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6C" w:rsidRDefault="006F6EB2" w:rsidP="006F6EB2">
      <w:pPr>
        <w:rPr>
          <w:rFonts w:hint="cs"/>
          <w:rtl/>
        </w:rPr>
      </w:pPr>
      <w:r>
        <w:rPr>
          <w:rFonts w:cs="Arial"/>
          <w:noProof/>
          <w:rtl/>
        </w:rPr>
        <w:drawing>
          <wp:inline distT="0" distB="0" distL="0" distR="0">
            <wp:extent cx="4524375" cy="3714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3714750"/>
                    </a:xfrm>
                    <a:prstGeom prst="rect">
                      <a:avLst/>
                    </a:prstGeom>
                    <a:noFill/>
                    <a:ln>
                      <a:noFill/>
                    </a:ln>
                  </pic:spPr>
                </pic:pic>
              </a:graphicData>
            </a:graphic>
          </wp:inline>
        </w:drawing>
      </w:r>
    </w:p>
    <w:p w:rsidR="006F6EB2" w:rsidRDefault="006F6EB2" w:rsidP="006F6EB2">
      <w:pPr>
        <w:rPr>
          <w:rFonts w:hint="cs"/>
          <w:rtl/>
        </w:rPr>
      </w:pPr>
    </w:p>
    <w:p w:rsidR="006F6EB2" w:rsidRDefault="006F6EB2" w:rsidP="006F6EB2">
      <w:pPr>
        <w:rPr>
          <w:rFonts w:hint="cs"/>
          <w:rtl/>
        </w:rPr>
      </w:pPr>
      <w:r>
        <w:rPr>
          <w:rFonts w:hint="cs"/>
          <w:rtl/>
        </w:rPr>
        <w:t>ترجمه:</w:t>
      </w:r>
    </w:p>
    <w:p w:rsidR="006F6EB2" w:rsidRPr="00A454A8" w:rsidRDefault="006F6EB2" w:rsidP="006F6EB2">
      <w:pPr>
        <w:pStyle w:val="ListParagraph"/>
        <w:bidi/>
        <w:jc w:val="both"/>
        <w:rPr>
          <w:b/>
          <w:bCs/>
          <w:color w:val="984806" w:themeColor="accent6" w:themeShade="80"/>
          <w:rtl/>
          <w:lang w:bidi="fa-IR"/>
        </w:rPr>
      </w:pPr>
      <w:r w:rsidRPr="00A454A8">
        <w:rPr>
          <w:rFonts w:hint="cs"/>
          <w:b/>
          <w:bCs/>
          <w:color w:val="984806" w:themeColor="accent6" w:themeShade="80"/>
          <w:rtl/>
          <w:lang w:bidi="fa-IR"/>
        </w:rPr>
        <w:t>مزایا الخزانات المصنوعة من البولي ایثیلین:</w:t>
      </w:r>
    </w:p>
    <w:p w:rsidR="006F6EB2" w:rsidRPr="00534B48" w:rsidRDefault="006F6EB2" w:rsidP="006F6EB2">
      <w:pPr>
        <w:pStyle w:val="ListParagraph"/>
        <w:numPr>
          <w:ilvl w:val="0"/>
          <w:numId w:val="1"/>
        </w:numPr>
        <w:bidi/>
        <w:jc w:val="both"/>
        <w:rPr>
          <w:b/>
          <w:bCs/>
          <w:color w:val="984806" w:themeColor="accent6" w:themeShade="80"/>
          <w:lang w:bidi="fa-IR"/>
        </w:rPr>
      </w:pPr>
      <w:r w:rsidRPr="00534B48">
        <w:rPr>
          <w:rFonts w:hint="cs"/>
          <w:b/>
          <w:bCs/>
          <w:color w:val="984806" w:themeColor="accent6" w:themeShade="80"/>
          <w:rtl/>
          <w:lang w:bidi="fa-IR"/>
        </w:rPr>
        <w:t>السعر المعقول:</w:t>
      </w:r>
    </w:p>
    <w:p w:rsidR="006F6EB2" w:rsidRDefault="006F6EB2" w:rsidP="006F6EB2">
      <w:pPr>
        <w:ind w:left="360"/>
        <w:jc w:val="both"/>
        <w:rPr>
          <w:rFonts w:cs="Arial"/>
          <w:rtl/>
        </w:rPr>
      </w:pPr>
      <w:r>
        <w:rPr>
          <w:rFonts w:hint="cs"/>
          <w:rtl/>
        </w:rPr>
        <w:t xml:space="preserve">في الکثیر من الأحیان، سعر الخزانات المصنوعة من البولي ایثیلین بإمکانه أن یتنافس مع نواع أخری من الخزانات. کذلک بالنظر إلی  تکالیف نقل القوی العاملة و المعدات اللازمة و ترکیب الأجهزة ذات الصلة و الأهم من ذلک هو زمن و سرعة عملية الترکیب، فإستخدام الخزانات المصنوعة من البولي ایثیلین یکون </w:t>
      </w:r>
      <w:r w:rsidRPr="00D73B91">
        <w:rPr>
          <w:rFonts w:cs="Arial" w:hint="cs"/>
          <w:rtl/>
        </w:rPr>
        <w:t>ميسور</w:t>
      </w:r>
      <w:r w:rsidRPr="00D73B91">
        <w:rPr>
          <w:rFonts w:cs="Arial"/>
          <w:rtl/>
        </w:rPr>
        <w:t xml:space="preserve"> </w:t>
      </w:r>
      <w:r w:rsidRPr="00D73B91">
        <w:rPr>
          <w:rFonts w:cs="Arial" w:hint="cs"/>
          <w:rtl/>
        </w:rPr>
        <w:t>التكلفة</w:t>
      </w:r>
      <w:r>
        <w:rPr>
          <w:rFonts w:cs="Arial" w:hint="cs"/>
          <w:rtl/>
        </w:rPr>
        <w:t xml:space="preserve"> جدّاً بالنسبة إلی أنواع أخری من الخزانات مسبقة الصنع</w:t>
      </w:r>
      <w:r w:rsidRPr="00D73B91">
        <w:rPr>
          <w:rFonts w:cs="Arial"/>
          <w:rtl/>
        </w:rPr>
        <w:t xml:space="preserve"> </w:t>
      </w:r>
      <w:r>
        <w:rPr>
          <w:rFonts w:cs="Arial" w:hint="cs"/>
          <w:rtl/>
        </w:rPr>
        <w:t>.</w:t>
      </w:r>
    </w:p>
    <w:p w:rsidR="006F6EB2" w:rsidRPr="00E04328" w:rsidRDefault="006F6EB2" w:rsidP="006F6EB2">
      <w:pPr>
        <w:pStyle w:val="ListParagraph"/>
        <w:numPr>
          <w:ilvl w:val="0"/>
          <w:numId w:val="1"/>
        </w:numPr>
        <w:bidi/>
        <w:jc w:val="both"/>
        <w:rPr>
          <w:rFonts w:cs="Arial"/>
          <w:b/>
          <w:bCs/>
          <w:color w:val="984806" w:themeColor="accent6" w:themeShade="80"/>
          <w:lang w:bidi="fa-IR"/>
        </w:rPr>
      </w:pPr>
      <w:r w:rsidRPr="00E04328">
        <w:rPr>
          <w:rFonts w:cs="Arial" w:hint="cs"/>
          <w:b/>
          <w:bCs/>
          <w:color w:val="984806" w:themeColor="accent6" w:themeShade="80"/>
          <w:rtl/>
          <w:lang w:bidi="fa-IR"/>
        </w:rPr>
        <w:t>مقاومة عالية ضد التآکل:</w:t>
      </w:r>
    </w:p>
    <w:p w:rsidR="006F6EB2" w:rsidRPr="00E04328" w:rsidRDefault="006F6EB2" w:rsidP="006F6EB2">
      <w:pPr>
        <w:ind w:left="360"/>
        <w:jc w:val="both"/>
        <w:rPr>
          <w:rFonts w:cs="Arial"/>
        </w:rPr>
      </w:pPr>
      <w:r>
        <w:rPr>
          <w:rFonts w:cs="Arial" w:hint="cs"/>
          <w:rtl/>
        </w:rPr>
        <w:t>الخزانات المصنوعة من البولي ایثیلین، بسبب خصائصها المرغوبة جداً ضد التآکل، تعدّ من أفضل الخیارات لتخزین المواد المسببة للتآکل بمافیها الحموض و الترکیبات الکیمیائية الفعالة</w:t>
      </w:r>
    </w:p>
    <w:p w:rsidR="006F6EB2" w:rsidRPr="00534B48" w:rsidRDefault="006F6EB2" w:rsidP="006F6EB2">
      <w:pPr>
        <w:pStyle w:val="ListParagraph"/>
        <w:numPr>
          <w:ilvl w:val="0"/>
          <w:numId w:val="1"/>
        </w:numPr>
        <w:bidi/>
        <w:jc w:val="both"/>
        <w:rPr>
          <w:rFonts w:cs="Arial"/>
          <w:b/>
          <w:bCs/>
          <w:color w:val="984806" w:themeColor="accent6" w:themeShade="80"/>
          <w:lang w:bidi="fa-IR"/>
        </w:rPr>
      </w:pPr>
      <w:r w:rsidRPr="00534B48">
        <w:rPr>
          <w:rFonts w:cs="Arial" w:hint="cs"/>
          <w:b/>
          <w:bCs/>
          <w:color w:val="984806" w:themeColor="accent6" w:themeShade="80"/>
          <w:rtl/>
          <w:lang w:bidi="fa-IR"/>
        </w:rPr>
        <w:t>کونها صحية:</w:t>
      </w:r>
    </w:p>
    <w:p w:rsidR="006F6EB2" w:rsidRPr="00534B48" w:rsidRDefault="006F6EB2" w:rsidP="006F6EB2">
      <w:pPr>
        <w:ind w:left="360"/>
        <w:jc w:val="both"/>
        <w:rPr>
          <w:rFonts w:cs="Arial"/>
        </w:rPr>
      </w:pPr>
      <w:r>
        <w:rPr>
          <w:rFonts w:cs="Arial" w:hint="cs"/>
          <w:rtl/>
        </w:rPr>
        <w:t>البولي ایثیلین هي مادة غیر فعالة من الجانب الکیمیائي، فلا تتفاعل مع مواد أخری. هذه المیزة تؤدّي إلی أن تعد الخزانات المصنوعة من البولي ایثیلین من أفضل الخیارات لتخزین مواد مثل میاه الشرب التي یعتبر الإمتثال للقضایا الصحّية و البیئية بما فیها عدم التغییر في رائحتها و طعمها و خصائصها (مع مرور الوقت) من أهم القضایا جدّاً لها.</w:t>
      </w:r>
    </w:p>
    <w:p w:rsidR="006F6EB2" w:rsidRPr="00C671D1" w:rsidRDefault="006F6EB2" w:rsidP="006F6EB2">
      <w:pPr>
        <w:pStyle w:val="ListParagraph"/>
        <w:numPr>
          <w:ilvl w:val="0"/>
          <w:numId w:val="1"/>
        </w:numPr>
        <w:bidi/>
        <w:jc w:val="both"/>
        <w:rPr>
          <w:rFonts w:cs="Arial"/>
          <w:b/>
          <w:bCs/>
          <w:color w:val="984806" w:themeColor="accent6" w:themeShade="80"/>
          <w:lang w:bidi="fa-IR"/>
        </w:rPr>
      </w:pPr>
      <w:r>
        <w:rPr>
          <w:rFonts w:cs="Arial" w:hint="cs"/>
          <w:b/>
          <w:bCs/>
          <w:color w:val="984806" w:themeColor="accent6" w:themeShade="80"/>
          <w:rtl/>
          <w:lang w:bidi="fa-IR"/>
        </w:rPr>
        <w:t>المتانة و العمر ا</w:t>
      </w:r>
      <w:r w:rsidRPr="00C671D1">
        <w:rPr>
          <w:rFonts w:cs="Arial" w:hint="cs"/>
          <w:b/>
          <w:bCs/>
          <w:color w:val="984806" w:themeColor="accent6" w:themeShade="80"/>
          <w:rtl/>
          <w:lang w:bidi="fa-IR"/>
        </w:rPr>
        <w:t>لطویل</w:t>
      </w:r>
    </w:p>
    <w:p w:rsidR="006F6EB2" w:rsidRDefault="006F6EB2" w:rsidP="006F6EB2">
      <w:pPr>
        <w:ind w:left="360"/>
        <w:jc w:val="both"/>
        <w:rPr>
          <w:rFonts w:cs="Arial"/>
          <w:rtl/>
        </w:rPr>
      </w:pPr>
      <w:r>
        <w:rPr>
          <w:rFonts w:cs="Arial" w:hint="cs"/>
          <w:rtl/>
        </w:rPr>
        <w:t>الصهاریج المصنوعة من البولي ایثیلین بسبب مقاومتها المناسبة في الظروف الجوية المختلفة و مرونتها، لدیها متانة عالية و یمکن القول أنّ العمر الإنتاجي لها عند إستخدامها طویل نسبیاً. خاصّة عند الحاجة إلی دفن الصهریج، مرونة البولي ایثیلین تؤدّي إلی زیادة مقاومتها ضد الضغوط و القوی التطبيقية. إلی جانب ذلک، بسبب خاصية البولي ایثیلین المضادة للتآکل، فللصهاریج المصنوعة من البولي ایثیلین متانة عالية جدّاً في الأراضي الرطبة. کذلک بالنظر إلی ثقة الشرکة بجودة منتجاتها، قامت تأمین إیران بتغطية جمیع هذه المنتجات لـ 10 سنوات من ناحية تأمین جودة المنتج.</w:t>
      </w:r>
    </w:p>
    <w:p w:rsidR="006F6EB2" w:rsidRDefault="006F6EB2" w:rsidP="006F6EB2">
      <w:bookmarkStart w:id="0" w:name="_GoBack"/>
      <w:bookmarkEnd w:id="0"/>
    </w:p>
    <w:sectPr w:rsidR="006F6EB2" w:rsidSect="0020770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695"/>
    <w:multiLevelType w:val="hybridMultilevel"/>
    <w:tmpl w:val="A66ADA20"/>
    <w:lvl w:ilvl="0" w:tplc="E778A7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B2"/>
    <w:rsid w:val="000C056C"/>
    <w:rsid w:val="0020770C"/>
    <w:rsid w:val="006F6E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EB2"/>
    <w:rPr>
      <w:rFonts w:ascii="Tahoma" w:hAnsi="Tahoma" w:cs="Tahoma"/>
      <w:sz w:val="16"/>
      <w:szCs w:val="16"/>
    </w:rPr>
  </w:style>
  <w:style w:type="paragraph" w:styleId="ListParagraph">
    <w:name w:val="List Paragraph"/>
    <w:basedOn w:val="Normal"/>
    <w:uiPriority w:val="34"/>
    <w:qFormat/>
    <w:rsid w:val="006F6EB2"/>
    <w:pPr>
      <w:bidi w:val="0"/>
      <w:ind w:left="720"/>
      <w:contextualSpacing/>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EB2"/>
    <w:rPr>
      <w:rFonts w:ascii="Tahoma" w:hAnsi="Tahoma" w:cs="Tahoma"/>
      <w:sz w:val="16"/>
      <w:szCs w:val="16"/>
    </w:rPr>
  </w:style>
  <w:style w:type="paragraph" w:styleId="ListParagraph">
    <w:name w:val="List Paragraph"/>
    <w:basedOn w:val="Normal"/>
    <w:uiPriority w:val="34"/>
    <w:qFormat/>
    <w:rsid w:val="006F6EB2"/>
    <w:pPr>
      <w:bidi w:val="0"/>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1</cp:revision>
  <dcterms:created xsi:type="dcterms:W3CDTF">2023-08-13T13:31:00Z</dcterms:created>
  <dcterms:modified xsi:type="dcterms:W3CDTF">2023-08-13T13:41:00Z</dcterms:modified>
</cp:coreProperties>
</file>