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DD" w:rsidRDefault="00F575DD" w:rsidP="00F575DD">
      <w:pPr>
        <w:bidi/>
        <w:spacing w:after="0" w:line="240" w:lineRule="auto"/>
        <w:jc w:val="both"/>
        <w:rPr>
          <w:rFonts w:cs="B Lotus"/>
          <w:b/>
          <w:bCs/>
          <w:sz w:val="28"/>
          <w:szCs w:val="28"/>
        </w:rPr>
      </w:pPr>
      <w:r>
        <w:rPr>
          <w:rFonts w:cs="B Lotus" w:hint="cs"/>
          <w:b/>
          <w:bCs/>
          <w:sz w:val="28"/>
          <w:szCs w:val="28"/>
          <w:rtl/>
        </w:rPr>
        <w:t>نقش تیسفون (مدائن) در تحولات پایانی دوره ساسانی و تاثیر آن در قرون اولیه حکومت اسلامی</w:t>
      </w:r>
    </w:p>
    <w:p w:rsidR="00F575DD" w:rsidRDefault="00F575DD" w:rsidP="00F575DD">
      <w:pPr>
        <w:tabs>
          <w:tab w:val="left" w:pos="1155"/>
        </w:tabs>
        <w:bidi/>
        <w:rPr>
          <w:rFonts w:cs="B Lotus"/>
          <w:sz w:val="28"/>
          <w:szCs w:val="28"/>
          <w:rtl/>
        </w:rPr>
      </w:pPr>
      <w:r>
        <w:rPr>
          <w:rFonts w:cs="B Lotus" w:hint="cs"/>
          <w:sz w:val="28"/>
          <w:szCs w:val="28"/>
          <w:rtl/>
        </w:rPr>
        <w:t xml:space="preserve"> </w:t>
      </w:r>
      <w:r>
        <w:rPr>
          <w:rFonts w:cs="B Lotus" w:hint="cs"/>
          <w:b/>
          <w:bCs/>
          <w:sz w:val="28"/>
          <w:szCs w:val="28"/>
          <w:rtl/>
        </w:rPr>
        <w:t xml:space="preserve">چکیده </w:t>
      </w:r>
      <w:r>
        <w:rPr>
          <w:rFonts w:cs="B Lotus"/>
          <w:b/>
          <w:bCs/>
          <w:sz w:val="28"/>
          <w:szCs w:val="28"/>
          <w:rtl/>
        </w:rPr>
        <w:tab/>
      </w:r>
    </w:p>
    <w:p w:rsidR="00F575DD" w:rsidRDefault="00F575DD" w:rsidP="00F575DD">
      <w:pPr>
        <w:bidi/>
        <w:spacing w:line="240" w:lineRule="auto"/>
        <w:jc w:val="both"/>
        <w:rPr>
          <w:rFonts w:ascii="Times New Roman" w:eastAsia="Arial" w:hAnsi="Times New Roman" w:cs="B Lotus"/>
          <w:szCs w:val="24"/>
          <w:rtl/>
          <w:lang w:bidi="fa-IR"/>
        </w:rPr>
      </w:pPr>
      <w:r>
        <w:rPr>
          <w:rFonts w:cs="B Lotus" w:hint="cs"/>
          <w:sz w:val="28"/>
          <w:szCs w:val="28"/>
          <w:rtl/>
        </w:rPr>
        <w:t>تيسفون به</w:t>
      </w:r>
      <w:r>
        <w:rPr>
          <w:rFonts w:cs="B Lotus" w:hint="cs"/>
          <w:sz w:val="28"/>
          <w:szCs w:val="28"/>
          <w:rtl/>
        </w:rPr>
        <w:softHyphen/>
        <w:t>عنوان پايتخت باستاني ايران نقشی مهم و ارزنده</w:t>
      </w:r>
      <w:r>
        <w:rPr>
          <w:rFonts w:cs="B Lotus" w:hint="cs"/>
          <w:sz w:val="28"/>
          <w:szCs w:val="28"/>
          <w:rtl/>
        </w:rPr>
        <w:softHyphen/>
        <w:t>اي در تعاملات سياسي، اجتماعی و دگرگونی مذهبی آن دوران داشته است.</w:t>
      </w:r>
      <w:r>
        <w:rPr>
          <w:rFonts w:cs="B Lotus" w:hint="cs"/>
          <w:sz w:val="28"/>
          <w:szCs w:val="28"/>
          <w:rtl/>
          <w:lang w:bidi="fa-IR"/>
        </w:rPr>
        <w:t xml:space="preserve"> </w:t>
      </w:r>
      <w:r>
        <w:rPr>
          <w:rFonts w:cs="B Lotus" w:hint="cs"/>
          <w:sz w:val="28"/>
          <w:szCs w:val="28"/>
          <w:rtl/>
        </w:rPr>
        <w:t>اقوام ساکن مدائن در پدید آمدن فرهنگ و تمدن</w:t>
      </w:r>
      <w:r>
        <w:rPr>
          <w:rFonts w:cs="B Lotus" w:hint="cs"/>
          <w:sz w:val="28"/>
          <w:szCs w:val="28"/>
          <w:rtl/>
        </w:rPr>
        <w:softHyphen/>
        <w:t>ها، نقشی اساسی و مؤثری داشته</w:t>
      </w:r>
      <w:r>
        <w:rPr>
          <w:rFonts w:cs="B Lotus" w:hint="cs"/>
          <w:sz w:val="28"/>
          <w:szCs w:val="28"/>
          <w:rtl/>
        </w:rPr>
        <w:softHyphen/>
        <w:t xml:space="preserve"> و اثرات زیادی در تمدن جهانی برجای گذاشت</w:t>
      </w:r>
      <w:r>
        <w:rPr>
          <w:rFonts w:cs="B Lotus" w:hint="cs"/>
          <w:b/>
          <w:bCs/>
          <w:sz w:val="28"/>
          <w:szCs w:val="28"/>
          <w:rtl/>
        </w:rPr>
        <w:t>،</w:t>
      </w:r>
      <w:r>
        <w:rPr>
          <w:rFonts w:cs="B Lotus" w:hint="cs"/>
          <w:sz w:val="28"/>
          <w:szCs w:val="28"/>
          <w:rtl/>
        </w:rPr>
        <w:t xml:space="preserve"> تیسفون پس از ورود سپاهیان عرب مسلمان دچار فروپاشی شد. که ازعلل شكست سپاهيان ايران در دفاع از تیسفون در برابر نیروی مهاجم، شرايط سياسي، اجتماعي و اقتصادی كشور بود، كه به علت آشفتگی، اختلاف دربار و فاصله طبقاتي زمينه بروز نارضايتي را در بین مردم فراهم نمود. در آغاز قرن پنجم هجري بود که پس از حضور مسلمانان عرب در تیسفون، تشيّع هم در این منطقه موضوعي سياسي شده بود. از منابع سني</w:t>
      </w:r>
      <w:r>
        <w:rPr>
          <w:rFonts w:cs="B Lotus" w:hint="cs"/>
          <w:sz w:val="28"/>
          <w:szCs w:val="28"/>
          <w:rtl/>
        </w:rPr>
        <w:softHyphen/>
        <w:t>مذهب چنین استنباط می</w:t>
      </w:r>
      <w:r>
        <w:rPr>
          <w:rFonts w:cs="B Lotus" w:hint="cs"/>
          <w:sz w:val="28"/>
          <w:szCs w:val="28"/>
          <w:rtl/>
        </w:rPr>
        <w:softHyphen/>
        <w:t>شود كه مدائن محل تجمع و جنبش فرقه</w:t>
      </w:r>
      <w:r>
        <w:rPr>
          <w:rFonts w:cs="B Lotus" w:hint="cs"/>
          <w:sz w:val="28"/>
          <w:szCs w:val="28"/>
          <w:rtl/>
        </w:rPr>
        <w:softHyphen/>
        <w:t xml:space="preserve">هاي گوناگون شيعه بوده </w:t>
      </w:r>
      <w:r>
        <w:rPr>
          <w:rFonts w:cs="B Lotus" w:hint="cs"/>
          <w:sz w:val="28"/>
          <w:szCs w:val="28"/>
          <w:rtl/>
          <w:lang w:bidi="fa-IR"/>
        </w:rPr>
        <w:t>و این شهر کانون قیام</w:t>
      </w:r>
      <w:r>
        <w:rPr>
          <w:rFonts w:cs="B Lotus" w:hint="cs"/>
          <w:sz w:val="28"/>
          <w:szCs w:val="28"/>
          <w:rtl/>
          <w:lang w:bidi="fa-IR"/>
        </w:rPr>
        <w:softHyphen/>
        <w:t>ها و خیزش</w:t>
      </w:r>
      <w:r>
        <w:rPr>
          <w:rFonts w:cs="B Lotus" w:hint="cs"/>
          <w:sz w:val="28"/>
          <w:szCs w:val="28"/>
          <w:rtl/>
          <w:lang w:bidi="fa-IR"/>
        </w:rPr>
        <w:softHyphen/>
        <w:t xml:space="preserve">های مردمی و مذهبی </w:t>
      </w:r>
      <w:r>
        <w:rPr>
          <w:rFonts w:cs="B Lotus" w:hint="cs"/>
          <w:sz w:val="28"/>
          <w:szCs w:val="28"/>
          <w:rtl/>
        </w:rPr>
        <w:t xml:space="preserve">بعد از سقوط آن شده است. </w:t>
      </w:r>
      <w:r>
        <w:rPr>
          <w:rFonts w:ascii="Times New Roman" w:eastAsia="Arial" w:hAnsi="Times New Roman" w:cs="B Lotus" w:hint="cs"/>
          <w:sz w:val="28"/>
          <w:szCs w:val="28"/>
          <w:rtl/>
        </w:rPr>
        <w:t>روش ﺗﺤﻘﻴقی این مقاله ﺑﺎ ﺗﻮﺟﻪ ﺑﻪ ﻣﺎﻫﻴﺖ ﻧﻈﺮي آن، روش تحقیق تاریخی و به شیوۀ تبیینی ـ ﺗﺤﻠﻴﻠﻲ اﺳـﺖ و در گردآوري اطلاعات از روش کتابخانه</w:t>
      </w:r>
      <w:r>
        <w:rPr>
          <w:rFonts w:ascii="Times New Roman" w:eastAsia="Arial" w:hAnsi="Times New Roman" w:cs="B Lotus" w:hint="cs"/>
          <w:sz w:val="28"/>
          <w:szCs w:val="28"/>
          <w:rtl/>
        </w:rPr>
        <w:softHyphen/>
        <w:t>ای استفاده شده است. هدف از این مقاله تبیین و تشریح نقش و جایگاه تیسفون در معادلات سیاسی و اجتماعی اواخر دوره ساسانی تاثیرش در قرون اولیه حکومت اسلامی.</w:t>
      </w:r>
    </w:p>
    <w:p w:rsidR="00F575DD" w:rsidRDefault="00F575DD" w:rsidP="00F575DD">
      <w:pPr>
        <w:jc w:val="right"/>
      </w:pPr>
      <w:r w:rsidRPr="003A5642">
        <w:rPr>
          <w:rFonts w:ascii="Times New Roman" w:eastAsia="Arial" w:hAnsi="Times New Roman" w:cs="B Lotus" w:hint="cs"/>
          <w:szCs w:val="24"/>
          <w:rtl/>
          <w:lang w:bidi="fa-IR"/>
        </w:rPr>
        <w:t>کلید واژه</w:t>
      </w:r>
      <w:r w:rsidRPr="003A5642">
        <w:rPr>
          <w:rFonts w:ascii="Times New Roman" w:eastAsia="Arial" w:hAnsi="Times New Roman" w:cs="B Lotus"/>
          <w:szCs w:val="24"/>
          <w:rtl/>
          <w:lang w:bidi="fa-IR"/>
        </w:rPr>
        <w:softHyphen/>
      </w:r>
      <w:r w:rsidRPr="003A5642">
        <w:rPr>
          <w:rFonts w:ascii="Times New Roman" w:eastAsia="Arial" w:hAnsi="Times New Roman" w:cs="B Lotus" w:hint="cs"/>
          <w:szCs w:val="24"/>
          <w:rtl/>
          <w:lang w:bidi="fa-IR"/>
        </w:rPr>
        <w:t>ها: تیسفون، تحولات، شرایط سیاسی، سپاهیان عرب، دوره اسلامی.</w:t>
      </w:r>
    </w:p>
    <w:p w:rsidR="00D51268" w:rsidRDefault="00F575DD">
      <w:pPr>
        <w:rPr>
          <w:rFonts w:hint="cs"/>
          <w:rtl/>
          <w:lang w:bidi="fa-IR"/>
        </w:rPr>
      </w:pPr>
      <w:r>
        <w:rPr>
          <w:rFonts w:hint="cs"/>
          <w:rtl/>
          <w:lang w:bidi="fa-IR"/>
        </w:rPr>
        <w:t>ترجمه:</w:t>
      </w:r>
    </w:p>
    <w:p w:rsidR="00F575DD" w:rsidRDefault="00F575DD" w:rsidP="00F575DD">
      <w:pPr>
        <w:bidi/>
        <w:spacing w:after="0" w:line="240" w:lineRule="auto"/>
        <w:jc w:val="both"/>
        <w:rPr>
          <w:rFonts w:cs="B Lotus"/>
          <w:b/>
          <w:bCs/>
          <w:sz w:val="28"/>
          <w:szCs w:val="28"/>
        </w:rPr>
      </w:pPr>
      <w:r>
        <w:rPr>
          <w:rFonts w:cs="B Lotus" w:hint="cs"/>
          <w:b/>
          <w:bCs/>
          <w:sz w:val="28"/>
          <w:szCs w:val="28"/>
          <w:rtl/>
        </w:rPr>
        <w:t>دور التیسفون (المداین) في تطورات العهد الساساني النهائية و تأثیرها علی القرون الأولی للحکم الإسلامي</w:t>
      </w:r>
    </w:p>
    <w:p w:rsidR="00F575DD" w:rsidRDefault="00F575DD" w:rsidP="00F575DD">
      <w:pPr>
        <w:tabs>
          <w:tab w:val="left" w:pos="1155"/>
        </w:tabs>
        <w:bidi/>
        <w:rPr>
          <w:rFonts w:cs="B Lotus"/>
          <w:sz w:val="28"/>
          <w:szCs w:val="28"/>
          <w:rtl/>
        </w:rPr>
      </w:pPr>
      <w:r>
        <w:rPr>
          <w:rFonts w:cs="B Lotus" w:hint="cs"/>
          <w:sz w:val="28"/>
          <w:szCs w:val="28"/>
          <w:rtl/>
        </w:rPr>
        <w:t xml:space="preserve"> </w:t>
      </w:r>
      <w:r>
        <w:rPr>
          <w:rFonts w:cs="B Lotus" w:hint="cs"/>
          <w:b/>
          <w:bCs/>
          <w:sz w:val="28"/>
          <w:szCs w:val="28"/>
          <w:rtl/>
        </w:rPr>
        <w:t xml:space="preserve">الملخص </w:t>
      </w:r>
      <w:r>
        <w:rPr>
          <w:rFonts w:cs="B Lotus"/>
          <w:b/>
          <w:bCs/>
          <w:sz w:val="28"/>
          <w:szCs w:val="28"/>
          <w:rtl/>
        </w:rPr>
        <w:tab/>
      </w:r>
    </w:p>
    <w:p w:rsidR="00F575DD" w:rsidRDefault="00F575DD" w:rsidP="00F575DD">
      <w:pPr>
        <w:bidi/>
        <w:spacing w:line="240" w:lineRule="auto"/>
        <w:jc w:val="both"/>
        <w:rPr>
          <w:rFonts w:cs="B Lotus"/>
          <w:sz w:val="28"/>
          <w:szCs w:val="28"/>
          <w:rtl/>
        </w:rPr>
      </w:pPr>
      <w:r>
        <w:rPr>
          <w:rFonts w:cs="B Lotus" w:hint="cs"/>
          <w:sz w:val="28"/>
          <w:szCs w:val="28"/>
          <w:rtl/>
        </w:rPr>
        <w:t xml:space="preserve">التيسفون کعاصمة إیران الأثرية کان لها دورٌ هام و قیم في مجال التفاعلات السیاسية و الإجتماعية و التحول الدیني في هذا العصر. الأقوام التي کانت تعیش في المدائن، لها دور رئیسي في مجال خلق الثقافة و الحضارات و کذلک لها تأثیرات کبیرة علی الحضارة العالمية، فالتیسفون أصیبت بالإنهیار إثر دخول جیوش العرب المسلمین. فمن أسباب فشل الجیوش الإیرانية في الدفاع عن التیسفون ضد القوة المهاجمة، هي ظروف البلاد السیاسية و الإجتماعية و الإقتصادية، فهذه الظروف بسبب الفوضی و وجود الخلافات في البلاط و الفجوة الطبقاتية أدت إلی ظهور و تزاید الإستیاء بین الناس. في بداية القرن الخامس الهجري و بعد تواجد </w:t>
      </w:r>
      <w:r>
        <w:rPr>
          <w:rFonts w:cs="B Lotus" w:hint="cs"/>
          <w:sz w:val="28"/>
          <w:szCs w:val="28"/>
          <w:rtl/>
        </w:rPr>
        <w:lastRenderedPageBreak/>
        <w:t>المسلمین العرب في التیسفون، فالتشیع کان قد تحول إلی قضية سیاسية في هذه المنطقة. من المصادر الموجودة عند اهل السنة و الجماعة یمکن الاستنتاج أنّ المداین قد کانت مکان تجمع الفرق الشیعية المختلفة</w:t>
      </w:r>
      <w:r w:rsidRPr="00096EBB">
        <w:rPr>
          <w:rFonts w:cs="B Lotus" w:hint="cs"/>
          <w:sz w:val="28"/>
          <w:szCs w:val="28"/>
          <w:rtl/>
        </w:rPr>
        <w:t xml:space="preserve"> </w:t>
      </w:r>
      <w:r>
        <w:rPr>
          <w:rFonts w:cs="B Lotus" w:hint="cs"/>
          <w:sz w:val="28"/>
          <w:szCs w:val="28"/>
          <w:rtl/>
        </w:rPr>
        <w:t>و تحرکاتها فقد صارت هذه المدینة بعد إنهیارها مرکزاً للإنتفاضات الشعبية و الدینية. منهج البحث في هذه المقالة وفقاً لطبیعته النظرية، یکون منهج البحث التاریخي و علی أساس الأسلوب التوضیحي-التحلیلي و قد تمّ إستخدام المنهج المکتبي في مجال جمع المعلومات. الغرض من هذه المقالة هو إستعراض و شرح دور و مکانة التیسفون في المعادلات السیاسية و الإجتماعية الخاصة بأواخر العصر الساساني و تأثیرها علی القرون الأولی للحکم الإسلامي.</w:t>
      </w:r>
    </w:p>
    <w:p w:rsidR="00F575DD" w:rsidRDefault="00F575DD" w:rsidP="00F575DD">
      <w:pPr>
        <w:jc w:val="right"/>
      </w:pPr>
      <w:r>
        <w:rPr>
          <w:rFonts w:ascii="Times New Roman" w:eastAsia="Arial" w:hAnsi="Times New Roman" w:cs="B Lotus" w:hint="cs"/>
          <w:szCs w:val="24"/>
          <w:rtl/>
          <w:lang w:bidi="fa-IR"/>
        </w:rPr>
        <w:t>الکلمات الرئیسية</w:t>
      </w:r>
      <w:r w:rsidRPr="003A5642">
        <w:rPr>
          <w:rFonts w:ascii="Times New Roman" w:eastAsia="Arial" w:hAnsi="Times New Roman" w:cs="B Lotus" w:hint="cs"/>
          <w:szCs w:val="24"/>
          <w:rtl/>
          <w:lang w:bidi="fa-IR"/>
        </w:rPr>
        <w:t xml:space="preserve">: </w:t>
      </w:r>
      <w:r>
        <w:rPr>
          <w:rFonts w:ascii="Times New Roman" w:eastAsia="Arial" w:hAnsi="Times New Roman" w:cs="B Lotus" w:hint="cs"/>
          <w:szCs w:val="24"/>
          <w:rtl/>
          <w:lang w:bidi="fa-IR"/>
        </w:rPr>
        <w:t>ال</w:t>
      </w:r>
      <w:r w:rsidRPr="003A5642">
        <w:rPr>
          <w:rFonts w:ascii="Times New Roman" w:eastAsia="Arial" w:hAnsi="Times New Roman" w:cs="B Lotus" w:hint="cs"/>
          <w:szCs w:val="24"/>
          <w:rtl/>
          <w:lang w:bidi="fa-IR"/>
        </w:rPr>
        <w:t xml:space="preserve">تیسفون، </w:t>
      </w:r>
      <w:r>
        <w:rPr>
          <w:rFonts w:ascii="Times New Roman" w:eastAsia="Arial" w:hAnsi="Times New Roman" w:cs="B Lotus" w:hint="cs"/>
          <w:szCs w:val="24"/>
          <w:rtl/>
          <w:lang w:bidi="fa-IR"/>
        </w:rPr>
        <w:t>التطورات</w:t>
      </w:r>
      <w:r w:rsidRPr="003A5642">
        <w:rPr>
          <w:rFonts w:ascii="Times New Roman" w:eastAsia="Arial" w:hAnsi="Times New Roman" w:cs="B Lotus" w:hint="cs"/>
          <w:szCs w:val="24"/>
          <w:rtl/>
          <w:lang w:bidi="fa-IR"/>
        </w:rPr>
        <w:t xml:space="preserve">، </w:t>
      </w:r>
      <w:r>
        <w:rPr>
          <w:rFonts w:ascii="Times New Roman" w:eastAsia="Arial" w:hAnsi="Times New Roman" w:cs="B Lotus" w:hint="cs"/>
          <w:szCs w:val="24"/>
          <w:rtl/>
          <w:lang w:bidi="fa-IR"/>
        </w:rPr>
        <w:t>الظروف السیاسية</w:t>
      </w:r>
      <w:r w:rsidRPr="003A5642">
        <w:rPr>
          <w:rFonts w:ascii="Times New Roman" w:eastAsia="Arial" w:hAnsi="Times New Roman" w:cs="B Lotus" w:hint="cs"/>
          <w:szCs w:val="24"/>
          <w:rtl/>
          <w:lang w:bidi="fa-IR"/>
        </w:rPr>
        <w:t xml:space="preserve">، </w:t>
      </w:r>
      <w:r>
        <w:rPr>
          <w:rFonts w:ascii="Times New Roman" w:eastAsia="Arial" w:hAnsi="Times New Roman" w:cs="B Lotus" w:hint="cs"/>
          <w:szCs w:val="24"/>
          <w:rtl/>
          <w:lang w:bidi="fa-IR"/>
        </w:rPr>
        <w:t>جیوش العرب</w:t>
      </w:r>
      <w:r w:rsidRPr="003A5642">
        <w:rPr>
          <w:rFonts w:ascii="Times New Roman" w:eastAsia="Arial" w:hAnsi="Times New Roman" w:cs="B Lotus" w:hint="cs"/>
          <w:szCs w:val="24"/>
          <w:rtl/>
          <w:lang w:bidi="fa-IR"/>
        </w:rPr>
        <w:t xml:space="preserve">، </w:t>
      </w:r>
      <w:r>
        <w:rPr>
          <w:rFonts w:ascii="Times New Roman" w:eastAsia="Arial" w:hAnsi="Times New Roman" w:cs="B Lotus" w:hint="cs"/>
          <w:szCs w:val="24"/>
          <w:rtl/>
          <w:lang w:bidi="fa-IR"/>
        </w:rPr>
        <w:t>العصر</w:t>
      </w:r>
      <w:r w:rsidRPr="003A5642">
        <w:rPr>
          <w:rFonts w:ascii="Times New Roman" w:eastAsia="Arial" w:hAnsi="Times New Roman" w:cs="B Lotus" w:hint="cs"/>
          <w:szCs w:val="24"/>
          <w:rtl/>
          <w:lang w:bidi="fa-IR"/>
        </w:rPr>
        <w:t xml:space="preserve"> ا</w:t>
      </w:r>
      <w:r>
        <w:rPr>
          <w:rFonts w:ascii="Times New Roman" w:eastAsia="Arial" w:hAnsi="Times New Roman" w:cs="B Lotus" w:hint="cs"/>
          <w:szCs w:val="24"/>
          <w:rtl/>
          <w:lang w:bidi="fa-IR"/>
        </w:rPr>
        <w:t>لإ</w:t>
      </w:r>
      <w:r w:rsidRPr="003A5642">
        <w:rPr>
          <w:rFonts w:ascii="Times New Roman" w:eastAsia="Arial" w:hAnsi="Times New Roman" w:cs="B Lotus" w:hint="cs"/>
          <w:szCs w:val="24"/>
          <w:rtl/>
          <w:lang w:bidi="fa-IR"/>
        </w:rPr>
        <w:t>سلامی.</w:t>
      </w:r>
    </w:p>
    <w:p w:rsidR="00F575DD" w:rsidRDefault="00F575DD">
      <w:pPr>
        <w:rPr>
          <w:rFonts w:hint="cs"/>
          <w:rtl/>
          <w:lang w:bidi="fa-IR"/>
        </w:rPr>
      </w:pPr>
      <w:bookmarkStart w:id="0" w:name="_GoBack"/>
      <w:bookmarkEnd w:id="0"/>
    </w:p>
    <w:sectPr w:rsidR="00F575DD" w:rsidSect="009D7CE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DD"/>
    <w:rsid w:val="0020770C"/>
    <w:rsid w:val="00D51268"/>
    <w:rsid w:val="00F575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D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D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2023-08-13T13:20:00Z</dcterms:created>
  <dcterms:modified xsi:type="dcterms:W3CDTF">2023-08-13T13:21:00Z</dcterms:modified>
</cp:coreProperties>
</file>