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F74" w:rsidRDefault="008A0F74" w:rsidP="008A0F74">
      <w:pPr>
        <w:bidi/>
        <w:jc w:val="center"/>
        <w:rPr>
          <w:rFonts w:asciiTheme="majorBidi" w:hAnsiTheme="majorBidi" w:cs="B Nazanin"/>
          <w:b/>
          <w:bCs/>
          <w:sz w:val="24"/>
          <w:szCs w:val="24"/>
          <w:rtl/>
          <w:lang w:bidi="fa-IR"/>
        </w:rPr>
      </w:pPr>
      <w:r w:rsidRPr="00BF530E">
        <w:rPr>
          <w:rFonts w:asciiTheme="majorBidi" w:hAnsiTheme="majorBidi" w:cs="B Nazanin" w:hint="cs"/>
          <w:b/>
          <w:bCs/>
          <w:sz w:val="24"/>
          <w:szCs w:val="24"/>
          <w:rtl/>
          <w:lang w:bidi="fa-IR"/>
        </w:rPr>
        <w:t>استراتژی برندینگ در کسب و کارها</w:t>
      </w:r>
    </w:p>
    <w:p w:rsidR="008A0F74" w:rsidRDefault="008A0F74" w:rsidP="008A0F74">
      <w:pPr>
        <w:bidi/>
        <w:jc w:val="center"/>
        <w:rPr>
          <w:rFonts w:asciiTheme="majorBidi" w:hAnsiTheme="majorBidi" w:cs="B Nazanin"/>
          <w:b/>
          <w:bCs/>
          <w:sz w:val="24"/>
          <w:szCs w:val="24"/>
          <w:rtl/>
          <w:lang w:bidi="fa-IR"/>
        </w:rPr>
      </w:pPr>
      <w:r>
        <w:rPr>
          <w:rFonts w:asciiTheme="majorBidi" w:hAnsiTheme="majorBidi" w:cs="B Nazanin" w:hint="cs"/>
          <w:b/>
          <w:bCs/>
          <w:sz w:val="24"/>
          <w:szCs w:val="24"/>
          <w:rtl/>
          <w:lang w:bidi="fa-IR"/>
        </w:rPr>
        <w:t>دکتر سید محمدرضا حسینی علی آباد (موسس و مدیر استارتآپ ایتوک)</w:t>
      </w:r>
    </w:p>
    <w:p w:rsidR="008A0F74" w:rsidRDefault="008A0F74" w:rsidP="008A0F74">
      <w:pPr>
        <w:bidi/>
        <w:jc w:val="center"/>
        <w:rPr>
          <w:rFonts w:asciiTheme="majorBidi" w:hAnsiTheme="majorBidi" w:cs="B Nazanin"/>
          <w:b/>
          <w:bCs/>
          <w:sz w:val="24"/>
          <w:szCs w:val="24"/>
          <w:rtl/>
          <w:lang w:bidi="fa-IR"/>
        </w:rPr>
      </w:pPr>
      <w:r>
        <w:rPr>
          <w:rFonts w:asciiTheme="majorBidi" w:hAnsiTheme="majorBidi" w:cs="B Nazanin" w:hint="cs"/>
          <w:b/>
          <w:bCs/>
          <w:sz w:val="24"/>
          <w:szCs w:val="24"/>
          <w:rtl/>
          <w:lang w:bidi="fa-IR"/>
        </w:rPr>
        <w:t>دکتر ملیکا ملک آرا (پژوهشگر و مشاور سازمانی)</w:t>
      </w:r>
    </w:p>
    <w:p w:rsidR="008A0F74" w:rsidRDefault="008A0F74" w:rsidP="008A0F74">
      <w:pPr>
        <w:bidi/>
        <w:jc w:val="both"/>
        <w:rPr>
          <w:rFonts w:asciiTheme="majorBidi" w:hAnsiTheme="majorBidi" w:cs="B Nazanin"/>
          <w:sz w:val="24"/>
          <w:szCs w:val="24"/>
          <w:rtl/>
          <w:lang w:bidi="fa-IR"/>
        </w:rPr>
      </w:pPr>
      <w:r>
        <w:rPr>
          <w:rFonts w:asciiTheme="majorBidi" w:hAnsiTheme="majorBidi" w:cs="B Nazanin" w:hint="cs"/>
          <w:sz w:val="24"/>
          <w:szCs w:val="24"/>
          <w:rtl/>
          <w:lang w:bidi="fa-IR"/>
        </w:rPr>
        <w:t xml:space="preserve">استراتژیک برندینگ یک برنامه بلند مدت است جهت دست یافتن به مجموعه اهداف بلند مدت که در پایان به معرفی و انتخاب برند شما از جانب مصرف کنندگان منجر می گردد. استراتژیک برندینگ اگر به نحوه صحیح اجرا گردد، ارزش فوق العاده ای به کسب و کار شما می بخشد و کسب و کار شما را به یک برند تجاری ماندگار تبدیل می نماید. در واقع برند شما از منظر مصرف کنندگان، ارزش و اعتبار ویژه ای از یک نام خواهد داشت. برندینگ به معنای ایجاد یک نام تجاری و یا هویت برای کسب و کار است و استراتژی برندینگ هم به مجموعه اقداماتی اشاره دارد که در جهت معرفی این نام تجاری به مخاطبان و تبدیل آن ها به مشتریان باوفادار انجام می شوند. استراتژی برندینگ ریشه های کسب و کار شما را شکل می دهد که به مرور زمان موجب افزایش آگاهی، ایجاد ارزش، هویت و وفاداری خواهد شد. </w:t>
      </w:r>
    </w:p>
    <w:p w:rsidR="000C056C" w:rsidRDefault="008A0F74" w:rsidP="008A0F74">
      <w:pPr>
        <w:bidi/>
        <w:jc w:val="both"/>
        <w:rPr>
          <w:rFonts w:asciiTheme="majorBidi" w:hAnsiTheme="majorBidi" w:cs="B Nazanin" w:hint="cs"/>
          <w:sz w:val="24"/>
          <w:szCs w:val="24"/>
          <w:rtl/>
          <w:lang w:bidi="fa-IR"/>
        </w:rPr>
      </w:pPr>
      <w:r>
        <w:rPr>
          <w:rFonts w:asciiTheme="majorBidi" w:hAnsiTheme="majorBidi" w:cs="B Nazanin" w:hint="cs"/>
          <w:sz w:val="24"/>
          <w:szCs w:val="24"/>
          <w:rtl/>
          <w:lang w:bidi="fa-IR"/>
        </w:rPr>
        <w:t>برند و داشتن یک استراتژی اهمیت فراوانی برای کسب و کار شما دارد. بدون استراتژی برندینگ، هیچ راهی وجود ندارد در جهت قضاوت اینکه آیا نام تجاری شما در مسیر درست حرکت می نماید و یا خیر. متاسفانه بسیاری از افراد می پندارند استراتژی برندینگ صرفا به طراحی یک لوگو و شعاری جذاب محدود می گردد. در حالی که برند شما شامل همه چیزهایی است که شما را از سایر رقبا متمایز می نماید. برندینگ بسیار وسیع و گسترده است و توسعه یک برندینگ کارآمد به زمان و برنامه ریزی دقیق نیاز دارد.</w:t>
      </w:r>
    </w:p>
    <w:p w:rsidR="008A0F74" w:rsidRDefault="008A0F74" w:rsidP="008A0F74">
      <w:pPr>
        <w:bidi/>
        <w:jc w:val="both"/>
        <w:rPr>
          <w:rFonts w:asciiTheme="majorBidi" w:hAnsiTheme="majorBidi" w:cs="B Nazanin" w:hint="cs"/>
          <w:sz w:val="24"/>
          <w:szCs w:val="24"/>
          <w:rtl/>
          <w:lang w:bidi="fa-IR"/>
        </w:rPr>
      </w:pPr>
      <w:r>
        <w:rPr>
          <w:rFonts w:asciiTheme="majorBidi" w:hAnsiTheme="majorBidi" w:cs="B Nazanin" w:hint="cs"/>
          <w:sz w:val="24"/>
          <w:szCs w:val="24"/>
          <w:rtl/>
          <w:lang w:bidi="fa-IR"/>
        </w:rPr>
        <w:t>ترجمه:</w:t>
      </w:r>
    </w:p>
    <w:p w:rsidR="008A0F74" w:rsidRDefault="008A0F74" w:rsidP="008A0F74">
      <w:pPr>
        <w:bidi/>
        <w:jc w:val="center"/>
        <w:rPr>
          <w:rFonts w:asciiTheme="majorBidi" w:hAnsiTheme="majorBidi" w:cs="B Nazanin"/>
          <w:b/>
          <w:bCs/>
          <w:sz w:val="24"/>
          <w:szCs w:val="24"/>
          <w:rtl/>
          <w:lang w:bidi="fa-IR"/>
        </w:rPr>
      </w:pPr>
      <w:r>
        <w:rPr>
          <w:rFonts w:asciiTheme="majorBidi" w:hAnsiTheme="majorBidi" w:cs="B Nazanin" w:hint="cs"/>
          <w:b/>
          <w:bCs/>
          <w:sz w:val="24"/>
          <w:szCs w:val="24"/>
          <w:rtl/>
          <w:lang w:bidi="fa-IR"/>
        </w:rPr>
        <w:t>استراتیجية وضع العلامة التجارية الممیزة في الأعمال التجارية</w:t>
      </w:r>
    </w:p>
    <w:p w:rsidR="008A0F74" w:rsidRDefault="008A0F74" w:rsidP="008A0F74">
      <w:pPr>
        <w:bidi/>
        <w:jc w:val="center"/>
        <w:rPr>
          <w:rFonts w:asciiTheme="majorBidi" w:hAnsiTheme="majorBidi" w:cs="B Nazanin"/>
          <w:b/>
          <w:bCs/>
          <w:sz w:val="24"/>
          <w:szCs w:val="24"/>
          <w:rtl/>
          <w:lang w:bidi="fa-IR"/>
        </w:rPr>
      </w:pPr>
      <w:r>
        <w:rPr>
          <w:rFonts w:asciiTheme="majorBidi" w:hAnsiTheme="majorBidi" w:cs="B Nazanin" w:hint="cs"/>
          <w:b/>
          <w:bCs/>
          <w:sz w:val="24"/>
          <w:szCs w:val="24"/>
          <w:rtl/>
          <w:lang w:bidi="fa-IR"/>
        </w:rPr>
        <w:t>الدکتور السید محمدرضا حسینی علی آباد (المؤسس و المدیر لشرکة ایتوک الناشئة)</w:t>
      </w:r>
    </w:p>
    <w:p w:rsidR="008A0F74" w:rsidRDefault="008A0F74" w:rsidP="008A0F74">
      <w:pPr>
        <w:bidi/>
        <w:jc w:val="center"/>
        <w:rPr>
          <w:rFonts w:asciiTheme="majorBidi" w:hAnsiTheme="majorBidi" w:cs="B Nazanin"/>
          <w:b/>
          <w:bCs/>
          <w:sz w:val="24"/>
          <w:szCs w:val="24"/>
          <w:rtl/>
          <w:lang w:bidi="fa-IR"/>
        </w:rPr>
      </w:pPr>
      <w:r>
        <w:rPr>
          <w:rFonts w:asciiTheme="majorBidi" w:hAnsiTheme="majorBidi" w:cs="B Nazanin" w:hint="cs"/>
          <w:b/>
          <w:bCs/>
          <w:sz w:val="24"/>
          <w:szCs w:val="24"/>
          <w:rtl/>
          <w:lang w:bidi="fa-IR"/>
        </w:rPr>
        <w:t>الدکتورة ملیکا ملک آرا (الباحثة و المستشارة التنظیمية)</w:t>
      </w:r>
    </w:p>
    <w:p w:rsidR="008A0F74" w:rsidRDefault="008A0F74" w:rsidP="008A0F74">
      <w:pPr>
        <w:bidi/>
        <w:jc w:val="both"/>
        <w:rPr>
          <w:rFonts w:asciiTheme="majorBidi" w:hAnsiTheme="majorBidi" w:cs="B Nazanin"/>
          <w:sz w:val="24"/>
          <w:szCs w:val="24"/>
          <w:rtl/>
          <w:lang w:bidi="fa-IR"/>
        </w:rPr>
      </w:pPr>
      <w:r>
        <w:rPr>
          <w:rFonts w:asciiTheme="majorBidi" w:hAnsiTheme="majorBidi" w:cs="B Nazanin" w:hint="cs"/>
          <w:sz w:val="24"/>
          <w:szCs w:val="24"/>
          <w:rtl/>
          <w:lang w:bidi="fa-IR"/>
        </w:rPr>
        <w:t xml:space="preserve">وضع العلامة التجارية الممیزة الاستراتيجية (التمییز التجاري الإستراتیجي) هو برنامج طویل الأمد للحصول علی مجموعة من الأهداف طویلة المدی، التي ستؤدي أخیراً إلی التعریف بعلامتک التجارية و إختیارها من قِبل المستهلکین. لو یتمّ وضع العلامة التجارية الممیزة الإستراتيجية بشکل صحیح، یعطي قیمة هائلة لأعمالک التجارية و یحوّل أعمالک التجارية إلی علامة تجارية دائمة. في الحقیقة علامتک التجارية من وجهة نظر المستهلکین ستحصل علی القیمة و الإئتمان الخاصة بواسطة إسمها. فالتمییز التجاري یعني خلق إسم تجاري أو الهوية للأعمال التجارية و استراتیجية التمییز التجاري تدلّ أیضاً إلی مجموعة الاجراءات التي یتمّ القیام بها للتعریف بهذا الإسم التجاري للجمهور و تحویلهم إلی </w:t>
      </w:r>
      <w:r w:rsidRPr="00916594">
        <w:rPr>
          <w:rFonts w:asciiTheme="majorBidi" w:hAnsiTheme="majorBidi" w:cs="B Nazanin" w:hint="cs"/>
          <w:sz w:val="24"/>
          <w:szCs w:val="24"/>
          <w:rtl/>
          <w:lang w:bidi="fa-IR"/>
        </w:rPr>
        <w:t>زبائن</w:t>
      </w:r>
      <w:r w:rsidRPr="00916594">
        <w:rPr>
          <w:rFonts w:asciiTheme="majorBidi" w:hAnsiTheme="majorBidi" w:cs="B Nazanin"/>
          <w:sz w:val="24"/>
          <w:szCs w:val="24"/>
          <w:rtl/>
          <w:lang w:bidi="fa-IR"/>
        </w:rPr>
        <w:t xml:space="preserve"> </w:t>
      </w:r>
      <w:r w:rsidRPr="00916594">
        <w:rPr>
          <w:rFonts w:asciiTheme="majorBidi" w:hAnsiTheme="majorBidi" w:cs="B Nazanin" w:hint="cs"/>
          <w:sz w:val="24"/>
          <w:szCs w:val="24"/>
          <w:rtl/>
          <w:lang w:bidi="fa-IR"/>
        </w:rPr>
        <w:t>أوفياء</w:t>
      </w:r>
      <w:r>
        <w:rPr>
          <w:rFonts w:asciiTheme="majorBidi" w:hAnsiTheme="majorBidi" w:cs="B Nazanin" w:hint="cs"/>
          <w:sz w:val="24"/>
          <w:szCs w:val="24"/>
          <w:rtl/>
          <w:lang w:bidi="fa-IR"/>
        </w:rPr>
        <w:t>. التمییز التجاري یؤدي إلی تشکیل جذور أعمالک التجارية، فهذا الأمر مع مرور الوقت سيؤدّي إلی زیادة الوعي و یخلق القیمة و الهوية و الولاء.</w:t>
      </w:r>
    </w:p>
    <w:p w:rsidR="008A0F74" w:rsidRDefault="008A0F74" w:rsidP="008A0F74">
      <w:pPr>
        <w:bidi/>
        <w:jc w:val="both"/>
      </w:pPr>
      <w:r>
        <w:rPr>
          <w:rFonts w:asciiTheme="majorBidi" w:hAnsiTheme="majorBidi" w:cs="B Nazanin" w:hint="cs"/>
          <w:sz w:val="24"/>
          <w:szCs w:val="24"/>
          <w:rtl/>
          <w:lang w:bidi="fa-IR"/>
        </w:rPr>
        <w:lastRenderedPageBreak/>
        <w:t>العلامة التجارية و وجود الاستراتيجية مهم جداً بالنسبة لأعمالک التجارية. من دون التمییز التجاري، لایمکن معرفة ما إذا کان إسمک التجاري علی مسار صحیح أم لا. مع الأسف یزعم کثیر من الأشخاص أنّ إستراتیجية التمییز التجاري یقتصر فقط علی تصمیم شعار  جذاب. بینما علامتک التجارية تشتمل علی کلّ ما یمیّزک عن سائر المنافسین. فالتمیز التجاري واسع جداً. و تطویر تمییز تجاري فعال یحتاج إلی الوقت و التخطیط الدقیق.</w:t>
      </w:r>
      <w:bookmarkStart w:id="0" w:name="_GoBack"/>
      <w:bookmarkEnd w:id="0"/>
    </w:p>
    <w:sectPr w:rsidR="008A0F74" w:rsidSect="0020770C">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F74"/>
    <w:rsid w:val="000C056C"/>
    <w:rsid w:val="0020770C"/>
    <w:rsid w:val="008A0F7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F74"/>
    <w:pPr>
      <w:spacing w:after="160" w:line="259"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F74"/>
    <w:pPr>
      <w:spacing w:after="160" w:line="259"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dc:creator>
  <cp:lastModifiedBy>maryam</cp:lastModifiedBy>
  <cp:revision>1</cp:revision>
  <dcterms:created xsi:type="dcterms:W3CDTF">2023-08-13T13:43:00Z</dcterms:created>
  <dcterms:modified xsi:type="dcterms:W3CDTF">2023-08-13T13:44:00Z</dcterms:modified>
</cp:coreProperties>
</file>