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9" w:rsidRPr="005A5CF9" w:rsidRDefault="005A5CF9" w:rsidP="005A5CF9">
      <w:pPr>
        <w:bidi w:val="0"/>
      </w:pPr>
      <w:r w:rsidRPr="005A5CF9">
        <w:t>The therapeutic application of stem cells, including</w:t>
      </w:r>
      <w:r>
        <w:t xml:space="preserve"> </w:t>
      </w:r>
      <w:r w:rsidRPr="005A5CF9">
        <w:t>n</w:t>
      </w:r>
      <w:r>
        <w:t xml:space="preserve">on-neural stem cells and neural </w:t>
      </w:r>
      <w:r w:rsidRPr="005A5CF9">
        <w:t>stem cells</w:t>
      </w:r>
      <w:r>
        <w:t xml:space="preserve"> </w:t>
      </w:r>
      <w:r w:rsidRPr="005A5CF9">
        <w:t>(NSCs) and their derived progenitors for treatment</w:t>
      </w:r>
      <w:r>
        <w:t xml:space="preserve"> </w:t>
      </w:r>
      <w:r w:rsidRPr="005A5CF9">
        <w:t>of ALS, have great potential since stem</w:t>
      </w:r>
      <w:r>
        <w:t xml:space="preserve"> </w:t>
      </w:r>
      <w:r w:rsidRPr="005A5CF9">
        <w:t xml:space="preserve">cells provide </w:t>
      </w:r>
      <w:proofErr w:type="spellStart"/>
      <w:r w:rsidRPr="005A5CF9">
        <w:t>neuroprotective</w:t>
      </w:r>
      <w:proofErr w:type="spellEnd"/>
      <w:r w:rsidRPr="005A5CF9">
        <w:t xml:space="preserve"> effects and could</w:t>
      </w:r>
      <w:r>
        <w:t xml:space="preserve"> </w:t>
      </w:r>
      <w:r w:rsidRPr="005A5CF9">
        <w:t>replace degenerated motor neurons and</w:t>
      </w:r>
      <w:r>
        <w:t xml:space="preserve"> </w:t>
      </w:r>
      <w:r w:rsidRPr="005A5CF9">
        <w:t>supporting glia. The latter is especially true for</w:t>
      </w:r>
      <w:r>
        <w:t xml:space="preserve"> </w:t>
      </w:r>
      <w:r w:rsidRPr="005A5CF9">
        <w:t>NSCs and their derived progenitors, including</w:t>
      </w:r>
      <w:r>
        <w:t xml:space="preserve"> </w:t>
      </w:r>
      <w:r w:rsidRPr="005A5CF9">
        <w:t>motor</w:t>
      </w:r>
      <w:r>
        <w:t xml:space="preserve"> neuronal progenitors and glial </w:t>
      </w:r>
      <w:r w:rsidRPr="005A5CF9">
        <w:t>restricted</w:t>
      </w:r>
      <w:r>
        <w:t xml:space="preserve"> </w:t>
      </w:r>
      <w:r w:rsidRPr="005A5CF9">
        <w:t>precursors. In addition, there are varieties of</w:t>
      </w:r>
      <w:r>
        <w:t xml:space="preserve"> </w:t>
      </w:r>
      <w:r w:rsidRPr="005A5CF9">
        <w:t>resources of stem cells, especially for NSCs and</w:t>
      </w:r>
      <w:r>
        <w:t xml:space="preserve"> </w:t>
      </w:r>
      <w:r w:rsidRPr="005A5CF9">
        <w:t>their progenitors that can be generated from fetal</w:t>
      </w:r>
      <w:r>
        <w:t xml:space="preserve"> </w:t>
      </w:r>
      <w:r w:rsidRPr="005A5CF9">
        <w:t xml:space="preserve">CNS, ESCs, </w:t>
      </w:r>
      <w:proofErr w:type="spellStart"/>
      <w:r w:rsidRPr="005A5CF9">
        <w:t>iPSCs</w:t>
      </w:r>
      <w:proofErr w:type="spellEnd"/>
      <w:r w:rsidRPr="005A5CF9">
        <w:t>, or direct conversion from</w:t>
      </w:r>
      <w:r>
        <w:t xml:space="preserve"> </w:t>
      </w:r>
      <w:r w:rsidRPr="005A5CF9">
        <w:t>adult somatic cells.</w:t>
      </w:r>
    </w:p>
    <w:p w:rsidR="00693D6C" w:rsidRDefault="005A5CF9" w:rsidP="005A5CF9">
      <w:pPr>
        <w:bidi w:val="0"/>
      </w:pPr>
      <w:r w:rsidRPr="005A5CF9">
        <w:t>Despite there is great progress made in recent</w:t>
      </w:r>
      <w:r>
        <w:t xml:space="preserve"> </w:t>
      </w:r>
      <w:r w:rsidRPr="005A5CF9">
        <w:t>years for stem cell therapy in ALS, there is still a</w:t>
      </w:r>
      <w:r>
        <w:t xml:space="preserve"> </w:t>
      </w:r>
      <w:r w:rsidRPr="005A5CF9">
        <w:t>lack of consistent and meaningful improvement</w:t>
      </w:r>
      <w:r>
        <w:t xml:space="preserve"> </w:t>
      </w:r>
      <w:r w:rsidRPr="005A5CF9">
        <w:t>in disease progression and duration in both animal</w:t>
      </w:r>
      <w:r>
        <w:t xml:space="preserve"> </w:t>
      </w:r>
      <w:r w:rsidRPr="005A5CF9">
        <w:t>models and clinical trials. There are several</w:t>
      </w:r>
      <w:r>
        <w:t xml:space="preserve"> </w:t>
      </w:r>
      <w:r w:rsidRPr="005A5CF9">
        <w:t>challenges for stem cell transplantation therapy</w:t>
      </w:r>
      <w:r>
        <w:t xml:space="preserve"> </w:t>
      </w:r>
      <w:r w:rsidRPr="005A5CF9">
        <w:t>for ALS.</w:t>
      </w:r>
    </w:p>
    <w:p w:rsidR="005A5CF9" w:rsidRPr="005A5CF9" w:rsidRDefault="005A5CF9" w:rsidP="00C94F07">
      <w:pPr>
        <w:rPr>
          <w:rtl/>
        </w:rPr>
      </w:pPr>
      <w:r w:rsidRPr="005A5CF9">
        <w:rPr>
          <w:rtl/>
        </w:rPr>
        <w:t>کاربرد درمانی سلول‌های بنیادی، از جمله سلول‌های بنیادی غیر عصبی و سلول‌های بنیادی عصبی (</w:t>
      </w:r>
      <w:proofErr w:type="spellStart"/>
      <w:r w:rsidRPr="005A5CF9">
        <w:t>nscs</w:t>
      </w:r>
      <w:proofErr w:type="spellEnd"/>
      <w:r w:rsidRPr="005A5CF9">
        <w:rPr>
          <w:rtl/>
        </w:rPr>
        <w:t>)</w:t>
      </w:r>
      <w:r w:rsidRPr="005A5CF9">
        <w:rPr>
          <w:rFonts w:hint="cs"/>
          <w:rtl/>
        </w:rPr>
        <w:t xml:space="preserve"> </w:t>
      </w:r>
      <w:r w:rsidRPr="005A5CF9">
        <w:rPr>
          <w:rtl/>
        </w:rPr>
        <w:t>و پیش ساز</w:t>
      </w:r>
      <w:r w:rsidRPr="005A5CF9">
        <w:rPr>
          <w:rFonts w:hint="cs"/>
          <w:rtl/>
        </w:rPr>
        <w:t>ها</w:t>
      </w:r>
      <w:r w:rsidRPr="005A5CF9">
        <w:rPr>
          <w:rtl/>
        </w:rPr>
        <w:t xml:space="preserve">ی مشتق‌شده </w:t>
      </w:r>
      <w:r w:rsidRPr="005A5CF9">
        <w:rPr>
          <w:rFonts w:hint="cs"/>
          <w:rtl/>
        </w:rPr>
        <w:t>شان جهت</w:t>
      </w:r>
      <w:r w:rsidRPr="005A5CF9">
        <w:rPr>
          <w:rtl/>
        </w:rPr>
        <w:t xml:space="preserve"> درمان </w:t>
      </w:r>
      <w:r w:rsidRPr="005A5CF9">
        <w:t>ALS</w:t>
      </w:r>
      <w:r w:rsidRPr="005A5CF9">
        <w:rPr>
          <w:rtl/>
        </w:rPr>
        <w:t xml:space="preserve">، </w:t>
      </w:r>
      <w:r w:rsidRPr="005A5CF9">
        <w:rPr>
          <w:rFonts w:hint="cs"/>
          <w:rtl/>
        </w:rPr>
        <w:t>قابلیت و پتانسیل</w:t>
      </w:r>
      <w:r w:rsidRPr="005A5CF9">
        <w:rPr>
          <w:rtl/>
        </w:rPr>
        <w:t xml:space="preserve"> بالایی دارند</w:t>
      </w:r>
      <w:r w:rsidRPr="005A5CF9">
        <w:rPr>
          <w:rFonts w:hint="cs"/>
          <w:rtl/>
        </w:rPr>
        <w:t>؛</w:t>
      </w:r>
      <w:r w:rsidRPr="005A5CF9">
        <w:rPr>
          <w:rtl/>
        </w:rPr>
        <w:t xml:space="preserve"> </w:t>
      </w:r>
      <w:r w:rsidR="00C94F07">
        <w:rPr>
          <w:rFonts w:hint="cs"/>
          <w:rtl/>
        </w:rPr>
        <w:t>زیرا</w:t>
      </w:r>
      <w:bookmarkStart w:id="0" w:name="_GoBack"/>
      <w:bookmarkEnd w:id="0"/>
      <w:r w:rsidRPr="005A5CF9">
        <w:rPr>
          <w:rtl/>
        </w:rPr>
        <w:t xml:space="preserve"> سلول‌های بنیادی اثرات </w:t>
      </w:r>
      <w:r w:rsidRPr="005A5CF9">
        <w:rPr>
          <w:rFonts w:hint="cs"/>
          <w:rtl/>
        </w:rPr>
        <w:t>محافظت کننده عصبی</w:t>
      </w:r>
      <w:r w:rsidRPr="005A5CF9">
        <w:rPr>
          <w:rtl/>
        </w:rPr>
        <w:t xml:space="preserve"> را فراهم می‌کنند و می‌توانند جایگزین نورون‌های حرکتی </w:t>
      </w:r>
      <w:r w:rsidRPr="005A5CF9">
        <w:rPr>
          <w:rFonts w:hint="cs"/>
          <w:rtl/>
        </w:rPr>
        <w:t>تخریب شده</w:t>
      </w:r>
      <w:r w:rsidRPr="005A5CF9">
        <w:rPr>
          <w:rtl/>
        </w:rPr>
        <w:t xml:space="preserve"> و </w:t>
      </w:r>
      <w:r w:rsidRPr="005A5CF9">
        <w:rPr>
          <w:rFonts w:hint="cs"/>
          <w:rtl/>
        </w:rPr>
        <w:t>گلیاهای پشتیبان</w:t>
      </w:r>
      <w:r w:rsidRPr="005A5CF9">
        <w:rPr>
          <w:rtl/>
        </w:rPr>
        <w:t xml:space="preserve"> شوند.</w:t>
      </w:r>
      <w:r w:rsidRPr="005A5CF9">
        <w:rPr>
          <w:rFonts w:hint="cs"/>
          <w:rtl/>
        </w:rPr>
        <w:t xml:space="preserve"> مورد دوم</w:t>
      </w:r>
      <w:r w:rsidRPr="005A5CF9">
        <w:rPr>
          <w:rtl/>
        </w:rPr>
        <w:t xml:space="preserve"> به خصوص برای </w:t>
      </w:r>
      <w:proofErr w:type="spellStart"/>
      <w:r w:rsidRPr="005A5CF9">
        <w:t>nscs</w:t>
      </w:r>
      <w:proofErr w:type="spellEnd"/>
      <w:r w:rsidRPr="005A5CF9">
        <w:rPr>
          <w:rtl/>
        </w:rPr>
        <w:t xml:space="preserve"> و پیش سازه</w:t>
      </w:r>
      <w:r w:rsidRPr="005A5CF9">
        <w:rPr>
          <w:rFonts w:hint="cs"/>
          <w:rtl/>
        </w:rPr>
        <w:t>ا</w:t>
      </w:r>
      <w:r w:rsidRPr="005A5CF9">
        <w:rPr>
          <w:rtl/>
        </w:rPr>
        <w:t>ی مشتق شان، از جمله پیش ساز</w:t>
      </w:r>
      <w:r w:rsidRPr="005A5CF9">
        <w:rPr>
          <w:rFonts w:hint="cs"/>
          <w:rtl/>
        </w:rPr>
        <w:t xml:space="preserve"> ه</w:t>
      </w:r>
      <w:r w:rsidRPr="005A5CF9">
        <w:rPr>
          <w:rtl/>
        </w:rPr>
        <w:t xml:space="preserve">ای عصبی </w:t>
      </w:r>
      <w:r w:rsidRPr="005A5CF9">
        <w:rPr>
          <w:rFonts w:hint="cs"/>
          <w:rtl/>
        </w:rPr>
        <w:t>حرکتی</w:t>
      </w:r>
      <w:r w:rsidRPr="005A5CF9">
        <w:rPr>
          <w:rtl/>
        </w:rPr>
        <w:t xml:space="preserve"> و </w:t>
      </w:r>
      <w:r w:rsidRPr="005A5CF9">
        <w:rPr>
          <w:rFonts w:hint="cs"/>
          <w:rtl/>
        </w:rPr>
        <w:t>پیش سازهای محدود شده با</w:t>
      </w:r>
      <w:r w:rsidRPr="005A5CF9">
        <w:rPr>
          <w:rtl/>
        </w:rPr>
        <w:t xml:space="preserve"> گلیال ، درست است.</w:t>
      </w:r>
      <w:r w:rsidRPr="005A5CF9">
        <w:rPr>
          <w:rFonts w:hint="cs"/>
          <w:rtl/>
        </w:rPr>
        <w:t xml:space="preserve"> به علاوه، انواع مختلفی از منابع سلول های بنیادی، به ویژه برای</w:t>
      </w:r>
      <w:r w:rsidRPr="005A5CF9">
        <w:rPr>
          <w:rFonts w:hint="cs"/>
        </w:rPr>
        <w:t xml:space="preserve"> NSC </w:t>
      </w:r>
      <w:r w:rsidRPr="005A5CF9">
        <w:rPr>
          <w:rFonts w:hint="cs"/>
          <w:rtl/>
        </w:rPr>
        <w:t>ها و مولدهای آنها موجود است که می توانند از</w:t>
      </w:r>
      <w:r w:rsidRPr="005A5CF9">
        <w:rPr>
          <w:rFonts w:hint="cs"/>
        </w:rPr>
        <w:t xml:space="preserve"> CNS </w:t>
      </w:r>
      <w:r w:rsidRPr="005A5CF9">
        <w:rPr>
          <w:rFonts w:hint="cs"/>
          <w:rtl/>
        </w:rPr>
        <w:t xml:space="preserve">جنین، </w:t>
      </w:r>
      <w:r w:rsidRPr="005A5CF9">
        <w:rPr>
          <w:rFonts w:hint="cs"/>
        </w:rPr>
        <w:t>ESCs</w:t>
      </w:r>
      <w:r w:rsidRPr="005A5CF9">
        <w:rPr>
          <w:rFonts w:hint="cs"/>
          <w:rtl/>
        </w:rPr>
        <w:t xml:space="preserve">، </w:t>
      </w:r>
      <w:proofErr w:type="spellStart"/>
      <w:r w:rsidRPr="005A5CF9">
        <w:rPr>
          <w:rFonts w:hint="cs"/>
        </w:rPr>
        <w:t>iPSCs</w:t>
      </w:r>
      <w:proofErr w:type="spellEnd"/>
      <w:r w:rsidRPr="005A5CF9">
        <w:rPr>
          <w:rFonts w:hint="cs"/>
          <w:rtl/>
        </w:rPr>
        <w:t>، یا تبدیل مستقیم از سلول های سوماتیک بالغ تولید شوند</w:t>
      </w:r>
      <w:r w:rsidRPr="005A5CF9">
        <w:rPr>
          <w:rFonts w:hint="cs"/>
        </w:rPr>
        <w:t>.</w:t>
      </w:r>
    </w:p>
    <w:p w:rsidR="005A5CF9" w:rsidRPr="005A5CF9" w:rsidRDefault="005A5CF9" w:rsidP="005A5CF9">
      <w:pPr>
        <w:rPr>
          <w:rtl/>
        </w:rPr>
      </w:pPr>
      <w:r w:rsidRPr="005A5CF9">
        <w:rPr>
          <w:rFonts w:hint="cs"/>
          <w:rtl/>
        </w:rPr>
        <w:t>علی‌رغم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پیشرفت‌های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زیادی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که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سال‌های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اخیر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برای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درمان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سلول‌های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بنیادی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اهداف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درمانی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صورت‌گرفته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است،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هنوز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هم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کمبود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بهبود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مستمر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و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معنی‌دار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پیشرفت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بیماری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و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طول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مدت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آن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هم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مدل‌های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حیوانی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و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هم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آزمایش‌ها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بالینی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وجود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دارد</w:t>
      </w:r>
      <w:r w:rsidRPr="005A5CF9">
        <w:rPr>
          <w:rtl/>
        </w:rPr>
        <w:t>.</w:t>
      </w:r>
      <w:r w:rsidRPr="005A5CF9">
        <w:rPr>
          <w:rFonts w:hint="cs"/>
          <w:rtl/>
        </w:rPr>
        <w:t xml:space="preserve"> چالش‌های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متعددی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برای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درمان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پیوند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سلول‌های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بنیادی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برای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اهداف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درمانی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وجود</w:t>
      </w:r>
      <w:r w:rsidRPr="005A5CF9">
        <w:rPr>
          <w:rtl/>
        </w:rPr>
        <w:t xml:space="preserve"> </w:t>
      </w:r>
      <w:r w:rsidRPr="005A5CF9">
        <w:rPr>
          <w:rFonts w:hint="cs"/>
          <w:rtl/>
        </w:rPr>
        <w:t>دارد</w:t>
      </w:r>
      <w:r w:rsidRPr="005A5CF9">
        <w:rPr>
          <w:rtl/>
        </w:rPr>
        <w:t>.</w:t>
      </w:r>
    </w:p>
    <w:p w:rsidR="005A5CF9" w:rsidRDefault="005A5CF9" w:rsidP="005A5CF9">
      <w:pPr>
        <w:rPr>
          <w:rFonts w:hint="cs"/>
          <w:rtl/>
        </w:rPr>
      </w:pPr>
    </w:p>
    <w:sectPr w:rsidR="005A5CF9" w:rsidSect="00BE30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F9"/>
    <w:rsid w:val="000E1CE7"/>
    <w:rsid w:val="00262C02"/>
    <w:rsid w:val="00315A2E"/>
    <w:rsid w:val="004207D3"/>
    <w:rsid w:val="00491E05"/>
    <w:rsid w:val="004B5E3D"/>
    <w:rsid w:val="00507DAD"/>
    <w:rsid w:val="00564DCA"/>
    <w:rsid w:val="005A5CF9"/>
    <w:rsid w:val="006250A6"/>
    <w:rsid w:val="00693D6C"/>
    <w:rsid w:val="006B47A0"/>
    <w:rsid w:val="0072537F"/>
    <w:rsid w:val="00797709"/>
    <w:rsid w:val="00851C2B"/>
    <w:rsid w:val="0097274D"/>
    <w:rsid w:val="009D0000"/>
    <w:rsid w:val="009D2719"/>
    <w:rsid w:val="00A070DB"/>
    <w:rsid w:val="00BA0984"/>
    <w:rsid w:val="00BE3054"/>
    <w:rsid w:val="00C94F07"/>
    <w:rsid w:val="00CC7428"/>
    <w:rsid w:val="00CE14D0"/>
    <w:rsid w:val="00D24DC9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CB683-2ABD-4E33-B2CA-B33CE11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B Nazanin"/>
        <w:sz w:val="26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A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564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G0L3YakH</dc:creator>
  <cp:keywords/>
  <dc:description/>
  <cp:lastModifiedBy>G0L3YakH</cp:lastModifiedBy>
  <cp:revision>2</cp:revision>
  <dcterms:created xsi:type="dcterms:W3CDTF">2022-11-10T06:54:00Z</dcterms:created>
  <dcterms:modified xsi:type="dcterms:W3CDTF">2022-11-10T07:04:00Z</dcterms:modified>
</cp:coreProperties>
</file>