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91" w:rsidRDefault="00C96BC6" w:rsidP="00C96BC6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C96BC6">
        <w:rPr>
          <w:rFonts w:ascii="Times New Roman" w:hAnsi="Times New Roman" w:cs="Times New Roman"/>
          <w:sz w:val="24"/>
          <w:szCs w:val="24"/>
        </w:rPr>
        <w:t>A characteristic of both bristletails and silverfish is that all have three filiform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 xml:space="preserve">appendages at the distal part of the abdomen. The two laterals are cerci, and the medial one is the appendix dorsalis or the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paracercus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>.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Archaeognatha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>, the appendix dorsalis is considerably longer than the two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 xml:space="preserve">cerci, whereas in the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Zygentoma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 xml:space="preserve">, the three filiform appendages are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subequal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 xml:space="preserve">in length (Fig. 3.1A and B). Another feature of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Archaeognatha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Zygentoma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 xml:space="preserve"> is that the body becomes covered by scales in most of the species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>although there are some differences between both orders. Most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Archaeognatha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 xml:space="preserve"> are scaled (except the first two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nymphal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 xml:space="preserve"> instars), whereas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 xml:space="preserve">number of groups of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Zygentoma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 xml:space="preserve"> are characteristically unscaled in all stages. The early-branching family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Lepidotrichidae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>, for example, lacks scales,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 xml:space="preserve">other unscaled families are the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Protrinemuridae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Maindroniidae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>.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 xml:space="preserve">family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Nicoletiidae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 xml:space="preserve">, there are several subfamilies that lack scales, both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euedaphic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 xml:space="preserve">and cave species (Fig. 3.1C), like in the spectacular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troglobite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Coletinia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majorensis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>, from lava caves in the Canary Islands (Fig. 3.1D).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Archeognatha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>, the scales are composed of upper and lower lamellae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 xml:space="preserve">form a lumen connected to the exterior through pores. In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Zygentoma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>scales are composed of a continuous membrane with reinforcing longitudinal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>ribs running along the upper side of them, parallel to the longitudinal axis</w:t>
      </w:r>
      <w:r w:rsidRPr="00C96BC6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>(Fig. 3.1E and F). Scales appear after the second or third molt; they play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BC6">
        <w:rPr>
          <w:rFonts w:ascii="Times New Roman" w:hAnsi="Times New Roman" w:cs="Times New Roman"/>
          <w:sz w:val="24"/>
          <w:szCs w:val="24"/>
        </w:rPr>
        <w:t>protective role and can function as mechanoreceptors (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Eisenbeis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BC6">
        <w:rPr>
          <w:rFonts w:ascii="Times New Roman" w:hAnsi="Times New Roman" w:cs="Times New Roman"/>
          <w:sz w:val="24"/>
          <w:szCs w:val="24"/>
        </w:rPr>
        <w:t>Wichard</w:t>
      </w:r>
      <w:proofErr w:type="spellEnd"/>
      <w:r w:rsidRPr="00C96BC6">
        <w:rPr>
          <w:rFonts w:ascii="Times New Roman" w:hAnsi="Times New Roman" w:cs="Times New Roman"/>
          <w:sz w:val="24"/>
          <w:szCs w:val="24"/>
        </w:rPr>
        <w:t>, 1987).</w:t>
      </w:r>
    </w:p>
    <w:p w:rsidR="009B7EBC" w:rsidRDefault="009B7EBC" w:rsidP="00C96BC6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2185B34" wp14:editId="708CE666">
            <wp:extent cx="5943600" cy="4032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EBC" w:rsidRPr="00C96BC6" w:rsidRDefault="009B7EBC" w:rsidP="009B7EBC">
      <w:pPr>
        <w:jc w:val="both"/>
        <w:rPr>
          <w:rFonts w:ascii="Times New Roman" w:hAnsi="Times New Roman" w:cs="Times New Roman"/>
          <w:sz w:val="24"/>
          <w:szCs w:val="24"/>
          <w:rtl/>
        </w:rPr>
      </w:pPr>
      <w:r w:rsidRPr="009B7EBC">
        <w:rPr>
          <w:rFonts w:ascii="Times New Roman" w:hAnsi="Times New Roman" w:cs="Times New Roman"/>
          <w:sz w:val="24"/>
          <w:szCs w:val="24"/>
        </w:rPr>
        <w:t>FIGURE 2.3 Schematic representation of the dual theory explaining the innovation of insect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BC">
        <w:rPr>
          <w:rFonts w:ascii="Times New Roman" w:hAnsi="Times New Roman" w:cs="Times New Roman"/>
          <w:sz w:val="24"/>
          <w:szCs w:val="24"/>
        </w:rPr>
        <w:t xml:space="preserve">wings, from </w:t>
      </w:r>
      <w:proofErr w:type="spellStart"/>
      <w:r w:rsidRPr="009B7EBC">
        <w:rPr>
          <w:rFonts w:ascii="Times New Roman" w:hAnsi="Times New Roman" w:cs="Times New Roman"/>
          <w:sz w:val="24"/>
          <w:szCs w:val="24"/>
        </w:rPr>
        <w:t>pronotal</w:t>
      </w:r>
      <w:proofErr w:type="spellEnd"/>
      <w:r w:rsidRPr="009B7E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7EBC">
        <w:rPr>
          <w:rFonts w:ascii="Times New Roman" w:hAnsi="Times New Roman" w:cs="Times New Roman"/>
          <w:sz w:val="24"/>
          <w:szCs w:val="24"/>
        </w:rPr>
        <w:t>tergal</w:t>
      </w:r>
      <w:proofErr w:type="spellEnd"/>
      <w:r w:rsidRPr="009B7EBC">
        <w:rPr>
          <w:rFonts w:ascii="Times New Roman" w:hAnsi="Times New Roman" w:cs="Times New Roman"/>
          <w:sz w:val="24"/>
          <w:szCs w:val="24"/>
        </w:rPr>
        <w:t xml:space="preserve"> theory) and pleural (pleural theory) origin. Images courtesy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BC">
        <w:rPr>
          <w:rFonts w:ascii="Times New Roman" w:hAnsi="Times New Roman" w:cs="Times New Roman"/>
          <w:sz w:val="24"/>
          <w:szCs w:val="24"/>
        </w:rPr>
        <w:t>Yoshinori Tomoyasu, slightly modified from Clark-</w:t>
      </w:r>
      <w:proofErr w:type="spellStart"/>
      <w:r w:rsidRPr="009B7EBC">
        <w:rPr>
          <w:rFonts w:ascii="Times New Roman" w:hAnsi="Times New Roman" w:cs="Times New Roman"/>
          <w:sz w:val="24"/>
          <w:szCs w:val="24"/>
        </w:rPr>
        <w:t>Hachtel</w:t>
      </w:r>
      <w:proofErr w:type="spellEnd"/>
      <w:r w:rsidRPr="009B7EBC">
        <w:rPr>
          <w:rFonts w:ascii="Times New Roman" w:hAnsi="Times New Roman" w:cs="Times New Roman"/>
          <w:sz w:val="24"/>
          <w:szCs w:val="24"/>
        </w:rPr>
        <w:t xml:space="preserve"> and Tomoyasu (2016),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EBC">
        <w:rPr>
          <w:rFonts w:ascii="Times New Roman" w:hAnsi="Times New Roman" w:cs="Times New Roman"/>
          <w:sz w:val="24"/>
          <w:szCs w:val="24"/>
        </w:rPr>
        <w:t>permission.</w:t>
      </w:r>
    </w:p>
    <w:p w:rsidR="00C96BC6" w:rsidRPr="00C96BC6" w:rsidRDefault="00C96BC6" w:rsidP="00C96BC6">
      <w:pPr>
        <w:bidi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C96BC6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>ترجمه فارسی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:</w:t>
      </w:r>
    </w:p>
    <w:p w:rsidR="00C0189F" w:rsidRDefault="00C96BC6" w:rsidP="009B7EBC">
      <w:pPr>
        <w:bidi/>
        <w:jc w:val="both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یکی 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>از و</w:t>
      </w:r>
      <w:r w:rsidRPr="00D6768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D67684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D6768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 xml:space="preserve"> ها</w:t>
      </w:r>
      <w:r w:rsidRPr="00D6768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مشترک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زبره 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>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ُ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 xml:space="preserve">م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بیدهای کاغذ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 xml:space="preserve"> ا</w:t>
      </w:r>
      <w:r w:rsidRPr="00D6768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D67684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سه زائده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رشته ای شکل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قسمت انتها</w:t>
      </w:r>
      <w:r w:rsidRPr="00D67684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دارند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دو زائده جانبی سرسی</w:t>
      </w:r>
      <w:r>
        <w:rPr>
          <w:rStyle w:val="FootnoteReference"/>
          <w:rFonts w:ascii="Times New Roman" w:hAnsi="Times New Roman" w:cs="B Nazanin"/>
          <w:sz w:val="24"/>
          <w:szCs w:val="28"/>
          <w:rtl/>
          <w:lang w:bidi="fa-IR"/>
        </w:rPr>
        <w:footnoteReference w:id="1"/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بوده و زائده میانی یک ضمیمه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 پشتی یا پاراسرسی</w:t>
      </w:r>
      <w:r>
        <w:rPr>
          <w:rStyle w:val="FootnoteReference"/>
          <w:rFonts w:ascii="Times New Roman" w:hAnsi="Times New Roman" w:cs="B Nazanin"/>
          <w:sz w:val="24"/>
          <w:szCs w:val="28"/>
          <w:rtl/>
          <w:lang w:bidi="fa-IR"/>
        </w:rPr>
        <w:footnoteReference w:id="2"/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است. در </w:t>
      </w:r>
      <w:proofErr w:type="spellStart"/>
      <w:r w:rsidRPr="00C91A79">
        <w:rPr>
          <w:rFonts w:ascii="Times New Roman" w:hAnsi="Times New Roman" w:cs="B Nazanin"/>
          <w:sz w:val="24"/>
          <w:szCs w:val="28"/>
          <w:lang w:bidi="fa-IR"/>
        </w:rPr>
        <w:t>Archeognatha</w:t>
      </w:r>
      <w:proofErr w:type="spellEnd"/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ضمیمه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پشتی به شکل قابل توجهی بلندتر از دو سرسی است اما در </w:t>
      </w:r>
      <w:proofErr w:type="spellStart"/>
      <w:r w:rsidRPr="009979E2">
        <w:rPr>
          <w:rFonts w:ascii="Times New Roman" w:hAnsi="Times New Roman" w:cs="B Nazanin"/>
          <w:sz w:val="24"/>
          <w:szCs w:val="28"/>
          <w:lang w:bidi="fa-IR"/>
        </w:rPr>
        <w:t>Zygentoma</w:t>
      </w:r>
      <w:proofErr w:type="spellEnd"/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طول </w:t>
      </w:r>
      <w:r w:rsidRPr="00D67684">
        <w:rPr>
          <w:rFonts w:ascii="Times New Roman" w:hAnsi="Times New Roman" w:cs="B Nazanin"/>
          <w:sz w:val="24"/>
          <w:szCs w:val="28"/>
          <w:rtl/>
          <w:lang w:bidi="fa-IR"/>
        </w:rPr>
        <w:t xml:space="preserve">سه زائده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رشته ای تقریبا مساوی می باشد (شکل 3. 1 </w:t>
      </w:r>
      <w:r>
        <w:rPr>
          <w:rFonts w:ascii="Times New Roman" w:hAnsi="Times New Roman" w:cs="B Nazanin"/>
          <w:sz w:val="24"/>
          <w:szCs w:val="28"/>
          <w:lang w:bidi="fa-IR"/>
        </w:rPr>
        <w:t>A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>
        <w:rPr>
          <w:rFonts w:ascii="Times New Roman" w:hAnsi="Times New Roman" w:cs="B Nazanin"/>
          <w:sz w:val="24"/>
          <w:szCs w:val="28"/>
          <w:lang w:bidi="fa-IR"/>
        </w:rPr>
        <w:t>B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). 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054A9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054A9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و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054A9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ها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proofErr w:type="spellStart"/>
      <w:r w:rsidRPr="003054A9">
        <w:rPr>
          <w:rFonts w:ascii="Times New Roman" w:hAnsi="Times New Roman" w:cs="B Nazanin"/>
          <w:sz w:val="24"/>
          <w:szCs w:val="28"/>
          <w:lang w:bidi="fa-IR"/>
        </w:rPr>
        <w:t>Archaeognatha</w:t>
      </w:r>
      <w:proofErr w:type="spellEnd"/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proofErr w:type="spellStart"/>
      <w:r w:rsidRPr="003054A9">
        <w:rPr>
          <w:rFonts w:ascii="Times New Roman" w:hAnsi="Times New Roman" w:cs="B Nazanin"/>
          <w:sz w:val="24"/>
          <w:szCs w:val="28"/>
          <w:lang w:bidi="fa-IR"/>
        </w:rPr>
        <w:t>Zygentoma</w:t>
      </w:r>
      <w:proofErr w:type="spellEnd"/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ا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054A9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بدن در ب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054A9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گونه ها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با پولک</w:t>
      </w:r>
      <w:r>
        <w:rPr>
          <w:rStyle w:val="FootnoteReference"/>
          <w:rFonts w:ascii="Times New Roman" w:hAnsi="Times New Roman" w:cs="B Nazanin"/>
          <w:sz w:val="24"/>
          <w:szCs w:val="28"/>
          <w:rtl/>
          <w:lang w:bidi="fa-IR"/>
        </w:rPr>
        <w:footnoteReference w:id="3"/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پوش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054A9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شود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البته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تفاوت ها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3054A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054A9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این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راسته</w:t>
      </w:r>
      <w:r w:rsidRPr="003054A9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دارد.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proofErr w:type="spellStart"/>
      <w:r w:rsidRPr="00141EA2">
        <w:rPr>
          <w:rFonts w:ascii="Times New Roman" w:hAnsi="Times New Roman" w:cs="B Nazanin"/>
          <w:sz w:val="24"/>
          <w:szCs w:val="28"/>
          <w:lang w:bidi="fa-IR"/>
        </w:rPr>
        <w:t>Archeognatha</w:t>
      </w:r>
      <w:proofErr w:type="spellEnd"/>
      <w:r w:rsidRPr="00141EA2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اغلب پولک دارند</w:t>
      </w:r>
      <w:r w:rsidRPr="00141EA2">
        <w:rPr>
          <w:rFonts w:ascii="Times New Roman" w:hAnsi="Times New Roman" w:cs="B Nazanin"/>
          <w:sz w:val="24"/>
          <w:szCs w:val="28"/>
          <w:rtl/>
          <w:lang w:bidi="fa-IR"/>
        </w:rPr>
        <w:t xml:space="preserve"> (به استثنا</w:t>
      </w:r>
      <w:r w:rsidRPr="00141EA2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141EA2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سن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اول </w:t>
      </w:r>
      <w:proofErr w:type="gramStart"/>
      <w:r>
        <w:rPr>
          <w:rFonts w:ascii="Times New Roman" w:hAnsi="Times New Roman" w:cs="B Nazanin"/>
          <w:sz w:val="24"/>
          <w:szCs w:val="28"/>
          <w:rtl/>
          <w:lang w:bidi="fa-IR"/>
        </w:rPr>
        <w:t>پور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گی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)،</w:t>
      </w:r>
      <w:proofErr w:type="gramEnd"/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اما</w:t>
      </w:r>
      <w:r w:rsidRPr="00141EA2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برخی</w:t>
      </w:r>
      <w:r w:rsidRPr="00141EA2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گروه ها</w:t>
      </w:r>
      <w:r w:rsidRPr="00141EA2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141EA2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proofErr w:type="spellStart"/>
      <w:r w:rsidRPr="00141EA2">
        <w:rPr>
          <w:rFonts w:ascii="Times New Roman" w:hAnsi="Times New Roman" w:cs="B Nazanin"/>
          <w:sz w:val="24"/>
          <w:szCs w:val="28"/>
          <w:lang w:bidi="fa-IR"/>
        </w:rPr>
        <w:t>Zygentoma</w:t>
      </w:r>
      <w:proofErr w:type="spellEnd"/>
      <w:r w:rsidRPr="00141EA2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طور مشخص در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تمام سن ها فاقد پولک می باشند</w:t>
      </w:r>
      <w:r w:rsidRPr="00141EA2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3C25B0">
        <w:rPr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مثلا</w:t>
      </w:r>
      <w:r w:rsidRPr="003C25B0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خانواده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ابتدایی</w:t>
      </w:r>
      <w:r w:rsidRPr="003C25B0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proofErr w:type="spellStart"/>
      <w:r w:rsidRPr="003C25B0">
        <w:rPr>
          <w:rFonts w:ascii="Times New Roman" w:hAnsi="Times New Roman" w:cs="B Nazanin"/>
          <w:sz w:val="24"/>
          <w:szCs w:val="28"/>
          <w:lang w:bidi="fa-IR"/>
        </w:rPr>
        <w:t>Lepidotrichidae</w:t>
      </w:r>
      <w:proofErr w:type="spellEnd"/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فاقد پولک می باشند؛</w:t>
      </w:r>
      <w:r w:rsidRPr="003C25B0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</w:t>
      </w:r>
      <w:r w:rsidRPr="003C25B0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C25B0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3C25B0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خانواده ها</w:t>
      </w:r>
      <w:r w:rsidRPr="003C25B0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C25B0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بدون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پولک عبارتند از</w:t>
      </w:r>
      <w:r w:rsidRPr="003C25B0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proofErr w:type="spellStart"/>
      <w:r w:rsidRPr="003C25B0">
        <w:rPr>
          <w:rFonts w:ascii="Times New Roman" w:hAnsi="Times New Roman" w:cs="B Nazanin"/>
          <w:sz w:val="24"/>
          <w:szCs w:val="28"/>
          <w:lang w:bidi="fa-IR"/>
        </w:rPr>
        <w:t>Protrinemuridae</w:t>
      </w:r>
      <w:proofErr w:type="spellEnd"/>
      <w:r w:rsidRPr="003C25B0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proofErr w:type="spellStart"/>
      <w:r w:rsidRPr="003C25B0">
        <w:rPr>
          <w:rFonts w:ascii="Times New Roman" w:hAnsi="Times New Roman" w:cs="B Nazanin"/>
          <w:sz w:val="24"/>
          <w:szCs w:val="28"/>
          <w:lang w:bidi="fa-IR"/>
        </w:rPr>
        <w:t>Maindroniidae</w:t>
      </w:r>
      <w:proofErr w:type="spellEnd"/>
      <w:r w:rsidRPr="003C25B0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A8056E">
        <w:rPr>
          <w:rtl/>
        </w:rPr>
        <w:t xml:space="preserve"> 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در خانواده </w:t>
      </w:r>
      <w:proofErr w:type="spellStart"/>
      <w:r w:rsidRPr="00A8056E">
        <w:rPr>
          <w:rFonts w:ascii="Times New Roman" w:hAnsi="Times New Roman" w:cs="B Nazanin"/>
          <w:sz w:val="24"/>
          <w:szCs w:val="28"/>
          <w:lang w:bidi="fa-IR"/>
        </w:rPr>
        <w:t>Nicoletiidae</w:t>
      </w:r>
      <w:proofErr w:type="spellEnd"/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</w:t>
      </w:r>
      <w:r w:rsidRPr="00A8056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8056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A8056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8056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خانواده وجود دارد که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هم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گونه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های خاکی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 گونه های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غار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 آنها</w:t>
      </w:r>
      <w:r w:rsidRPr="00E307A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فاقد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پولک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(شکل 3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>1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A8056E">
        <w:rPr>
          <w:rFonts w:ascii="Times New Roman" w:hAnsi="Times New Roman" w:cs="B Nazanin"/>
          <w:sz w:val="24"/>
          <w:szCs w:val="28"/>
          <w:lang w:bidi="fa-IR"/>
        </w:rPr>
        <w:t>C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)،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تروگلوب</w:t>
      </w:r>
      <w:r w:rsidRPr="00A8056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8056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تماشایی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proofErr w:type="spellStart"/>
      <w:r w:rsidRPr="00910093">
        <w:rPr>
          <w:rFonts w:ascii="Times New Roman" w:hAnsi="Times New Roman" w:cs="B Nazanin"/>
          <w:i/>
          <w:iCs/>
          <w:sz w:val="24"/>
          <w:szCs w:val="28"/>
          <w:lang w:bidi="fa-IR"/>
        </w:rPr>
        <w:t>Coletinia</w:t>
      </w:r>
      <w:proofErr w:type="spellEnd"/>
      <w:r w:rsidRPr="00A8056E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proofErr w:type="spellStart"/>
      <w:r w:rsidRPr="00910093">
        <w:rPr>
          <w:rFonts w:ascii="Times New Roman" w:hAnsi="Times New Roman" w:cs="B Nazanin"/>
          <w:i/>
          <w:iCs/>
          <w:sz w:val="24"/>
          <w:szCs w:val="28"/>
          <w:lang w:bidi="fa-IR"/>
        </w:rPr>
        <w:t>majorensis</w:t>
      </w:r>
      <w:proofErr w:type="spellEnd"/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غارها</w:t>
      </w:r>
      <w:r w:rsidRPr="00A8056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گدازه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جزا</w:t>
      </w:r>
      <w:r w:rsidRPr="00A8056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8056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قنار</w:t>
      </w:r>
      <w:r w:rsidRPr="00A8056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یافت می شود 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>(شکل 3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Pr="00A8056E">
        <w:rPr>
          <w:rFonts w:ascii="Times New Roman" w:hAnsi="Times New Roman" w:cs="B Nazanin"/>
          <w:sz w:val="24"/>
          <w:szCs w:val="28"/>
          <w:rtl/>
          <w:lang w:bidi="fa-IR"/>
        </w:rPr>
        <w:t>1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A8056E">
        <w:rPr>
          <w:rFonts w:ascii="Times New Roman" w:hAnsi="Times New Roman" w:cs="B Nazanin"/>
          <w:sz w:val="24"/>
          <w:szCs w:val="28"/>
          <w:lang w:bidi="fa-IR"/>
        </w:rPr>
        <w:t>D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)</w:t>
      </w:r>
      <w:r w:rsidRPr="00A8056E">
        <w:rPr>
          <w:rFonts w:ascii="Times New Roman" w:hAnsi="Times New Roman" w:cs="B Nazanin"/>
          <w:sz w:val="24"/>
          <w:szCs w:val="28"/>
          <w:lang w:bidi="fa-IR"/>
        </w:rPr>
        <w:t>.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پولک های</w:t>
      </w:r>
      <w:r w:rsidRPr="00A969A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proofErr w:type="spellStart"/>
      <w:r w:rsidRPr="00A969A6">
        <w:rPr>
          <w:rFonts w:ascii="Times New Roman" w:hAnsi="Times New Roman" w:cs="B Nazanin"/>
          <w:sz w:val="24"/>
          <w:szCs w:val="28"/>
          <w:lang w:bidi="fa-IR"/>
        </w:rPr>
        <w:t>Archeognatha</w:t>
      </w:r>
      <w:proofErr w:type="spellEnd"/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A969A6">
        <w:rPr>
          <w:rFonts w:ascii="Times New Roman" w:hAnsi="Times New Roman" w:cs="B Nazanin"/>
          <w:sz w:val="24"/>
          <w:szCs w:val="28"/>
          <w:rtl/>
          <w:lang w:bidi="fa-IR"/>
        </w:rPr>
        <w:t xml:space="preserve">از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لایه های</w:t>
      </w:r>
      <w:r w:rsidRPr="00A969A6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فوقان</w:t>
      </w:r>
      <w:r w:rsidRPr="00A969A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969A6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تحتان</w:t>
      </w:r>
      <w:r w:rsidRPr="00A969A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969A6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تشک</w:t>
      </w:r>
      <w:r w:rsidRPr="00A969A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969A6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A969A6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اند که </w:t>
      </w:r>
      <w:r w:rsidRPr="00A969A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969A6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A969A6">
        <w:rPr>
          <w:rFonts w:ascii="Times New Roman" w:hAnsi="Times New Roman" w:cs="B Nazanin"/>
          <w:sz w:val="24"/>
          <w:szCs w:val="28"/>
          <w:rtl/>
          <w:lang w:bidi="fa-IR"/>
        </w:rPr>
        <w:t xml:space="preserve"> لومن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متصل </w:t>
      </w:r>
      <w:r w:rsidRPr="00A969A6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خارج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(از طریق </w:t>
      </w:r>
      <w:r w:rsidRPr="00A969A6">
        <w:rPr>
          <w:rFonts w:ascii="Times New Roman" w:hAnsi="Times New Roman" w:cs="B Nazanin"/>
          <w:sz w:val="24"/>
          <w:szCs w:val="28"/>
          <w:rtl/>
          <w:lang w:bidi="fa-IR"/>
        </w:rPr>
        <w:t>منافذ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) را ایجاد می کنند. 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در </w:t>
      </w:r>
      <w:proofErr w:type="spellStart"/>
      <w:r w:rsidRPr="003E1BDD">
        <w:rPr>
          <w:rFonts w:ascii="Times New Roman" w:hAnsi="Times New Roman" w:cs="B Nazanin"/>
          <w:sz w:val="24"/>
          <w:szCs w:val="28"/>
          <w:lang w:bidi="fa-IR"/>
        </w:rPr>
        <w:t>Zygentoma</w:t>
      </w:r>
      <w:proofErr w:type="spellEnd"/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پولک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ها از </w:t>
      </w:r>
      <w:r w:rsidRPr="003E1B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E1BDD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غشا</w:t>
      </w:r>
      <w:r w:rsidRPr="003E1B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3E1B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E1BDD">
        <w:rPr>
          <w:rFonts w:ascii="Times New Roman" w:hAnsi="Times New Roman" w:cs="B Nazanin" w:hint="eastAsia"/>
          <w:sz w:val="24"/>
          <w:szCs w:val="28"/>
          <w:rtl/>
          <w:lang w:bidi="fa-IR"/>
        </w:rPr>
        <w:t>وسته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تشک</w:t>
      </w:r>
      <w:r w:rsidRPr="003E1B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E1BDD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اند که دارا</w:t>
      </w:r>
      <w:r w:rsidRPr="003E1B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شیار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3E1B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تقو</w:t>
      </w:r>
      <w:r w:rsidRPr="003E1B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E1BDD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کننده طول</w:t>
      </w:r>
      <w:r w:rsidRPr="003E1B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در امتداد قسمت بالا</w:t>
      </w:r>
      <w:r w:rsidRPr="003E1B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آنها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موازات محور طول</w:t>
      </w:r>
      <w:r w:rsidRPr="003E1B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>قرار دار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>د (شکل 3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>1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3E1BDD">
        <w:rPr>
          <w:rFonts w:ascii="Times New Roman" w:hAnsi="Times New Roman" w:cs="B Nazanin"/>
          <w:sz w:val="24"/>
          <w:szCs w:val="28"/>
          <w:lang w:bidi="fa-IR"/>
        </w:rPr>
        <w:t>E</w:t>
      </w:r>
      <w:r w:rsidRPr="003E1BDD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3E1BDD">
        <w:rPr>
          <w:rFonts w:ascii="Times New Roman" w:hAnsi="Times New Roman" w:cs="B Nazanin"/>
          <w:sz w:val="24"/>
          <w:szCs w:val="28"/>
          <w:lang w:bidi="fa-IR"/>
        </w:rPr>
        <w:t>F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)</w:t>
      </w:r>
      <w:r w:rsidRPr="003E1BDD">
        <w:rPr>
          <w:rFonts w:ascii="Times New Roman" w:hAnsi="Times New Roman" w:cs="B Nazanin"/>
          <w:sz w:val="24"/>
          <w:szCs w:val="28"/>
          <w:lang w:bidi="fa-IR"/>
        </w:rPr>
        <w:t>.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پولک ها بعد از پوست اندازیِ دوم یا سوم ظاهر می شوند، نقش حفاظتی دارند و می توانند ب</w:t>
      </w:r>
      <w:r w:rsidRPr="008650A4">
        <w:rPr>
          <w:rFonts w:ascii="Times New Roman" w:hAnsi="Times New Roman" w:cs="B Nazanin"/>
          <w:sz w:val="24"/>
          <w:szCs w:val="28"/>
          <w:rtl/>
          <w:lang w:bidi="fa-IR"/>
        </w:rPr>
        <w:t>ه عنوان گ</w:t>
      </w:r>
      <w:r w:rsidRPr="008650A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8650A4">
        <w:rPr>
          <w:rFonts w:ascii="Times New Roman" w:hAnsi="Times New Roman" w:cs="B Nazanin" w:hint="eastAsia"/>
          <w:sz w:val="24"/>
          <w:szCs w:val="28"/>
          <w:rtl/>
          <w:lang w:bidi="fa-IR"/>
        </w:rPr>
        <w:t>رنده</w:t>
      </w:r>
      <w:r w:rsidRPr="008650A4">
        <w:rPr>
          <w:rFonts w:ascii="Times New Roman" w:hAnsi="Times New Roman" w:cs="B Nazanin"/>
          <w:sz w:val="24"/>
          <w:szCs w:val="28"/>
          <w:rtl/>
          <w:lang w:bidi="fa-IR"/>
        </w:rPr>
        <w:t xml:space="preserve"> ها</w:t>
      </w:r>
      <w:r w:rsidRPr="008650A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8650A4">
        <w:rPr>
          <w:rFonts w:ascii="Times New Roman" w:hAnsi="Times New Roman" w:cs="B Nazanin"/>
          <w:sz w:val="24"/>
          <w:szCs w:val="28"/>
          <w:rtl/>
          <w:lang w:bidi="fa-IR"/>
        </w:rPr>
        <w:t xml:space="preserve"> مکان</w:t>
      </w:r>
      <w:r w:rsidRPr="008650A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8650A4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8650A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8650A4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عمل کنند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(</w:t>
      </w:r>
      <w:proofErr w:type="spellStart"/>
      <w:r w:rsidRPr="008650A4">
        <w:rPr>
          <w:rFonts w:ascii="Times New Roman" w:hAnsi="Times New Roman" w:cs="B Nazanin"/>
          <w:sz w:val="24"/>
          <w:szCs w:val="28"/>
          <w:lang w:bidi="fa-IR"/>
        </w:rPr>
        <w:t>Eisenbeis</w:t>
      </w:r>
      <w:proofErr w:type="spellEnd"/>
      <w:r w:rsidRPr="008650A4">
        <w:rPr>
          <w:rFonts w:ascii="Times New Roman" w:hAnsi="Times New Roman" w:cs="B Nazanin"/>
          <w:sz w:val="24"/>
          <w:szCs w:val="28"/>
          <w:lang w:bidi="fa-IR"/>
        </w:rPr>
        <w:t xml:space="preserve"> and </w:t>
      </w:r>
      <w:proofErr w:type="spellStart"/>
      <w:r w:rsidRPr="008650A4">
        <w:rPr>
          <w:rFonts w:ascii="Times New Roman" w:hAnsi="Times New Roman" w:cs="B Nazanin"/>
          <w:sz w:val="24"/>
          <w:szCs w:val="28"/>
          <w:lang w:bidi="fa-IR"/>
        </w:rPr>
        <w:t>Wichard</w:t>
      </w:r>
      <w:proofErr w:type="spellEnd"/>
      <w:r w:rsidRPr="008650A4">
        <w:rPr>
          <w:rFonts w:ascii="Times New Roman" w:hAnsi="Times New Roman" w:cs="B Nazanin"/>
          <w:sz w:val="24"/>
          <w:szCs w:val="28"/>
          <w:lang w:bidi="fa-IR"/>
        </w:rPr>
        <w:t>, 1987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).</w:t>
      </w:r>
    </w:p>
    <w:p w:rsidR="009B7EBC" w:rsidRDefault="009B7EBC" w:rsidP="009B7EBC">
      <w:p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694E3B5" wp14:editId="68F044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57800" cy="3568700"/>
            <wp:effectExtent l="0" t="0" r="0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0189F" w:rsidRPr="0053615A" w:rsidRDefault="00C0189F" w:rsidP="00C0189F">
      <w:pPr>
        <w:tabs>
          <w:tab w:val="left" w:pos="720"/>
          <w:tab w:val="left" w:pos="1440"/>
          <w:tab w:val="left" w:pos="3420"/>
        </w:tabs>
        <w:bidi/>
        <w:jc w:val="center"/>
        <w:rPr>
          <w:rFonts w:ascii="Times New Roman" w:hAnsi="Times New Roman" w:cs="B Nazanin"/>
          <w:szCs w:val="24"/>
          <w:rtl/>
          <w:lang w:bidi="fa-IR"/>
        </w:rPr>
      </w:pPr>
      <w:r w:rsidRPr="0053615A">
        <w:rPr>
          <w:rFonts w:ascii="Times New Roman" w:hAnsi="Times New Roman" w:cs="B Nazanin" w:hint="cs"/>
          <w:b/>
          <w:bCs/>
          <w:szCs w:val="24"/>
          <w:rtl/>
          <w:lang w:bidi="fa-IR"/>
        </w:rPr>
        <w:t>شکل 2. 3</w:t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 xml:space="preserve"> طرحی شماتیک از نظریه </w:t>
      </w:r>
      <w:r w:rsidRPr="0053615A">
        <w:rPr>
          <w:rFonts w:ascii="Times New Roman" w:hAnsi="Times New Roman" w:cs="B Nazanin"/>
          <w:szCs w:val="24"/>
          <w:rtl/>
          <w:lang w:bidi="fa-IR"/>
        </w:rPr>
        <w:t xml:space="preserve">دوگانه </w:t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>برای</w:t>
      </w:r>
      <w:r w:rsidRPr="0053615A">
        <w:rPr>
          <w:rFonts w:ascii="Times New Roman" w:hAnsi="Times New Roman" w:cs="B Nazanin"/>
          <w:szCs w:val="24"/>
          <w:rtl/>
          <w:lang w:bidi="fa-IR"/>
        </w:rPr>
        <w:t xml:space="preserve"> توض</w:t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>ی</w:t>
      </w:r>
      <w:r w:rsidRPr="0053615A">
        <w:rPr>
          <w:rFonts w:ascii="Times New Roman" w:hAnsi="Times New Roman" w:cs="B Nazanin" w:hint="eastAsia"/>
          <w:szCs w:val="24"/>
          <w:rtl/>
          <w:lang w:bidi="fa-IR"/>
        </w:rPr>
        <w:t>ح</w:t>
      </w:r>
      <w:r w:rsidRPr="0053615A">
        <w:rPr>
          <w:rFonts w:ascii="Times New Roman" w:hAnsi="Times New Roman" w:cs="B Nazanin"/>
          <w:szCs w:val="24"/>
          <w:rtl/>
          <w:lang w:bidi="fa-IR"/>
        </w:rPr>
        <w:t xml:space="preserve"> نوآور</w:t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>ی در</w:t>
      </w:r>
      <w:r w:rsidRPr="0053615A">
        <w:rPr>
          <w:rFonts w:ascii="Times New Roman" w:hAnsi="Times New Roman" w:cs="B Nazanin"/>
          <w:szCs w:val="24"/>
          <w:rtl/>
          <w:lang w:bidi="fa-IR"/>
        </w:rPr>
        <w:t xml:space="preserve"> بال حشرات</w:t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 xml:space="preserve"> با </w:t>
      </w:r>
      <w:r w:rsidRPr="0053615A">
        <w:rPr>
          <w:rFonts w:ascii="Times New Roman" w:hAnsi="Times New Roman" w:cs="B Nazanin"/>
          <w:szCs w:val="24"/>
          <w:rtl/>
          <w:lang w:bidi="fa-IR"/>
        </w:rPr>
        <w:t>منشأ</w:t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 xml:space="preserve"> پیش گُرده ای</w:t>
      </w:r>
      <w:r w:rsidRPr="0053615A">
        <w:rPr>
          <w:rStyle w:val="FootnoteReference"/>
          <w:rFonts w:ascii="Times New Roman" w:hAnsi="Times New Roman" w:cs="B Nazanin"/>
          <w:szCs w:val="24"/>
          <w:rtl/>
          <w:lang w:bidi="fa-IR"/>
        </w:rPr>
        <w:footnoteReference w:id="4"/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>(نظریه پشتی) و جنبی (نظریه جنبی). تصاویر با اجازه</w:t>
      </w:r>
      <w:r w:rsidRPr="0053615A">
        <w:rPr>
          <w:rFonts w:ascii="Times New Roman" w:hAnsi="Times New Roman" w:cs="B Nazanin"/>
          <w:szCs w:val="24"/>
          <w:rtl/>
          <w:lang w:bidi="fa-IR"/>
        </w:rPr>
        <w:softHyphen/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 xml:space="preserve">ی </w:t>
      </w:r>
      <w:r w:rsidRPr="0053615A">
        <w:rPr>
          <w:rFonts w:ascii="Times New Roman" w:hAnsi="Times New Roman" w:cs="B Nazanin"/>
          <w:szCs w:val="24"/>
          <w:lang w:bidi="fa-IR"/>
        </w:rPr>
        <w:t>Clark-</w:t>
      </w:r>
      <w:proofErr w:type="spellStart"/>
      <w:r w:rsidRPr="0053615A">
        <w:rPr>
          <w:rFonts w:ascii="Times New Roman" w:hAnsi="Times New Roman" w:cs="B Nazanin"/>
          <w:szCs w:val="24"/>
          <w:lang w:bidi="fa-IR"/>
        </w:rPr>
        <w:t>Hachtel</w:t>
      </w:r>
      <w:proofErr w:type="spellEnd"/>
      <w:r w:rsidRPr="0053615A">
        <w:rPr>
          <w:rFonts w:ascii="Times New Roman" w:hAnsi="Times New Roman" w:cs="B Nazanin"/>
          <w:szCs w:val="24"/>
          <w:lang w:bidi="fa-IR"/>
        </w:rPr>
        <w:t xml:space="preserve"> and Tomoyasu</w:t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 xml:space="preserve"> (2016) و با اندکی تغییر، به لطف </w:t>
      </w:r>
      <w:r w:rsidRPr="0053615A">
        <w:rPr>
          <w:rFonts w:ascii="Times New Roman" w:hAnsi="Times New Roman" w:cs="B Nazanin"/>
          <w:szCs w:val="24"/>
          <w:lang w:bidi="fa-IR"/>
        </w:rPr>
        <w:t>Yoshinori Tomoyasu</w:t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szCs w:val="24"/>
          <w:rtl/>
          <w:lang w:bidi="fa-IR"/>
        </w:rPr>
        <w:t>استفاده</w:t>
      </w:r>
      <w:r w:rsidRPr="0053615A">
        <w:rPr>
          <w:rFonts w:ascii="Times New Roman" w:hAnsi="Times New Roman" w:cs="B Nazanin" w:hint="cs"/>
          <w:szCs w:val="24"/>
          <w:rtl/>
          <w:lang w:bidi="fa-IR"/>
        </w:rPr>
        <w:t xml:space="preserve"> شده اند.</w:t>
      </w:r>
    </w:p>
    <w:p w:rsidR="00C0189F" w:rsidRDefault="00C0189F" w:rsidP="00C0189F">
      <w:p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C0189F" w:rsidRDefault="00C0189F" w:rsidP="00C0189F">
      <w:p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C0189F" w:rsidRDefault="00C0189F" w:rsidP="00C0189F">
      <w:p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C0189F" w:rsidRDefault="00C0189F" w:rsidP="00C0189F">
      <w:pPr>
        <w:bidi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</w:p>
    <w:p w:rsidR="00C0189F" w:rsidRDefault="00C0189F" w:rsidP="00C0189F">
      <w:pPr>
        <w:bidi/>
        <w:jc w:val="both"/>
      </w:pPr>
    </w:p>
    <w:sectPr w:rsidR="00C018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4F" w:rsidRDefault="0075344F" w:rsidP="00C96BC6">
      <w:pPr>
        <w:spacing w:after="0" w:line="240" w:lineRule="auto"/>
      </w:pPr>
      <w:r>
        <w:separator/>
      </w:r>
    </w:p>
  </w:endnote>
  <w:endnote w:type="continuationSeparator" w:id="0">
    <w:p w:rsidR="0075344F" w:rsidRDefault="0075344F" w:rsidP="00C9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4F" w:rsidRDefault="0075344F" w:rsidP="00C96BC6">
      <w:pPr>
        <w:spacing w:after="0" w:line="240" w:lineRule="auto"/>
      </w:pPr>
      <w:r>
        <w:separator/>
      </w:r>
    </w:p>
  </w:footnote>
  <w:footnote w:type="continuationSeparator" w:id="0">
    <w:p w:rsidR="0075344F" w:rsidRDefault="0075344F" w:rsidP="00C96BC6">
      <w:pPr>
        <w:spacing w:after="0" w:line="240" w:lineRule="auto"/>
      </w:pPr>
      <w:r>
        <w:continuationSeparator/>
      </w:r>
    </w:p>
  </w:footnote>
  <w:footnote w:id="1">
    <w:p w:rsidR="00C96BC6" w:rsidRDefault="00C96BC6" w:rsidP="00C96BC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51122">
        <w:t>cerci</w:t>
      </w:r>
    </w:p>
  </w:footnote>
  <w:footnote w:id="2">
    <w:p w:rsidR="00C96BC6" w:rsidRDefault="00C96BC6" w:rsidP="00C96BC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C55B0">
        <w:t>paracercus</w:t>
      </w:r>
      <w:proofErr w:type="spellEnd"/>
    </w:p>
  </w:footnote>
  <w:footnote w:id="3">
    <w:p w:rsidR="00C96BC6" w:rsidRDefault="00C96BC6" w:rsidP="00C96BC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5578AB">
        <w:t>scale</w:t>
      </w:r>
    </w:p>
  </w:footnote>
  <w:footnote w:id="4">
    <w:p w:rsidR="00C0189F" w:rsidRPr="0053615A" w:rsidRDefault="00C0189F" w:rsidP="00C0189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3615A">
        <w:t>pronotal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C6"/>
    <w:rsid w:val="001C498F"/>
    <w:rsid w:val="00710E91"/>
    <w:rsid w:val="0075344F"/>
    <w:rsid w:val="009B7EBC"/>
    <w:rsid w:val="00C0189F"/>
    <w:rsid w:val="00C9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B148"/>
  <w15:chartTrackingRefBased/>
  <w15:docId w15:val="{1DD69DC6-DC68-4CB4-B390-C9730B7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6B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C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B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3</cp:revision>
  <dcterms:created xsi:type="dcterms:W3CDTF">2022-09-04T10:34:00Z</dcterms:created>
  <dcterms:modified xsi:type="dcterms:W3CDTF">2022-09-06T08:17:00Z</dcterms:modified>
</cp:coreProperties>
</file>