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D7C2" w14:textId="5AF83FBE" w:rsidR="00740AAE" w:rsidRPr="00F326FA" w:rsidRDefault="00FD5BFF" w:rsidP="00F326F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حقوق اداری:</w:t>
      </w:r>
      <w:r w:rsidR="00F326FA">
        <w:rPr>
          <w:rFonts w:hint="cs"/>
          <w:sz w:val="24"/>
          <w:szCs w:val="24"/>
          <w:rtl/>
        </w:rPr>
        <w:t xml:space="preserve"> </w:t>
      </w:r>
      <w:r w:rsidR="00EA6CC8">
        <w:rPr>
          <w:rFonts w:hint="cs"/>
          <w:sz w:val="24"/>
          <w:szCs w:val="24"/>
          <w:rtl/>
        </w:rPr>
        <w:t xml:space="preserve">حقوق اداری یکی از شاخه های حقوق عمومی به بررسی قواعد و مقررات حاکم بر اشخاص حقوقی عمومی(سازمان های اداری) و مامورین آنها و ارتباشان با مردم می پردازد. این رشته از جوان ترین شاخه های علم حقوق  و منشا تغییر نگرش حکومتی در زمان انقلاب فرانسه بود بطوری که علاوه بر حفظ مالکیت فردی ، تنظیم روابط اشخاص و ادقام نیروی نظامی در دولت به موضوعاتی چون خدمات عمومی </w:t>
      </w:r>
      <w:r w:rsidR="00740AAE">
        <w:rPr>
          <w:rFonts w:hint="cs"/>
          <w:sz w:val="24"/>
          <w:szCs w:val="24"/>
          <w:rtl/>
        </w:rPr>
        <w:t>و پلیس می پرداخت.</w:t>
      </w:r>
      <w:r w:rsidR="00F326FA">
        <w:rPr>
          <w:rFonts w:hint="cs"/>
          <w:b/>
          <w:bCs/>
          <w:sz w:val="24"/>
          <w:szCs w:val="24"/>
          <w:rtl/>
        </w:rPr>
        <w:t xml:space="preserve"> </w:t>
      </w:r>
      <w:r w:rsidR="00740AAE">
        <w:rPr>
          <w:rFonts w:hint="cs"/>
          <w:sz w:val="24"/>
          <w:szCs w:val="24"/>
          <w:rtl/>
        </w:rPr>
        <w:t>از قواعد و مقررات در این رشته می توان به نتظیم روابط بین مردم با نهاد ها و و سازمان ها ، عهده داری امور عمومی  و م</w:t>
      </w:r>
      <w:r>
        <w:rPr>
          <w:rFonts w:hint="cs"/>
          <w:sz w:val="24"/>
          <w:szCs w:val="24"/>
          <w:rtl/>
        </w:rPr>
        <w:t>امورین آنها اشاره کرد.</w:t>
      </w:r>
    </w:p>
    <w:p w14:paraId="10662624" w14:textId="792064A5" w:rsidR="00B63C8A" w:rsidRPr="00F326FA" w:rsidRDefault="00FD5BFF" w:rsidP="00F326FA">
      <w:pPr>
        <w:rPr>
          <w:b/>
          <w:bCs/>
          <w:sz w:val="24"/>
          <w:szCs w:val="24"/>
          <w:rtl/>
        </w:rPr>
      </w:pPr>
      <w:r w:rsidRPr="00FD5BFF">
        <w:rPr>
          <w:rFonts w:hint="cs"/>
          <w:b/>
          <w:bCs/>
          <w:sz w:val="24"/>
          <w:szCs w:val="24"/>
          <w:rtl/>
        </w:rPr>
        <w:t>تعریف حقوق اداری:</w:t>
      </w:r>
      <w:r w:rsidR="00F326FA">
        <w:rPr>
          <w:rFonts w:hint="cs"/>
          <w:b/>
          <w:bCs/>
          <w:sz w:val="24"/>
          <w:szCs w:val="24"/>
          <w:rtl/>
        </w:rPr>
        <w:t xml:space="preserve"> </w:t>
      </w:r>
      <w:r w:rsidR="00F326FA">
        <w:rPr>
          <w:rFonts w:hint="cs"/>
          <w:sz w:val="24"/>
          <w:szCs w:val="24"/>
          <w:rtl/>
        </w:rPr>
        <w:t xml:space="preserve">حقوق ادارای با توجه به تعریف </w:t>
      </w:r>
      <w:r>
        <w:rPr>
          <w:rFonts w:hint="cs"/>
          <w:sz w:val="24"/>
          <w:szCs w:val="24"/>
          <w:rtl/>
        </w:rPr>
        <w:t>اداره از دو مفهوم مادی و سازمانی تشکیل شده است. مفهوم مادی ، مجموعه فعالیت ها و کارها به منظور حفظ نظم عمومی و یا خدمات عمومی توسط اشخاص با حقوق عمومی</w:t>
      </w:r>
      <w:r w:rsidR="00F7184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(فعل اداره کردن امورعمومی)</w:t>
      </w:r>
      <w:r w:rsidR="00477245">
        <w:rPr>
          <w:rFonts w:hint="cs"/>
          <w:sz w:val="24"/>
          <w:szCs w:val="24"/>
          <w:rtl/>
        </w:rPr>
        <w:t>،</w:t>
      </w:r>
      <w:r w:rsidR="00F71842">
        <w:rPr>
          <w:rFonts w:hint="cs"/>
          <w:sz w:val="24"/>
          <w:szCs w:val="24"/>
          <w:rtl/>
        </w:rPr>
        <w:t xml:space="preserve"> </w:t>
      </w:r>
      <w:r w:rsidR="00477245">
        <w:rPr>
          <w:rFonts w:hint="cs"/>
          <w:sz w:val="24"/>
          <w:szCs w:val="24"/>
          <w:rtl/>
        </w:rPr>
        <w:t>با</w:t>
      </w:r>
      <w:r w:rsidR="005D3DF3">
        <w:rPr>
          <w:rFonts w:hint="cs"/>
          <w:sz w:val="24"/>
          <w:szCs w:val="24"/>
          <w:rtl/>
        </w:rPr>
        <w:t xml:space="preserve"> </w:t>
      </w:r>
      <w:r w:rsidR="00F71842">
        <w:rPr>
          <w:rFonts w:hint="cs"/>
          <w:sz w:val="24"/>
          <w:szCs w:val="24"/>
          <w:rtl/>
        </w:rPr>
        <w:t xml:space="preserve">هدف </w:t>
      </w:r>
      <w:r w:rsidR="00477245">
        <w:rPr>
          <w:rFonts w:hint="cs"/>
          <w:sz w:val="24"/>
          <w:szCs w:val="24"/>
          <w:rtl/>
        </w:rPr>
        <w:t>ایجاد</w:t>
      </w:r>
      <w:r w:rsidR="005D3DF3">
        <w:rPr>
          <w:rFonts w:hint="cs"/>
          <w:sz w:val="24"/>
          <w:szCs w:val="24"/>
          <w:rtl/>
        </w:rPr>
        <w:t xml:space="preserve"> </w:t>
      </w:r>
      <w:r w:rsidR="00F71842">
        <w:rPr>
          <w:rFonts w:hint="cs"/>
          <w:sz w:val="24"/>
          <w:szCs w:val="24"/>
          <w:rtl/>
        </w:rPr>
        <w:t>نظم عمومی</w:t>
      </w:r>
      <w:r w:rsidR="00F326FA">
        <w:rPr>
          <w:rFonts w:hint="cs"/>
          <w:sz w:val="24"/>
          <w:szCs w:val="24"/>
          <w:rtl/>
        </w:rPr>
        <w:t xml:space="preserve"> </w:t>
      </w:r>
      <w:r w:rsidR="00F71842">
        <w:rPr>
          <w:rFonts w:hint="cs"/>
          <w:sz w:val="24"/>
          <w:szCs w:val="24"/>
          <w:rtl/>
        </w:rPr>
        <w:t>(پلیس اداری) و یا تامین خدمات همگانی</w:t>
      </w:r>
      <w:r w:rsidR="00F326FA">
        <w:rPr>
          <w:rFonts w:hint="cs"/>
          <w:sz w:val="24"/>
          <w:szCs w:val="24"/>
          <w:rtl/>
        </w:rPr>
        <w:t xml:space="preserve"> </w:t>
      </w:r>
      <w:r w:rsidR="00F71842">
        <w:rPr>
          <w:rFonts w:hint="cs"/>
          <w:sz w:val="24"/>
          <w:szCs w:val="24"/>
          <w:rtl/>
        </w:rPr>
        <w:t>(خدمات عمومی) است و مبناهای رفتار سیاسی مانند، وضع و تدوین قواعد کلی (عمل قانون گذاری)، اعمال قضایی قوه قضاییه و امور حاکمیتی قوه مجریه درحیطه این مفهوم قرار نمی</w:t>
      </w:r>
      <w:r w:rsidR="005D3DF3">
        <w:rPr>
          <w:rFonts w:hint="cs"/>
          <w:sz w:val="24"/>
          <w:szCs w:val="24"/>
          <w:rtl/>
        </w:rPr>
        <w:t xml:space="preserve"> </w:t>
      </w:r>
      <w:r w:rsidR="00F71842">
        <w:rPr>
          <w:rFonts w:hint="cs"/>
          <w:sz w:val="24"/>
          <w:szCs w:val="24"/>
          <w:rtl/>
        </w:rPr>
        <w:t>گیرد. مفهوم سازمانی</w:t>
      </w:r>
      <w:r w:rsidR="00477245">
        <w:rPr>
          <w:rFonts w:hint="cs"/>
          <w:sz w:val="24"/>
          <w:szCs w:val="24"/>
          <w:rtl/>
        </w:rPr>
        <w:t xml:space="preserve"> نیز، </w:t>
      </w:r>
      <w:r w:rsidR="00B63C8A">
        <w:rPr>
          <w:rFonts w:hint="cs"/>
          <w:sz w:val="24"/>
          <w:szCs w:val="24"/>
          <w:rtl/>
        </w:rPr>
        <w:t xml:space="preserve">شامل </w:t>
      </w:r>
      <w:r w:rsidR="00477245">
        <w:rPr>
          <w:rFonts w:hint="cs"/>
          <w:sz w:val="24"/>
          <w:szCs w:val="24"/>
          <w:rtl/>
        </w:rPr>
        <w:t>مجموعه تشکیلات و سازمان ها با وظایف خاص</w:t>
      </w:r>
      <w:r w:rsidR="00B63C8A">
        <w:rPr>
          <w:rFonts w:hint="cs"/>
          <w:sz w:val="24"/>
          <w:szCs w:val="24"/>
          <w:rtl/>
        </w:rPr>
        <w:t xml:space="preserve"> است.</w:t>
      </w:r>
      <w:r w:rsidR="00477245">
        <w:rPr>
          <w:rFonts w:hint="cs"/>
          <w:sz w:val="24"/>
          <w:szCs w:val="24"/>
          <w:rtl/>
        </w:rPr>
        <w:t xml:space="preserve"> </w:t>
      </w:r>
      <w:r w:rsidR="00B63C8A">
        <w:rPr>
          <w:rFonts w:hint="cs"/>
          <w:sz w:val="24"/>
          <w:szCs w:val="24"/>
          <w:rtl/>
        </w:rPr>
        <w:t xml:space="preserve">بنابراین </w:t>
      </w:r>
      <w:r w:rsidR="00477245">
        <w:rPr>
          <w:rFonts w:hint="cs"/>
          <w:sz w:val="24"/>
          <w:szCs w:val="24"/>
          <w:rtl/>
        </w:rPr>
        <w:t xml:space="preserve">اداره </w:t>
      </w:r>
      <w:r w:rsidR="00B63C8A">
        <w:rPr>
          <w:rFonts w:hint="cs"/>
          <w:sz w:val="24"/>
          <w:szCs w:val="24"/>
          <w:rtl/>
        </w:rPr>
        <w:t xml:space="preserve">را </w:t>
      </w:r>
      <w:r w:rsidR="00477245">
        <w:rPr>
          <w:rFonts w:hint="cs"/>
          <w:sz w:val="24"/>
          <w:szCs w:val="24"/>
          <w:rtl/>
        </w:rPr>
        <w:t>به صورت ، مجموعه فعالیت ها و نهاد ها، که مامورین</w:t>
      </w:r>
      <w:r w:rsidR="00F326FA">
        <w:rPr>
          <w:rFonts w:hint="cs"/>
          <w:sz w:val="24"/>
          <w:szCs w:val="24"/>
          <w:rtl/>
        </w:rPr>
        <w:t xml:space="preserve"> </w:t>
      </w:r>
      <w:r w:rsidR="00477245">
        <w:rPr>
          <w:rFonts w:hint="cs"/>
          <w:sz w:val="24"/>
          <w:szCs w:val="24"/>
          <w:rtl/>
        </w:rPr>
        <w:t>عمومی از طریق آن امور تضمین کننده منافع عمومی را محیا می</w:t>
      </w:r>
      <w:r w:rsidR="00B63C8A">
        <w:rPr>
          <w:rFonts w:hint="cs"/>
          <w:sz w:val="24"/>
          <w:szCs w:val="24"/>
          <w:rtl/>
        </w:rPr>
        <w:t xml:space="preserve"> </w:t>
      </w:r>
      <w:r w:rsidR="00477245">
        <w:rPr>
          <w:rFonts w:hint="cs"/>
          <w:sz w:val="24"/>
          <w:szCs w:val="24"/>
          <w:rtl/>
        </w:rPr>
        <w:t>ک</w:t>
      </w:r>
      <w:r w:rsidR="00B63C8A">
        <w:rPr>
          <w:rFonts w:hint="cs"/>
          <w:sz w:val="24"/>
          <w:szCs w:val="24"/>
          <w:rtl/>
        </w:rPr>
        <w:t>ن</w:t>
      </w:r>
      <w:r w:rsidR="00477245">
        <w:rPr>
          <w:rFonts w:hint="cs"/>
          <w:sz w:val="24"/>
          <w:szCs w:val="24"/>
          <w:rtl/>
        </w:rPr>
        <w:t>ند و در</w:t>
      </w:r>
      <w:r w:rsidR="00B63C8A">
        <w:rPr>
          <w:rFonts w:hint="cs"/>
          <w:sz w:val="24"/>
          <w:szCs w:val="24"/>
          <w:rtl/>
        </w:rPr>
        <w:t xml:space="preserve"> </w:t>
      </w:r>
      <w:r w:rsidR="00477245">
        <w:rPr>
          <w:rFonts w:hint="cs"/>
          <w:sz w:val="24"/>
          <w:szCs w:val="24"/>
          <w:rtl/>
        </w:rPr>
        <w:t xml:space="preserve">صورت نیاز از اختیارات و </w:t>
      </w:r>
      <w:r w:rsidR="00B63C8A">
        <w:rPr>
          <w:rFonts w:hint="cs"/>
          <w:sz w:val="24"/>
          <w:szCs w:val="24"/>
          <w:rtl/>
        </w:rPr>
        <w:t>امتیازات عمومی برخوردار می شوند ، مفهوم می شود.</w:t>
      </w:r>
      <w:r w:rsidR="00F326FA">
        <w:rPr>
          <w:rFonts w:hint="cs"/>
          <w:b/>
          <w:bCs/>
          <w:sz w:val="24"/>
          <w:szCs w:val="24"/>
          <w:rtl/>
        </w:rPr>
        <w:t xml:space="preserve"> </w:t>
      </w:r>
      <w:r w:rsidR="00B63C8A">
        <w:rPr>
          <w:rFonts w:hint="cs"/>
          <w:sz w:val="24"/>
          <w:szCs w:val="24"/>
          <w:rtl/>
        </w:rPr>
        <w:t xml:space="preserve">حال با توجه به مفهوم اداره ، حقوق اداری را می توان بصورت ، مجموعه </w:t>
      </w:r>
      <w:r w:rsidR="00C73FFC">
        <w:rPr>
          <w:rFonts w:hint="cs"/>
          <w:sz w:val="24"/>
          <w:szCs w:val="24"/>
          <w:rtl/>
        </w:rPr>
        <w:t>ای از مقررات حقوقی مجزا از قواعد حقوق خصوصی که حاکم بر فعالیت اشخاص با حقوق عمومی و با امتیازات و قدرت عمومی با مردم د ارتباط است ، تعریف کرد.</w:t>
      </w:r>
    </w:p>
    <w:p w14:paraId="5C80BDC9" w14:textId="09FA65AA" w:rsidR="001231D1" w:rsidRPr="00687B75" w:rsidRDefault="00C73FFC" w:rsidP="00687B75">
      <w:pPr>
        <w:rPr>
          <w:b/>
          <w:bCs/>
          <w:sz w:val="24"/>
          <w:szCs w:val="24"/>
          <w:rtl/>
        </w:rPr>
      </w:pPr>
      <w:r w:rsidRPr="001231D1">
        <w:rPr>
          <w:rFonts w:hint="cs"/>
          <w:b/>
          <w:bCs/>
          <w:sz w:val="24"/>
          <w:szCs w:val="24"/>
          <w:rtl/>
        </w:rPr>
        <w:t>ویژگی های حقوق اداری:</w:t>
      </w:r>
      <w:r w:rsidR="00E42A38">
        <w:rPr>
          <w:rFonts w:hint="cs"/>
          <w:b/>
          <w:bCs/>
          <w:sz w:val="24"/>
          <w:szCs w:val="24"/>
          <w:rtl/>
        </w:rPr>
        <w:t xml:space="preserve"> </w:t>
      </w:r>
      <w:r w:rsidR="00E42A38" w:rsidRPr="00E42A38">
        <w:rPr>
          <w:rFonts w:hint="cs"/>
          <w:sz w:val="24"/>
          <w:szCs w:val="24"/>
          <w:rtl/>
        </w:rPr>
        <w:t>1</w:t>
      </w:r>
      <w:r w:rsidR="00E42A38">
        <w:rPr>
          <w:rFonts w:hint="cs"/>
          <w:b/>
          <w:bCs/>
          <w:sz w:val="24"/>
          <w:szCs w:val="24"/>
          <w:rtl/>
        </w:rPr>
        <w:t xml:space="preserve">- </w:t>
      </w:r>
      <w:r w:rsidRPr="00E42A38">
        <w:rPr>
          <w:rFonts w:hint="cs"/>
          <w:sz w:val="24"/>
          <w:szCs w:val="24"/>
          <w:rtl/>
        </w:rPr>
        <w:t>رشته ای جدید و نوین</w:t>
      </w:r>
      <w:r w:rsidR="00F326FA" w:rsidRPr="00E42A38">
        <w:rPr>
          <w:rFonts w:hint="cs"/>
          <w:sz w:val="24"/>
          <w:szCs w:val="24"/>
          <w:rtl/>
        </w:rPr>
        <w:t xml:space="preserve"> (</w:t>
      </w:r>
      <w:r w:rsidRPr="00E42A38">
        <w:rPr>
          <w:rFonts w:hint="cs"/>
          <w:sz w:val="24"/>
          <w:szCs w:val="24"/>
          <w:rtl/>
        </w:rPr>
        <w:t>متاث</w:t>
      </w:r>
      <w:r w:rsidR="00F326FA" w:rsidRPr="00E42A38">
        <w:rPr>
          <w:rFonts w:hint="cs"/>
          <w:sz w:val="24"/>
          <w:szCs w:val="24"/>
          <w:rtl/>
        </w:rPr>
        <w:t>ر</w:t>
      </w:r>
      <w:r w:rsidRPr="00E42A38">
        <w:rPr>
          <w:rFonts w:hint="cs"/>
          <w:sz w:val="24"/>
          <w:szCs w:val="24"/>
          <w:rtl/>
        </w:rPr>
        <w:t>از تلاقی حاکمیت عمومی دولت در جامعه و گسترش روابط اجتماعی و توسعه جوامع انسانی در قرن نوزدهم و بیستم در کشور ما</w:t>
      </w:r>
      <w:r w:rsidR="00F326FA" w:rsidRPr="00E42A38">
        <w:rPr>
          <w:rFonts w:hint="cs"/>
          <w:sz w:val="24"/>
          <w:szCs w:val="24"/>
          <w:rtl/>
        </w:rPr>
        <w:t>)</w:t>
      </w:r>
      <w:r w:rsidR="00E42A38">
        <w:rPr>
          <w:rFonts w:hint="cs"/>
          <w:b/>
          <w:bCs/>
          <w:sz w:val="24"/>
          <w:szCs w:val="24"/>
          <w:rtl/>
        </w:rPr>
        <w:t xml:space="preserve"> </w:t>
      </w:r>
      <w:r w:rsidR="00E42A38" w:rsidRPr="00E42A38">
        <w:rPr>
          <w:rFonts w:hint="cs"/>
          <w:sz w:val="24"/>
          <w:szCs w:val="24"/>
          <w:rtl/>
        </w:rPr>
        <w:t>2-</w:t>
      </w:r>
      <w:r w:rsidR="00E42A38">
        <w:rPr>
          <w:rFonts w:hint="cs"/>
          <w:b/>
          <w:bCs/>
          <w:sz w:val="24"/>
          <w:szCs w:val="24"/>
          <w:rtl/>
        </w:rPr>
        <w:t xml:space="preserve"> </w:t>
      </w:r>
      <w:r w:rsidRPr="00E42A38">
        <w:rPr>
          <w:rFonts w:hint="cs"/>
          <w:sz w:val="24"/>
          <w:szCs w:val="24"/>
          <w:rtl/>
        </w:rPr>
        <w:t>دارای عدم قواعد و مقررات اداری مدون</w:t>
      </w:r>
      <w:r w:rsidR="00E42A38">
        <w:rPr>
          <w:rFonts w:hint="cs"/>
          <w:sz w:val="24"/>
          <w:szCs w:val="24"/>
          <w:rtl/>
        </w:rPr>
        <w:t xml:space="preserve"> </w:t>
      </w:r>
      <w:r w:rsidR="003164A6" w:rsidRPr="00E42A38">
        <w:rPr>
          <w:rFonts w:hint="cs"/>
          <w:sz w:val="24"/>
          <w:szCs w:val="24"/>
          <w:rtl/>
        </w:rPr>
        <w:t>(</w:t>
      </w:r>
      <w:r w:rsidR="001231D1" w:rsidRPr="00E42A38">
        <w:rPr>
          <w:rFonts w:hint="cs"/>
          <w:sz w:val="24"/>
          <w:szCs w:val="24"/>
          <w:rtl/>
        </w:rPr>
        <w:t>عدم قواع</w:t>
      </w:r>
      <w:r w:rsidR="003164A6" w:rsidRPr="00E42A38">
        <w:rPr>
          <w:rFonts w:hint="cs"/>
          <w:sz w:val="24"/>
          <w:szCs w:val="24"/>
          <w:rtl/>
        </w:rPr>
        <w:t>د</w:t>
      </w:r>
      <w:r w:rsidR="001231D1" w:rsidRPr="00E42A38">
        <w:rPr>
          <w:rFonts w:hint="cs"/>
          <w:sz w:val="24"/>
          <w:szCs w:val="24"/>
          <w:rtl/>
        </w:rPr>
        <w:t xml:space="preserve"> و مقررات </w:t>
      </w:r>
      <w:r w:rsidRPr="00E42A38">
        <w:rPr>
          <w:rFonts w:hint="cs"/>
          <w:sz w:val="24"/>
          <w:szCs w:val="24"/>
          <w:rtl/>
        </w:rPr>
        <w:t>به دلیل تنوع و وسعت وظایف و کارهای اداری</w:t>
      </w:r>
      <w:r w:rsidR="003164A6" w:rsidRPr="00E42A38">
        <w:rPr>
          <w:rFonts w:hint="cs"/>
          <w:sz w:val="24"/>
          <w:szCs w:val="24"/>
          <w:rtl/>
        </w:rPr>
        <w:t>)</w:t>
      </w:r>
      <w:r w:rsidR="00E42A38">
        <w:rPr>
          <w:rFonts w:hint="cs"/>
          <w:sz w:val="24"/>
          <w:szCs w:val="24"/>
          <w:rtl/>
        </w:rPr>
        <w:t xml:space="preserve"> 3-</w:t>
      </w:r>
      <w:r w:rsidR="00F326FA" w:rsidRPr="00E42A38">
        <w:rPr>
          <w:rFonts w:hint="cs"/>
          <w:sz w:val="24"/>
          <w:szCs w:val="24"/>
          <w:rtl/>
        </w:rPr>
        <w:t xml:space="preserve"> </w:t>
      </w:r>
      <w:r w:rsidR="001231D1" w:rsidRPr="00E42A38">
        <w:rPr>
          <w:rFonts w:hint="cs"/>
          <w:sz w:val="24"/>
          <w:szCs w:val="24"/>
          <w:rtl/>
        </w:rPr>
        <w:t>مقررات حاکم برحقوق اداری از میان قوانین ، آیین نامه ها، بخش نامه ها و رویداد ها بدست می آید</w:t>
      </w:r>
      <w:r w:rsidR="00687B75">
        <w:rPr>
          <w:rFonts w:hint="cs"/>
          <w:sz w:val="24"/>
          <w:szCs w:val="24"/>
          <w:rtl/>
        </w:rPr>
        <w:t>.</w:t>
      </w:r>
      <w:r w:rsidR="00E42A38">
        <w:rPr>
          <w:rFonts w:hint="cs"/>
          <w:sz w:val="24"/>
          <w:szCs w:val="24"/>
          <w:rtl/>
        </w:rPr>
        <w:t xml:space="preserve">4- </w:t>
      </w:r>
      <w:r w:rsidR="001231D1" w:rsidRPr="00687B75">
        <w:rPr>
          <w:rFonts w:hint="cs"/>
          <w:sz w:val="24"/>
          <w:szCs w:val="24"/>
          <w:rtl/>
        </w:rPr>
        <w:t>زیرمجموعه ای از حقوق عمومی داخلی</w:t>
      </w:r>
      <w:r w:rsidR="003164A6" w:rsidRPr="00E42A38">
        <w:rPr>
          <w:rFonts w:hint="cs"/>
          <w:b/>
          <w:bCs/>
          <w:sz w:val="24"/>
          <w:szCs w:val="24"/>
          <w:rtl/>
        </w:rPr>
        <w:t xml:space="preserve"> </w:t>
      </w:r>
      <w:r w:rsidR="003164A6" w:rsidRPr="00E42A38">
        <w:rPr>
          <w:rFonts w:hint="cs"/>
          <w:sz w:val="24"/>
          <w:szCs w:val="24"/>
          <w:rtl/>
        </w:rPr>
        <w:t>(</w:t>
      </w:r>
      <w:r w:rsidR="001231D1" w:rsidRPr="00E42A38">
        <w:rPr>
          <w:rFonts w:hint="cs"/>
          <w:sz w:val="24"/>
          <w:szCs w:val="24"/>
          <w:rtl/>
        </w:rPr>
        <w:t>مبنا</w:t>
      </w:r>
      <w:r w:rsidR="003164A6" w:rsidRPr="00E42A38">
        <w:rPr>
          <w:rFonts w:hint="cs"/>
          <w:sz w:val="24"/>
          <w:szCs w:val="24"/>
          <w:rtl/>
        </w:rPr>
        <w:t>ی</w:t>
      </w:r>
      <w:r w:rsidR="001231D1" w:rsidRPr="00E42A38">
        <w:rPr>
          <w:rFonts w:hint="cs"/>
          <w:sz w:val="24"/>
          <w:szCs w:val="24"/>
          <w:rtl/>
        </w:rPr>
        <w:t xml:space="preserve"> قواعد و مقررات </w:t>
      </w:r>
      <w:r w:rsidR="003164A6" w:rsidRPr="00E42A38">
        <w:rPr>
          <w:rFonts w:hint="cs"/>
          <w:sz w:val="24"/>
          <w:szCs w:val="24"/>
          <w:rtl/>
        </w:rPr>
        <w:t xml:space="preserve">، </w:t>
      </w:r>
      <w:r w:rsidR="001231D1" w:rsidRPr="00E42A38">
        <w:rPr>
          <w:rFonts w:hint="cs"/>
          <w:sz w:val="24"/>
          <w:szCs w:val="24"/>
          <w:rtl/>
        </w:rPr>
        <w:t>براساس روابط بین اشخاص با حقوق عمومی</w:t>
      </w:r>
      <w:r w:rsidR="003164A6" w:rsidRPr="00E42A38">
        <w:rPr>
          <w:rFonts w:hint="cs"/>
          <w:sz w:val="24"/>
          <w:szCs w:val="24"/>
          <w:rtl/>
        </w:rPr>
        <w:t xml:space="preserve"> ،</w:t>
      </w:r>
      <w:r w:rsidR="001231D1" w:rsidRPr="00E42A38">
        <w:rPr>
          <w:rFonts w:hint="cs"/>
          <w:sz w:val="24"/>
          <w:szCs w:val="24"/>
          <w:rtl/>
        </w:rPr>
        <w:t xml:space="preserve"> با دیگران و یا اشخاص خصوصی</w:t>
      </w:r>
      <w:r w:rsidR="003164A6" w:rsidRPr="00E42A38">
        <w:rPr>
          <w:rFonts w:hint="cs"/>
          <w:sz w:val="24"/>
          <w:szCs w:val="24"/>
          <w:rtl/>
        </w:rPr>
        <w:t>)</w:t>
      </w:r>
      <w:r w:rsidR="00F326FA" w:rsidRPr="00E42A38">
        <w:rPr>
          <w:rFonts w:hint="cs"/>
          <w:sz w:val="24"/>
          <w:szCs w:val="24"/>
          <w:rtl/>
        </w:rPr>
        <w:t xml:space="preserve"> </w:t>
      </w:r>
      <w:r w:rsidR="001231D1" w:rsidRPr="00E42A38">
        <w:rPr>
          <w:rFonts w:hint="cs"/>
          <w:sz w:val="24"/>
          <w:szCs w:val="24"/>
          <w:rtl/>
        </w:rPr>
        <w:t xml:space="preserve">علم حقوق از </w:t>
      </w:r>
      <w:r w:rsidR="00F07338" w:rsidRPr="00E42A38">
        <w:rPr>
          <w:rFonts w:hint="cs"/>
          <w:sz w:val="24"/>
          <w:szCs w:val="24"/>
          <w:rtl/>
        </w:rPr>
        <w:t>لحاظ ریشه یابی به دو شاخه حقوق عمومی و حقوق خصوصی و از نظر هویتی به دو دسته حقوق داخلی (دومستیک) و بین المللی تقسیم می شود.</w:t>
      </w:r>
      <w:r w:rsidR="00687B75" w:rsidRPr="00687B75">
        <w:rPr>
          <w:rFonts w:hint="cs"/>
          <w:sz w:val="24"/>
          <w:szCs w:val="24"/>
          <w:rtl/>
        </w:rPr>
        <w:t xml:space="preserve">5- </w:t>
      </w:r>
      <w:r w:rsidR="00F07338" w:rsidRPr="00687B75">
        <w:rPr>
          <w:rFonts w:hint="cs"/>
          <w:sz w:val="24"/>
          <w:szCs w:val="24"/>
          <w:rtl/>
        </w:rPr>
        <w:t>رشته ای مستقل</w:t>
      </w:r>
      <w:r w:rsidR="003164A6" w:rsidRPr="00687B75">
        <w:rPr>
          <w:rFonts w:hint="cs"/>
          <w:b/>
          <w:bCs/>
          <w:sz w:val="24"/>
          <w:szCs w:val="24"/>
          <w:rtl/>
        </w:rPr>
        <w:t xml:space="preserve"> </w:t>
      </w:r>
      <w:r w:rsidR="003164A6" w:rsidRPr="00687B75">
        <w:rPr>
          <w:rFonts w:hint="cs"/>
          <w:sz w:val="24"/>
          <w:szCs w:val="24"/>
          <w:rtl/>
        </w:rPr>
        <w:t xml:space="preserve">(نفی </w:t>
      </w:r>
      <w:r w:rsidR="00F07338" w:rsidRPr="00687B75">
        <w:rPr>
          <w:rFonts w:hint="cs"/>
          <w:sz w:val="24"/>
          <w:szCs w:val="24"/>
          <w:rtl/>
        </w:rPr>
        <w:t>پیوندهای خود با سایر رشته های حقوقی</w:t>
      </w:r>
      <w:r w:rsidR="003164A6" w:rsidRPr="00687B75">
        <w:rPr>
          <w:rFonts w:hint="cs"/>
          <w:sz w:val="24"/>
          <w:szCs w:val="24"/>
          <w:rtl/>
        </w:rPr>
        <w:t>)</w:t>
      </w:r>
      <w:r w:rsidR="00687B75" w:rsidRPr="00687B75">
        <w:rPr>
          <w:rFonts w:hint="cs"/>
          <w:sz w:val="24"/>
          <w:szCs w:val="24"/>
          <w:rtl/>
        </w:rPr>
        <w:t xml:space="preserve">6- </w:t>
      </w:r>
      <w:r w:rsidR="00F07338" w:rsidRPr="00687B75">
        <w:rPr>
          <w:rFonts w:hint="cs"/>
          <w:sz w:val="24"/>
          <w:szCs w:val="24"/>
          <w:rtl/>
        </w:rPr>
        <w:t>دارای امتیاز قدرت عمومی</w:t>
      </w:r>
      <w:r w:rsidR="003164A6" w:rsidRPr="00687B75">
        <w:rPr>
          <w:rFonts w:hint="cs"/>
          <w:b/>
          <w:bCs/>
          <w:sz w:val="24"/>
          <w:szCs w:val="24"/>
          <w:rtl/>
        </w:rPr>
        <w:t xml:space="preserve"> </w:t>
      </w:r>
      <w:r w:rsidR="003164A6" w:rsidRPr="00687B75">
        <w:rPr>
          <w:rFonts w:hint="cs"/>
          <w:sz w:val="24"/>
          <w:szCs w:val="24"/>
          <w:rtl/>
        </w:rPr>
        <w:t>(</w:t>
      </w:r>
      <w:r w:rsidR="00F07338" w:rsidRPr="00687B75">
        <w:rPr>
          <w:rFonts w:hint="cs"/>
          <w:sz w:val="24"/>
          <w:szCs w:val="24"/>
          <w:rtl/>
        </w:rPr>
        <w:t xml:space="preserve">اشخاص خصوصی نیز عضوی از جامعه اند </w:t>
      </w:r>
      <w:r w:rsidR="003164A6" w:rsidRPr="00687B75">
        <w:rPr>
          <w:rFonts w:hint="cs"/>
          <w:sz w:val="24"/>
          <w:szCs w:val="24"/>
          <w:rtl/>
        </w:rPr>
        <w:t>و</w:t>
      </w:r>
      <w:r w:rsidR="00F07338" w:rsidRPr="00687B75">
        <w:rPr>
          <w:rFonts w:hint="cs"/>
          <w:sz w:val="24"/>
          <w:szCs w:val="24"/>
          <w:rtl/>
        </w:rPr>
        <w:t xml:space="preserve"> مکلف بر رعایت تصمیمات سازمان های اداری</w:t>
      </w:r>
      <w:r w:rsidR="003164A6" w:rsidRPr="00687B75">
        <w:rPr>
          <w:rFonts w:hint="cs"/>
          <w:sz w:val="24"/>
          <w:szCs w:val="24"/>
          <w:rtl/>
        </w:rPr>
        <w:t>)</w:t>
      </w:r>
    </w:p>
    <w:p w14:paraId="335F3EA9" w14:textId="36FD7B2B" w:rsidR="003164A6" w:rsidRDefault="003164A6" w:rsidP="00F326FA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منابع حقوق اداری:</w:t>
      </w:r>
      <w:r w:rsidR="00F326F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قانون ب</w:t>
      </w:r>
      <w:r w:rsidR="00F326FA">
        <w:rPr>
          <w:rFonts w:hint="cs"/>
          <w:sz w:val="24"/>
          <w:szCs w:val="24"/>
          <w:rtl/>
        </w:rPr>
        <w:t>ع</w:t>
      </w:r>
      <w:r>
        <w:rPr>
          <w:rFonts w:hint="cs"/>
          <w:sz w:val="24"/>
          <w:szCs w:val="24"/>
          <w:rtl/>
        </w:rPr>
        <w:t>نوان مهم ترین و اساسی ترین منبع حقوق اداری در کشورما</w:t>
      </w:r>
      <w:r w:rsidR="00F326FA">
        <w:rPr>
          <w:rFonts w:hint="cs"/>
          <w:sz w:val="24"/>
          <w:szCs w:val="24"/>
          <w:rtl/>
        </w:rPr>
        <w:t>، شامل</w:t>
      </w:r>
      <w:r>
        <w:rPr>
          <w:rFonts w:hint="cs"/>
          <w:sz w:val="24"/>
          <w:szCs w:val="24"/>
          <w:rtl/>
        </w:rPr>
        <w:t xml:space="preserve"> مراتب </w:t>
      </w:r>
      <w:r w:rsidR="00F326FA">
        <w:rPr>
          <w:rFonts w:hint="cs"/>
          <w:sz w:val="24"/>
          <w:szCs w:val="24"/>
          <w:rtl/>
        </w:rPr>
        <w:t xml:space="preserve">زیر </w:t>
      </w:r>
      <w:r>
        <w:rPr>
          <w:rFonts w:hint="cs"/>
          <w:sz w:val="24"/>
          <w:szCs w:val="24"/>
          <w:rtl/>
        </w:rPr>
        <w:t>است:</w:t>
      </w:r>
    </w:p>
    <w:p w14:paraId="3F13BA9A" w14:textId="5F1E7F0D" w:rsidR="00794558" w:rsidRPr="00F326FA" w:rsidRDefault="003164A6" w:rsidP="00F326FA">
      <w:pPr>
        <w:rPr>
          <w:b/>
          <w:bCs/>
          <w:sz w:val="24"/>
          <w:szCs w:val="24"/>
          <w:rtl/>
        </w:rPr>
      </w:pPr>
      <w:r w:rsidRPr="00F326FA">
        <w:rPr>
          <w:rFonts w:hint="cs"/>
          <w:b/>
          <w:bCs/>
          <w:sz w:val="24"/>
          <w:szCs w:val="24"/>
          <w:rtl/>
        </w:rPr>
        <w:t>الف) قانون اساسی:</w:t>
      </w:r>
      <w:r w:rsidR="00F326FA">
        <w:rPr>
          <w:rFonts w:hint="cs"/>
          <w:b/>
          <w:bCs/>
          <w:sz w:val="24"/>
          <w:szCs w:val="24"/>
          <w:rtl/>
        </w:rPr>
        <w:t xml:space="preserve"> </w:t>
      </w:r>
      <w:r w:rsidR="00794558">
        <w:rPr>
          <w:rFonts w:hint="cs"/>
          <w:sz w:val="24"/>
          <w:szCs w:val="24"/>
          <w:rtl/>
        </w:rPr>
        <w:t>مبنا و اساس حقوق اداری است زیرا ، منبع مستقیم و یا غیر مستقیم کلیه صلاحیت های اداری (حدود وظایف و اختیارات مقامات  عالیه نظام اداری) بوده و همچنین شامل برخی از اصول بنیادی در رابطه با اعمال اداری است. (مانند اصل های 6 ، 57 ، 70 ، 113 الی 142)</w:t>
      </w:r>
    </w:p>
    <w:p w14:paraId="7765EF1A" w14:textId="6E1D7E2A" w:rsidR="006009F0" w:rsidRPr="002D6363" w:rsidRDefault="002D6363" w:rsidP="002D636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ب) </w:t>
      </w:r>
      <w:r w:rsidR="00794558" w:rsidRPr="002D6363">
        <w:rPr>
          <w:rFonts w:hint="cs"/>
          <w:b/>
          <w:bCs/>
          <w:sz w:val="24"/>
          <w:szCs w:val="24"/>
          <w:rtl/>
        </w:rPr>
        <w:t>قوانین عادی: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794558">
        <w:rPr>
          <w:rFonts w:hint="cs"/>
          <w:sz w:val="24"/>
          <w:szCs w:val="24"/>
          <w:rtl/>
        </w:rPr>
        <w:t>عام الشمول و لازم الاجرا توسط قوه مقننه و منابع مهم حقوق اداری ، به علت تنوع قوانین و تغی</w:t>
      </w:r>
      <w:r w:rsidR="00FB54A0">
        <w:rPr>
          <w:rFonts w:hint="cs"/>
          <w:sz w:val="24"/>
          <w:szCs w:val="24"/>
          <w:rtl/>
        </w:rPr>
        <w:t>ی</w:t>
      </w:r>
      <w:r w:rsidR="00794558">
        <w:rPr>
          <w:rFonts w:hint="cs"/>
          <w:sz w:val="24"/>
          <w:szCs w:val="24"/>
          <w:rtl/>
        </w:rPr>
        <w:t xml:space="preserve">رات متداوم آنها (ویژگی دوم حقوق اداری) </w:t>
      </w:r>
      <w:r w:rsidR="00FB54A0">
        <w:rPr>
          <w:rFonts w:hint="cs"/>
          <w:sz w:val="24"/>
          <w:szCs w:val="24"/>
          <w:rtl/>
        </w:rPr>
        <w:t>است و با وجودی که از منابع مهم حقوق اداری به حساب می روند ، همواره مشکلاتی را از این جهت برای علما و پژوهشگران در بردارد.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FB54A0">
        <w:rPr>
          <w:rFonts w:hint="cs"/>
          <w:sz w:val="24"/>
          <w:szCs w:val="24"/>
          <w:rtl/>
        </w:rPr>
        <w:t>از برخی قوانین عادی حاکم بر موضوعات حقوق اداری می توان به قانون استخدام کشوری و مدیریت خدمات کشوری ، قانون رسیدگی به تخلفات اداری ، قانون دیودان عدالت ادری و قانون تشکیلات ، و</w:t>
      </w:r>
      <w:r w:rsidR="006009F0">
        <w:rPr>
          <w:rFonts w:hint="cs"/>
          <w:sz w:val="24"/>
          <w:szCs w:val="24"/>
          <w:rtl/>
        </w:rPr>
        <w:t>ظایف و اختیارات شورای اسلامی و انتخاب شهرداران اشاره کرد.</w:t>
      </w:r>
    </w:p>
    <w:p w14:paraId="5627DF29" w14:textId="388E27A1" w:rsidR="008570FC" w:rsidRDefault="002D6363" w:rsidP="008570FC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ج) </w:t>
      </w:r>
      <w:r w:rsidR="006009F0" w:rsidRPr="002D6363">
        <w:rPr>
          <w:rFonts w:hint="cs"/>
          <w:b/>
          <w:bCs/>
          <w:sz w:val="24"/>
          <w:szCs w:val="24"/>
          <w:rtl/>
        </w:rPr>
        <w:t>مصوبات دولتی: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6009F0">
        <w:rPr>
          <w:rFonts w:hint="cs"/>
          <w:sz w:val="24"/>
          <w:szCs w:val="24"/>
          <w:rtl/>
        </w:rPr>
        <w:t xml:space="preserve">مقرراتی که توسط مقامات قوه مجریه تحت عنوان آیین نامه وضع می شود </w:t>
      </w:r>
      <w:r>
        <w:rPr>
          <w:rFonts w:hint="cs"/>
          <w:sz w:val="24"/>
          <w:szCs w:val="24"/>
          <w:rtl/>
        </w:rPr>
        <w:t>و</w:t>
      </w:r>
      <w:r w:rsidR="006009F0">
        <w:rPr>
          <w:rFonts w:hint="cs"/>
          <w:sz w:val="24"/>
          <w:szCs w:val="24"/>
          <w:rtl/>
        </w:rPr>
        <w:t xml:space="preserve"> قواعد کلی</w:t>
      </w:r>
      <w:r w:rsidR="00687B75">
        <w:rPr>
          <w:rFonts w:hint="cs"/>
          <w:sz w:val="24"/>
          <w:szCs w:val="24"/>
          <w:rtl/>
        </w:rPr>
        <w:t xml:space="preserve"> </w:t>
      </w:r>
      <w:r w:rsidR="006009F0">
        <w:rPr>
          <w:rFonts w:hint="cs"/>
          <w:sz w:val="24"/>
          <w:szCs w:val="24"/>
          <w:rtl/>
        </w:rPr>
        <w:t>لازم الاجرا</w:t>
      </w:r>
      <w:r w:rsidR="00687B75">
        <w:rPr>
          <w:rFonts w:hint="cs"/>
          <w:sz w:val="24"/>
          <w:szCs w:val="24"/>
          <w:rtl/>
        </w:rPr>
        <w:t>یی</w:t>
      </w:r>
      <w:r w:rsidR="006009F0">
        <w:rPr>
          <w:rFonts w:hint="cs"/>
          <w:sz w:val="24"/>
          <w:szCs w:val="24"/>
          <w:rtl/>
        </w:rPr>
        <w:t xml:space="preserve"> است ، برای افراد</w:t>
      </w:r>
      <w:r>
        <w:rPr>
          <w:rFonts w:hint="cs"/>
          <w:sz w:val="24"/>
          <w:szCs w:val="24"/>
          <w:rtl/>
        </w:rPr>
        <w:t>ی</w:t>
      </w:r>
      <w:r w:rsidR="006009F0">
        <w:rPr>
          <w:rFonts w:hint="cs"/>
          <w:sz w:val="24"/>
          <w:szCs w:val="24"/>
          <w:rtl/>
        </w:rPr>
        <w:t xml:space="preserve"> که بطورعام و</w:t>
      </w:r>
      <w:r>
        <w:rPr>
          <w:rFonts w:hint="cs"/>
          <w:sz w:val="24"/>
          <w:szCs w:val="24"/>
          <w:rtl/>
        </w:rPr>
        <w:t xml:space="preserve"> </w:t>
      </w:r>
      <w:r w:rsidR="006009F0">
        <w:rPr>
          <w:rFonts w:hint="cs"/>
          <w:sz w:val="24"/>
          <w:szCs w:val="24"/>
          <w:rtl/>
        </w:rPr>
        <w:t>عینی ایجاد تکلیف می کنند و</w:t>
      </w:r>
      <w:r w:rsidR="003F0FE9">
        <w:rPr>
          <w:rFonts w:hint="cs"/>
          <w:sz w:val="24"/>
          <w:szCs w:val="24"/>
          <w:rtl/>
        </w:rPr>
        <w:t xml:space="preserve"> </w:t>
      </w:r>
      <w:r w:rsidR="006009F0">
        <w:rPr>
          <w:rFonts w:hint="cs"/>
          <w:sz w:val="24"/>
          <w:szCs w:val="24"/>
          <w:rtl/>
        </w:rPr>
        <w:t>به علت جنبه عام و کلی آنها و قرارگیری افراد در شرایط و وضع مشابه می توانند حکم ق</w:t>
      </w:r>
      <w:r>
        <w:rPr>
          <w:rFonts w:hint="cs"/>
          <w:sz w:val="24"/>
          <w:szCs w:val="24"/>
          <w:rtl/>
        </w:rPr>
        <w:t>انون</w:t>
      </w:r>
      <w:r w:rsidR="006009F0">
        <w:rPr>
          <w:rFonts w:hint="cs"/>
          <w:sz w:val="24"/>
          <w:szCs w:val="24"/>
          <w:rtl/>
        </w:rPr>
        <w:t xml:space="preserve"> به خود بگیرند.</w:t>
      </w:r>
      <w:r w:rsidR="0082307A">
        <w:rPr>
          <w:rFonts w:hint="cs"/>
          <w:b/>
          <w:bCs/>
          <w:sz w:val="24"/>
          <w:szCs w:val="24"/>
          <w:rtl/>
        </w:rPr>
        <w:t xml:space="preserve"> </w:t>
      </w:r>
      <w:r w:rsidR="0082307A">
        <w:rPr>
          <w:rFonts w:hint="cs"/>
          <w:sz w:val="24"/>
          <w:szCs w:val="24"/>
          <w:rtl/>
        </w:rPr>
        <w:t xml:space="preserve">آیین نامه ها به دودسته اجرایی و مستقل تقسیم می شوند. آیین نامه اجرایی نظم و مقررات آن بر مبنایی است که مقامات ذی صلاح اداری زیر نظر قانون گذار جهت تکمیل یا شرح جزئیات قانون </w:t>
      </w:r>
      <w:r w:rsidR="00EA6D62">
        <w:rPr>
          <w:rFonts w:hint="cs"/>
          <w:sz w:val="24"/>
          <w:szCs w:val="24"/>
          <w:rtl/>
        </w:rPr>
        <w:t xml:space="preserve">مصوب ، وضع می کنند. مقامات ذی صلاح شامل: رئیس جمهور و هیئت وزرا ( آیین نامه صادره از طرف یک وزیر آیین نامه وزارتی و یک عمل حقوقی عام و عینی است ، آیین نامه هیئت وزرا را تصویب نامه </w:t>
      </w:r>
      <w:r w:rsidR="008A3363">
        <w:rPr>
          <w:rFonts w:hint="cs"/>
          <w:sz w:val="24"/>
          <w:szCs w:val="24"/>
          <w:rtl/>
        </w:rPr>
        <w:t xml:space="preserve">می </w:t>
      </w:r>
      <w:r w:rsidR="00EA6D62">
        <w:rPr>
          <w:rFonts w:hint="cs"/>
          <w:sz w:val="24"/>
          <w:szCs w:val="24"/>
          <w:rtl/>
        </w:rPr>
        <w:t>نامند که می</w:t>
      </w:r>
      <w:r w:rsidR="008A3363">
        <w:rPr>
          <w:rFonts w:hint="cs"/>
          <w:sz w:val="24"/>
          <w:szCs w:val="24"/>
          <w:rtl/>
        </w:rPr>
        <w:t xml:space="preserve"> </w:t>
      </w:r>
      <w:r w:rsidR="00EA6D62">
        <w:rPr>
          <w:rFonts w:hint="cs"/>
          <w:sz w:val="24"/>
          <w:szCs w:val="24"/>
          <w:rtl/>
        </w:rPr>
        <w:t>تواند عمل</w:t>
      </w:r>
      <w:r w:rsidR="008A3363">
        <w:rPr>
          <w:rFonts w:hint="cs"/>
          <w:sz w:val="24"/>
          <w:szCs w:val="24"/>
          <w:rtl/>
        </w:rPr>
        <w:t xml:space="preserve"> حقوقی</w:t>
      </w:r>
      <w:r w:rsidR="00EA6D62">
        <w:rPr>
          <w:rFonts w:hint="cs"/>
          <w:sz w:val="24"/>
          <w:szCs w:val="24"/>
          <w:rtl/>
        </w:rPr>
        <w:t xml:space="preserve"> عام یا خاص باشد)</w:t>
      </w:r>
      <w:r w:rsidR="008A3363">
        <w:rPr>
          <w:rFonts w:hint="cs"/>
          <w:sz w:val="24"/>
          <w:szCs w:val="24"/>
          <w:rtl/>
        </w:rPr>
        <w:t>، استانداران و فرمانداران ، موسسات عمومی (مانند دانشگاه تهران و بانک مرکزی)، شوراهای شهر، بخش ، شهرستان</w:t>
      </w:r>
      <w:r w:rsidR="008570FC">
        <w:rPr>
          <w:rFonts w:hint="cs"/>
          <w:sz w:val="24"/>
          <w:szCs w:val="24"/>
          <w:rtl/>
        </w:rPr>
        <w:t xml:space="preserve"> </w:t>
      </w:r>
      <w:r w:rsidR="008A3363">
        <w:rPr>
          <w:rFonts w:hint="cs"/>
          <w:sz w:val="24"/>
          <w:szCs w:val="24"/>
          <w:rtl/>
        </w:rPr>
        <w:t>و استان و همچنین شوراهای اداری هستند. وضع آیین نامه اجرایی به موجب قانون ب</w:t>
      </w:r>
      <w:r w:rsidR="00492400">
        <w:rPr>
          <w:rFonts w:hint="cs"/>
          <w:sz w:val="24"/>
          <w:szCs w:val="24"/>
          <w:rtl/>
        </w:rPr>
        <w:t>ط</w:t>
      </w:r>
      <w:r w:rsidR="008A3363">
        <w:rPr>
          <w:rFonts w:hint="cs"/>
          <w:sz w:val="24"/>
          <w:szCs w:val="24"/>
          <w:rtl/>
        </w:rPr>
        <w:t xml:space="preserve">ور صریح یا ضمنی به قوه مجریه آثار حقوقی چون ، ایجاد مسئولیت برای </w:t>
      </w:r>
      <w:r w:rsidR="008A3363">
        <w:rPr>
          <w:rFonts w:hint="cs"/>
          <w:sz w:val="24"/>
          <w:szCs w:val="24"/>
          <w:rtl/>
        </w:rPr>
        <w:lastRenderedPageBreak/>
        <w:t xml:space="preserve">مقامات اداری در صورت عدم اجرای آیین نامه و قابلیت اجرا قانون بلافاصله بعد از تصویب دارد مگر این که در خود قانون </w:t>
      </w:r>
      <w:r w:rsidR="00492400">
        <w:rPr>
          <w:rFonts w:hint="cs"/>
          <w:sz w:val="24"/>
          <w:szCs w:val="24"/>
          <w:rtl/>
        </w:rPr>
        <w:t>مبنی براجرایی بودن متناسب با وضع آیین نامه یا عدم میسر بودن بدون آیین نامه درج شده باشد.</w:t>
      </w:r>
      <w:r w:rsidR="00ED4154">
        <w:rPr>
          <w:rFonts w:hint="cs"/>
          <w:sz w:val="24"/>
          <w:szCs w:val="24"/>
          <w:rtl/>
        </w:rPr>
        <w:t xml:space="preserve"> آیین نامه مستقل نیز ، توسط مقامات صلاحیت دار اداری که از طرف قانون گذار ماموریت خاص دریافت نکرده اند ومسئولیت آنها به موجب قانون اساسی در اجرای قوانین و مقررات و حفظ نظم و اداره عمومی است ، وضع می شود. این آیین نامه ناشی از</w:t>
      </w:r>
      <w:r w:rsidR="0084774A">
        <w:rPr>
          <w:rFonts w:hint="cs"/>
          <w:sz w:val="24"/>
          <w:szCs w:val="24"/>
          <w:rtl/>
        </w:rPr>
        <w:t xml:space="preserve"> </w:t>
      </w:r>
      <w:r w:rsidR="00ED4154">
        <w:rPr>
          <w:rFonts w:hint="cs"/>
          <w:sz w:val="24"/>
          <w:szCs w:val="24"/>
          <w:rtl/>
        </w:rPr>
        <w:t xml:space="preserve">ماهیت وظایف اجرایی قوه مجریه و دارای </w:t>
      </w:r>
      <w:r w:rsidR="0084774A">
        <w:rPr>
          <w:rFonts w:hint="cs"/>
          <w:sz w:val="24"/>
          <w:szCs w:val="24"/>
          <w:rtl/>
        </w:rPr>
        <w:t>اختیارات نسبی ، محدود و با شرط عدم وجود مورد در داخل صلاحیت  قوه مقننه امکان پذیر است. صلاحیت های اختصاصی قوه مقننه شامل تعیین حدود حقوق و آزادی های عمومی ، تعیین ضوابط مالکیت شخصی ، تصویب بودجه کل کشور، تصویب مالیات ها ، تعیین جرایم و مجازات ، ایجاد وزارت خانه ها ، تاسیس دادگاه و اعلان جنگ است. تصویب این آیین نامه ها  تنها در صلاحیت هیئت وزرا است.</w:t>
      </w:r>
      <w:r w:rsidR="002825FF">
        <w:rPr>
          <w:rFonts w:hint="cs"/>
          <w:sz w:val="24"/>
          <w:szCs w:val="24"/>
          <w:rtl/>
        </w:rPr>
        <w:t xml:space="preserve"> شرایط صحت و اعتبار آیین نامه های اداری ، </w:t>
      </w:r>
      <w:r w:rsidR="00E842AF">
        <w:rPr>
          <w:rFonts w:hint="cs"/>
          <w:sz w:val="24"/>
          <w:szCs w:val="24"/>
          <w:rtl/>
        </w:rPr>
        <w:t>عدم دخالت در صلاحیت ویژه قانون گذار، عدم نقض قانون اساسی و یا قوانین عادی و صادر شدن توسط مقامات صلاحیت دار است. آیین نامه باید مکتوب ، مورخ ، امضا شده توسط مقام صالح اداری  باشد و ازآنجا که درحکم قانون است ، باید از طریق درج در روزنامه رسمی کشور و</w:t>
      </w:r>
      <w:r w:rsidR="008570FC">
        <w:rPr>
          <w:rFonts w:hint="cs"/>
          <w:sz w:val="24"/>
          <w:szCs w:val="24"/>
          <w:rtl/>
        </w:rPr>
        <w:t xml:space="preserve"> </w:t>
      </w:r>
      <w:r w:rsidR="00E842AF">
        <w:rPr>
          <w:rFonts w:hint="cs"/>
          <w:sz w:val="24"/>
          <w:szCs w:val="24"/>
          <w:rtl/>
        </w:rPr>
        <w:t>یا به وسیله مناسب دیگر به اطلاع عموم برسد.</w:t>
      </w:r>
      <w:r w:rsidR="008570FC">
        <w:rPr>
          <w:rFonts w:hint="cs"/>
          <w:sz w:val="24"/>
          <w:szCs w:val="24"/>
          <w:rtl/>
        </w:rPr>
        <w:t xml:space="preserve"> روش های نظارت بر تصویب و اجرای آیین نامه های اداری ، به دو روش نظارت پارلمانی و نظارت قضایی است که نظارت پارلمانی شامل تشخیص عدم مغایرت با اصول و احکام مذهب رسمی و یا قانون اساسی توسط شورای نگهبان با توجه به اصل 96 است و توسط رئیس مجلس بررسی و اعلام عدم مغایرت می گردد و نیازی به صلاحیت دیوان عدالت اداری دراین موضوع وجو ندارد. عدم رسیدگی به ایراد وارده بر آیین نامه توسط هیئت وزرا </w:t>
      </w:r>
      <w:r w:rsidR="001444C3">
        <w:rPr>
          <w:rFonts w:hint="cs"/>
          <w:sz w:val="24"/>
          <w:szCs w:val="24"/>
          <w:rtl/>
        </w:rPr>
        <w:t>در مدت زمان مذکور باعث بی اثر شدن تمام یا قسمتی از مورد مغایر می شود. در نظارت قضایی ، دیوان عدالت اداری جهت رسیدگی به دعوی و شکایات اداری با نظارت بر مطابقت آیین نامه ها و تصمیمات و اقدامات اداره قوه مجریه با قوانین کشورامکان پذیر است.</w:t>
      </w:r>
    </w:p>
    <w:p w14:paraId="2756CB25" w14:textId="1734453F" w:rsidR="001444C3" w:rsidRPr="00E42A38" w:rsidRDefault="001444C3" w:rsidP="00E42A38">
      <w:p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سایر منابع حقوق اداری:</w:t>
      </w:r>
      <w:r w:rsidR="00E42A38">
        <w:rPr>
          <w:rFonts w:hint="cs"/>
          <w:sz w:val="24"/>
          <w:szCs w:val="24"/>
          <w:rtl/>
        </w:rPr>
        <w:t xml:space="preserve"> </w:t>
      </w:r>
      <w:r w:rsidRPr="00E42A38">
        <w:rPr>
          <w:rFonts w:hint="cs"/>
          <w:sz w:val="24"/>
          <w:szCs w:val="24"/>
          <w:rtl/>
        </w:rPr>
        <w:t>معاعدات بین المللی (مطابق با تشریفات مقرر در قانون اسلامی و تصویب مجلس شورای اسلامی)</w:t>
      </w:r>
      <w:r w:rsidR="00E42A38">
        <w:rPr>
          <w:rFonts w:hint="cs"/>
          <w:sz w:val="24"/>
          <w:szCs w:val="24"/>
          <w:rtl/>
        </w:rPr>
        <w:t xml:space="preserve">، </w:t>
      </w:r>
      <w:r w:rsidRPr="00E42A38">
        <w:rPr>
          <w:rFonts w:hint="cs"/>
          <w:sz w:val="24"/>
          <w:szCs w:val="24"/>
          <w:rtl/>
        </w:rPr>
        <w:t>رویه قضایی (به عنوان مهم تربن  منبع حقوق اداری پس از قانون ، با تشکیل دیوان عدالت اداری)</w:t>
      </w:r>
      <w:r w:rsidR="00E42A38">
        <w:rPr>
          <w:rFonts w:hint="cs"/>
          <w:sz w:val="24"/>
          <w:szCs w:val="24"/>
          <w:rtl/>
        </w:rPr>
        <w:t xml:space="preserve">، </w:t>
      </w:r>
      <w:r w:rsidRPr="00E42A38">
        <w:rPr>
          <w:rFonts w:hint="cs"/>
          <w:sz w:val="24"/>
          <w:szCs w:val="24"/>
          <w:rtl/>
        </w:rPr>
        <w:t xml:space="preserve">عرف (از منابع مستقیم </w:t>
      </w:r>
      <w:r w:rsidR="00705F39" w:rsidRPr="00E42A38">
        <w:rPr>
          <w:rFonts w:hint="cs"/>
          <w:sz w:val="24"/>
          <w:szCs w:val="24"/>
          <w:rtl/>
        </w:rPr>
        <w:t>حقوق در سایر رشته ای حقوقی و جهت تشخیص نحوه اجرای قوانین قابل اعتنا برای حقوق اداری)</w:t>
      </w:r>
      <w:r w:rsidR="00E42A38">
        <w:rPr>
          <w:rFonts w:hint="cs"/>
          <w:sz w:val="24"/>
          <w:szCs w:val="24"/>
          <w:rtl/>
        </w:rPr>
        <w:t xml:space="preserve">،  </w:t>
      </w:r>
      <w:r w:rsidR="00705F39" w:rsidRPr="00E42A38">
        <w:rPr>
          <w:rFonts w:hint="cs"/>
          <w:sz w:val="24"/>
          <w:szCs w:val="24"/>
          <w:rtl/>
        </w:rPr>
        <w:t>اصول کلی حقوق ( اصل حاکمیت قانون ، اصل سلسله مراتب و قاعده عطف بماسبق نشدن نصمیمات مقامات اداری</w:t>
      </w:r>
    </w:p>
    <w:p w14:paraId="6A65A15E" w14:textId="71AE9012" w:rsidR="00F20DFC" w:rsidRDefault="00705F39" w:rsidP="00705F39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اصل حاکمیت قانون:</w:t>
      </w:r>
      <w:r>
        <w:rPr>
          <w:rFonts w:hint="cs"/>
          <w:sz w:val="24"/>
          <w:szCs w:val="24"/>
          <w:rtl/>
        </w:rPr>
        <w:t xml:space="preserve"> ریشه در دموکراسی دارد و یکی از اصول بلامنازع حقوق عمومی است. منظور از آن قرارگرفتن اعمال و رفتار زمامداران و مسئولین در حیطه قانون است. از آثار آن می توان به عدم عمل سازمان های اداری و مامورین ، مغایر بر قانون (به معنای عام) </w:t>
      </w:r>
      <w:r w:rsidR="00F20DFC">
        <w:rPr>
          <w:rFonts w:hint="cs"/>
          <w:sz w:val="24"/>
          <w:szCs w:val="24"/>
          <w:rtl/>
        </w:rPr>
        <w:t>، تصریح صلاحیت و اختیارات سازمان های اداری و مامورین دولتی در حیطه کار قانون گذار و ایجاد ضمانت اجرایی حقوقی برای ، حقوق و تکالیف افراد سازمان های اداری بصورت نظارت قضایی و اداری مبنی بر اصل سلسله مراتب اداری و وجود نهاد های بازرسی داخل و هیئات رسیدگی به تخلفات اداری کارکنان خدامت دولتی</w:t>
      </w:r>
    </w:p>
    <w:p w14:paraId="4D58FBDC" w14:textId="2A109D7B" w:rsidR="00705F39" w:rsidRDefault="00F20DFC" w:rsidP="00705F39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اصل سلسله مراتب اداری:</w:t>
      </w:r>
      <w:r>
        <w:rPr>
          <w:rFonts w:hint="cs"/>
          <w:sz w:val="24"/>
          <w:szCs w:val="24"/>
          <w:rtl/>
        </w:rPr>
        <w:t xml:space="preserve"> رابطه بین مافوق و مامور مادون که نتیجه آن یکسانی در اتخاذ تصمیمات اداری واجرای آنهاست و در حین حال می تواند موجب عدم استقلال واحدهای اداری و مامورین دولتی و اطاعت کوکورانه از مافوق شود.</w:t>
      </w:r>
    </w:p>
    <w:p w14:paraId="06CF2E1E" w14:textId="3E85574F" w:rsidR="00F20DFC" w:rsidRDefault="00D266C7" w:rsidP="00705F39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مبانی حقوق اداری:</w:t>
      </w:r>
    </w:p>
    <w:p w14:paraId="762DC2AB" w14:textId="3F3AC003" w:rsidR="00D266C7" w:rsidRDefault="00D266C7" w:rsidP="00A71A47">
      <w:pPr>
        <w:rPr>
          <w:sz w:val="24"/>
          <w:szCs w:val="24"/>
          <w:rtl/>
        </w:rPr>
      </w:pPr>
      <w:r w:rsidRPr="00A71A47">
        <w:rPr>
          <w:rFonts w:hint="cs"/>
          <w:b/>
          <w:bCs/>
          <w:sz w:val="24"/>
          <w:szCs w:val="24"/>
          <w:rtl/>
        </w:rPr>
        <w:t>الف) نظریه خدمات عمومی</w:t>
      </w:r>
      <w:r w:rsidR="00A71A47">
        <w:rPr>
          <w:rFonts w:hint="cs"/>
          <w:b/>
          <w:bCs/>
          <w:sz w:val="24"/>
          <w:szCs w:val="24"/>
          <w:rtl/>
        </w:rPr>
        <w:t xml:space="preserve">: </w:t>
      </w:r>
      <w:r w:rsidR="00A71A47">
        <w:rPr>
          <w:rFonts w:hint="cs"/>
          <w:sz w:val="24"/>
          <w:szCs w:val="24"/>
          <w:rtl/>
        </w:rPr>
        <w:t>بصورت انحصاری به منظور تامین نیاز های همگانی با تصویب قانون گذار و توسط دولت ارائه می گردد. م</w:t>
      </w:r>
      <w:r w:rsidR="00C437DF">
        <w:rPr>
          <w:rFonts w:hint="cs"/>
          <w:sz w:val="24"/>
          <w:szCs w:val="24"/>
          <w:rtl/>
        </w:rPr>
        <w:t>ط</w:t>
      </w:r>
      <w:r w:rsidR="00A71A47">
        <w:rPr>
          <w:rFonts w:hint="cs"/>
          <w:sz w:val="24"/>
          <w:szCs w:val="24"/>
          <w:rtl/>
        </w:rPr>
        <w:t>ابق این دیدگاه تمامی فعالیت های دولت به منظور ارائه خدمت عمومی انجام می شود. این خدمات به سه شکل ، خدمات عمومی اداری</w:t>
      </w:r>
      <w:r w:rsidR="00C437DF">
        <w:rPr>
          <w:rFonts w:hint="cs"/>
          <w:sz w:val="24"/>
          <w:szCs w:val="24"/>
          <w:rtl/>
        </w:rPr>
        <w:t xml:space="preserve"> </w:t>
      </w:r>
      <w:r w:rsidR="00A71A47">
        <w:rPr>
          <w:rFonts w:hint="cs"/>
          <w:sz w:val="24"/>
          <w:szCs w:val="24"/>
          <w:rtl/>
        </w:rPr>
        <w:t>، خدامت عمومی ص</w:t>
      </w:r>
      <w:r w:rsidR="00C437DF">
        <w:rPr>
          <w:rFonts w:hint="cs"/>
          <w:sz w:val="24"/>
          <w:szCs w:val="24"/>
          <w:rtl/>
        </w:rPr>
        <w:t>ن</w:t>
      </w:r>
      <w:r w:rsidR="00A71A47">
        <w:rPr>
          <w:rFonts w:hint="cs"/>
          <w:sz w:val="24"/>
          <w:szCs w:val="24"/>
          <w:rtl/>
        </w:rPr>
        <w:t>عتی و تجاری و خدم</w:t>
      </w:r>
      <w:r w:rsidR="00C437DF">
        <w:rPr>
          <w:rFonts w:hint="cs"/>
          <w:sz w:val="24"/>
          <w:szCs w:val="24"/>
          <w:rtl/>
        </w:rPr>
        <w:t>ا</w:t>
      </w:r>
      <w:r w:rsidR="00A71A47">
        <w:rPr>
          <w:rFonts w:hint="cs"/>
          <w:sz w:val="24"/>
          <w:szCs w:val="24"/>
          <w:rtl/>
        </w:rPr>
        <w:t xml:space="preserve">ت عمومی حرفه ای </w:t>
      </w:r>
      <w:r w:rsidR="00C437DF">
        <w:rPr>
          <w:rFonts w:hint="cs"/>
          <w:sz w:val="24"/>
          <w:szCs w:val="24"/>
          <w:rtl/>
        </w:rPr>
        <w:t xml:space="preserve">و اجتماعی </w:t>
      </w:r>
      <w:r w:rsidR="00A71A47">
        <w:rPr>
          <w:rFonts w:hint="cs"/>
          <w:sz w:val="24"/>
          <w:szCs w:val="24"/>
          <w:rtl/>
        </w:rPr>
        <w:t>است.</w:t>
      </w:r>
    </w:p>
    <w:p w14:paraId="2E16EA2B" w14:textId="6D7801EC" w:rsidR="00A71A47" w:rsidRDefault="00A71A47" w:rsidP="00A71A47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خدمات عمومی اداری:</w:t>
      </w:r>
      <w:r>
        <w:rPr>
          <w:rFonts w:hint="cs"/>
          <w:sz w:val="24"/>
          <w:szCs w:val="24"/>
          <w:rtl/>
        </w:rPr>
        <w:t xml:space="preserve"> به منظور رفع نیاز های همگان که تابع حقوق اداری است. </w:t>
      </w:r>
      <w:r w:rsidR="00320E43">
        <w:rPr>
          <w:rFonts w:hint="cs"/>
          <w:sz w:val="24"/>
          <w:szCs w:val="24"/>
          <w:rtl/>
        </w:rPr>
        <w:t>(مانند خدامت بهداشتی و آموزشی)</w:t>
      </w:r>
    </w:p>
    <w:p w14:paraId="71BA9B35" w14:textId="16B8C012" w:rsidR="00320E43" w:rsidRDefault="00320E43" w:rsidP="00A71A47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خدمات عمومی صنعتی و تجاری:</w:t>
      </w:r>
      <w:r>
        <w:rPr>
          <w:rFonts w:hint="cs"/>
          <w:sz w:val="24"/>
          <w:szCs w:val="24"/>
          <w:rtl/>
        </w:rPr>
        <w:t xml:space="preserve"> به منظور تولید کالا و با خدمات و یا مبادله کالا و خدمات که بر مبنای دو معیار موضوع  ف</w:t>
      </w:r>
      <w:r w:rsidR="002B7FCA">
        <w:rPr>
          <w:rFonts w:hint="cs"/>
          <w:sz w:val="24"/>
          <w:szCs w:val="24"/>
          <w:rtl/>
        </w:rPr>
        <w:t>ع</w:t>
      </w:r>
      <w:r>
        <w:rPr>
          <w:rFonts w:hint="cs"/>
          <w:sz w:val="24"/>
          <w:szCs w:val="24"/>
          <w:rtl/>
        </w:rPr>
        <w:t>الیت (تولید و با مبادله کالا و خدمات) و نوع فعالیت (فعالیت اشخاص با حقوق خصوصی) این خدمات تابع حقوق خصوصی است.</w:t>
      </w:r>
    </w:p>
    <w:p w14:paraId="028F76EE" w14:textId="18A6E3C3" w:rsidR="00320E43" w:rsidRDefault="00320E43" w:rsidP="00A71A47">
      <w:pPr>
        <w:rPr>
          <w:sz w:val="24"/>
          <w:szCs w:val="24"/>
          <w:rtl/>
        </w:rPr>
      </w:pPr>
      <w:r w:rsidRPr="00320E43">
        <w:rPr>
          <w:rFonts w:hint="cs"/>
          <w:b/>
          <w:bCs/>
          <w:sz w:val="24"/>
          <w:szCs w:val="24"/>
          <w:rtl/>
        </w:rPr>
        <w:t>خدمات عمومی حرفه ای و اجتماعی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فعالیت  های اتحادیه های صنعتی ( مانند نظام پزشکی ، نظام مهندسی ، کانون وکلا) و یا نهادهای اجتماعی ( مانند انجمن های خیریه) که ناب</w:t>
      </w:r>
      <w:r w:rsidR="002B7FCA">
        <w:rPr>
          <w:rFonts w:hint="cs"/>
          <w:sz w:val="24"/>
          <w:szCs w:val="24"/>
          <w:rtl/>
        </w:rPr>
        <w:t xml:space="preserve">ع </w:t>
      </w:r>
      <w:r>
        <w:rPr>
          <w:rFonts w:hint="cs"/>
          <w:sz w:val="24"/>
          <w:szCs w:val="24"/>
          <w:rtl/>
        </w:rPr>
        <w:t>حقوق مختلط اند.</w:t>
      </w:r>
    </w:p>
    <w:p w14:paraId="0D8FE5C2" w14:textId="3C0155CA" w:rsidR="002B7FCA" w:rsidRPr="002B7FCA" w:rsidRDefault="00320E43" w:rsidP="002B7F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از انتقادات وارد بر نظریه خدامت عمومی ، می توان گفت: در صورت پذیرش اعمال قانو</w:t>
      </w:r>
      <w:r w:rsidR="002B7FCA">
        <w:rPr>
          <w:rFonts w:hint="cs"/>
          <w:sz w:val="24"/>
          <w:szCs w:val="24"/>
          <w:rtl/>
        </w:rPr>
        <w:t>ن</w:t>
      </w:r>
      <w:r>
        <w:rPr>
          <w:rFonts w:hint="cs"/>
          <w:sz w:val="24"/>
          <w:szCs w:val="24"/>
          <w:rtl/>
        </w:rPr>
        <w:t xml:space="preserve"> گذاری و قضایی در برخی نیازها و مصالح جمعی جزء خدمات عمومی فرض می شود. زیر سوال رفتن مفهوم </w:t>
      </w:r>
      <w:r w:rsidR="002B7FCA">
        <w:rPr>
          <w:rFonts w:hint="cs"/>
          <w:sz w:val="24"/>
          <w:szCs w:val="24"/>
          <w:rtl/>
        </w:rPr>
        <w:t>سازمان سازی ، بطوریکه اداره شدن فعالیت های سازمان های اداری باخدمات عمومی توسط اشخاص با حقوق خصوصی مانند مدارس دولتی و</w:t>
      </w:r>
      <w:r w:rsidR="00C437DF">
        <w:rPr>
          <w:rFonts w:hint="cs"/>
          <w:sz w:val="24"/>
          <w:szCs w:val="24"/>
          <w:rtl/>
        </w:rPr>
        <w:t xml:space="preserve"> </w:t>
      </w:r>
      <w:r w:rsidR="002B7FCA">
        <w:rPr>
          <w:rFonts w:hint="cs"/>
          <w:sz w:val="24"/>
          <w:szCs w:val="24"/>
          <w:rtl/>
        </w:rPr>
        <w:t>مدارس غیر انتفاعی که تنها فعالیت مدارس دولتی جزء تاب</w:t>
      </w:r>
      <w:r w:rsidR="00C437DF">
        <w:rPr>
          <w:rFonts w:hint="cs"/>
          <w:sz w:val="24"/>
          <w:szCs w:val="24"/>
          <w:rtl/>
        </w:rPr>
        <w:t>ع</w:t>
      </w:r>
      <w:r w:rsidR="002B7FCA">
        <w:rPr>
          <w:rFonts w:hint="cs"/>
          <w:sz w:val="24"/>
          <w:szCs w:val="24"/>
          <w:rtl/>
        </w:rPr>
        <w:t xml:space="preserve"> حقوق اداری است. با توجه به گذر زمان که موجب تغییر مفهوم های خدمات عمومی است ، اموراتی که خود تابع عنصر زمان و مقتضیات آن هستند را نمی توان مبنای فعالیت  تابع حقوق اداری قرار داد. مثل موضوعات و مسائل مربو به ورزش دربرخی سازم</w:t>
      </w:r>
      <w:r w:rsidR="00C437DF">
        <w:rPr>
          <w:rFonts w:hint="cs"/>
          <w:sz w:val="24"/>
          <w:szCs w:val="24"/>
          <w:rtl/>
        </w:rPr>
        <w:t>ا</w:t>
      </w:r>
      <w:r w:rsidR="002B7FCA">
        <w:rPr>
          <w:rFonts w:hint="cs"/>
          <w:sz w:val="24"/>
          <w:szCs w:val="24"/>
          <w:rtl/>
        </w:rPr>
        <w:t>ن های عمومی که تا گذشته جزء خدمات عمومی نبودند ، اما امروزه به اهمیت آن افزوده شده است.</w:t>
      </w:r>
    </w:p>
    <w:p w14:paraId="53ADFD29" w14:textId="57189ECC" w:rsidR="00D266C7" w:rsidRPr="00A71A47" w:rsidRDefault="00D266C7" w:rsidP="00A71A47">
      <w:pPr>
        <w:rPr>
          <w:b/>
          <w:bCs/>
          <w:sz w:val="24"/>
          <w:szCs w:val="24"/>
          <w:rtl/>
        </w:rPr>
      </w:pPr>
      <w:r w:rsidRPr="00A71A47">
        <w:rPr>
          <w:rFonts w:hint="cs"/>
          <w:b/>
          <w:bCs/>
          <w:sz w:val="24"/>
          <w:szCs w:val="24"/>
          <w:rtl/>
        </w:rPr>
        <w:t xml:space="preserve">ب) </w:t>
      </w:r>
      <w:r w:rsidR="00A71A47" w:rsidRPr="00A71A47">
        <w:rPr>
          <w:rFonts w:hint="cs"/>
          <w:b/>
          <w:bCs/>
          <w:sz w:val="24"/>
          <w:szCs w:val="24"/>
          <w:rtl/>
        </w:rPr>
        <w:t xml:space="preserve">نظریه منافع عمومی </w:t>
      </w:r>
    </w:p>
    <w:p w14:paraId="60DDFA64" w14:textId="26719B4B" w:rsidR="00A71A47" w:rsidRPr="00A71A47" w:rsidRDefault="00A71A47" w:rsidP="00A71A47">
      <w:pPr>
        <w:rPr>
          <w:b/>
          <w:bCs/>
          <w:sz w:val="24"/>
          <w:szCs w:val="24"/>
          <w:rtl/>
        </w:rPr>
      </w:pPr>
      <w:r w:rsidRPr="00A71A47">
        <w:rPr>
          <w:rFonts w:hint="cs"/>
          <w:b/>
          <w:bCs/>
          <w:sz w:val="24"/>
          <w:szCs w:val="24"/>
          <w:rtl/>
        </w:rPr>
        <w:t>ج) نظریه قدرت عمومی</w:t>
      </w:r>
    </w:p>
    <w:p w14:paraId="34E2C4F5" w14:textId="0A4F87BC" w:rsidR="00A71A47" w:rsidRPr="00D266C7" w:rsidRDefault="00A71A47" w:rsidP="00A71A47">
      <w:pPr>
        <w:rPr>
          <w:sz w:val="24"/>
          <w:szCs w:val="24"/>
          <w:rtl/>
        </w:rPr>
      </w:pPr>
      <w:r w:rsidRPr="00A71A47">
        <w:rPr>
          <w:rFonts w:hint="cs"/>
          <w:b/>
          <w:bCs/>
          <w:sz w:val="24"/>
          <w:szCs w:val="24"/>
          <w:rtl/>
        </w:rPr>
        <w:t>د) نظریه تعدد مبانی</w:t>
      </w:r>
      <w:r>
        <w:rPr>
          <w:rFonts w:hint="cs"/>
          <w:sz w:val="24"/>
          <w:szCs w:val="24"/>
          <w:rtl/>
        </w:rPr>
        <w:t xml:space="preserve"> (تلفیق موارد قبل)</w:t>
      </w:r>
    </w:p>
    <w:p w14:paraId="7CFDC8A7" w14:textId="77777777" w:rsidR="003F0FE9" w:rsidRPr="006009F0" w:rsidRDefault="003F0FE9" w:rsidP="006009F0">
      <w:pPr>
        <w:rPr>
          <w:sz w:val="24"/>
          <w:szCs w:val="24"/>
        </w:rPr>
      </w:pPr>
    </w:p>
    <w:sectPr w:rsidR="003F0FE9" w:rsidRPr="006009F0" w:rsidSect="00F84F2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519E"/>
    <w:multiLevelType w:val="hybridMultilevel"/>
    <w:tmpl w:val="4FF859CE"/>
    <w:lvl w:ilvl="0" w:tplc="89E835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30D0"/>
    <w:multiLevelType w:val="hybridMultilevel"/>
    <w:tmpl w:val="A950FF7E"/>
    <w:lvl w:ilvl="0" w:tplc="2034F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17BB"/>
    <w:multiLevelType w:val="hybridMultilevel"/>
    <w:tmpl w:val="2558F250"/>
    <w:lvl w:ilvl="0" w:tplc="4C4C732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6721F"/>
    <w:multiLevelType w:val="hybridMultilevel"/>
    <w:tmpl w:val="B1547510"/>
    <w:lvl w:ilvl="0" w:tplc="48AECAAC">
      <w:start w:val="1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FAB4F32"/>
    <w:multiLevelType w:val="hybridMultilevel"/>
    <w:tmpl w:val="DC7645A2"/>
    <w:lvl w:ilvl="0" w:tplc="37BA5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7363F"/>
    <w:multiLevelType w:val="hybridMultilevel"/>
    <w:tmpl w:val="A3B0FF74"/>
    <w:lvl w:ilvl="0" w:tplc="7C70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648A"/>
    <w:multiLevelType w:val="hybridMultilevel"/>
    <w:tmpl w:val="FA3426F4"/>
    <w:lvl w:ilvl="0" w:tplc="84DC8E0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4C10"/>
    <w:multiLevelType w:val="hybridMultilevel"/>
    <w:tmpl w:val="C74071E6"/>
    <w:lvl w:ilvl="0" w:tplc="D014321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912CF"/>
    <w:multiLevelType w:val="hybridMultilevel"/>
    <w:tmpl w:val="EEAE21AC"/>
    <w:lvl w:ilvl="0" w:tplc="909C27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A023C"/>
    <w:multiLevelType w:val="hybridMultilevel"/>
    <w:tmpl w:val="D8A0FF2C"/>
    <w:lvl w:ilvl="0" w:tplc="DD3C0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C48F5"/>
    <w:multiLevelType w:val="hybridMultilevel"/>
    <w:tmpl w:val="76AE6BA4"/>
    <w:lvl w:ilvl="0" w:tplc="5366F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74161"/>
    <w:multiLevelType w:val="hybridMultilevel"/>
    <w:tmpl w:val="1CA8DA44"/>
    <w:lvl w:ilvl="0" w:tplc="A91C3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EB4"/>
    <w:multiLevelType w:val="hybridMultilevel"/>
    <w:tmpl w:val="497EC366"/>
    <w:lvl w:ilvl="0" w:tplc="FE720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90166">
    <w:abstractNumId w:val="9"/>
  </w:num>
  <w:num w:numId="2" w16cid:durableId="1908228277">
    <w:abstractNumId w:val="1"/>
  </w:num>
  <w:num w:numId="3" w16cid:durableId="787090820">
    <w:abstractNumId w:val="3"/>
  </w:num>
  <w:num w:numId="4" w16cid:durableId="272976845">
    <w:abstractNumId w:val="10"/>
  </w:num>
  <w:num w:numId="5" w16cid:durableId="103889625">
    <w:abstractNumId w:val="11"/>
  </w:num>
  <w:num w:numId="6" w16cid:durableId="227230711">
    <w:abstractNumId w:val="2"/>
  </w:num>
  <w:num w:numId="7" w16cid:durableId="739597426">
    <w:abstractNumId w:val="8"/>
  </w:num>
  <w:num w:numId="8" w16cid:durableId="1919825281">
    <w:abstractNumId w:val="0"/>
  </w:num>
  <w:num w:numId="9" w16cid:durableId="677000461">
    <w:abstractNumId w:val="12"/>
  </w:num>
  <w:num w:numId="10" w16cid:durableId="782384828">
    <w:abstractNumId w:val="7"/>
  </w:num>
  <w:num w:numId="11" w16cid:durableId="1246307258">
    <w:abstractNumId w:val="6"/>
  </w:num>
  <w:num w:numId="12" w16cid:durableId="658117831">
    <w:abstractNumId w:val="5"/>
  </w:num>
  <w:num w:numId="13" w16cid:durableId="1789545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7B"/>
    <w:rsid w:val="000A1B6B"/>
    <w:rsid w:val="001231D1"/>
    <w:rsid w:val="001444C3"/>
    <w:rsid w:val="001D5A7B"/>
    <w:rsid w:val="002825FF"/>
    <w:rsid w:val="002B7FCA"/>
    <w:rsid w:val="002D6363"/>
    <w:rsid w:val="003164A6"/>
    <w:rsid w:val="00320E43"/>
    <w:rsid w:val="003F0FE9"/>
    <w:rsid w:val="00477245"/>
    <w:rsid w:val="00492400"/>
    <w:rsid w:val="005D3DF3"/>
    <w:rsid w:val="006009F0"/>
    <w:rsid w:val="00687B75"/>
    <w:rsid w:val="00705F39"/>
    <w:rsid w:val="00740AAE"/>
    <w:rsid w:val="00794558"/>
    <w:rsid w:val="0082307A"/>
    <w:rsid w:val="0084774A"/>
    <w:rsid w:val="008570FC"/>
    <w:rsid w:val="008A3363"/>
    <w:rsid w:val="00A71A47"/>
    <w:rsid w:val="00B251FE"/>
    <w:rsid w:val="00B63C8A"/>
    <w:rsid w:val="00C437DF"/>
    <w:rsid w:val="00C73FFC"/>
    <w:rsid w:val="00D266C7"/>
    <w:rsid w:val="00E42A38"/>
    <w:rsid w:val="00E842AF"/>
    <w:rsid w:val="00EA46BA"/>
    <w:rsid w:val="00EA6CC8"/>
    <w:rsid w:val="00EA6D62"/>
    <w:rsid w:val="00ED4154"/>
    <w:rsid w:val="00F07338"/>
    <w:rsid w:val="00F20DFC"/>
    <w:rsid w:val="00F326FA"/>
    <w:rsid w:val="00F71842"/>
    <w:rsid w:val="00F84F21"/>
    <w:rsid w:val="00FB54A0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0248"/>
  <w15:chartTrackingRefBased/>
  <w15:docId w15:val="{EB0CC540-A455-4CAC-B342-5E033ACC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dm</dc:creator>
  <cp:keywords/>
  <dc:description/>
  <cp:lastModifiedBy>sh dm</cp:lastModifiedBy>
  <cp:revision>13</cp:revision>
  <dcterms:created xsi:type="dcterms:W3CDTF">2023-09-21T10:14:00Z</dcterms:created>
  <dcterms:modified xsi:type="dcterms:W3CDTF">2023-09-21T16:44:00Z</dcterms:modified>
</cp:coreProperties>
</file>