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F31" w:rsidRPr="00ED32CF" w:rsidRDefault="00851F31" w:rsidP="00ED32CF">
      <w:pPr>
        <w:bidi/>
        <w:spacing w:line="240" w:lineRule="auto"/>
        <w:jc w:val="both"/>
        <w:rPr>
          <w:rFonts w:asciiTheme="majorBidi" w:hAnsiTheme="majorBidi" w:cs="B Nazanin"/>
          <w:sz w:val="28"/>
          <w:szCs w:val="28"/>
          <w:rtl/>
          <w:lang w:bidi="fa-IR"/>
        </w:rPr>
      </w:pPr>
    </w:p>
    <w:p w:rsidR="00851F31" w:rsidRPr="00ED32CF" w:rsidRDefault="00851F31" w:rsidP="00ED32CF">
      <w:pPr>
        <w:bidi/>
        <w:spacing w:line="240" w:lineRule="auto"/>
        <w:jc w:val="center"/>
        <w:rPr>
          <w:rFonts w:asciiTheme="majorBidi" w:hAnsiTheme="majorBidi" w:cs="B Nazanin"/>
          <w:b/>
          <w:bCs/>
          <w:sz w:val="28"/>
          <w:szCs w:val="28"/>
          <w:rtl/>
          <w:lang w:bidi="fa-IR"/>
        </w:rPr>
      </w:pPr>
      <w:r w:rsidRPr="00ED32CF">
        <w:rPr>
          <w:rFonts w:asciiTheme="majorBidi" w:hAnsiTheme="majorBidi" w:cs="B Nazanin"/>
          <w:b/>
          <w:bCs/>
          <w:sz w:val="28"/>
          <w:szCs w:val="28"/>
          <w:rtl/>
          <w:lang w:bidi="fa-IR"/>
        </w:rPr>
        <w:t>عنوان تحقیق:</w:t>
      </w:r>
    </w:p>
    <w:p w:rsidR="005361B4" w:rsidRPr="00ED32CF" w:rsidRDefault="005361B4" w:rsidP="00ED32CF">
      <w:pPr>
        <w:bidi/>
        <w:spacing w:line="240" w:lineRule="auto"/>
        <w:jc w:val="center"/>
        <w:rPr>
          <w:rFonts w:asciiTheme="majorBidi" w:hAnsiTheme="majorBidi" w:cs="B Nazanin"/>
          <w:b/>
          <w:bCs/>
          <w:sz w:val="28"/>
          <w:szCs w:val="28"/>
          <w:rtl/>
          <w:lang w:bidi="fa-IR"/>
        </w:rPr>
      </w:pPr>
      <w:r w:rsidRPr="00ED32CF">
        <w:rPr>
          <w:rFonts w:asciiTheme="majorBidi" w:hAnsiTheme="majorBidi" w:cs="B Nazanin"/>
          <w:b/>
          <w:bCs/>
          <w:sz w:val="28"/>
          <w:szCs w:val="28"/>
          <w:rtl/>
        </w:rPr>
        <w:t>ر</w:t>
      </w:r>
      <w:r w:rsidRPr="00ED32CF">
        <w:rPr>
          <w:rFonts w:asciiTheme="majorBidi" w:hAnsiTheme="majorBidi" w:cs="B Nazanin" w:hint="cs"/>
          <w:b/>
          <w:bCs/>
          <w:sz w:val="28"/>
          <w:szCs w:val="28"/>
          <w:rtl/>
        </w:rPr>
        <w:t>ی</w:t>
      </w:r>
      <w:r w:rsidRPr="00ED32CF">
        <w:rPr>
          <w:rFonts w:asciiTheme="majorBidi" w:hAnsiTheme="majorBidi" w:cs="B Nazanin" w:hint="eastAsia"/>
          <w:b/>
          <w:bCs/>
          <w:sz w:val="28"/>
          <w:szCs w:val="28"/>
          <w:rtl/>
        </w:rPr>
        <w:t>سک،</w:t>
      </w:r>
      <w:r w:rsidRPr="00ED32CF">
        <w:rPr>
          <w:rFonts w:asciiTheme="majorBidi" w:hAnsiTheme="majorBidi" w:cs="B Nazanin" w:hint="cs"/>
          <w:b/>
          <w:bCs/>
          <w:sz w:val="28"/>
          <w:szCs w:val="28"/>
          <w:rtl/>
          <w:lang w:bidi="fa-IR"/>
        </w:rPr>
        <w:t xml:space="preserve"> </w:t>
      </w:r>
      <w:r w:rsidRPr="00ED32CF">
        <w:rPr>
          <w:rFonts w:asciiTheme="majorBidi" w:hAnsiTheme="majorBidi" w:cs="B Nazanin" w:hint="cs"/>
          <w:b/>
          <w:bCs/>
          <w:sz w:val="28"/>
          <w:szCs w:val="28"/>
          <w:rtl/>
        </w:rPr>
        <w:t>تاب آوری</w:t>
      </w:r>
      <w:r w:rsidRPr="00ED32CF">
        <w:rPr>
          <w:rFonts w:asciiTheme="majorBidi" w:hAnsiTheme="majorBidi" w:cs="B Nazanin"/>
          <w:b/>
          <w:bCs/>
          <w:sz w:val="28"/>
          <w:szCs w:val="28"/>
          <w:rtl/>
        </w:rPr>
        <w:t xml:space="preserve"> و شر</w:t>
      </w:r>
      <w:r w:rsidRPr="00ED32CF">
        <w:rPr>
          <w:rFonts w:asciiTheme="majorBidi" w:hAnsiTheme="majorBidi" w:cs="B Nazanin" w:hint="cs"/>
          <w:b/>
          <w:bCs/>
          <w:sz w:val="28"/>
          <w:szCs w:val="28"/>
          <w:rtl/>
        </w:rPr>
        <w:t>ی</w:t>
      </w:r>
      <w:r w:rsidRPr="00ED32CF">
        <w:rPr>
          <w:rFonts w:asciiTheme="majorBidi" w:hAnsiTheme="majorBidi" w:cs="B Nazanin" w:hint="eastAsia"/>
          <w:b/>
          <w:bCs/>
          <w:sz w:val="28"/>
          <w:szCs w:val="28"/>
          <w:rtl/>
        </w:rPr>
        <w:t>عت</w:t>
      </w:r>
    </w:p>
    <w:p w:rsidR="003E6564" w:rsidRPr="00ED32CF" w:rsidRDefault="003E6564" w:rsidP="00ED32CF">
      <w:pPr>
        <w:bidi/>
        <w:spacing w:line="240" w:lineRule="auto"/>
        <w:jc w:val="both"/>
        <w:rPr>
          <w:rFonts w:asciiTheme="majorBidi" w:hAnsiTheme="majorBidi" w:cs="B Nazanin"/>
          <w:b/>
          <w:bCs/>
          <w:sz w:val="28"/>
          <w:szCs w:val="28"/>
          <w:rtl/>
          <w:lang w:bidi="fa-IR"/>
        </w:rPr>
      </w:pPr>
      <w:r w:rsidRPr="00ED32CF">
        <w:rPr>
          <w:rFonts w:asciiTheme="majorBidi" w:hAnsiTheme="majorBidi" w:cs="B Nazanin" w:hint="cs"/>
          <w:b/>
          <w:bCs/>
          <w:sz w:val="28"/>
          <w:szCs w:val="28"/>
          <w:rtl/>
          <w:lang w:bidi="fa-IR"/>
        </w:rPr>
        <w:t>چکیده:</w:t>
      </w:r>
    </w:p>
    <w:p w:rsidR="003E6564" w:rsidRPr="00ED32CF" w:rsidRDefault="003E6564" w:rsidP="00ED32CF">
      <w:pPr>
        <w:bidi/>
        <w:spacing w:line="240" w:lineRule="auto"/>
        <w:jc w:val="both"/>
        <w:rPr>
          <w:rFonts w:asciiTheme="majorBidi" w:hAnsiTheme="majorBidi" w:cs="B Nazanin"/>
          <w:sz w:val="28"/>
          <w:szCs w:val="28"/>
          <w:rtl/>
          <w:lang w:bidi="fa-IR"/>
        </w:rPr>
      </w:pPr>
      <w:r w:rsidRPr="00ED32CF">
        <w:rPr>
          <w:rFonts w:asciiTheme="majorBidi" w:hAnsiTheme="majorBidi" w:cs="B Nazanin"/>
          <w:sz w:val="28"/>
          <w:szCs w:val="28"/>
          <w:rtl/>
        </w:rPr>
        <w:t>تجارت در قانون اساسی جمهوری اسلامی و در نظام اقتصادی به عنوان یکی از بخش های ممتاز قانون گذاری و ضابطه گذاری مورد عنایت قرار گرفته است</w:t>
      </w:r>
      <w:r w:rsidRPr="00ED32CF">
        <w:rPr>
          <w:rFonts w:asciiTheme="majorBidi" w:hAnsiTheme="majorBidi" w:cs="B Nazanin" w:hint="cs"/>
          <w:sz w:val="28"/>
          <w:szCs w:val="28"/>
          <w:rtl/>
        </w:rPr>
        <w:t>،</w:t>
      </w:r>
      <w:r w:rsidRPr="00ED32CF">
        <w:rPr>
          <w:rFonts w:asciiTheme="majorBidi" w:hAnsiTheme="majorBidi" w:cs="B Nazanin"/>
          <w:sz w:val="28"/>
          <w:szCs w:val="28"/>
          <w:rtl/>
        </w:rPr>
        <w:t xml:space="preserve"> تاب‌آوری سازمانی به عنوان توانایی سازمان در پیش‌بینی، اجتناب و تعدیل مثبت در برابر اختلالات و تغییرات محیطی تعریف می‌شود. این توانایی ترکیبی از ظرفیت سازمانی برای بازگرداندن کارایی پس ازاختلال و ایجاد قابلیت‌های لازم قبل از پاسخ به بحران است</w:t>
      </w:r>
      <w:r w:rsidRPr="00ED32CF">
        <w:rPr>
          <w:rFonts w:asciiTheme="majorBidi" w:hAnsiTheme="majorBidi" w:cs="B Nazanin"/>
          <w:sz w:val="28"/>
          <w:szCs w:val="28"/>
        </w:rPr>
        <w:t>.</w:t>
      </w:r>
      <w:r w:rsidRPr="00ED32CF">
        <w:rPr>
          <w:rFonts w:asciiTheme="majorBidi" w:hAnsiTheme="majorBidi" w:cs="B Nazanin"/>
          <w:sz w:val="28"/>
          <w:szCs w:val="28"/>
          <w:rtl/>
        </w:rPr>
        <w:t xml:space="preserve">  </w:t>
      </w:r>
      <w:r w:rsidRPr="00ED32CF">
        <w:rPr>
          <w:rFonts w:asciiTheme="majorBidi" w:hAnsiTheme="majorBidi" w:cs="B Nazanin" w:hint="cs"/>
          <w:sz w:val="28"/>
          <w:szCs w:val="28"/>
          <w:rtl/>
          <w:lang w:bidi="fa-IR"/>
        </w:rPr>
        <w:t xml:space="preserve">هدف پژوهش </w:t>
      </w:r>
      <w:r w:rsidRPr="00ED32CF">
        <w:rPr>
          <w:rFonts w:asciiTheme="majorBidi" w:hAnsiTheme="majorBidi" w:cs="B Nazanin"/>
          <w:sz w:val="28"/>
          <w:szCs w:val="28"/>
          <w:rtl/>
        </w:rPr>
        <w:t>ریسک،</w:t>
      </w:r>
      <w:r w:rsidRPr="00ED32CF">
        <w:rPr>
          <w:rFonts w:asciiTheme="majorBidi" w:hAnsiTheme="majorBidi" w:cs="B Nazanin"/>
          <w:sz w:val="28"/>
          <w:szCs w:val="28"/>
          <w:rtl/>
          <w:lang w:bidi="fa-IR"/>
        </w:rPr>
        <w:t xml:space="preserve"> </w:t>
      </w:r>
      <w:r w:rsidRPr="00ED32CF">
        <w:rPr>
          <w:rFonts w:asciiTheme="majorBidi" w:hAnsiTheme="majorBidi" w:cs="B Nazanin"/>
          <w:sz w:val="28"/>
          <w:szCs w:val="28"/>
          <w:rtl/>
        </w:rPr>
        <w:t>انعطاف‌پذیری (تاب آوری) و پذیرش شریعت</w:t>
      </w:r>
      <w:r w:rsidRPr="00ED32CF">
        <w:rPr>
          <w:rFonts w:asciiTheme="majorBidi" w:hAnsiTheme="majorBidi" w:cs="B Nazanin" w:hint="cs"/>
          <w:sz w:val="28"/>
          <w:szCs w:val="28"/>
          <w:rtl/>
          <w:lang w:bidi="fa-IR"/>
        </w:rPr>
        <w:t xml:space="preserve"> است. روش پژوهش</w:t>
      </w:r>
      <w:r w:rsidRPr="00ED32CF">
        <w:rPr>
          <w:rFonts w:cs="B Nazanin" w:hint="cs"/>
          <w:sz w:val="28"/>
          <w:szCs w:val="28"/>
          <w:rtl/>
        </w:rPr>
        <w:t xml:space="preserve"> </w:t>
      </w:r>
      <w:r w:rsidRPr="00ED32CF">
        <w:rPr>
          <w:rFonts w:asciiTheme="majorBidi" w:hAnsiTheme="majorBidi" w:cs="B Nazanin" w:hint="cs"/>
          <w:sz w:val="28"/>
          <w:szCs w:val="28"/>
          <w:rtl/>
          <w:lang w:bidi="fa-IR"/>
        </w:rPr>
        <w:t>از</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نظر</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هدف،</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کاربردی</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بوده</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و</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از</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حیث</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جمع‌آوری</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داده‌ها</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و</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اطلاعات</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و</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روش</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بررسی</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و</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تحلیل</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يک</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پژوهش</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تحلیلی</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می‌باشد</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این</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تحقیق</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از</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نظر</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گردآوری</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داده</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ها،</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تحقیقی</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توصیفی</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پیمایشی</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است.</w:t>
      </w:r>
      <w:r w:rsidR="00ED32CF" w:rsidRPr="00ED32CF">
        <w:rPr>
          <w:rFonts w:ascii="Calibri" w:eastAsia="Calibri" w:hAnsi="Calibri" w:cs="B Nazanin"/>
          <w:sz w:val="28"/>
          <w:szCs w:val="28"/>
          <w:rtl/>
          <w:lang w:bidi="fa-IR"/>
        </w:rPr>
        <w:t xml:space="preserve"> </w:t>
      </w:r>
      <w:r w:rsidR="00ED32CF" w:rsidRPr="00ED32CF">
        <w:rPr>
          <w:rFonts w:asciiTheme="majorBidi" w:hAnsiTheme="majorBidi" w:cs="B Nazanin"/>
          <w:sz w:val="28"/>
          <w:szCs w:val="28"/>
          <w:rtl/>
          <w:lang w:bidi="fa-IR"/>
        </w:rPr>
        <w:t>بررسی های بیشتر نشان می دهد شرکت ها در صورت عدم رعایت قوانین شریعت با مجازات های شدیدی روبرو می شوند. این مقاله اولین مطالعه ای می باشد که به بررسی اثرات پذیرش شریعت بر عملیات شرکت های غیر مالی در مقیاس جهانی می پردازد. این مطالعه همچنین به ساختار سرمایه و ادبیات حاکمیت شرکتی کمک می کند زیرا شواهدی را ارائه می دهد که نشان می دهد محدودیت منابع برای یک شرکت مفید است. یافته های این مقاله با ارائه بینش بیشتر در مورد پیچیدگی های پیروی از شریعت، ارزش قابل توجهی را برای شرکت هایی که قصد سرمایه گذاری در بازار قدرتمند ۱.۸ میلیارد نفری مسلمانان را دارند فراهم می کند</w:t>
      </w:r>
      <w:r w:rsidR="00ED32CF" w:rsidRPr="00ED32CF">
        <w:rPr>
          <w:rFonts w:asciiTheme="majorBidi" w:hAnsiTheme="majorBidi" w:cs="B Nazanin"/>
          <w:sz w:val="28"/>
          <w:szCs w:val="28"/>
          <w:lang w:bidi="fa-IR"/>
        </w:rPr>
        <w:t>.</w:t>
      </w:r>
    </w:p>
    <w:p w:rsidR="003E6564" w:rsidRPr="00ED32CF" w:rsidRDefault="003E6564" w:rsidP="00ED32CF">
      <w:pPr>
        <w:bidi/>
        <w:spacing w:line="240" w:lineRule="auto"/>
        <w:jc w:val="both"/>
        <w:rPr>
          <w:rFonts w:asciiTheme="majorBidi" w:hAnsiTheme="majorBidi" w:cs="B Nazanin"/>
          <w:sz w:val="28"/>
          <w:szCs w:val="28"/>
          <w:rtl/>
          <w:lang w:bidi="fa-IR"/>
        </w:rPr>
      </w:pPr>
      <w:r w:rsidRPr="00ED32CF">
        <w:rPr>
          <w:rFonts w:asciiTheme="majorBidi" w:hAnsiTheme="majorBidi" w:cs="B Nazanin" w:hint="cs"/>
          <w:sz w:val="28"/>
          <w:szCs w:val="28"/>
          <w:rtl/>
          <w:lang w:bidi="fa-IR"/>
        </w:rPr>
        <w:t>کلیدواژه:</w:t>
      </w:r>
      <w:r w:rsidRPr="00ED32CF">
        <w:rPr>
          <w:rFonts w:cs="B Nazanin" w:hint="cs"/>
          <w:sz w:val="28"/>
          <w:szCs w:val="28"/>
          <w:rtl/>
        </w:rPr>
        <w:t xml:space="preserve"> </w:t>
      </w:r>
      <w:r w:rsidRPr="00ED32CF">
        <w:rPr>
          <w:rFonts w:asciiTheme="majorBidi" w:hAnsiTheme="majorBidi" w:cs="B Nazanin" w:hint="cs"/>
          <w:sz w:val="28"/>
          <w:szCs w:val="28"/>
          <w:rtl/>
          <w:lang w:bidi="fa-IR"/>
        </w:rPr>
        <w:t>ریسک،</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انعطاف‌پذیری</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تاب</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آوری</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پذیرش</w:t>
      </w:r>
      <w:r w:rsidRPr="00ED32CF">
        <w:rPr>
          <w:rFonts w:asciiTheme="majorBidi" w:hAnsiTheme="majorBidi" w:cs="B Nazanin"/>
          <w:sz w:val="28"/>
          <w:szCs w:val="28"/>
          <w:rtl/>
          <w:lang w:bidi="fa-IR"/>
        </w:rPr>
        <w:t xml:space="preserve"> </w:t>
      </w:r>
      <w:r w:rsidRPr="00ED32CF">
        <w:rPr>
          <w:rFonts w:asciiTheme="majorBidi" w:hAnsiTheme="majorBidi" w:cs="B Nazanin" w:hint="cs"/>
          <w:sz w:val="28"/>
          <w:szCs w:val="28"/>
          <w:rtl/>
          <w:lang w:bidi="fa-IR"/>
        </w:rPr>
        <w:t>شریعت،</w:t>
      </w:r>
      <w:r w:rsidRPr="00ED32CF">
        <w:rPr>
          <w:rFonts w:asciiTheme="majorBidi" w:hAnsiTheme="majorBidi" w:cs="B Nazanin"/>
          <w:sz w:val="28"/>
          <w:szCs w:val="28"/>
          <w:rtl/>
        </w:rPr>
        <w:t xml:space="preserve"> خدمات بانکداري اسلامی</w:t>
      </w:r>
    </w:p>
    <w:p w:rsidR="003E6564" w:rsidRPr="00ED32CF" w:rsidRDefault="003E6564" w:rsidP="00ED32CF">
      <w:pPr>
        <w:bidi/>
        <w:spacing w:line="240" w:lineRule="auto"/>
        <w:jc w:val="both"/>
        <w:rPr>
          <w:rFonts w:asciiTheme="majorBidi" w:hAnsiTheme="majorBidi" w:cs="B Nazanin"/>
          <w:b/>
          <w:bCs/>
          <w:sz w:val="28"/>
          <w:szCs w:val="28"/>
          <w:rtl/>
          <w:lang w:bidi="fa-IR"/>
        </w:rPr>
      </w:pPr>
    </w:p>
    <w:p w:rsidR="001757F0" w:rsidRPr="00ED32CF" w:rsidRDefault="00DC2304" w:rsidP="00ED32CF">
      <w:pPr>
        <w:pStyle w:val="Heading1"/>
        <w:spacing w:line="240" w:lineRule="auto"/>
        <w:jc w:val="both"/>
        <w:rPr>
          <w:rFonts w:asciiTheme="majorBidi" w:hAnsiTheme="majorBidi"/>
          <w:color w:val="auto"/>
          <w:sz w:val="28"/>
          <w:szCs w:val="28"/>
          <w:rtl/>
          <w:lang w:bidi="ar-BH"/>
        </w:rPr>
      </w:pPr>
      <w:r w:rsidRPr="00ED32CF">
        <w:rPr>
          <w:rFonts w:asciiTheme="majorBidi" w:hAnsiTheme="majorBidi"/>
          <w:color w:val="auto"/>
          <w:sz w:val="28"/>
          <w:szCs w:val="28"/>
          <w:rtl/>
          <w:lang w:bidi="ar-BH"/>
        </w:rPr>
        <w:t>1-</w:t>
      </w:r>
      <w:r w:rsidR="001757F0" w:rsidRPr="00ED32CF">
        <w:rPr>
          <w:rFonts w:asciiTheme="majorBidi" w:hAnsiTheme="majorBidi"/>
          <w:color w:val="auto"/>
          <w:sz w:val="28"/>
          <w:szCs w:val="28"/>
          <w:rtl/>
          <w:lang w:bidi="ar-BH"/>
        </w:rPr>
        <w:t>مقدمه</w:t>
      </w:r>
      <w:r w:rsidRPr="00ED32CF">
        <w:rPr>
          <w:rFonts w:asciiTheme="majorBidi" w:hAnsiTheme="majorBidi"/>
          <w:color w:val="auto"/>
          <w:sz w:val="28"/>
          <w:szCs w:val="28"/>
          <w:rtl/>
          <w:lang w:bidi="ar-BH"/>
        </w:rPr>
        <w:t>:</w:t>
      </w:r>
    </w:p>
    <w:p w:rsidR="005361B4" w:rsidRPr="00ED32CF" w:rsidRDefault="005361B4" w:rsidP="00ED32CF">
      <w:pPr>
        <w:bidi/>
        <w:spacing w:line="240" w:lineRule="auto"/>
        <w:jc w:val="both"/>
        <w:rPr>
          <w:rFonts w:ascii="Calibri" w:eastAsia="Calibri" w:hAnsi="Calibri" w:cs="B Nazanin"/>
          <w:color w:val="000000" w:themeColor="text1"/>
          <w:sz w:val="28"/>
          <w:szCs w:val="28"/>
          <w:rtl/>
        </w:rPr>
      </w:pPr>
      <w:r w:rsidRPr="00ED32CF">
        <w:rPr>
          <w:rFonts w:ascii="Calibri" w:eastAsia="Calibri" w:hAnsi="Calibri" w:cs="B Nazanin"/>
          <w:color w:val="000000" w:themeColor="text1"/>
          <w:sz w:val="28"/>
          <w:szCs w:val="28"/>
          <w:rtl/>
        </w:rPr>
        <w:t>عدم اطم</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نان</w:t>
      </w:r>
      <w:r w:rsidRPr="00ED32CF">
        <w:rPr>
          <w:rFonts w:ascii="Calibri" w:eastAsia="Calibri" w:hAnsi="Calibri" w:cs="B Nazanin"/>
          <w:color w:val="000000" w:themeColor="text1"/>
          <w:sz w:val="28"/>
          <w:szCs w:val="28"/>
          <w:rtl/>
        </w:rPr>
        <w:t xml:space="preserve"> مال</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که سرما</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ه</w:t>
      </w:r>
      <w:r w:rsidRPr="00ED32CF">
        <w:rPr>
          <w:rFonts w:ascii="Calibri" w:eastAsia="Calibri" w:hAnsi="Calibri" w:cs="B Nazanin"/>
          <w:color w:val="000000" w:themeColor="text1"/>
          <w:sz w:val="28"/>
          <w:szCs w:val="28"/>
          <w:rtl/>
        </w:rPr>
        <w:t xml:space="preserve"> گذار صاحب سهم در </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ک</w:t>
      </w:r>
      <w:r w:rsidRPr="00ED32CF">
        <w:rPr>
          <w:rFonts w:ascii="Calibri" w:eastAsia="Calibri" w:hAnsi="Calibri" w:cs="B Nazanin"/>
          <w:color w:val="000000" w:themeColor="text1"/>
          <w:sz w:val="28"/>
          <w:szCs w:val="28"/>
          <w:rtl/>
        </w:rPr>
        <w:t xml:space="preserve"> شرکت خاص با آن روبرو است، 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سک</w:t>
      </w:r>
      <w:r w:rsidRPr="00ED32CF">
        <w:rPr>
          <w:rFonts w:ascii="Calibri" w:eastAsia="Calibri" w:hAnsi="Calibri" w:cs="B Nazanin"/>
          <w:color w:val="000000" w:themeColor="text1"/>
          <w:sz w:val="28"/>
          <w:szCs w:val="28"/>
          <w:rtl/>
        </w:rPr>
        <w:t xml:space="preserve"> شرکت گفته م</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شود</w:t>
      </w:r>
      <w:r w:rsidRPr="00ED32CF">
        <w:rPr>
          <w:rFonts w:ascii="Calibri" w:eastAsia="Calibri" w:hAnsi="Calibri" w:cs="B Nazanin"/>
          <w:color w:val="000000" w:themeColor="text1"/>
          <w:sz w:val="28"/>
          <w:szCs w:val="28"/>
          <w:rtl/>
        </w:rPr>
        <w:t>. 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سک</w:t>
      </w:r>
      <w:r w:rsidRPr="00ED32CF">
        <w:rPr>
          <w:rFonts w:ascii="Calibri" w:eastAsia="Calibri" w:hAnsi="Calibri" w:cs="B Nazanin"/>
          <w:color w:val="000000" w:themeColor="text1"/>
          <w:sz w:val="28"/>
          <w:szCs w:val="28"/>
          <w:rtl/>
        </w:rPr>
        <w:t xml:space="preserve"> شرکت م</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تواند</w:t>
      </w:r>
      <w:r w:rsidRPr="00ED32CF">
        <w:rPr>
          <w:rFonts w:ascii="Calibri" w:eastAsia="Calibri" w:hAnsi="Calibri" w:cs="B Nazanin"/>
          <w:color w:val="000000" w:themeColor="text1"/>
          <w:sz w:val="28"/>
          <w:szCs w:val="28"/>
          <w:rtl/>
        </w:rPr>
        <w:t xml:space="preserve"> از طر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ق</w:t>
      </w:r>
      <w:r w:rsidRPr="00ED32CF">
        <w:rPr>
          <w:rFonts w:ascii="Calibri" w:eastAsia="Calibri" w:hAnsi="Calibri" w:cs="B Nazanin"/>
          <w:color w:val="000000" w:themeColor="text1"/>
          <w:sz w:val="28"/>
          <w:szCs w:val="28"/>
          <w:rtl/>
        </w:rPr>
        <w:t xml:space="preserve"> متنوع ساز</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کاهش پ</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دا</w:t>
      </w:r>
      <w:r w:rsidRPr="00ED32CF">
        <w:rPr>
          <w:rFonts w:ascii="Calibri" w:eastAsia="Calibri" w:hAnsi="Calibri" w:cs="B Nazanin"/>
          <w:color w:val="000000" w:themeColor="text1"/>
          <w:sz w:val="28"/>
          <w:szCs w:val="28"/>
          <w:rtl/>
        </w:rPr>
        <w:t xml:space="preserve"> کند. به ا</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ن</w:t>
      </w:r>
      <w:r w:rsidRPr="00ED32CF">
        <w:rPr>
          <w:rFonts w:ascii="Calibri" w:eastAsia="Calibri" w:hAnsi="Calibri" w:cs="B Nazanin"/>
          <w:color w:val="000000" w:themeColor="text1"/>
          <w:sz w:val="28"/>
          <w:szCs w:val="28"/>
          <w:rtl/>
        </w:rPr>
        <w:t xml:space="preserve"> صورت که سرما</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ه</w:t>
      </w:r>
      <w:r w:rsidRPr="00ED32CF">
        <w:rPr>
          <w:rFonts w:ascii="Calibri" w:eastAsia="Calibri" w:hAnsi="Calibri" w:cs="B Nazanin"/>
          <w:color w:val="000000" w:themeColor="text1"/>
          <w:sz w:val="28"/>
          <w:szCs w:val="28"/>
          <w:rtl/>
        </w:rPr>
        <w:t xml:space="preserve"> گذاران م</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توانند</w:t>
      </w:r>
      <w:r w:rsidRPr="00ED32CF">
        <w:rPr>
          <w:rFonts w:ascii="Calibri" w:eastAsia="Calibri" w:hAnsi="Calibri" w:cs="B Nazanin"/>
          <w:color w:val="000000" w:themeColor="text1"/>
          <w:sz w:val="28"/>
          <w:szCs w:val="28"/>
          <w:rtl/>
        </w:rPr>
        <w:t xml:space="preserve"> از طر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ق</w:t>
      </w:r>
      <w:r w:rsidRPr="00ED32CF">
        <w:rPr>
          <w:rFonts w:ascii="Calibri" w:eastAsia="Calibri" w:hAnsi="Calibri" w:cs="B Nazanin"/>
          <w:color w:val="000000" w:themeColor="text1"/>
          <w:sz w:val="28"/>
          <w:szCs w:val="28"/>
          <w:rtl/>
        </w:rPr>
        <w:t xml:space="preserve"> خر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د</w:t>
      </w:r>
      <w:r w:rsidRPr="00ED32CF">
        <w:rPr>
          <w:rFonts w:ascii="Calibri" w:eastAsia="Calibri" w:hAnsi="Calibri" w:cs="B Nazanin"/>
          <w:color w:val="000000" w:themeColor="text1"/>
          <w:sz w:val="28"/>
          <w:szCs w:val="28"/>
          <w:rtl/>
        </w:rPr>
        <w:t xml:space="preserve"> سهام سا</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ر</w:t>
      </w:r>
      <w:r w:rsidRPr="00ED32CF">
        <w:rPr>
          <w:rFonts w:ascii="Calibri" w:eastAsia="Calibri" w:hAnsi="Calibri" w:cs="B Nazanin"/>
          <w:color w:val="000000" w:themeColor="text1"/>
          <w:sz w:val="28"/>
          <w:szCs w:val="28"/>
          <w:rtl/>
        </w:rPr>
        <w:t xml:space="preserve"> شرکت ها و هم</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ن‌طور</w:t>
      </w:r>
      <w:r w:rsidRPr="00ED32CF">
        <w:rPr>
          <w:rFonts w:ascii="Calibri" w:eastAsia="Calibri" w:hAnsi="Calibri" w:cs="B Nazanin"/>
          <w:color w:val="000000" w:themeColor="text1"/>
          <w:sz w:val="28"/>
          <w:szCs w:val="28"/>
          <w:rtl/>
        </w:rPr>
        <w:t xml:space="preserve"> سرما</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ه</w:t>
      </w:r>
      <w:r w:rsidRPr="00ED32CF">
        <w:rPr>
          <w:rFonts w:ascii="Calibri" w:eastAsia="Calibri" w:hAnsi="Calibri" w:cs="B Nazanin"/>
          <w:color w:val="000000" w:themeColor="text1"/>
          <w:sz w:val="28"/>
          <w:szCs w:val="28"/>
          <w:rtl/>
        </w:rPr>
        <w:t xml:space="preserve"> گذار</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در دارا</w:t>
      </w:r>
      <w:r w:rsidRPr="00ED32CF">
        <w:rPr>
          <w:rFonts w:ascii="Calibri" w:eastAsia="Calibri" w:hAnsi="Calibri" w:cs="B Nazanin" w:hint="cs"/>
          <w:color w:val="000000" w:themeColor="text1"/>
          <w:sz w:val="28"/>
          <w:szCs w:val="28"/>
          <w:rtl/>
        </w:rPr>
        <w:t>یی</w:t>
      </w:r>
      <w:r w:rsidRPr="00ED32CF">
        <w:rPr>
          <w:rFonts w:ascii="Calibri" w:eastAsia="Calibri" w:hAnsi="Calibri" w:cs="B Nazanin"/>
          <w:color w:val="000000" w:themeColor="text1"/>
          <w:sz w:val="28"/>
          <w:szCs w:val="28"/>
          <w:rtl/>
        </w:rPr>
        <w:t xml:space="preserve"> ها</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غ</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ر</w:t>
      </w:r>
      <w:r w:rsidRPr="00ED32CF">
        <w:rPr>
          <w:rFonts w:ascii="Calibri" w:eastAsia="Calibri" w:hAnsi="Calibri" w:cs="B Nazanin"/>
          <w:color w:val="000000" w:themeColor="text1"/>
          <w:sz w:val="28"/>
          <w:szCs w:val="28"/>
          <w:rtl/>
        </w:rPr>
        <w:t xml:space="preserve"> مرتبط، 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سک</w:t>
      </w:r>
      <w:r w:rsidRPr="00ED32CF">
        <w:rPr>
          <w:rFonts w:ascii="Calibri" w:eastAsia="Calibri" w:hAnsi="Calibri" w:cs="B Nazanin"/>
          <w:color w:val="000000" w:themeColor="text1"/>
          <w:sz w:val="28"/>
          <w:szCs w:val="28"/>
          <w:rtl/>
        </w:rPr>
        <w:t xml:space="preserve"> خود را نسبت به نوسانات ق</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مت</w:t>
      </w:r>
      <w:r w:rsidRPr="00ED32CF">
        <w:rPr>
          <w:rFonts w:ascii="Calibri" w:eastAsia="Calibri" w:hAnsi="Calibri" w:cs="B Nazanin"/>
          <w:color w:val="000000" w:themeColor="text1"/>
          <w:sz w:val="28"/>
          <w:szCs w:val="28"/>
          <w:rtl/>
        </w:rPr>
        <w:t xml:space="preserve"> </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ک</w:t>
      </w:r>
      <w:r w:rsidRPr="00ED32CF">
        <w:rPr>
          <w:rFonts w:ascii="Calibri" w:eastAsia="Calibri" w:hAnsi="Calibri" w:cs="B Nazanin"/>
          <w:color w:val="000000" w:themeColor="text1"/>
          <w:sz w:val="28"/>
          <w:szCs w:val="28"/>
          <w:rtl/>
        </w:rPr>
        <w:t xml:space="preserve"> شرکت خاص (تک سهم) کاهش دهند.</w:t>
      </w:r>
      <w:r w:rsidRPr="00ED32CF">
        <w:rPr>
          <w:rFonts w:ascii="Calibri" w:eastAsia="Calibri" w:hAnsi="Calibri" w:cs="B Nazanin" w:hint="cs"/>
          <w:color w:val="000000" w:themeColor="text1"/>
          <w:sz w:val="28"/>
          <w:szCs w:val="28"/>
          <w:rtl/>
        </w:rPr>
        <w:t xml:space="preserve"> </w:t>
      </w:r>
      <w:r w:rsidRPr="00ED32CF">
        <w:rPr>
          <w:rFonts w:ascii="Calibri" w:eastAsia="Calibri" w:hAnsi="Calibri" w:cs="B Nazanin"/>
          <w:color w:val="000000" w:themeColor="text1"/>
          <w:sz w:val="28"/>
          <w:szCs w:val="28"/>
          <w:rtl/>
        </w:rPr>
        <w:t>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سک</w:t>
      </w:r>
      <w:r w:rsidRPr="00ED32CF">
        <w:rPr>
          <w:rFonts w:ascii="Calibri" w:eastAsia="Calibri" w:hAnsi="Calibri" w:cs="B Nazanin"/>
          <w:color w:val="000000" w:themeColor="text1"/>
          <w:sz w:val="28"/>
          <w:szCs w:val="28"/>
          <w:rtl/>
        </w:rPr>
        <w:t xml:space="preserve"> شرکت همچن</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ن</w:t>
      </w:r>
      <w:r w:rsidRPr="00ED32CF">
        <w:rPr>
          <w:rFonts w:ascii="Calibri" w:eastAsia="Calibri" w:hAnsi="Calibri" w:cs="B Nazanin"/>
          <w:color w:val="000000" w:themeColor="text1"/>
          <w:sz w:val="28"/>
          <w:szCs w:val="28"/>
          <w:rtl/>
        </w:rPr>
        <w:t xml:space="preserve"> با نام‌ها</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سک</w:t>
      </w:r>
      <w:r w:rsidRPr="00ED32CF">
        <w:rPr>
          <w:rFonts w:ascii="Calibri" w:eastAsia="Calibri" w:hAnsi="Calibri" w:cs="B Nazanin"/>
          <w:color w:val="000000" w:themeColor="text1"/>
          <w:sz w:val="28"/>
          <w:szCs w:val="28"/>
          <w:rtl/>
        </w:rPr>
        <w:t xml:space="preserve"> خاص»، «ر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سک</w:t>
      </w:r>
      <w:r w:rsidRPr="00ED32CF">
        <w:rPr>
          <w:rFonts w:ascii="Calibri" w:eastAsia="Calibri" w:hAnsi="Calibri" w:cs="B Nazanin"/>
          <w:color w:val="000000" w:themeColor="text1"/>
          <w:sz w:val="28"/>
          <w:szCs w:val="28"/>
          <w:rtl/>
        </w:rPr>
        <w:t xml:space="preserve"> غ</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رس</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ستمات</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ک»</w:t>
      </w:r>
      <w:r w:rsidRPr="00ED32CF">
        <w:rPr>
          <w:rFonts w:ascii="Calibri" w:eastAsia="Calibri" w:hAnsi="Calibri" w:cs="B Nazanin"/>
          <w:color w:val="000000" w:themeColor="text1"/>
          <w:sz w:val="28"/>
          <w:szCs w:val="28"/>
          <w:rtl/>
        </w:rPr>
        <w:t xml:space="preserve"> </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ا</w:t>
      </w:r>
      <w:r w:rsidRPr="00ED32CF">
        <w:rPr>
          <w:rFonts w:ascii="Calibri" w:eastAsia="Calibri" w:hAnsi="Calibri" w:cs="B Nazanin"/>
          <w:color w:val="000000" w:themeColor="text1"/>
          <w:sz w:val="28"/>
          <w:szCs w:val="28"/>
          <w:rtl/>
        </w:rPr>
        <w:t xml:space="preserve"> «ر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سک</w:t>
      </w:r>
      <w:r w:rsidRPr="00ED32CF">
        <w:rPr>
          <w:rFonts w:ascii="Calibri" w:eastAsia="Calibri" w:hAnsi="Calibri" w:cs="B Nazanin"/>
          <w:color w:val="000000" w:themeColor="text1"/>
          <w:sz w:val="28"/>
          <w:szCs w:val="28"/>
          <w:rtl/>
        </w:rPr>
        <w:t xml:space="preserve"> قابل تنوع بخش</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w:t>
      </w:r>
      <w:r w:rsidRPr="00ED32CF">
        <w:rPr>
          <w:rFonts w:ascii="Calibri" w:eastAsia="Calibri" w:hAnsi="Calibri" w:cs="B Nazanin"/>
          <w:color w:val="000000" w:themeColor="text1"/>
          <w:sz w:val="28"/>
          <w:szCs w:val="28"/>
          <w:rtl/>
        </w:rPr>
        <w:t xml:space="preserve"> ن</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ز</w:t>
      </w:r>
      <w:r w:rsidRPr="00ED32CF">
        <w:rPr>
          <w:rFonts w:ascii="Calibri" w:eastAsia="Calibri" w:hAnsi="Calibri" w:cs="B Nazanin"/>
          <w:color w:val="000000" w:themeColor="text1"/>
          <w:sz w:val="28"/>
          <w:szCs w:val="28"/>
          <w:rtl/>
        </w:rPr>
        <w:t xml:space="preserve"> شناخته م</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شود</w:t>
      </w:r>
      <w:r w:rsidRPr="00ED32CF">
        <w:rPr>
          <w:rFonts w:ascii="Calibri" w:eastAsia="Calibri" w:hAnsi="Calibri" w:cs="B Nazanin"/>
          <w:color w:val="000000" w:themeColor="text1"/>
          <w:sz w:val="28"/>
          <w:szCs w:val="28"/>
          <w:rtl/>
        </w:rPr>
        <w:t>.</w:t>
      </w:r>
      <w:r w:rsidRPr="00ED32CF">
        <w:rPr>
          <w:rFonts w:ascii="Calibri" w:eastAsia="Calibri" w:hAnsi="Calibri" w:cs="B Nazanin" w:hint="cs"/>
          <w:color w:val="000000" w:themeColor="text1"/>
          <w:sz w:val="28"/>
          <w:szCs w:val="28"/>
          <w:rtl/>
        </w:rPr>
        <w:t>(پارسایی و همکاران، 1399)</w:t>
      </w:r>
    </w:p>
    <w:p w:rsidR="005361B4" w:rsidRPr="00ED32CF" w:rsidRDefault="005361B4" w:rsidP="00ED32CF">
      <w:pPr>
        <w:bidi/>
        <w:spacing w:line="240" w:lineRule="auto"/>
        <w:jc w:val="both"/>
        <w:rPr>
          <w:rFonts w:ascii="Calibri" w:eastAsia="Calibri" w:hAnsi="Calibri" w:cs="B Nazanin"/>
          <w:color w:val="000000" w:themeColor="text1"/>
          <w:sz w:val="28"/>
          <w:szCs w:val="28"/>
          <w:rtl/>
        </w:rPr>
      </w:pPr>
      <w:r w:rsidRPr="00ED32CF">
        <w:rPr>
          <w:rFonts w:ascii="Calibri" w:eastAsia="Calibri" w:hAnsi="Calibri" w:cs="B Nazanin"/>
          <w:color w:val="000000" w:themeColor="text1"/>
          <w:sz w:val="28"/>
          <w:szCs w:val="28"/>
          <w:rtl/>
        </w:rPr>
        <w:t>از سو</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د</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گر</w:t>
      </w:r>
      <w:r w:rsidRPr="00ED32CF">
        <w:rPr>
          <w:rFonts w:ascii="Calibri" w:eastAsia="Calibri" w:hAnsi="Calibri" w:cs="B Nazanin"/>
          <w:color w:val="000000" w:themeColor="text1"/>
          <w:sz w:val="28"/>
          <w:szCs w:val="28"/>
          <w:rtl/>
        </w:rPr>
        <w:t xml:space="preserve"> 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سک</w:t>
      </w:r>
      <w:r w:rsidRPr="00ED32CF">
        <w:rPr>
          <w:rFonts w:ascii="Calibri" w:eastAsia="Calibri" w:hAnsi="Calibri" w:cs="B Nazanin"/>
          <w:color w:val="000000" w:themeColor="text1"/>
          <w:sz w:val="28"/>
          <w:szCs w:val="28"/>
          <w:rtl/>
        </w:rPr>
        <w:t xml:space="preserve"> س</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ستمات</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ک</w:t>
      </w:r>
      <w:r w:rsidRPr="00ED32CF">
        <w:rPr>
          <w:rFonts w:ascii="Calibri" w:eastAsia="Calibri" w:hAnsi="Calibri" w:cs="B Nazanin"/>
          <w:color w:val="000000" w:themeColor="text1"/>
          <w:sz w:val="28"/>
          <w:szCs w:val="28"/>
          <w:rtl/>
        </w:rPr>
        <w:t xml:space="preserve"> به شک و ترد</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دها</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مربوط به سرما</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ه</w:t>
      </w:r>
      <w:r w:rsidRPr="00ED32CF">
        <w:rPr>
          <w:rFonts w:ascii="Calibri" w:eastAsia="Calibri" w:hAnsi="Calibri" w:cs="B Nazanin"/>
          <w:color w:val="000000" w:themeColor="text1"/>
          <w:sz w:val="28"/>
          <w:szCs w:val="28"/>
          <w:rtl/>
        </w:rPr>
        <w:t xml:space="preserve"> گذار</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در بازار بزرگ‌تر اشاره دارد. ا</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ن</w:t>
      </w:r>
      <w:r w:rsidRPr="00ED32CF">
        <w:rPr>
          <w:rFonts w:ascii="Calibri" w:eastAsia="Calibri" w:hAnsi="Calibri" w:cs="B Nazanin"/>
          <w:color w:val="000000" w:themeColor="text1"/>
          <w:sz w:val="28"/>
          <w:szCs w:val="28"/>
          <w:rtl/>
        </w:rPr>
        <w:t xml:space="preserve"> 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سک</w:t>
      </w:r>
      <w:r w:rsidRPr="00ED32CF">
        <w:rPr>
          <w:rFonts w:ascii="Calibri" w:eastAsia="Calibri" w:hAnsi="Calibri" w:cs="B Nazanin"/>
          <w:color w:val="000000" w:themeColor="text1"/>
          <w:sz w:val="28"/>
          <w:szCs w:val="28"/>
          <w:rtl/>
        </w:rPr>
        <w:t xml:space="preserve"> قابل متنوع ساز</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ن</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ست،</w:t>
      </w:r>
      <w:r w:rsidRPr="00ED32CF">
        <w:rPr>
          <w:rFonts w:ascii="Calibri" w:eastAsia="Calibri" w:hAnsi="Calibri" w:cs="B Nazanin"/>
          <w:color w:val="000000" w:themeColor="text1"/>
          <w:sz w:val="28"/>
          <w:szCs w:val="28"/>
          <w:rtl/>
        </w:rPr>
        <w:t xml:space="preserve"> ز</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را</w:t>
      </w:r>
      <w:r w:rsidRPr="00ED32CF">
        <w:rPr>
          <w:rFonts w:ascii="Calibri" w:eastAsia="Calibri" w:hAnsi="Calibri" w:cs="B Nazanin"/>
          <w:color w:val="000000" w:themeColor="text1"/>
          <w:sz w:val="28"/>
          <w:szCs w:val="28"/>
          <w:rtl/>
        </w:rPr>
        <w:t xml:space="preserve"> همه اوراق بهادار موجود در بازار را تحت تأث</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ر</w:t>
      </w:r>
      <w:r w:rsidRPr="00ED32CF">
        <w:rPr>
          <w:rFonts w:ascii="Calibri" w:eastAsia="Calibri" w:hAnsi="Calibri" w:cs="B Nazanin"/>
          <w:color w:val="000000" w:themeColor="text1"/>
          <w:sz w:val="28"/>
          <w:szCs w:val="28"/>
          <w:rtl/>
        </w:rPr>
        <w:t xml:space="preserve"> قرار م</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دهد</w:t>
      </w:r>
      <w:r w:rsidRPr="00ED32CF">
        <w:rPr>
          <w:rFonts w:ascii="Calibri" w:eastAsia="Calibri" w:hAnsi="Calibri" w:cs="B Nazanin"/>
          <w:color w:val="000000" w:themeColor="text1"/>
          <w:sz w:val="28"/>
          <w:szCs w:val="28"/>
          <w:rtl/>
        </w:rPr>
        <w:t>. ب</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شتر</w:t>
      </w:r>
      <w:r w:rsidRPr="00ED32CF">
        <w:rPr>
          <w:rFonts w:ascii="Calibri" w:eastAsia="Calibri" w:hAnsi="Calibri" w:cs="B Nazanin"/>
          <w:color w:val="000000" w:themeColor="text1"/>
          <w:sz w:val="28"/>
          <w:szCs w:val="28"/>
          <w:rtl/>
        </w:rPr>
        <w:t xml:space="preserve"> رخدادها</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اقتصاد</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و س</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اس</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مثل رکود اقتصاد</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و جنگ مثال‌ها</w:t>
      </w:r>
      <w:r w:rsidRPr="00ED32CF">
        <w:rPr>
          <w:rFonts w:ascii="Calibri" w:eastAsia="Calibri" w:hAnsi="Calibri" w:cs="B Nazanin" w:hint="cs"/>
          <w:color w:val="000000" w:themeColor="text1"/>
          <w:sz w:val="28"/>
          <w:szCs w:val="28"/>
          <w:rtl/>
        </w:rPr>
        <w:t>یی</w:t>
      </w:r>
      <w:r w:rsidRPr="00ED32CF">
        <w:rPr>
          <w:rFonts w:ascii="Calibri" w:eastAsia="Calibri" w:hAnsi="Calibri" w:cs="B Nazanin"/>
          <w:color w:val="000000" w:themeColor="text1"/>
          <w:sz w:val="28"/>
          <w:szCs w:val="28"/>
          <w:rtl/>
        </w:rPr>
        <w:t xml:space="preserve"> هست</w:t>
      </w:r>
      <w:r w:rsidRPr="00ED32CF">
        <w:rPr>
          <w:rFonts w:ascii="Calibri" w:eastAsia="Calibri" w:hAnsi="Calibri" w:cs="B Nazanin" w:hint="eastAsia"/>
          <w:color w:val="000000" w:themeColor="text1"/>
          <w:sz w:val="28"/>
          <w:szCs w:val="28"/>
          <w:rtl/>
        </w:rPr>
        <w:t>ند</w:t>
      </w:r>
      <w:r w:rsidRPr="00ED32CF">
        <w:rPr>
          <w:rFonts w:ascii="Calibri" w:eastAsia="Calibri" w:hAnsi="Calibri" w:cs="B Nazanin"/>
          <w:color w:val="000000" w:themeColor="text1"/>
          <w:sz w:val="28"/>
          <w:szCs w:val="28"/>
          <w:rtl/>
        </w:rPr>
        <w:t xml:space="preserve"> که باعث به وجود آمدن 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سک</w:t>
      </w:r>
      <w:r w:rsidRPr="00ED32CF">
        <w:rPr>
          <w:rFonts w:ascii="Calibri" w:eastAsia="Calibri" w:hAnsi="Calibri" w:cs="B Nazanin"/>
          <w:color w:val="000000" w:themeColor="text1"/>
          <w:sz w:val="28"/>
          <w:szCs w:val="28"/>
          <w:rtl/>
        </w:rPr>
        <w:t xml:space="preserve"> س</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ستمات</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ک</w:t>
      </w:r>
      <w:r w:rsidRPr="00ED32CF">
        <w:rPr>
          <w:rFonts w:ascii="Calibri" w:eastAsia="Calibri" w:hAnsi="Calibri" w:cs="B Nazanin"/>
          <w:color w:val="000000" w:themeColor="text1"/>
          <w:sz w:val="28"/>
          <w:szCs w:val="28"/>
          <w:rtl/>
        </w:rPr>
        <w:t xml:space="preserve"> م</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شوند</w:t>
      </w:r>
      <w:r w:rsidRPr="00ED32CF">
        <w:rPr>
          <w:rFonts w:ascii="Calibri" w:eastAsia="Calibri" w:hAnsi="Calibri" w:cs="B Nazanin"/>
          <w:color w:val="000000" w:themeColor="text1"/>
          <w:sz w:val="28"/>
          <w:szCs w:val="28"/>
          <w:rtl/>
        </w:rPr>
        <w:t>. سرما</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ه</w:t>
      </w:r>
      <w:r w:rsidRPr="00ED32CF">
        <w:rPr>
          <w:rFonts w:ascii="Calibri" w:eastAsia="Calibri" w:hAnsi="Calibri" w:cs="B Nazanin"/>
          <w:color w:val="000000" w:themeColor="text1"/>
          <w:sz w:val="28"/>
          <w:szCs w:val="28"/>
          <w:rtl/>
        </w:rPr>
        <w:t xml:space="preserve"> گذاران م</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توانند</w:t>
      </w:r>
      <w:r w:rsidRPr="00ED32CF">
        <w:rPr>
          <w:rFonts w:ascii="Calibri" w:eastAsia="Calibri" w:hAnsi="Calibri" w:cs="B Nazanin"/>
          <w:color w:val="000000" w:themeColor="text1"/>
          <w:sz w:val="28"/>
          <w:szCs w:val="28"/>
          <w:rtl/>
        </w:rPr>
        <w:t xml:space="preserve"> 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سک</w:t>
      </w:r>
      <w:r w:rsidRPr="00ED32CF">
        <w:rPr>
          <w:rFonts w:ascii="Calibri" w:eastAsia="Calibri" w:hAnsi="Calibri" w:cs="B Nazanin"/>
          <w:color w:val="000000" w:themeColor="text1"/>
          <w:sz w:val="28"/>
          <w:szCs w:val="28"/>
          <w:rtl/>
        </w:rPr>
        <w:t xml:space="preserve"> خود را تنها تا سطح 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سک</w:t>
      </w:r>
      <w:r w:rsidRPr="00ED32CF">
        <w:rPr>
          <w:rFonts w:ascii="Calibri" w:eastAsia="Calibri" w:hAnsi="Calibri" w:cs="B Nazanin"/>
          <w:color w:val="000000" w:themeColor="text1"/>
          <w:sz w:val="28"/>
          <w:szCs w:val="28"/>
          <w:rtl/>
        </w:rPr>
        <w:t xml:space="preserve"> س</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ستمات</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ک</w:t>
      </w:r>
      <w:r w:rsidRPr="00ED32CF">
        <w:rPr>
          <w:rFonts w:ascii="Calibri" w:eastAsia="Calibri" w:hAnsi="Calibri" w:cs="B Nazanin"/>
          <w:color w:val="000000" w:themeColor="text1"/>
          <w:sz w:val="28"/>
          <w:szCs w:val="28"/>
          <w:rtl/>
        </w:rPr>
        <w:t xml:space="preserve"> بازار کاهش </w:t>
      </w:r>
      <w:r w:rsidRPr="00ED32CF">
        <w:rPr>
          <w:rFonts w:ascii="Calibri" w:eastAsia="Calibri" w:hAnsi="Calibri" w:cs="B Nazanin"/>
          <w:color w:val="000000" w:themeColor="text1"/>
          <w:sz w:val="28"/>
          <w:szCs w:val="28"/>
          <w:rtl/>
        </w:rPr>
        <w:lastRenderedPageBreak/>
        <w:t>دهند. چراکه 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سک</w:t>
      </w:r>
      <w:r w:rsidRPr="00ED32CF">
        <w:rPr>
          <w:rFonts w:ascii="Calibri" w:eastAsia="Calibri" w:hAnsi="Calibri" w:cs="B Nazanin"/>
          <w:color w:val="000000" w:themeColor="text1"/>
          <w:sz w:val="28"/>
          <w:szCs w:val="28"/>
          <w:rtl/>
        </w:rPr>
        <w:t xml:space="preserve"> س</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ستمات</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ک</w:t>
      </w:r>
      <w:r w:rsidRPr="00ED32CF">
        <w:rPr>
          <w:rFonts w:ascii="Calibri" w:eastAsia="Calibri" w:hAnsi="Calibri" w:cs="B Nazanin"/>
          <w:color w:val="000000" w:themeColor="text1"/>
          <w:sz w:val="28"/>
          <w:szCs w:val="28"/>
          <w:rtl/>
        </w:rPr>
        <w:t xml:space="preserve"> را نم</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توان</w:t>
      </w:r>
      <w:r w:rsidRPr="00ED32CF">
        <w:rPr>
          <w:rFonts w:ascii="Calibri" w:eastAsia="Calibri" w:hAnsi="Calibri" w:cs="B Nazanin"/>
          <w:color w:val="000000" w:themeColor="text1"/>
          <w:sz w:val="28"/>
          <w:szCs w:val="28"/>
          <w:rtl/>
        </w:rPr>
        <w:t xml:space="preserve"> از طر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ق</w:t>
      </w:r>
      <w:r w:rsidRPr="00ED32CF">
        <w:rPr>
          <w:rFonts w:ascii="Calibri" w:eastAsia="Calibri" w:hAnsi="Calibri" w:cs="B Nazanin"/>
          <w:color w:val="000000" w:themeColor="text1"/>
          <w:sz w:val="28"/>
          <w:szCs w:val="28"/>
          <w:rtl/>
        </w:rPr>
        <w:t xml:space="preserve"> تنوع بخش</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سبد سهام کاهش داد </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ا</w:t>
      </w:r>
      <w:r w:rsidRPr="00ED32CF">
        <w:rPr>
          <w:rFonts w:ascii="Calibri" w:eastAsia="Calibri" w:hAnsi="Calibri" w:cs="B Nazanin"/>
          <w:color w:val="000000" w:themeColor="text1"/>
          <w:sz w:val="28"/>
          <w:szCs w:val="28"/>
          <w:rtl/>
        </w:rPr>
        <w:t xml:space="preserve"> حذف کرد.</w:t>
      </w:r>
      <w:r w:rsidRPr="00ED32CF">
        <w:rPr>
          <w:rFonts w:ascii="Calibri" w:eastAsia="Calibri" w:hAnsi="Calibri" w:cs="B Nazanin" w:hint="cs"/>
          <w:color w:val="000000" w:themeColor="text1"/>
          <w:sz w:val="28"/>
          <w:szCs w:val="28"/>
          <w:rtl/>
        </w:rPr>
        <w:t xml:space="preserve"> </w:t>
      </w:r>
      <w:r w:rsidRPr="00ED32CF">
        <w:rPr>
          <w:rFonts w:ascii="Calibri" w:eastAsia="Calibri" w:hAnsi="Calibri" w:cs="B Nazanin"/>
          <w:color w:val="000000" w:themeColor="text1"/>
          <w:sz w:val="28"/>
          <w:szCs w:val="28"/>
          <w:rtl/>
        </w:rPr>
        <w:t>با فرض ا</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نکه</w:t>
      </w:r>
      <w:r w:rsidRPr="00ED32CF">
        <w:rPr>
          <w:rFonts w:ascii="Calibri" w:eastAsia="Calibri" w:hAnsi="Calibri" w:cs="B Nazanin"/>
          <w:color w:val="000000" w:themeColor="text1"/>
          <w:sz w:val="28"/>
          <w:szCs w:val="28"/>
          <w:rtl/>
        </w:rPr>
        <w:t xml:space="preserve"> 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سک</w:t>
      </w:r>
      <w:r w:rsidRPr="00ED32CF">
        <w:rPr>
          <w:rFonts w:ascii="Calibri" w:eastAsia="Calibri" w:hAnsi="Calibri" w:cs="B Nazanin"/>
          <w:color w:val="000000" w:themeColor="text1"/>
          <w:sz w:val="28"/>
          <w:szCs w:val="28"/>
          <w:rtl/>
        </w:rPr>
        <w:t xml:space="preserve"> </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ک</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از مؤلفه‌ها</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مهم رس</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دن</w:t>
      </w:r>
      <w:r w:rsidRPr="00ED32CF">
        <w:rPr>
          <w:rFonts w:ascii="Calibri" w:eastAsia="Calibri" w:hAnsi="Calibri" w:cs="B Nazanin"/>
          <w:color w:val="000000" w:themeColor="text1"/>
          <w:sz w:val="28"/>
          <w:szCs w:val="28"/>
          <w:rtl/>
        </w:rPr>
        <w:t xml:space="preserve"> به سود در سرما</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ه</w:t>
      </w:r>
      <w:r w:rsidRPr="00ED32CF">
        <w:rPr>
          <w:rFonts w:ascii="Calibri" w:eastAsia="Calibri" w:hAnsi="Calibri" w:cs="B Nazanin"/>
          <w:color w:val="000000" w:themeColor="text1"/>
          <w:sz w:val="28"/>
          <w:szCs w:val="28"/>
          <w:rtl/>
        </w:rPr>
        <w:t xml:space="preserve"> گذار</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است، باا</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ن‌حال</w:t>
      </w:r>
      <w:r w:rsidRPr="00ED32CF">
        <w:rPr>
          <w:rFonts w:ascii="Calibri" w:eastAsia="Calibri" w:hAnsi="Calibri" w:cs="B Nazanin"/>
          <w:color w:val="000000" w:themeColor="text1"/>
          <w:sz w:val="28"/>
          <w:szCs w:val="28"/>
          <w:rtl/>
        </w:rPr>
        <w:t xml:space="preserve"> مقدار 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سک</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که پذ</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رفته</w:t>
      </w:r>
      <w:r w:rsidRPr="00ED32CF">
        <w:rPr>
          <w:rFonts w:ascii="Calibri" w:eastAsia="Calibri" w:hAnsi="Calibri" w:cs="B Nazanin"/>
          <w:color w:val="000000" w:themeColor="text1"/>
          <w:sz w:val="28"/>
          <w:szCs w:val="28"/>
          <w:rtl/>
        </w:rPr>
        <w:t xml:space="preserve"> م</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شود</w:t>
      </w:r>
      <w:r w:rsidRPr="00ED32CF">
        <w:rPr>
          <w:rFonts w:ascii="Calibri" w:eastAsia="Calibri" w:hAnsi="Calibri" w:cs="B Nazanin"/>
          <w:color w:val="000000" w:themeColor="text1"/>
          <w:sz w:val="28"/>
          <w:szCs w:val="28"/>
          <w:rtl/>
        </w:rPr>
        <w:t xml:space="preserve"> م</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تواند</w:t>
      </w:r>
      <w:r w:rsidRPr="00ED32CF">
        <w:rPr>
          <w:rFonts w:ascii="Calibri" w:eastAsia="Calibri" w:hAnsi="Calibri" w:cs="B Nazanin"/>
          <w:color w:val="000000" w:themeColor="text1"/>
          <w:sz w:val="28"/>
          <w:szCs w:val="28"/>
          <w:rtl/>
        </w:rPr>
        <w:t xml:space="preserve"> مد</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ت</w:t>
      </w:r>
      <w:r w:rsidRPr="00ED32CF">
        <w:rPr>
          <w:rFonts w:ascii="Calibri" w:eastAsia="Calibri" w:hAnsi="Calibri" w:cs="B Nazanin"/>
          <w:color w:val="000000" w:themeColor="text1"/>
          <w:sz w:val="28"/>
          <w:szCs w:val="28"/>
          <w:rtl/>
        </w:rPr>
        <w:t xml:space="preserve"> شده و برا</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چارچوب زمان</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هر سرما</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ه</w:t>
      </w:r>
      <w:r w:rsidRPr="00ED32CF">
        <w:rPr>
          <w:rFonts w:ascii="Calibri" w:eastAsia="Calibri" w:hAnsi="Calibri" w:cs="B Nazanin"/>
          <w:color w:val="000000" w:themeColor="text1"/>
          <w:sz w:val="28"/>
          <w:szCs w:val="28"/>
          <w:rtl/>
        </w:rPr>
        <w:t xml:space="preserve"> گذار، نرخ سود مورد انتظار و م</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زان</w:t>
      </w:r>
      <w:r w:rsidRPr="00ED32CF">
        <w:rPr>
          <w:rFonts w:ascii="Calibri" w:eastAsia="Calibri" w:hAnsi="Calibri" w:cs="B Nazanin"/>
          <w:color w:val="000000" w:themeColor="text1"/>
          <w:sz w:val="28"/>
          <w:szCs w:val="28"/>
          <w:rtl/>
        </w:rPr>
        <w:t xml:space="preserve"> 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سک</w:t>
      </w:r>
      <w:r w:rsidRPr="00ED32CF">
        <w:rPr>
          <w:rFonts w:ascii="Calibri" w:eastAsia="Calibri" w:hAnsi="Calibri" w:cs="B Nazanin"/>
          <w:color w:val="000000" w:themeColor="text1"/>
          <w:sz w:val="28"/>
          <w:szCs w:val="28"/>
          <w:rtl/>
        </w:rPr>
        <w:t xml:space="preserve"> پذ</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ر</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شخص</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ساز</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شود.</w:t>
      </w:r>
      <w:r w:rsidRPr="00ED32CF">
        <w:rPr>
          <w:rFonts w:ascii="Calibri" w:eastAsia="Calibri" w:hAnsi="Calibri" w:cs="B Nazanin" w:hint="cs"/>
          <w:color w:val="000000" w:themeColor="text1"/>
          <w:sz w:val="28"/>
          <w:szCs w:val="28"/>
          <w:rtl/>
        </w:rPr>
        <w:t xml:space="preserve"> (رضایی و جاوید، 1392)</w:t>
      </w:r>
    </w:p>
    <w:p w:rsidR="005361B4" w:rsidRPr="00ED32CF" w:rsidRDefault="005361B4" w:rsidP="00ED32CF">
      <w:pPr>
        <w:bidi/>
        <w:spacing w:line="240" w:lineRule="auto"/>
        <w:jc w:val="both"/>
        <w:rPr>
          <w:rFonts w:ascii="Calibri" w:eastAsia="Calibri" w:hAnsi="Calibri" w:cs="B Nazanin"/>
          <w:color w:val="000000" w:themeColor="text1"/>
          <w:sz w:val="28"/>
          <w:szCs w:val="28"/>
          <w:rtl/>
        </w:rPr>
      </w:pPr>
      <w:r w:rsidRPr="00ED32CF">
        <w:rPr>
          <w:rFonts w:ascii="Calibri" w:eastAsia="Calibri" w:hAnsi="Calibri" w:cs="B Nazanin"/>
          <w:color w:val="000000" w:themeColor="text1"/>
          <w:sz w:val="28"/>
          <w:szCs w:val="28"/>
          <w:rtl/>
        </w:rPr>
        <w:t>تاب‌آور</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سازمان</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Pr>
        <w:t xml:space="preserve"> Organizational Resilience </w:t>
      </w:r>
      <w:r w:rsidRPr="00ED32CF">
        <w:rPr>
          <w:rFonts w:ascii="Calibri" w:eastAsia="Calibri" w:hAnsi="Calibri" w:cs="B Nazanin"/>
          <w:color w:val="000000" w:themeColor="text1"/>
          <w:sz w:val="28"/>
          <w:szCs w:val="28"/>
          <w:rtl/>
        </w:rPr>
        <w:t>به توانا</w:t>
      </w:r>
      <w:r w:rsidRPr="00ED32CF">
        <w:rPr>
          <w:rFonts w:ascii="Calibri" w:eastAsia="Calibri" w:hAnsi="Calibri" w:cs="B Nazanin" w:hint="cs"/>
          <w:color w:val="000000" w:themeColor="text1"/>
          <w:sz w:val="28"/>
          <w:szCs w:val="28"/>
          <w:rtl/>
        </w:rPr>
        <w:t>یی</w:t>
      </w:r>
      <w:r w:rsidRPr="00ED32CF">
        <w:rPr>
          <w:rFonts w:ascii="Calibri" w:eastAsia="Calibri" w:hAnsi="Calibri" w:cs="B Nazanin"/>
          <w:color w:val="000000" w:themeColor="text1"/>
          <w:sz w:val="28"/>
          <w:szCs w:val="28"/>
          <w:rtl/>
        </w:rPr>
        <w:t xml:space="preserve"> سازمان در پ</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ش‌ب</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ن</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w:t>
      </w:r>
      <w:r w:rsidRPr="00ED32CF">
        <w:rPr>
          <w:rFonts w:ascii="Calibri" w:eastAsia="Calibri" w:hAnsi="Calibri" w:cs="B Nazanin"/>
          <w:color w:val="000000" w:themeColor="text1"/>
          <w:sz w:val="28"/>
          <w:szCs w:val="28"/>
          <w:rtl/>
        </w:rPr>
        <w:t xml:space="preserve"> آمادگ</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و پاسخگو</w:t>
      </w:r>
      <w:r w:rsidRPr="00ED32CF">
        <w:rPr>
          <w:rFonts w:ascii="Calibri" w:eastAsia="Calibri" w:hAnsi="Calibri" w:cs="B Nazanin" w:hint="cs"/>
          <w:color w:val="000000" w:themeColor="text1"/>
          <w:sz w:val="28"/>
          <w:szCs w:val="28"/>
          <w:rtl/>
        </w:rPr>
        <w:t>یی</w:t>
      </w:r>
      <w:r w:rsidRPr="00ED32CF">
        <w:rPr>
          <w:rFonts w:ascii="Calibri" w:eastAsia="Calibri" w:hAnsi="Calibri" w:cs="B Nazanin"/>
          <w:color w:val="000000" w:themeColor="text1"/>
          <w:sz w:val="28"/>
          <w:szCs w:val="28"/>
          <w:rtl/>
        </w:rPr>
        <w:t xml:space="preserve"> به تغ</w:t>
      </w:r>
      <w:r w:rsidRPr="00ED32CF">
        <w:rPr>
          <w:rFonts w:ascii="Calibri" w:eastAsia="Calibri" w:hAnsi="Calibri" w:cs="B Nazanin" w:hint="cs"/>
          <w:color w:val="000000" w:themeColor="text1"/>
          <w:sz w:val="28"/>
          <w:szCs w:val="28"/>
          <w:rtl/>
        </w:rPr>
        <w:t>یی</w:t>
      </w:r>
      <w:r w:rsidRPr="00ED32CF">
        <w:rPr>
          <w:rFonts w:ascii="Calibri" w:eastAsia="Calibri" w:hAnsi="Calibri" w:cs="B Nazanin" w:hint="eastAsia"/>
          <w:color w:val="000000" w:themeColor="text1"/>
          <w:sz w:val="28"/>
          <w:szCs w:val="28"/>
          <w:rtl/>
        </w:rPr>
        <w:t>رات</w:t>
      </w:r>
      <w:r w:rsidRPr="00ED32CF">
        <w:rPr>
          <w:rFonts w:ascii="Calibri" w:eastAsia="Calibri" w:hAnsi="Calibri" w:cs="B Nazanin"/>
          <w:color w:val="000000" w:themeColor="text1"/>
          <w:sz w:val="28"/>
          <w:szCs w:val="28"/>
          <w:rtl/>
        </w:rPr>
        <w:t xml:space="preserve"> مستمر مح</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ط</w:t>
      </w:r>
      <w:r w:rsidRPr="00ED32CF">
        <w:rPr>
          <w:rFonts w:ascii="Calibri" w:eastAsia="Calibri" w:hAnsi="Calibri" w:cs="B Nazanin"/>
          <w:color w:val="000000" w:themeColor="text1"/>
          <w:sz w:val="28"/>
          <w:szCs w:val="28"/>
          <w:rtl/>
        </w:rPr>
        <w:t xml:space="preserve"> اشاره دارد. مح</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ط</w:t>
      </w:r>
      <w:r w:rsidRPr="00ED32CF">
        <w:rPr>
          <w:rFonts w:ascii="Calibri" w:eastAsia="Calibri" w:hAnsi="Calibri" w:cs="B Nazanin"/>
          <w:color w:val="000000" w:themeColor="text1"/>
          <w:sz w:val="28"/>
          <w:szCs w:val="28"/>
          <w:rtl/>
        </w:rPr>
        <w:t xml:space="preserve"> سازمان متلاطم و در حال تغ</w:t>
      </w:r>
      <w:r w:rsidRPr="00ED32CF">
        <w:rPr>
          <w:rFonts w:ascii="Calibri" w:eastAsia="Calibri" w:hAnsi="Calibri" w:cs="B Nazanin" w:hint="cs"/>
          <w:color w:val="000000" w:themeColor="text1"/>
          <w:sz w:val="28"/>
          <w:szCs w:val="28"/>
          <w:rtl/>
        </w:rPr>
        <w:t>یی</w:t>
      </w:r>
      <w:r w:rsidRPr="00ED32CF">
        <w:rPr>
          <w:rFonts w:ascii="Calibri" w:eastAsia="Calibri" w:hAnsi="Calibri" w:cs="B Nazanin" w:hint="eastAsia"/>
          <w:color w:val="000000" w:themeColor="text1"/>
          <w:sz w:val="28"/>
          <w:szCs w:val="28"/>
          <w:rtl/>
        </w:rPr>
        <w:t>ر</w:t>
      </w:r>
      <w:r w:rsidRPr="00ED32CF">
        <w:rPr>
          <w:rFonts w:ascii="Calibri" w:eastAsia="Calibri" w:hAnsi="Calibri" w:cs="B Nazanin"/>
          <w:color w:val="000000" w:themeColor="text1"/>
          <w:sz w:val="28"/>
          <w:szCs w:val="28"/>
          <w:rtl/>
        </w:rPr>
        <w:t xml:space="preserve"> است. سازمان</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در ا</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ن</w:t>
      </w:r>
      <w:r w:rsidRPr="00ED32CF">
        <w:rPr>
          <w:rFonts w:ascii="Calibri" w:eastAsia="Calibri" w:hAnsi="Calibri" w:cs="B Nazanin"/>
          <w:color w:val="000000" w:themeColor="text1"/>
          <w:sz w:val="28"/>
          <w:szCs w:val="28"/>
          <w:rtl/>
        </w:rPr>
        <w:t xml:space="preserve"> در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ا</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طوفان</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قادر به بقا است که بهتر بتواند با تغ</w:t>
      </w:r>
      <w:r w:rsidRPr="00ED32CF">
        <w:rPr>
          <w:rFonts w:ascii="Calibri" w:eastAsia="Calibri" w:hAnsi="Calibri" w:cs="B Nazanin" w:hint="cs"/>
          <w:color w:val="000000" w:themeColor="text1"/>
          <w:sz w:val="28"/>
          <w:szCs w:val="28"/>
          <w:rtl/>
        </w:rPr>
        <w:t>یی</w:t>
      </w:r>
      <w:r w:rsidRPr="00ED32CF">
        <w:rPr>
          <w:rFonts w:ascii="Calibri" w:eastAsia="Calibri" w:hAnsi="Calibri" w:cs="B Nazanin" w:hint="eastAsia"/>
          <w:color w:val="000000" w:themeColor="text1"/>
          <w:sz w:val="28"/>
          <w:szCs w:val="28"/>
          <w:rtl/>
        </w:rPr>
        <w:t>رات</w:t>
      </w:r>
      <w:r w:rsidRPr="00ED32CF">
        <w:rPr>
          <w:rFonts w:ascii="Calibri" w:eastAsia="Calibri" w:hAnsi="Calibri" w:cs="B Nazanin"/>
          <w:color w:val="000000" w:themeColor="text1"/>
          <w:sz w:val="28"/>
          <w:szCs w:val="28"/>
          <w:rtl/>
        </w:rPr>
        <w:t xml:space="preserve"> مح</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ط</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سازگار باشد. وا</w:t>
      </w:r>
      <w:r w:rsidRPr="00ED32CF">
        <w:rPr>
          <w:rFonts w:ascii="Calibri" w:eastAsia="Calibri" w:hAnsi="Calibri" w:cs="B Nazanin" w:hint="eastAsia"/>
          <w:color w:val="000000" w:themeColor="text1"/>
          <w:sz w:val="28"/>
          <w:szCs w:val="28"/>
          <w:rtl/>
        </w:rPr>
        <w:t>کنش</w:t>
      </w:r>
      <w:r w:rsidRPr="00ED32CF">
        <w:rPr>
          <w:rFonts w:ascii="Calibri" w:eastAsia="Calibri" w:hAnsi="Calibri" w:cs="B Nazanin"/>
          <w:color w:val="000000" w:themeColor="text1"/>
          <w:sz w:val="28"/>
          <w:szCs w:val="28"/>
          <w:rtl/>
        </w:rPr>
        <w:t xml:space="preserve"> بهتر به حوادث و تغ</w:t>
      </w:r>
      <w:r w:rsidRPr="00ED32CF">
        <w:rPr>
          <w:rFonts w:ascii="Calibri" w:eastAsia="Calibri" w:hAnsi="Calibri" w:cs="B Nazanin" w:hint="cs"/>
          <w:color w:val="000000" w:themeColor="text1"/>
          <w:sz w:val="28"/>
          <w:szCs w:val="28"/>
          <w:rtl/>
        </w:rPr>
        <w:t>یی</w:t>
      </w:r>
      <w:r w:rsidRPr="00ED32CF">
        <w:rPr>
          <w:rFonts w:ascii="Calibri" w:eastAsia="Calibri" w:hAnsi="Calibri" w:cs="B Nazanin" w:hint="eastAsia"/>
          <w:color w:val="000000" w:themeColor="text1"/>
          <w:sz w:val="28"/>
          <w:szCs w:val="28"/>
          <w:rtl/>
        </w:rPr>
        <w:t>رات</w:t>
      </w:r>
      <w:r w:rsidRPr="00ED32CF">
        <w:rPr>
          <w:rFonts w:ascii="Calibri" w:eastAsia="Calibri" w:hAnsi="Calibri" w:cs="B Nazanin"/>
          <w:color w:val="000000" w:themeColor="text1"/>
          <w:sz w:val="28"/>
          <w:szCs w:val="28"/>
          <w:rtl/>
        </w:rPr>
        <w:t xml:space="preserve"> ضامن بقا</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سازمان‌ها بو</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ژه</w:t>
      </w:r>
      <w:r w:rsidRPr="00ED32CF">
        <w:rPr>
          <w:rFonts w:ascii="Calibri" w:eastAsia="Calibri" w:hAnsi="Calibri" w:cs="B Nazanin"/>
          <w:color w:val="000000" w:themeColor="text1"/>
          <w:sz w:val="28"/>
          <w:szCs w:val="28"/>
          <w:rtl/>
        </w:rPr>
        <w:t xml:space="preserve"> در عصر حاضر است. سازمان </w:t>
      </w:r>
      <w:r w:rsidRPr="00ED32CF">
        <w:rPr>
          <w:rFonts w:ascii="Cambria" w:eastAsia="Calibri" w:hAnsi="Cambria" w:cs="Cambria" w:hint="cs"/>
          <w:color w:val="000000" w:themeColor="text1"/>
          <w:sz w:val="28"/>
          <w:szCs w:val="28"/>
          <w:rtl/>
        </w:rPr>
        <w:t>­</w:t>
      </w:r>
      <w:r w:rsidRPr="00ED32CF">
        <w:rPr>
          <w:rFonts w:ascii="Calibri" w:eastAsia="Calibri" w:hAnsi="Calibri" w:cs="B Nazanin" w:hint="cs"/>
          <w:color w:val="000000" w:themeColor="text1"/>
          <w:sz w:val="28"/>
          <w:szCs w:val="28"/>
          <w:rtl/>
        </w:rPr>
        <w:t>های</w:t>
      </w:r>
      <w:r w:rsidRPr="00ED32CF">
        <w:rPr>
          <w:rFonts w:ascii="Calibri" w:eastAsia="Calibri" w:hAnsi="Calibri" w:cs="B Nazanin"/>
          <w:color w:val="000000" w:themeColor="text1"/>
          <w:sz w:val="28"/>
          <w:szCs w:val="28"/>
          <w:rtl/>
        </w:rPr>
        <w:t xml:space="preserve"> تاب</w:t>
      </w:r>
      <w:r w:rsidRPr="00ED32CF">
        <w:rPr>
          <w:rFonts w:ascii="Cambria" w:eastAsia="Calibri" w:hAnsi="Cambria" w:cs="Cambria" w:hint="cs"/>
          <w:color w:val="000000" w:themeColor="text1"/>
          <w:sz w:val="28"/>
          <w:szCs w:val="28"/>
          <w:rtl/>
        </w:rPr>
        <w:t>­</w:t>
      </w:r>
      <w:r w:rsidRPr="00ED32CF">
        <w:rPr>
          <w:rFonts w:ascii="Calibri" w:eastAsia="Calibri" w:hAnsi="Calibri" w:cs="B Nazanin"/>
          <w:color w:val="000000" w:themeColor="text1"/>
          <w:sz w:val="28"/>
          <w:szCs w:val="28"/>
          <w:rtl/>
        </w:rPr>
        <w:t xml:space="preserve"> </w:t>
      </w:r>
      <w:r w:rsidRPr="00ED32CF">
        <w:rPr>
          <w:rFonts w:ascii="Calibri" w:eastAsia="Calibri" w:hAnsi="Calibri" w:cs="B Nazanin" w:hint="cs"/>
          <w:color w:val="000000" w:themeColor="text1"/>
          <w:sz w:val="28"/>
          <w:szCs w:val="28"/>
          <w:rtl/>
        </w:rPr>
        <w:t>آور،</w:t>
      </w:r>
      <w:r w:rsidRPr="00ED32CF">
        <w:rPr>
          <w:rFonts w:ascii="Calibri" w:eastAsia="Calibri" w:hAnsi="Calibri" w:cs="B Nazanin"/>
          <w:color w:val="000000" w:themeColor="text1"/>
          <w:sz w:val="28"/>
          <w:szCs w:val="28"/>
          <w:rtl/>
        </w:rPr>
        <w:t xml:space="preserve"> </w:t>
      </w:r>
      <w:r w:rsidRPr="00ED32CF">
        <w:rPr>
          <w:rFonts w:ascii="Calibri" w:eastAsia="Calibri" w:hAnsi="Calibri" w:cs="B Nazanin" w:hint="cs"/>
          <w:color w:val="000000" w:themeColor="text1"/>
          <w:sz w:val="28"/>
          <w:szCs w:val="28"/>
          <w:rtl/>
        </w:rPr>
        <w:t>سازمان</w:t>
      </w:r>
      <w:r w:rsidRPr="00ED32CF">
        <w:rPr>
          <w:rFonts w:ascii="Cambria" w:eastAsia="Calibri" w:hAnsi="Cambria" w:cs="Cambria" w:hint="cs"/>
          <w:color w:val="000000" w:themeColor="text1"/>
          <w:sz w:val="28"/>
          <w:szCs w:val="28"/>
          <w:rtl/>
        </w:rPr>
        <w:t>­</w:t>
      </w:r>
      <w:r w:rsidRPr="00ED32CF">
        <w:rPr>
          <w:rFonts w:ascii="Calibri" w:eastAsia="Calibri" w:hAnsi="Calibri" w:cs="B Nazanin"/>
          <w:color w:val="000000" w:themeColor="text1"/>
          <w:sz w:val="28"/>
          <w:szCs w:val="28"/>
          <w:rtl/>
        </w:rPr>
        <w:t xml:space="preserve"> </w:t>
      </w:r>
      <w:r w:rsidRPr="00ED32CF">
        <w:rPr>
          <w:rFonts w:ascii="Calibri" w:eastAsia="Calibri" w:hAnsi="Calibri" w:cs="B Nazanin" w:hint="cs"/>
          <w:color w:val="000000" w:themeColor="text1"/>
          <w:sz w:val="28"/>
          <w:szCs w:val="28"/>
          <w:rtl/>
        </w:rPr>
        <w:t>هایی</w:t>
      </w:r>
      <w:r w:rsidRPr="00ED32CF">
        <w:rPr>
          <w:rFonts w:ascii="Calibri" w:eastAsia="Calibri" w:hAnsi="Calibri" w:cs="B Nazanin"/>
          <w:color w:val="000000" w:themeColor="text1"/>
          <w:sz w:val="28"/>
          <w:szCs w:val="28"/>
          <w:rtl/>
        </w:rPr>
        <w:t xml:space="preserve"> هستند که به دل</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ل</w:t>
      </w:r>
      <w:r w:rsidRPr="00ED32CF">
        <w:rPr>
          <w:rFonts w:ascii="Calibri" w:eastAsia="Calibri" w:hAnsi="Calibri" w:cs="B Nazanin"/>
          <w:color w:val="000000" w:themeColor="text1"/>
          <w:sz w:val="28"/>
          <w:szCs w:val="28"/>
          <w:rtl/>
        </w:rPr>
        <w:t xml:space="preserve"> برنامه</w:t>
      </w:r>
      <w:r w:rsidRPr="00ED32CF">
        <w:rPr>
          <w:rFonts w:ascii="Cambria" w:eastAsia="Calibri" w:hAnsi="Cambria" w:cs="Cambria" w:hint="cs"/>
          <w:color w:val="000000" w:themeColor="text1"/>
          <w:sz w:val="28"/>
          <w:szCs w:val="28"/>
          <w:rtl/>
        </w:rPr>
        <w:t>­</w:t>
      </w:r>
      <w:r w:rsidRPr="00ED32CF">
        <w:rPr>
          <w:rFonts w:ascii="Calibri" w:eastAsia="Calibri" w:hAnsi="Calibri" w:cs="B Nazanin" w:hint="cs"/>
          <w:color w:val="000000" w:themeColor="text1"/>
          <w:sz w:val="28"/>
          <w:szCs w:val="28"/>
          <w:rtl/>
        </w:rPr>
        <w:t>‌ری</w:t>
      </w:r>
      <w:r w:rsidRPr="00ED32CF">
        <w:rPr>
          <w:rFonts w:ascii="Calibri" w:eastAsia="Calibri" w:hAnsi="Calibri" w:cs="B Nazanin" w:hint="eastAsia"/>
          <w:color w:val="000000" w:themeColor="text1"/>
          <w:sz w:val="28"/>
          <w:szCs w:val="28"/>
          <w:rtl/>
        </w:rPr>
        <w:t>ز</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موثر، آمادگ</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و انعطاف</w:t>
      </w:r>
      <w:r w:rsidRPr="00ED32CF">
        <w:rPr>
          <w:rFonts w:ascii="Cambria" w:eastAsia="Calibri" w:hAnsi="Cambria" w:cs="Cambria" w:hint="cs"/>
          <w:color w:val="000000" w:themeColor="text1"/>
          <w:sz w:val="28"/>
          <w:szCs w:val="28"/>
          <w:rtl/>
        </w:rPr>
        <w:t>­</w:t>
      </w:r>
      <w:r w:rsidRPr="00ED32CF">
        <w:rPr>
          <w:rFonts w:ascii="Calibri" w:eastAsia="Calibri" w:hAnsi="Calibri" w:cs="B Nazanin"/>
          <w:color w:val="000000" w:themeColor="text1"/>
          <w:sz w:val="28"/>
          <w:szCs w:val="28"/>
          <w:rtl/>
        </w:rPr>
        <w:t xml:space="preserve"> </w:t>
      </w:r>
      <w:r w:rsidRPr="00ED32CF">
        <w:rPr>
          <w:rFonts w:ascii="Calibri" w:eastAsia="Calibri" w:hAnsi="Calibri" w:cs="B Nazanin" w:hint="cs"/>
          <w:color w:val="000000" w:themeColor="text1"/>
          <w:sz w:val="28"/>
          <w:szCs w:val="28"/>
          <w:rtl/>
        </w:rPr>
        <w:t>پذی</w:t>
      </w:r>
      <w:r w:rsidRPr="00ED32CF">
        <w:rPr>
          <w:rFonts w:ascii="Calibri" w:eastAsia="Calibri" w:hAnsi="Calibri" w:cs="B Nazanin" w:hint="eastAsia"/>
          <w:color w:val="000000" w:themeColor="text1"/>
          <w:sz w:val="28"/>
          <w:szCs w:val="28"/>
          <w:rtl/>
        </w:rPr>
        <w:t>ر</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بالا</w:t>
      </w:r>
      <w:r w:rsidRPr="00ED32CF">
        <w:rPr>
          <w:rFonts w:ascii="Calibri" w:eastAsia="Calibri" w:hAnsi="Calibri" w:cs="B Nazanin" w:hint="cs"/>
          <w:color w:val="000000" w:themeColor="text1"/>
          <w:sz w:val="28"/>
          <w:szCs w:val="28"/>
          <w:rtl/>
        </w:rPr>
        <w:t>یی</w:t>
      </w:r>
      <w:r w:rsidRPr="00ED32CF">
        <w:rPr>
          <w:rFonts w:ascii="Calibri" w:eastAsia="Calibri" w:hAnsi="Calibri" w:cs="B Nazanin"/>
          <w:color w:val="000000" w:themeColor="text1"/>
          <w:sz w:val="28"/>
          <w:szCs w:val="28"/>
          <w:rtl/>
        </w:rPr>
        <w:t xml:space="preserve"> که در خود ا</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جاد</w:t>
      </w:r>
      <w:r w:rsidRPr="00ED32CF">
        <w:rPr>
          <w:rFonts w:ascii="Calibri" w:eastAsia="Calibri" w:hAnsi="Calibri" w:cs="B Nazanin"/>
          <w:color w:val="000000" w:themeColor="text1"/>
          <w:sz w:val="28"/>
          <w:szCs w:val="28"/>
          <w:rtl/>
        </w:rPr>
        <w:t xml:space="preserve"> م</w:t>
      </w:r>
      <w:r w:rsidRPr="00ED32CF">
        <w:rPr>
          <w:rFonts w:ascii="Calibri" w:eastAsia="Calibri" w:hAnsi="Calibri" w:cs="B Nazanin" w:hint="cs"/>
          <w:color w:val="000000" w:themeColor="text1"/>
          <w:sz w:val="28"/>
          <w:szCs w:val="28"/>
          <w:rtl/>
        </w:rPr>
        <w:t>ی</w:t>
      </w:r>
      <w:r w:rsidRPr="00ED32CF">
        <w:rPr>
          <w:rFonts w:ascii="Cambria" w:eastAsia="Calibri" w:hAnsi="Cambria" w:cs="Cambria" w:hint="cs"/>
          <w:color w:val="000000" w:themeColor="text1"/>
          <w:sz w:val="28"/>
          <w:szCs w:val="28"/>
          <w:rtl/>
        </w:rPr>
        <w:t>­</w:t>
      </w:r>
      <w:r w:rsidRPr="00ED32CF">
        <w:rPr>
          <w:rFonts w:ascii="Calibri" w:eastAsia="Calibri" w:hAnsi="Calibri" w:cs="B Nazanin"/>
          <w:color w:val="000000" w:themeColor="text1"/>
          <w:sz w:val="28"/>
          <w:szCs w:val="28"/>
          <w:rtl/>
        </w:rPr>
        <w:t xml:space="preserve"> نما</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ند</w:t>
      </w:r>
      <w:r w:rsidRPr="00ED32CF">
        <w:rPr>
          <w:rFonts w:ascii="Calibri" w:eastAsia="Calibri" w:hAnsi="Calibri" w:cs="B Nazanin"/>
          <w:color w:val="000000" w:themeColor="text1"/>
          <w:sz w:val="28"/>
          <w:szCs w:val="28"/>
          <w:rtl/>
        </w:rPr>
        <w:t>. ا</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ن</w:t>
      </w:r>
      <w:r w:rsidRPr="00ED32CF">
        <w:rPr>
          <w:rFonts w:ascii="Calibri" w:eastAsia="Calibri" w:hAnsi="Calibri" w:cs="B Nazanin"/>
          <w:color w:val="000000" w:themeColor="text1"/>
          <w:sz w:val="28"/>
          <w:szCs w:val="28"/>
          <w:rtl/>
        </w:rPr>
        <w:t xml:space="preserve"> سازمان‌ها قادر هستند بحران</w:t>
      </w:r>
      <w:r w:rsidRPr="00ED32CF">
        <w:rPr>
          <w:rFonts w:ascii="Cambria" w:eastAsia="Calibri" w:hAnsi="Cambria" w:cs="Cambria" w:hint="cs"/>
          <w:color w:val="000000" w:themeColor="text1"/>
          <w:sz w:val="28"/>
          <w:szCs w:val="28"/>
          <w:rtl/>
        </w:rPr>
        <w:t>­</w:t>
      </w:r>
      <w:r w:rsidRPr="00ED32CF">
        <w:rPr>
          <w:rFonts w:ascii="Calibri" w:eastAsia="Calibri" w:hAnsi="Calibri" w:cs="B Nazanin" w:hint="cs"/>
          <w:color w:val="000000" w:themeColor="text1"/>
          <w:sz w:val="28"/>
          <w:szCs w:val="28"/>
          <w:rtl/>
        </w:rPr>
        <w:t>‌ها</w:t>
      </w:r>
      <w:r w:rsidRPr="00ED32CF">
        <w:rPr>
          <w:rFonts w:ascii="Calibri" w:eastAsia="Calibri" w:hAnsi="Calibri" w:cs="B Nazanin"/>
          <w:color w:val="000000" w:themeColor="text1"/>
          <w:sz w:val="28"/>
          <w:szCs w:val="28"/>
          <w:rtl/>
        </w:rPr>
        <w:t xml:space="preserve"> </w:t>
      </w:r>
      <w:r w:rsidRPr="00ED32CF">
        <w:rPr>
          <w:rFonts w:ascii="Calibri" w:eastAsia="Calibri" w:hAnsi="Calibri" w:cs="B Nazanin" w:hint="cs"/>
          <w:color w:val="000000" w:themeColor="text1"/>
          <w:sz w:val="28"/>
          <w:szCs w:val="28"/>
          <w:rtl/>
        </w:rPr>
        <w:t>را</w:t>
      </w:r>
      <w:r w:rsidRPr="00ED32CF">
        <w:rPr>
          <w:rFonts w:ascii="Calibri" w:eastAsia="Calibri" w:hAnsi="Calibri" w:cs="B Nazanin"/>
          <w:color w:val="000000" w:themeColor="text1"/>
          <w:sz w:val="28"/>
          <w:szCs w:val="28"/>
          <w:rtl/>
        </w:rPr>
        <w:t xml:space="preserve"> </w:t>
      </w:r>
      <w:r w:rsidRPr="00ED32CF">
        <w:rPr>
          <w:rFonts w:ascii="Calibri" w:eastAsia="Calibri" w:hAnsi="Calibri" w:cs="B Nazanin" w:hint="cs"/>
          <w:color w:val="000000" w:themeColor="text1"/>
          <w:sz w:val="28"/>
          <w:szCs w:val="28"/>
          <w:rtl/>
        </w:rPr>
        <w:t>با</w:t>
      </w:r>
      <w:r w:rsidRPr="00ED32CF">
        <w:rPr>
          <w:rFonts w:ascii="Calibri" w:eastAsia="Calibri" w:hAnsi="Calibri" w:cs="B Nazanin"/>
          <w:color w:val="000000" w:themeColor="text1"/>
          <w:sz w:val="28"/>
          <w:szCs w:val="28"/>
          <w:rtl/>
        </w:rPr>
        <w:t xml:space="preserve"> </w:t>
      </w:r>
      <w:r w:rsidRPr="00ED32CF">
        <w:rPr>
          <w:rFonts w:ascii="Calibri" w:eastAsia="Calibri" w:hAnsi="Calibri" w:cs="B Nazanin" w:hint="cs"/>
          <w:color w:val="000000" w:themeColor="text1"/>
          <w:sz w:val="28"/>
          <w:szCs w:val="28"/>
          <w:rtl/>
        </w:rPr>
        <w:t>هزی</w:t>
      </w:r>
      <w:r w:rsidRPr="00ED32CF">
        <w:rPr>
          <w:rFonts w:ascii="Calibri" w:eastAsia="Calibri" w:hAnsi="Calibri" w:cs="B Nazanin" w:hint="eastAsia"/>
          <w:color w:val="000000" w:themeColor="text1"/>
          <w:sz w:val="28"/>
          <w:szCs w:val="28"/>
          <w:rtl/>
        </w:rPr>
        <w:t>نه‌ها</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کم پش</w:t>
      </w:r>
      <w:r w:rsidRPr="00ED32CF">
        <w:rPr>
          <w:rFonts w:ascii="Calibri" w:eastAsia="Calibri" w:hAnsi="Calibri" w:cs="B Nazanin" w:hint="eastAsia"/>
          <w:color w:val="000000" w:themeColor="text1"/>
          <w:sz w:val="28"/>
          <w:szCs w:val="28"/>
          <w:rtl/>
        </w:rPr>
        <w:t>ت</w:t>
      </w:r>
      <w:r w:rsidRPr="00ED32CF">
        <w:rPr>
          <w:rFonts w:ascii="Calibri" w:eastAsia="Calibri" w:hAnsi="Calibri" w:cs="B Nazanin"/>
          <w:color w:val="000000" w:themeColor="text1"/>
          <w:sz w:val="28"/>
          <w:szCs w:val="28"/>
          <w:rtl/>
        </w:rPr>
        <w:t xml:space="preserve"> سر بگذارند</w:t>
      </w:r>
      <w:r w:rsidRPr="00ED32CF">
        <w:rPr>
          <w:rFonts w:ascii="Calibri" w:eastAsia="Calibri" w:hAnsi="Calibri" w:cs="B Nazanin"/>
          <w:color w:val="000000" w:themeColor="text1"/>
          <w:sz w:val="28"/>
          <w:szCs w:val="28"/>
        </w:rPr>
        <w:t>.</w:t>
      </w:r>
      <w:r w:rsidRPr="00ED32CF">
        <w:rPr>
          <w:rFonts w:ascii="Calibri" w:eastAsia="Calibri" w:hAnsi="Calibri" w:cs="B Nazanin" w:hint="cs"/>
          <w:color w:val="000000" w:themeColor="text1"/>
          <w:sz w:val="28"/>
          <w:szCs w:val="28"/>
          <w:rtl/>
        </w:rPr>
        <w:t xml:space="preserve"> </w:t>
      </w:r>
      <w:r w:rsidRPr="00ED32CF">
        <w:rPr>
          <w:rFonts w:ascii="Calibri" w:eastAsia="Calibri" w:hAnsi="Calibri" w:cs="B Nazanin" w:hint="eastAsia"/>
          <w:color w:val="000000" w:themeColor="text1"/>
          <w:sz w:val="28"/>
          <w:szCs w:val="28"/>
          <w:rtl/>
        </w:rPr>
        <w:t>ارتقاء</w:t>
      </w:r>
      <w:r w:rsidRPr="00ED32CF">
        <w:rPr>
          <w:rFonts w:ascii="Calibri" w:eastAsia="Calibri" w:hAnsi="Calibri" w:cs="B Nazanin"/>
          <w:color w:val="000000" w:themeColor="text1"/>
          <w:sz w:val="28"/>
          <w:szCs w:val="28"/>
          <w:rtl/>
        </w:rPr>
        <w:t xml:space="preserve"> تاب</w:t>
      </w:r>
      <w:r w:rsidRPr="00ED32CF">
        <w:rPr>
          <w:rFonts w:ascii="Cambria" w:eastAsia="Calibri" w:hAnsi="Cambria" w:cs="Cambria" w:hint="cs"/>
          <w:color w:val="000000" w:themeColor="text1"/>
          <w:sz w:val="28"/>
          <w:szCs w:val="28"/>
          <w:rtl/>
        </w:rPr>
        <w:t>­</w:t>
      </w:r>
      <w:r w:rsidRPr="00ED32CF">
        <w:rPr>
          <w:rFonts w:ascii="Calibri" w:eastAsia="Calibri" w:hAnsi="Calibri" w:cs="B Nazanin"/>
          <w:color w:val="000000" w:themeColor="text1"/>
          <w:sz w:val="28"/>
          <w:szCs w:val="28"/>
          <w:rtl/>
        </w:rPr>
        <w:t xml:space="preserve"> </w:t>
      </w:r>
      <w:r w:rsidRPr="00ED32CF">
        <w:rPr>
          <w:rFonts w:ascii="Calibri" w:eastAsia="Calibri" w:hAnsi="Calibri" w:cs="B Nazanin" w:hint="cs"/>
          <w:color w:val="000000" w:themeColor="text1"/>
          <w:sz w:val="28"/>
          <w:szCs w:val="28"/>
          <w:rtl/>
        </w:rPr>
        <w:t>آوری</w:t>
      </w:r>
      <w:r w:rsidRPr="00ED32CF">
        <w:rPr>
          <w:rFonts w:ascii="Calibri" w:eastAsia="Calibri" w:hAnsi="Calibri" w:cs="B Nazanin"/>
          <w:color w:val="000000" w:themeColor="text1"/>
          <w:sz w:val="28"/>
          <w:szCs w:val="28"/>
          <w:rtl/>
        </w:rPr>
        <w:t xml:space="preserve"> موجب رشد افراد و به دست</w:t>
      </w:r>
      <w:r w:rsidRPr="00ED32CF">
        <w:rPr>
          <w:rFonts w:ascii="Cambria" w:eastAsia="Calibri" w:hAnsi="Cambria" w:cs="Cambria" w:hint="cs"/>
          <w:color w:val="000000" w:themeColor="text1"/>
          <w:sz w:val="28"/>
          <w:szCs w:val="28"/>
          <w:rtl/>
        </w:rPr>
        <w:t>­</w:t>
      </w:r>
      <w:r w:rsidRPr="00ED32CF">
        <w:rPr>
          <w:rFonts w:ascii="Calibri" w:eastAsia="Calibri" w:hAnsi="Calibri" w:cs="B Nazanin"/>
          <w:color w:val="000000" w:themeColor="text1"/>
          <w:sz w:val="28"/>
          <w:szCs w:val="28"/>
          <w:rtl/>
        </w:rPr>
        <w:t xml:space="preserve"> </w:t>
      </w:r>
      <w:r w:rsidRPr="00ED32CF">
        <w:rPr>
          <w:rFonts w:ascii="Calibri" w:eastAsia="Calibri" w:hAnsi="Calibri" w:cs="B Nazanin" w:hint="cs"/>
          <w:color w:val="000000" w:themeColor="text1"/>
          <w:sz w:val="28"/>
          <w:szCs w:val="28"/>
          <w:rtl/>
        </w:rPr>
        <w:t>آوردن</w:t>
      </w:r>
      <w:r w:rsidRPr="00ED32CF">
        <w:rPr>
          <w:rFonts w:ascii="Calibri" w:eastAsia="Calibri" w:hAnsi="Calibri" w:cs="B Nazanin"/>
          <w:color w:val="000000" w:themeColor="text1"/>
          <w:sz w:val="28"/>
          <w:szCs w:val="28"/>
          <w:rtl/>
        </w:rPr>
        <w:t xml:space="preserve"> </w:t>
      </w:r>
      <w:r w:rsidRPr="00ED32CF">
        <w:rPr>
          <w:rFonts w:ascii="Calibri" w:eastAsia="Calibri" w:hAnsi="Calibri" w:cs="B Nazanin" w:hint="cs"/>
          <w:color w:val="000000" w:themeColor="text1"/>
          <w:sz w:val="28"/>
          <w:szCs w:val="28"/>
          <w:rtl/>
        </w:rPr>
        <w:t>تفکر</w:t>
      </w:r>
      <w:r w:rsidRPr="00ED32CF">
        <w:rPr>
          <w:rFonts w:ascii="Calibri" w:eastAsia="Calibri" w:hAnsi="Calibri" w:cs="B Nazanin"/>
          <w:color w:val="000000" w:themeColor="text1"/>
          <w:sz w:val="28"/>
          <w:szCs w:val="28"/>
          <w:rtl/>
        </w:rPr>
        <w:t xml:space="preserve"> </w:t>
      </w:r>
      <w:r w:rsidRPr="00ED32CF">
        <w:rPr>
          <w:rFonts w:ascii="Calibri" w:eastAsia="Calibri" w:hAnsi="Calibri" w:cs="B Nazanin" w:hint="cs"/>
          <w:color w:val="000000" w:themeColor="text1"/>
          <w:sz w:val="28"/>
          <w:szCs w:val="28"/>
          <w:rtl/>
        </w:rPr>
        <w:t>و</w:t>
      </w:r>
      <w:r w:rsidRPr="00ED32CF">
        <w:rPr>
          <w:rFonts w:ascii="Calibri" w:eastAsia="Calibri" w:hAnsi="Calibri" w:cs="B Nazanin"/>
          <w:color w:val="000000" w:themeColor="text1"/>
          <w:sz w:val="28"/>
          <w:szCs w:val="28"/>
          <w:rtl/>
        </w:rPr>
        <w:t xml:space="preserve"> </w:t>
      </w:r>
      <w:r w:rsidRPr="00ED32CF">
        <w:rPr>
          <w:rFonts w:ascii="Calibri" w:eastAsia="Calibri" w:hAnsi="Calibri" w:cs="B Nazanin" w:hint="cs"/>
          <w:color w:val="000000" w:themeColor="text1"/>
          <w:sz w:val="28"/>
          <w:szCs w:val="28"/>
          <w:rtl/>
        </w:rPr>
        <w:t>مهارت</w:t>
      </w:r>
      <w:r w:rsidRPr="00ED32CF">
        <w:rPr>
          <w:rFonts w:ascii="Cambria" w:eastAsia="Calibri" w:hAnsi="Cambria" w:cs="Cambria" w:hint="cs"/>
          <w:color w:val="000000" w:themeColor="text1"/>
          <w:sz w:val="28"/>
          <w:szCs w:val="28"/>
          <w:rtl/>
        </w:rPr>
        <w:t>­</w:t>
      </w:r>
      <w:r w:rsidRPr="00ED32CF">
        <w:rPr>
          <w:rFonts w:ascii="Calibri" w:eastAsia="Calibri" w:hAnsi="Calibri" w:cs="B Nazanin" w:hint="cs"/>
          <w:color w:val="000000" w:themeColor="text1"/>
          <w:sz w:val="28"/>
          <w:szCs w:val="28"/>
          <w:rtl/>
        </w:rPr>
        <w:t>‌های</w:t>
      </w:r>
      <w:r w:rsidRPr="00ED32CF">
        <w:rPr>
          <w:rFonts w:ascii="Calibri" w:eastAsia="Calibri" w:hAnsi="Calibri" w:cs="B Nazanin"/>
          <w:color w:val="000000" w:themeColor="text1"/>
          <w:sz w:val="28"/>
          <w:szCs w:val="28"/>
          <w:rtl/>
        </w:rPr>
        <w:t xml:space="preserve"> خودمد</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ت</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بهتر و دانش ب</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شتر</w:t>
      </w:r>
      <w:r w:rsidRPr="00ED32CF">
        <w:rPr>
          <w:rFonts w:ascii="Calibri" w:eastAsia="Calibri" w:hAnsi="Calibri" w:cs="B Nazanin"/>
          <w:color w:val="000000" w:themeColor="text1"/>
          <w:sz w:val="28"/>
          <w:szCs w:val="28"/>
          <w:rtl/>
        </w:rPr>
        <w:t xml:space="preserve"> م</w:t>
      </w:r>
      <w:r w:rsidRPr="00ED32CF">
        <w:rPr>
          <w:rFonts w:ascii="Calibri" w:eastAsia="Calibri" w:hAnsi="Calibri" w:cs="B Nazanin" w:hint="cs"/>
          <w:color w:val="000000" w:themeColor="text1"/>
          <w:sz w:val="28"/>
          <w:szCs w:val="28"/>
          <w:rtl/>
        </w:rPr>
        <w:t>ی</w:t>
      </w:r>
      <w:r w:rsidRPr="00ED32CF">
        <w:rPr>
          <w:rFonts w:ascii="Cambria" w:eastAsia="Calibri" w:hAnsi="Cambria" w:cs="Cambria" w:hint="cs"/>
          <w:color w:val="000000" w:themeColor="text1"/>
          <w:sz w:val="28"/>
          <w:szCs w:val="28"/>
          <w:rtl/>
        </w:rPr>
        <w:t>­</w:t>
      </w:r>
      <w:r w:rsidRPr="00ED32CF">
        <w:rPr>
          <w:rFonts w:ascii="Calibri" w:eastAsia="Calibri" w:hAnsi="Calibri" w:cs="B Nazanin"/>
          <w:color w:val="000000" w:themeColor="text1"/>
          <w:sz w:val="28"/>
          <w:szCs w:val="28"/>
          <w:rtl/>
        </w:rPr>
        <w:t xml:space="preserve"> شود</w:t>
      </w:r>
      <w:r w:rsidRPr="00ED32CF">
        <w:rPr>
          <w:rFonts w:ascii="Calibri" w:eastAsia="Calibri" w:hAnsi="Calibri" w:cs="B Nazanin" w:hint="cs"/>
          <w:color w:val="000000" w:themeColor="text1"/>
          <w:sz w:val="28"/>
          <w:szCs w:val="28"/>
          <w:rtl/>
        </w:rPr>
        <w:t>(ندری و محرابی، 1394)</w:t>
      </w:r>
      <w:r w:rsidRPr="00ED32CF">
        <w:rPr>
          <w:rFonts w:ascii="Calibri" w:eastAsia="Calibri" w:hAnsi="Calibri" w:cs="B Nazanin"/>
          <w:color w:val="000000" w:themeColor="text1"/>
          <w:sz w:val="28"/>
          <w:szCs w:val="28"/>
          <w:rtl/>
        </w:rPr>
        <w:t>. تاب‌آور</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سازمان</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به عنوان توانا</w:t>
      </w:r>
      <w:r w:rsidRPr="00ED32CF">
        <w:rPr>
          <w:rFonts w:ascii="Calibri" w:eastAsia="Calibri" w:hAnsi="Calibri" w:cs="B Nazanin" w:hint="cs"/>
          <w:color w:val="000000" w:themeColor="text1"/>
          <w:sz w:val="28"/>
          <w:szCs w:val="28"/>
          <w:rtl/>
        </w:rPr>
        <w:t>یی</w:t>
      </w:r>
      <w:r w:rsidRPr="00ED32CF">
        <w:rPr>
          <w:rFonts w:ascii="Calibri" w:eastAsia="Calibri" w:hAnsi="Calibri" w:cs="B Nazanin"/>
          <w:color w:val="000000" w:themeColor="text1"/>
          <w:sz w:val="28"/>
          <w:szCs w:val="28"/>
          <w:rtl/>
        </w:rPr>
        <w:t xml:space="preserve"> سازمان در پ</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ش‌ب</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ن</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w:t>
      </w:r>
      <w:r w:rsidRPr="00ED32CF">
        <w:rPr>
          <w:rFonts w:ascii="Calibri" w:eastAsia="Calibri" w:hAnsi="Calibri" w:cs="B Nazanin"/>
          <w:color w:val="000000" w:themeColor="text1"/>
          <w:sz w:val="28"/>
          <w:szCs w:val="28"/>
          <w:rtl/>
        </w:rPr>
        <w:t xml:space="preserve"> اجتناب و تعد</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ل</w:t>
      </w:r>
      <w:r w:rsidRPr="00ED32CF">
        <w:rPr>
          <w:rFonts w:ascii="Calibri" w:eastAsia="Calibri" w:hAnsi="Calibri" w:cs="B Nazanin"/>
          <w:color w:val="000000" w:themeColor="text1"/>
          <w:sz w:val="28"/>
          <w:szCs w:val="28"/>
          <w:rtl/>
        </w:rPr>
        <w:t xml:space="preserve"> مثبت در برابر اختلالات و تغ</w:t>
      </w:r>
      <w:r w:rsidRPr="00ED32CF">
        <w:rPr>
          <w:rFonts w:ascii="Calibri" w:eastAsia="Calibri" w:hAnsi="Calibri" w:cs="B Nazanin" w:hint="cs"/>
          <w:color w:val="000000" w:themeColor="text1"/>
          <w:sz w:val="28"/>
          <w:szCs w:val="28"/>
          <w:rtl/>
        </w:rPr>
        <w:t>یی</w:t>
      </w:r>
      <w:r w:rsidRPr="00ED32CF">
        <w:rPr>
          <w:rFonts w:ascii="Calibri" w:eastAsia="Calibri" w:hAnsi="Calibri" w:cs="B Nazanin" w:hint="eastAsia"/>
          <w:color w:val="000000" w:themeColor="text1"/>
          <w:sz w:val="28"/>
          <w:szCs w:val="28"/>
          <w:rtl/>
        </w:rPr>
        <w:t>رات</w:t>
      </w:r>
      <w:r w:rsidRPr="00ED32CF">
        <w:rPr>
          <w:rFonts w:ascii="Calibri" w:eastAsia="Calibri" w:hAnsi="Calibri" w:cs="B Nazanin"/>
          <w:color w:val="000000" w:themeColor="text1"/>
          <w:sz w:val="28"/>
          <w:szCs w:val="28"/>
          <w:rtl/>
        </w:rPr>
        <w:t xml:space="preserve"> مح</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ط</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تعر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ف</w:t>
      </w:r>
      <w:r w:rsidRPr="00ED32CF">
        <w:rPr>
          <w:rFonts w:ascii="Calibri" w:eastAsia="Calibri" w:hAnsi="Calibri" w:cs="B Nazanin"/>
          <w:color w:val="000000" w:themeColor="text1"/>
          <w:sz w:val="28"/>
          <w:szCs w:val="28"/>
          <w:rtl/>
        </w:rPr>
        <w:t xml:space="preserve"> م</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شود</w:t>
      </w:r>
      <w:r w:rsidRPr="00ED32CF">
        <w:rPr>
          <w:rFonts w:ascii="Calibri" w:eastAsia="Calibri" w:hAnsi="Calibri" w:cs="B Nazanin"/>
          <w:color w:val="000000" w:themeColor="text1"/>
          <w:sz w:val="28"/>
          <w:szCs w:val="28"/>
          <w:rtl/>
        </w:rPr>
        <w:t>. ا</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ن</w:t>
      </w:r>
      <w:r w:rsidRPr="00ED32CF">
        <w:rPr>
          <w:rFonts w:ascii="Calibri" w:eastAsia="Calibri" w:hAnsi="Calibri" w:cs="B Nazanin"/>
          <w:color w:val="000000" w:themeColor="text1"/>
          <w:sz w:val="28"/>
          <w:szCs w:val="28"/>
          <w:rtl/>
        </w:rPr>
        <w:t xml:space="preserve"> توانا</w:t>
      </w:r>
      <w:r w:rsidRPr="00ED32CF">
        <w:rPr>
          <w:rFonts w:ascii="Calibri" w:eastAsia="Calibri" w:hAnsi="Calibri" w:cs="B Nazanin" w:hint="cs"/>
          <w:color w:val="000000" w:themeColor="text1"/>
          <w:sz w:val="28"/>
          <w:szCs w:val="28"/>
          <w:rtl/>
        </w:rPr>
        <w:t>یی</w:t>
      </w:r>
      <w:r w:rsidRPr="00ED32CF">
        <w:rPr>
          <w:rFonts w:ascii="Calibri" w:eastAsia="Calibri" w:hAnsi="Calibri" w:cs="B Nazanin"/>
          <w:color w:val="000000" w:themeColor="text1"/>
          <w:sz w:val="28"/>
          <w:szCs w:val="28"/>
          <w:rtl/>
        </w:rPr>
        <w:t xml:space="preserve"> ترک</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ب</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از ظرف</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ت</w:t>
      </w:r>
      <w:r w:rsidRPr="00ED32CF">
        <w:rPr>
          <w:rFonts w:ascii="Calibri" w:eastAsia="Calibri" w:hAnsi="Calibri" w:cs="B Nazanin"/>
          <w:color w:val="000000" w:themeColor="text1"/>
          <w:sz w:val="28"/>
          <w:szCs w:val="28"/>
          <w:rtl/>
        </w:rPr>
        <w:t xml:space="preserve"> سا</w:t>
      </w:r>
      <w:r w:rsidRPr="00ED32CF">
        <w:rPr>
          <w:rFonts w:ascii="Calibri" w:eastAsia="Calibri" w:hAnsi="Calibri" w:cs="B Nazanin" w:hint="eastAsia"/>
          <w:color w:val="000000" w:themeColor="text1"/>
          <w:sz w:val="28"/>
          <w:szCs w:val="28"/>
          <w:rtl/>
        </w:rPr>
        <w:t>زمان</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برا</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بازگرداندن کارا</w:t>
      </w:r>
      <w:r w:rsidRPr="00ED32CF">
        <w:rPr>
          <w:rFonts w:ascii="Calibri" w:eastAsia="Calibri" w:hAnsi="Calibri" w:cs="B Nazanin" w:hint="cs"/>
          <w:color w:val="000000" w:themeColor="text1"/>
          <w:sz w:val="28"/>
          <w:szCs w:val="28"/>
          <w:rtl/>
        </w:rPr>
        <w:t>یی</w:t>
      </w:r>
      <w:r w:rsidRPr="00ED32CF">
        <w:rPr>
          <w:rFonts w:ascii="Calibri" w:eastAsia="Calibri" w:hAnsi="Calibri" w:cs="B Nazanin"/>
          <w:color w:val="000000" w:themeColor="text1"/>
          <w:sz w:val="28"/>
          <w:szCs w:val="28"/>
          <w:rtl/>
        </w:rPr>
        <w:t xml:space="preserve"> پس ازاختلال و ا</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جاد</w:t>
      </w:r>
      <w:r w:rsidRPr="00ED32CF">
        <w:rPr>
          <w:rFonts w:ascii="Calibri" w:eastAsia="Calibri" w:hAnsi="Calibri" w:cs="B Nazanin"/>
          <w:color w:val="000000" w:themeColor="text1"/>
          <w:sz w:val="28"/>
          <w:szCs w:val="28"/>
          <w:rtl/>
        </w:rPr>
        <w:t xml:space="preserve"> قابل</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ت‌ها</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لازم قبل از پاسخ به بحران است</w:t>
      </w:r>
      <w:r w:rsidRPr="00ED32CF">
        <w:rPr>
          <w:rFonts w:ascii="Calibri" w:eastAsia="Calibri" w:hAnsi="Calibri" w:cs="B Nazanin"/>
          <w:color w:val="000000" w:themeColor="text1"/>
          <w:sz w:val="28"/>
          <w:szCs w:val="28"/>
        </w:rPr>
        <w:t>.</w:t>
      </w:r>
      <w:r w:rsidRPr="00ED32CF">
        <w:rPr>
          <w:rFonts w:ascii="Calibri" w:eastAsia="Calibri" w:hAnsi="Calibri" w:cs="B Nazanin" w:hint="cs"/>
          <w:color w:val="000000" w:themeColor="text1"/>
          <w:sz w:val="28"/>
          <w:szCs w:val="28"/>
          <w:rtl/>
        </w:rPr>
        <w:t xml:space="preserve"> </w:t>
      </w:r>
      <w:r w:rsidRPr="00ED32CF">
        <w:rPr>
          <w:rFonts w:ascii="Calibri" w:eastAsia="Calibri" w:hAnsi="Calibri" w:cs="B Nazanin" w:hint="eastAsia"/>
          <w:color w:val="000000" w:themeColor="text1"/>
          <w:sz w:val="28"/>
          <w:szCs w:val="28"/>
          <w:rtl/>
        </w:rPr>
        <w:t>تاب</w:t>
      </w:r>
      <w:r w:rsidRPr="00ED32CF">
        <w:rPr>
          <w:rFonts w:ascii="Cambria" w:eastAsia="Calibri" w:hAnsi="Cambria" w:cs="Cambria" w:hint="cs"/>
          <w:color w:val="000000" w:themeColor="text1"/>
          <w:sz w:val="28"/>
          <w:szCs w:val="28"/>
          <w:rtl/>
        </w:rPr>
        <w:t>­</w:t>
      </w:r>
      <w:r w:rsidRPr="00ED32CF">
        <w:rPr>
          <w:rFonts w:ascii="Calibri" w:eastAsia="Calibri" w:hAnsi="Calibri" w:cs="B Nazanin"/>
          <w:color w:val="000000" w:themeColor="text1"/>
          <w:sz w:val="28"/>
          <w:szCs w:val="28"/>
          <w:rtl/>
        </w:rPr>
        <w:t xml:space="preserve"> آور</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در بحران‌ها، </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ک</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از مفاه</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م</w:t>
      </w:r>
      <w:r w:rsidRPr="00ED32CF">
        <w:rPr>
          <w:rFonts w:ascii="Calibri" w:eastAsia="Calibri" w:hAnsi="Calibri" w:cs="B Nazanin"/>
          <w:color w:val="000000" w:themeColor="text1"/>
          <w:sz w:val="28"/>
          <w:szCs w:val="28"/>
          <w:rtl/>
        </w:rPr>
        <w:t xml:space="preserve"> بس</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ار</w:t>
      </w:r>
      <w:r w:rsidRPr="00ED32CF">
        <w:rPr>
          <w:rFonts w:ascii="Calibri" w:eastAsia="Calibri" w:hAnsi="Calibri" w:cs="B Nazanin"/>
          <w:color w:val="000000" w:themeColor="text1"/>
          <w:sz w:val="28"/>
          <w:szCs w:val="28"/>
          <w:rtl/>
        </w:rPr>
        <w:t xml:space="preserve"> مهم نظر</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و کاربرد</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در مد</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ت</w:t>
      </w:r>
      <w:r w:rsidRPr="00ED32CF">
        <w:rPr>
          <w:rFonts w:ascii="Calibri" w:eastAsia="Calibri" w:hAnsi="Calibri" w:cs="B Nazanin"/>
          <w:color w:val="000000" w:themeColor="text1"/>
          <w:sz w:val="28"/>
          <w:szCs w:val="28"/>
          <w:rtl/>
        </w:rPr>
        <w:t xml:space="preserve"> بحران در سال</w:t>
      </w:r>
      <w:r w:rsidRPr="00ED32CF">
        <w:rPr>
          <w:rFonts w:ascii="Cambria" w:eastAsia="Calibri" w:hAnsi="Cambria" w:cs="Cambria" w:hint="cs"/>
          <w:color w:val="000000" w:themeColor="text1"/>
          <w:sz w:val="28"/>
          <w:szCs w:val="28"/>
          <w:rtl/>
        </w:rPr>
        <w:t>­</w:t>
      </w:r>
      <w:r w:rsidRPr="00ED32CF">
        <w:rPr>
          <w:rFonts w:ascii="Calibri" w:eastAsia="Calibri" w:hAnsi="Calibri" w:cs="B Nazanin" w:hint="cs"/>
          <w:color w:val="000000" w:themeColor="text1"/>
          <w:sz w:val="28"/>
          <w:szCs w:val="28"/>
          <w:rtl/>
        </w:rPr>
        <w:t>‌های</w:t>
      </w:r>
      <w:r w:rsidRPr="00ED32CF">
        <w:rPr>
          <w:rFonts w:ascii="Calibri" w:eastAsia="Calibri" w:hAnsi="Calibri" w:cs="B Nazanin"/>
          <w:color w:val="000000" w:themeColor="text1"/>
          <w:sz w:val="28"/>
          <w:szCs w:val="28"/>
          <w:rtl/>
        </w:rPr>
        <w:t xml:space="preserve"> اخ</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ر</w:t>
      </w:r>
      <w:r w:rsidRPr="00ED32CF">
        <w:rPr>
          <w:rFonts w:ascii="Calibri" w:eastAsia="Calibri" w:hAnsi="Calibri" w:cs="B Nazanin"/>
          <w:color w:val="000000" w:themeColor="text1"/>
          <w:sz w:val="28"/>
          <w:szCs w:val="28"/>
          <w:rtl/>
        </w:rPr>
        <w:t xml:space="preserve"> بوده است. در هم</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ن</w:t>
      </w:r>
      <w:r w:rsidRPr="00ED32CF">
        <w:rPr>
          <w:rFonts w:ascii="Calibri" w:eastAsia="Calibri" w:hAnsi="Calibri" w:cs="B Nazanin"/>
          <w:color w:val="000000" w:themeColor="text1"/>
          <w:sz w:val="28"/>
          <w:szCs w:val="28"/>
          <w:rtl/>
        </w:rPr>
        <w:t xml:space="preserve"> راستا اخ</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راً</w:t>
      </w:r>
      <w:r w:rsidRPr="00ED32CF">
        <w:rPr>
          <w:rFonts w:ascii="Calibri" w:eastAsia="Calibri" w:hAnsi="Calibri" w:cs="B Nazanin"/>
          <w:color w:val="000000" w:themeColor="text1"/>
          <w:sz w:val="28"/>
          <w:szCs w:val="28"/>
          <w:rtl/>
        </w:rPr>
        <w:t xml:space="preserve"> توجه نسبتاً ز</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اد</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w:t>
      </w:r>
      <w:r w:rsidRPr="00ED32CF">
        <w:rPr>
          <w:rFonts w:ascii="Calibri" w:eastAsia="Calibri" w:hAnsi="Calibri" w:cs="B Nazanin"/>
          <w:color w:val="000000" w:themeColor="text1"/>
          <w:sz w:val="28"/>
          <w:szCs w:val="28"/>
          <w:rtl/>
        </w:rPr>
        <w:t xml:space="preserve"> به سازمان</w:t>
      </w:r>
      <w:r w:rsidRPr="00ED32CF">
        <w:rPr>
          <w:rFonts w:ascii="Cambria" w:eastAsia="Calibri" w:hAnsi="Cambria" w:cs="Cambria" w:hint="cs"/>
          <w:color w:val="000000" w:themeColor="text1"/>
          <w:sz w:val="28"/>
          <w:szCs w:val="28"/>
          <w:rtl/>
        </w:rPr>
        <w:t>­</w:t>
      </w:r>
      <w:r w:rsidRPr="00ED32CF">
        <w:rPr>
          <w:rFonts w:ascii="Calibri" w:eastAsia="Calibri" w:hAnsi="Calibri" w:cs="B Nazanin" w:hint="cs"/>
          <w:color w:val="000000" w:themeColor="text1"/>
          <w:sz w:val="28"/>
          <w:szCs w:val="28"/>
          <w:rtl/>
        </w:rPr>
        <w:t>ه</w:t>
      </w:r>
      <w:r w:rsidRPr="00ED32CF">
        <w:rPr>
          <w:rFonts w:ascii="Calibri" w:eastAsia="Calibri" w:hAnsi="Calibri" w:cs="B Nazanin"/>
          <w:color w:val="000000" w:themeColor="text1"/>
          <w:sz w:val="28"/>
          <w:szCs w:val="28"/>
          <w:rtl/>
        </w:rPr>
        <w:t>ا</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تاب</w:t>
      </w:r>
      <w:r w:rsidRPr="00ED32CF">
        <w:rPr>
          <w:rFonts w:ascii="Cambria" w:eastAsia="Calibri" w:hAnsi="Cambria" w:cs="Cambria" w:hint="cs"/>
          <w:color w:val="000000" w:themeColor="text1"/>
          <w:sz w:val="28"/>
          <w:szCs w:val="28"/>
          <w:rtl/>
        </w:rPr>
        <w:t>­</w:t>
      </w:r>
      <w:r w:rsidRPr="00ED32CF">
        <w:rPr>
          <w:rFonts w:ascii="Calibri" w:eastAsia="Calibri" w:hAnsi="Calibri" w:cs="B Nazanin"/>
          <w:color w:val="000000" w:themeColor="text1"/>
          <w:sz w:val="28"/>
          <w:szCs w:val="28"/>
          <w:rtl/>
        </w:rPr>
        <w:t xml:space="preserve"> </w:t>
      </w:r>
      <w:r w:rsidRPr="00ED32CF">
        <w:rPr>
          <w:rFonts w:ascii="Calibri" w:eastAsia="Calibri" w:hAnsi="Calibri" w:cs="B Nazanin" w:hint="cs"/>
          <w:color w:val="000000" w:themeColor="text1"/>
          <w:sz w:val="28"/>
          <w:szCs w:val="28"/>
          <w:rtl/>
        </w:rPr>
        <w:t>آور</w:t>
      </w:r>
      <w:r w:rsidRPr="00ED32CF">
        <w:rPr>
          <w:rFonts w:ascii="Calibri" w:eastAsia="Calibri" w:hAnsi="Calibri" w:cs="B Nazanin"/>
          <w:color w:val="000000" w:themeColor="text1"/>
          <w:sz w:val="28"/>
          <w:szCs w:val="28"/>
          <w:rtl/>
        </w:rPr>
        <w:t xml:space="preserve"> </w:t>
      </w:r>
      <w:r w:rsidRPr="00ED32CF">
        <w:rPr>
          <w:rFonts w:ascii="Calibri" w:eastAsia="Calibri" w:hAnsi="Calibri" w:cs="B Nazanin" w:hint="cs"/>
          <w:color w:val="000000" w:themeColor="text1"/>
          <w:sz w:val="28"/>
          <w:szCs w:val="28"/>
          <w:rtl/>
        </w:rPr>
        <w:t>در</w:t>
      </w:r>
      <w:r w:rsidRPr="00ED32CF">
        <w:rPr>
          <w:rFonts w:ascii="Calibri" w:eastAsia="Calibri" w:hAnsi="Calibri" w:cs="B Nazanin"/>
          <w:color w:val="000000" w:themeColor="text1"/>
          <w:sz w:val="28"/>
          <w:szCs w:val="28"/>
          <w:rtl/>
        </w:rPr>
        <w:t xml:space="preserve"> </w:t>
      </w:r>
      <w:r w:rsidRPr="00ED32CF">
        <w:rPr>
          <w:rFonts w:ascii="Calibri" w:eastAsia="Calibri" w:hAnsi="Calibri" w:cs="B Nazanin" w:hint="cs"/>
          <w:color w:val="000000" w:themeColor="text1"/>
          <w:sz w:val="28"/>
          <w:szCs w:val="28"/>
          <w:rtl/>
        </w:rPr>
        <w:t>برا</w:t>
      </w:r>
      <w:r w:rsidRPr="00ED32CF">
        <w:rPr>
          <w:rFonts w:ascii="Calibri" w:eastAsia="Calibri" w:hAnsi="Calibri" w:cs="B Nazanin"/>
          <w:color w:val="000000" w:themeColor="text1"/>
          <w:sz w:val="28"/>
          <w:szCs w:val="28"/>
          <w:rtl/>
        </w:rPr>
        <w:t xml:space="preserve">بر بحران به عنوان </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ک</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از اجزا</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مهم و کل</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د</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در تاب</w:t>
      </w:r>
      <w:r w:rsidRPr="00ED32CF">
        <w:rPr>
          <w:rFonts w:ascii="Cambria" w:eastAsia="Calibri" w:hAnsi="Cambria" w:cs="Cambria" w:hint="cs"/>
          <w:color w:val="000000" w:themeColor="text1"/>
          <w:sz w:val="28"/>
          <w:szCs w:val="28"/>
          <w:rtl/>
        </w:rPr>
        <w:t>­</w:t>
      </w:r>
      <w:r w:rsidRPr="00ED32CF">
        <w:rPr>
          <w:rFonts w:ascii="Calibri" w:eastAsia="Calibri" w:hAnsi="Calibri" w:cs="B Nazanin"/>
          <w:color w:val="000000" w:themeColor="text1"/>
          <w:sz w:val="28"/>
          <w:szCs w:val="28"/>
          <w:rtl/>
        </w:rPr>
        <w:t xml:space="preserve"> </w:t>
      </w:r>
      <w:r w:rsidRPr="00ED32CF">
        <w:rPr>
          <w:rFonts w:ascii="Calibri" w:eastAsia="Calibri" w:hAnsi="Calibri" w:cs="B Nazanin" w:hint="cs"/>
          <w:color w:val="000000" w:themeColor="text1"/>
          <w:sz w:val="28"/>
          <w:szCs w:val="28"/>
          <w:rtl/>
        </w:rPr>
        <w:t>آوری</w:t>
      </w:r>
      <w:r w:rsidRPr="00ED32CF">
        <w:rPr>
          <w:rFonts w:ascii="Calibri" w:eastAsia="Calibri" w:hAnsi="Calibri" w:cs="B Nazanin"/>
          <w:color w:val="000000" w:themeColor="text1"/>
          <w:sz w:val="28"/>
          <w:szCs w:val="28"/>
          <w:rtl/>
        </w:rPr>
        <w:t xml:space="preserve"> جامعه، معطوف گرد</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ده</w:t>
      </w:r>
      <w:r w:rsidRPr="00ED32CF">
        <w:rPr>
          <w:rFonts w:ascii="Calibri" w:eastAsia="Calibri" w:hAnsi="Calibri" w:cs="B Nazanin"/>
          <w:color w:val="000000" w:themeColor="text1"/>
          <w:sz w:val="28"/>
          <w:szCs w:val="28"/>
          <w:rtl/>
        </w:rPr>
        <w:t xml:space="preserve"> است. ا</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ن</w:t>
      </w:r>
      <w:r w:rsidRPr="00ED32CF">
        <w:rPr>
          <w:rFonts w:ascii="Calibri" w:eastAsia="Calibri" w:hAnsi="Calibri" w:cs="B Nazanin"/>
          <w:color w:val="000000" w:themeColor="text1"/>
          <w:sz w:val="28"/>
          <w:szCs w:val="28"/>
          <w:rtl/>
        </w:rPr>
        <w:t xml:space="preserve"> مفهوم 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شه</w:t>
      </w:r>
      <w:r w:rsidRPr="00ED32CF">
        <w:rPr>
          <w:rFonts w:ascii="Calibri" w:eastAsia="Calibri" w:hAnsi="Calibri" w:cs="B Nazanin"/>
          <w:color w:val="000000" w:themeColor="text1"/>
          <w:sz w:val="28"/>
          <w:szCs w:val="28"/>
          <w:rtl/>
        </w:rPr>
        <w:t xml:space="preserve"> مد</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ت</w:t>
      </w:r>
      <w:r w:rsidRPr="00ED32CF">
        <w:rPr>
          <w:rFonts w:ascii="Calibri" w:eastAsia="Calibri" w:hAnsi="Calibri" w:cs="B Nazanin"/>
          <w:color w:val="000000" w:themeColor="text1"/>
          <w:sz w:val="28"/>
          <w:szCs w:val="28"/>
          <w:rtl/>
        </w:rPr>
        <w:t xml:space="preserve"> تغ</w:t>
      </w:r>
      <w:r w:rsidRPr="00ED32CF">
        <w:rPr>
          <w:rFonts w:ascii="Calibri" w:eastAsia="Calibri" w:hAnsi="Calibri" w:cs="B Nazanin" w:hint="cs"/>
          <w:color w:val="000000" w:themeColor="text1"/>
          <w:sz w:val="28"/>
          <w:szCs w:val="28"/>
          <w:rtl/>
        </w:rPr>
        <w:t>یی</w:t>
      </w:r>
      <w:r w:rsidRPr="00ED32CF">
        <w:rPr>
          <w:rFonts w:ascii="Calibri" w:eastAsia="Calibri" w:hAnsi="Calibri" w:cs="B Nazanin" w:hint="eastAsia"/>
          <w:color w:val="000000" w:themeColor="text1"/>
          <w:sz w:val="28"/>
          <w:szCs w:val="28"/>
          <w:rtl/>
        </w:rPr>
        <w:t>ر</w:t>
      </w:r>
      <w:r w:rsidRPr="00ED32CF">
        <w:rPr>
          <w:rFonts w:ascii="Calibri" w:eastAsia="Calibri" w:hAnsi="Calibri" w:cs="B Nazanin"/>
          <w:color w:val="000000" w:themeColor="text1"/>
          <w:sz w:val="28"/>
          <w:szCs w:val="28"/>
          <w:rtl/>
        </w:rPr>
        <w:t xml:space="preserve"> و مد</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ر</w:t>
      </w:r>
      <w:r w:rsidRPr="00ED32CF">
        <w:rPr>
          <w:rFonts w:ascii="Calibri" w:eastAsia="Calibri" w:hAnsi="Calibri" w:cs="B Nazanin" w:hint="cs"/>
          <w:color w:val="000000" w:themeColor="text1"/>
          <w:sz w:val="28"/>
          <w:szCs w:val="28"/>
          <w:rtl/>
        </w:rPr>
        <w:t>ی</w:t>
      </w:r>
      <w:r w:rsidRPr="00ED32CF">
        <w:rPr>
          <w:rFonts w:ascii="Calibri" w:eastAsia="Calibri" w:hAnsi="Calibri" w:cs="B Nazanin" w:hint="eastAsia"/>
          <w:color w:val="000000" w:themeColor="text1"/>
          <w:sz w:val="28"/>
          <w:szCs w:val="28"/>
          <w:rtl/>
        </w:rPr>
        <w:t>ت</w:t>
      </w:r>
      <w:r w:rsidRPr="00ED32CF">
        <w:rPr>
          <w:rFonts w:ascii="Calibri" w:eastAsia="Calibri" w:hAnsi="Calibri" w:cs="B Nazanin"/>
          <w:color w:val="000000" w:themeColor="text1"/>
          <w:sz w:val="28"/>
          <w:szCs w:val="28"/>
          <w:rtl/>
        </w:rPr>
        <w:t xml:space="preserve"> تحول سازمان</w:t>
      </w:r>
      <w:r w:rsidRPr="00ED32CF">
        <w:rPr>
          <w:rFonts w:ascii="Calibri" w:eastAsia="Calibri" w:hAnsi="Calibri" w:cs="B Nazanin" w:hint="cs"/>
          <w:color w:val="000000" w:themeColor="text1"/>
          <w:sz w:val="28"/>
          <w:szCs w:val="28"/>
          <w:rtl/>
        </w:rPr>
        <w:t>ی</w:t>
      </w:r>
      <w:r w:rsidRPr="00ED32CF">
        <w:rPr>
          <w:rFonts w:ascii="Calibri" w:eastAsia="Calibri" w:hAnsi="Calibri" w:cs="B Nazanin"/>
          <w:color w:val="000000" w:themeColor="text1"/>
          <w:sz w:val="28"/>
          <w:szCs w:val="28"/>
          <w:rtl/>
        </w:rPr>
        <w:t xml:space="preserve"> دارد.</w:t>
      </w:r>
      <w:r w:rsidRPr="00ED32CF">
        <w:rPr>
          <w:rFonts w:ascii="Calibri" w:eastAsia="Calibri" w:hAnsi="Calibri" w:cs="B Nazanin" w:hint="cs"/>
          <w:color w:val="000000" w:themeColor="text1"/>
          <w:sz w:val="28"/>
          <w:szCs w:val="28"/>
          <w:rtl/>
        </w:rPr>
        <w:t>(توحیدی، 1399)</w:t>
      </w:r>
    </w:p>
    <w:p w:rsidR="005361B4" w:rsidRPr="00ED32CF" w:rsidRDefault="005361B4" w:rsidP="00ED32CF">
      <w:pPr>
        <w:bidi/>
        <w:spacing w:line="240" w:lineRule="auto"/>
        <w:jc w:val="both"/>
        <w:rPr>
          <w:rFonts w:ascii="Calibri" w:eastAsia="Calibri" w:hAnsi="Calibri" w:cs="B Nazanin"/>
          <w:color w:val="000000" w:themeColor="text1"/>
          <w:sz w:val="28"/>
          <w:szCs w:val="28"/>
          <w:rtl/>
          <w:lang w:val="x-none" w:bidi="fa-IR"/>
        </w:rPr>
      </w:pPr>
      <w:r w:rsidRPr="00ED32CF">
        <w:rPr>
          <w:rFonts w:ascii="Calibri" w:eastAsia="Calibri" w:hAnsi="Calibri" w:cs="B Nazanin" w:hint="cs"/>
          <w:color w:val="000000" w:themeColor="text1"/>
          <w:sz w:val="28"/>
          <w:szCs w:val="28"/>
          <w:rtl/>
        </w:rPr>
        <w:t>مبانی اساسی اسلام شباهت‌های زیادی به اندیشه و فلسفه اخلاقی متعارف دارد. با این حال، برای درک تأثیرات انطباق با قانون و چگونگی تأثیر آن بر سایر جنبه‌های عملیات تجاری فراتر از عملکرد تجاری، کمی انجام‌شده است. به دلیل انطباق با شریعت، مطالعات باید به سایر جنبه‌های عملیاتی کسب‌وکار فراتر از عملکرد، به دلیل محدودیت‌های بسیاری که توسط پیروی از شریعت تحمیل‌شده است، نگاه کنند(محمدی پور و همکاران،1400). مقاصد شریعت باهدف گسترش ارزش‌های اخلاقی، اعم از رحم و شفقت و راهنمایی، ایجاد عدالت، حذف تبعیض و کاهش سختی با ترویج همکاري و به‌طورکلی حمایت دوجانبه از خانواده و جامعه در جوامع اسلامی به کار گرفته می</w:t>
      </w:r>
      <w:r w:rsidRPr="00ED32CF">
        <w:rPr>
          <w:rFonts w:ascii="Calibri" w:eastAsia="Calibri" w:hAnsi="Calibri" w:cs="B Nazanin" w:hint="cs"/>
          <w:color w:val="000000" w:themeColor="text1"/>
          <w:sz w:val="28"/>
          <w:szCs w:val="28"/>
          <w:rtl/>
        </w:rPr>
        <w:softHyphen/>
        <w:t xml:space="preserve">شوند (میسمی،1394). </w:t>
      </w:r>
      <w:r w:rsidRPr="00ED32CF">
        <w:rPr>
          <w:rFonts w:ascii="Calibri" w:eastAsia="Calibri" w:hAnsi="Calibri" w:cs="B Nazanin" w:hint="cs"/>
          <w:color w:val="000000" w:themeColor="text1"/>
          <w:sz w:val="28"/>
          <w:szCs w:val="28"/>
          <w:lang w:val="x-none"/>
        </w:rPr>
        <w:t xml:space="preserve"> </w:t>
      </w:r>
      <w:r w:rsidRPr="00ED32CF">
        <w:rPr>
          <w:rFonts w:ascii="Calibri" w:eastAsia="Calibri" w:hAnsi="Calibri" w:cs="B Nazanin" w:hint="cs"/>
          <w:color w:val="000000" w:themeColor="text1"/>
          <w:sz w:val="28"/>
          <w:szCs w:val="28"/>
          <w:rtl/>
        </w:rPr>
        <w:t xml:space="preserve">همه عالمان مقاصد شریعت در رابطه با اهداف اصلی شریعت اتفاق نظر دارند. باوجوداین در طبقه‌بندی این اهداف تفاوت‌ها و مشابهت‌هایی وجود دارد. اهداف خاص شریعت باید شامل حفظ نظم، ارتقاي رفاه انسانی، جلوگیري از فساد، عدالت و حفظ ثبات و سازگاري باشد. در همان حال اهدافی مانند اصلاح ذهن انسان، توسعه زمین، و مدیریت منافع براي حفظ نظم و نظام امرار معاش، اجراي عدالت و استفاده از منابع طبیعی خدادادي را در طبقه‌بندی خود قرار داده است(محمدی پور و همکاران،1400). ردی (2014) </w:t>
      </w:r>
      <w:r w:rsidRPr="00ED32CF">
        <w:rPr>
          <w:rFonts w:ascii="Calibri" w:eastAsia="Calibri" w:hAnsi="Calibri" w:cs="B Nazanin" w:hint="cs"/>
          <w:color w:val="000000" w:themeColor="text1"/>
          <w:sz w:val="28"/>
          <w:szCs w:val="28"/>
          <w:rtl/>
          <w:lang w:bidi="fa-IR"/>
        </w:rPr>
        <w:t xml:space="preserve">در تحقیقی که در کشور استرالیا انجام داده بود، </w:t>
      </w:r>
      <w:r w:rsidRPr="00ED32CF">
        <w:rPr>
          <w:rFonts w:ascii="Calibri" w:eastAsia="Calibri" w:hAnsi="Calibri" w:cs="B Nazanin" w:hint="cs"/>
          <w:color w:val="000000" w:themeColor="text1"/>
          <w:sz w:val="28"/>
          <w:szCs w:val="28"/>
          <w:rtl/>
        </w:rPr>
        <w:t>دریافت که سهام منطبق با شریعت در بورس اوراق بهادار در مقایسه با سهام غیر منطبق بر شریعت، ریسک و انعطاف‌پذیری بیشتری را نشان می‌دهند. از همین رو و با توجه به اهمیتی که ریسک، انعطاف‌پذیری (تاب آوری) و تأثیر آن‌ها بر شریعت در شرکت‌ها دارد، هدف پژوهش حاضر بررسی ریسک،انعطاف‌پذیری (تاب آوری) و پذیرش شریعت  می‌باشد.</w:t>
      </w:r>
      <w:r w:rsidRPr="00ED32CF">
        <w:rPr>
          <w:rFonts w:cs="B Nazanin"/>
          <w:sz w:val="28"/>
          <w:szCs w:val="28"/>
          <w:rtl/>
          <w:lang w:bidi="fa-IR"/>
        </w:rPr>
        <w:t xml:space="preserve"> </w:t>
      </w:r>
      <w:r w:rsidRPr="00ED32CF">
        <w:rPr>
          <w:rFonts w:ascii="Calibri" w:eastAsia="Calibri" w:hAnsi="Calibri" w:cs="B Nazanin" w:hint="cs"/>
          <w:color w:val="000000" w:themeColor="text1"/>
          <w:sz w:val="28"/>
          <w:szCs w:val="28"/>
          <w:rtl/>
          <w:lang w:val="x-none" w:bidi="fa-IR"/>
        </w:rPr>
        <w:lastRenderedPageBreak/>
        <w:t>مقاله حاضر</w:t>
      </w:r>
      <w:r w:rsidRPr="00ED32CF">
        <w:rPr>
          <w:rFonts w:ascii="Calibri" w:eastAsia="Calibri" w:hAnsi="Calibri" w:cs="B Nazanin"/>
          <w:color w:val="000000" w:themeColor="text1"/>
          <w:sz w:val="28"/>
          <w:szCs w:val="28"/>
          <w:rtl/>
          <w:lang w:val="x-none" w:bidi="fa-IR"/>
        </w:rPr>
        <w:t xml:space="preserve"> شامل پنج </w:t>
      </w:r>
      <w:r w:rsidRPr="00ED32CF">
        <w:rPr>
          <w:rFonts w:ascii="Calibri" w:eastAsia="Calibri" w:hAnsi="Calibri" w:cs="B Nazanin" w:hint="cs"/>
          <w:color w:val="000000" w:themeColor="text1"/>
          <w:sz w:val="28"/>
          <w:szCs w:val="28"/>
          <w:rtl/>
          <w:lang w:val="x-none" w:bidi="fa-IR"/>
        </w:rPr>
        <w:t>بخش</w:t>
      </w:r>
      <w:r w:rsidRPr="00ED32CF">
        <w:rPr>
          <w:rFonts w:ascii="Calibri" w:eastAsia="Calibri" w:hAnsi="Calibri" w:cs="B Nazanin"/>
          <w:color w:val="000000" w:themeColor="text1"/>
          <w:sz w:val="28"/>
          <w:szCs w:val="28"/>
          <w:rtl/>
          <w:lang w:val="x-none" w:bidi="fa-IR"/>
        </w:rPr>
        <w:t xml:space="preserve"> به شرح زير مي باشد. مقدمه، مرور مباني نظري تحقيق مدل مفهومي </w:t>
      </w:r>
      <w:r w:rsidRPr="00ED32CF">
        <w:rPr>
          <w:rFonts w:ascii="Calibri" w:eastAsia="Calibri" w:hAnsi="Calibri" w:cs="B Nazanin" w:hint="cs"/>
          <w:color w:val="000000" w:themeColor="text1"/>
          <w:sz w:val="28"/>
          <w:szCs w:val="28"/>
          <w:rtl/>
          <w:lang w:val="x-none" w:bidi="fa-IR"/>
        </w:rPr>
        <w:t>،</w:t>
      </w:r>
      <w:r w:rsidRPr="00ED32CF">
        <w:rPr>
          <w:rFonts w:ascii="Calibri" w:eastAsia="Calibri" w:hAnsi="Calibri" w:cs="B Nazanin"/>
          <w:color w:val="000000" w:themeColor="text1"/>
          <w:sz w:val="28"/>
          <w:szCs w:val="28"/>
          <w:rtl/>
          <w:lang w:val="x-none" w:bidi="fa-IR"/>
        </w:rPr>
        <w:t xml:space="preserve"> تجزيه و تحليل داده هاي گردآوري شده </w:t>
      </w:r>
      <w:r w:rsidRPr="00ED32CF">
        <w:rPr>
          <w:rFonts w:ascii="Calibri" w:eastAsia="Calibri" w:hAnsi="Calibri" w:cs="B Nazanin" w:hint="cs"/>
          <w:color w:val="000000" w:themeColor="text1"/>
          <w:sz w:val="28"/>
          <w:szCs w:val="28"/>
          <w:rtl/>
          <w:lang w:val="x-none" w:bidi="fa-IR"/>
        </w:rPr>
        <w:t>،</w:t>
      </w:r>
      <w:r w:rsidRPr="00ED32CF">
        <w:rPr>
          <w:rFonts w:ascii="Calibri" w:eastAsia="Calibri" w:hAnsi="Calibri" w:cs="B Nazanin"/>
          <w:color w:val="000000" w:themeColor="text1"/>
          <w:sz w:val="28"/>
          <w:szCs w:val="28"/>
          <w:rtl/>
          <w:lang w:val="x-none" w:bidi="fa-IR"/>
        </w:rPr>
        <w:t xml:space="preserve">. نهایتاً در </w:t>
      </w:r>
      <w:r w:rsidRPr="00ED32CF">
        <w:rPr>
          <w:rFonts w:ascii="Calibri" w:eastAsia="Calibri" w:hAnsi="Calibri" w:cs="B Nazanin" w:hint="cs"/>
          <w:color w:val="000000" w:themeColor="text1"/>
          <w:sz w:val="28"/>
          <w:szCs w:val="28"/>
          <w:rtl/>
          <w:lang w:val="x-none" w:bidi="fa-IR"/>
        </w:rPr>
        <w:t>آخر</w:t>
      </w:r>
      <w:r w:rsidRPr="00ED32CF">
        <w:rPr>
          <w:rFonts w:ascii="Calibri" w:eastAsia="Calibri" w:hAnsi="Calibri" w:cs="B Nazanin"/>
          <w:color w:val="000000" w:themeColor="text1"/>
          <w:sz w:val="28"/>
          <w:szCs w:val="28"/>
          <w:rtl/>
          <w:lang w:val="x-none" w:bidi="fa-IR"/>
        </w:rPr>
        <w:t xml:space="preserve"> نتایج و پیشنهادهایی در زمینه‌ی موضوع مورد بررسی ارائه گرديده است. </w:t>
      </w:r>
    </w:p>
    <w:p w:rsidR="005361B4" w:rsidRPr="00ED32CF" w:rsidRDefault="005361B4" w:rsidP="00ED32CF">
      <w:pPr>
        <w:bidi/>
        <w:spacing w:line="240" w:lineRule="auto"/>
        <w:jc w:val="both"/>
        <w:rPr>
          <w:rFonts w:ascii="Calibri" w:eastAsia="Calibri" w:hAnsi="Calibri" w:cs="B Nazanin"/>
          <w:color w:val="000000" w:themeColor="text1"/>
          <w:sz w:val="28"/>
          <w:szCs w:val="28"/>
          <w:lang w:val="x-none"/>
        </w:rPr>
      </w:pPr>
    </w:p>
    <w:p w:rsidR="00940BAB" w:rsidRPr="00ED32CF" w:rsidRDefault="000937A5" w:rsidP="00ED32CF">
      <w:pPr>
        <w:pStyle w:val="Heading1"/>
        <w:spacing w:line="240" w:lineRule="auto"/>
        <w:jc w:val="both"/>
        <w:rPr>
          <w:rFonts w:asciiTheme="majorBidi" w:hAnsiTheme="majorBidi"/>
          <w:color w:val="auto"/>
          <w:sz w:val="28"/>
          <w:szCs w:val="28"/>
          <w:rtl/>
          <w:lang w:bidi="ar-BH"/>
        </w:rPr>
      </w:pPr>
      <w:r w:rsidRPr="00ED32CF">
        <w:rPr>
          <w:rFonts w:asciiTheme="majorBidi" w:hAnsiTheme="majorBidi"/>
          <w:color w:val="auto"/>
          <w:sz w:val="28"/>
          <w:szCs w:val="28"/>
          <w:rtl/>
          <w:lang w:bidi="ar-BH"/>
        </w:rPr>
        <w:t>مفهوم</w:t>
      </w:r>
      <w:r w:rsidR="00940BAB" w:rsidRPr="00ED32CF">
        <w:rPr>
          <w:rFonts w:asciiTheme="majorBidi" w:hAnsiTheme="majorBidi"/>
          <w:color w:val="auto"/>
          <w:sz w:val="28"/>
          <w:szCs w:val="28"/>
          <w:rtl/>
          <w:lang w:bidi="ar-BH"/>
        </w:rPr>
        <w:t xml:space="preserve"> تاب‌آوری سازمانی</w:t>
      </w:r>
    </w:p>
    <w:p w:rsidR="00940BAB" w:rsidRPr="00ED32CF" w:rsidRDefault="00940BAB" w:rsidP="00ED32CF">
      <w:pPr>
        <w:pStyle w:val="NormalWeb"/>
        <w:bidi/>
        <w:jc w:val="both"/>
        <w:rPr>
          <w:rFonts w:asciiTheme="majorBidi" w:hAnsiTheme="majorBidi" w:cs="B Nazanin"/>
          <w:sz w:val="28"/>
          <w:szCs w:val="28"/>
          <w:rtl/>
          <w:lang w:bidi="fa-IR"/>
        </w:rPr>
      </w:pPr>
      <w:r w:rsidRPr="00ED32CF">
        <w:rPr>
          <w:rFonts w:asciiTheme="majorBidi" w:hAnsiTheme="majorBidi" w:cs="B Nazanin"/>
          <w:sz w:val="28"/>
          <w:szCs w:val="28"/>
          <w:rtl/>
          <w:lang w:bidi="fa-IR"/>
        </w:rPr>
        <w:t xml:space="preserve">مفهوم تاب آورى براى اولین بار توسط هالینگ درسال ۱۹۷۳ در زمینه اکولوژى ارائه شد. پس از آن تعاریف متفاوتى از تاب آورى در حوزه سوانح ارایه شده است. تاب آورى معادل واژه </w:t>
      </w:r>
      <w:r w:rsidRPr="00ED32CF">
        <w:rPr>
          <w:rFonts w:asciiTheme="majorBidi" w:hAnsiTheme="majorBidi" w:cs="B Nazanin"/>
          <w:sz w:val="28"/>
          <w:szCs w:val="28"/>
          <w:lang w:bidi="fa-IR"/>
        </w:rPr>
        <w:t>Resilience</w:t>
      </w:r>
      <w:r w:rsidRPr="00ED32CF">
        <w:rPr>
          <w:rFonts w:asciiTheme="majorBidi" w:hAnsiTheme="majorBidi" w:cs="B Nazanin"/>
          <w:sz w:val="28"/>
          <w:szCs w:val="28"/>
          <w:rtl/>
          <w:lang w:bidi="fa-IR"/>
        </w:rPr>
        <w:t xml:space="preserve"> است. در فرهنگ لغت این کلمه، خاصیت کشسانى، بازگشت پذیرى و ارتجاعى معنى شده است. در علم فیزیک </w:t>
      </w:r>
      <w:r w:rsidRPr="00ED32CF">
        <w:rPr>
          <w:rFonts w:asciiTheme="majorBidi" w:hAnsiTheme="majorBidi" w:cs="B Nazanin"/>
          <w:sz w:val="28"/>
          <w:szCs w:val="28"/>
          <w:lang w:bidi="fa-IR"/>
        </w:rPr>
        <w:t>Resiliency</w:t>
      </w:r>
      <w:r w:rsidRPr="00ED32CF">
        <w:rPr>
          <w:rFonts w:asciiTheme="majorBidi" w:hAnsiTheme="majorBidi" w:cs="B Nazanin"/>
          <w:sz w:val="28"/>
          <w:szCs w:val="28"/>
          <w:rtl/>
          <w:lang w:bidi="fa-IR"/>
        </w:rPr>
        <w:t xml:space="preserve"> به معنى جهیدن به عقب است. در واقع افراد تاب آور قادر هستند به عقب بجهند، آنها توانایى زنده ماندن و حتى غلبه برناملایمات را دارند. اصطلاح تاب‌آوری سازمانی به عنوان یک مفهوم مهم در ادبیات مدیریت بحران پدید آمد. این مفهوم به ظرفیت سازمان‌ها برای انطباق با اختلالات و بهره برداری از فرصت‌های پدید آمده در محیط متغیر اشاره دارد. تاب‌آوری سازمانی به عنوان توانایی سازمان در پیش‌بینی، اجتناب و تعدیل مثبت در برابر اختلالات و تغییرات محیطی تعریف می‌شود. این توانایی ترکیبی از ظرفیت سازمانی برای بازگرداندن کارایی پس ازاختلال و ایجاد قابلیت‌های لازم قبل از پاسخ به بحران است.</w:t>
      </w:r>
      <w:r w:rsidR="008017DB" w:rsidRPr="00ED32CF">
        <w:rPr>
          <w:rFonts w:asciiTheme="majorBidi" w:hAnsiTheme="majorBidi" w:cs="B Nazanin"/>
          <w:sz w:val="28"/>
          <w:szCs w:val="28"/>
          <w:rtl/>
          <w:lang w:bidi="fa-IR"/>
        </w:rPr>
        <w:t>(رضایی و همکاران، 1396)</w:t>
      </w:r>
      <w:r w:rsidR="0026287A" w:rsidRPr="00ED32CF">
        <w:rPr>
          <w:rFonts w:asciiTheme="majorBidi" w:hAnsiTheme="majorBidi" w:cs="B Nazanin"/>
          <w:sz w:val="28"/>
          <w:szCs w:val="28"/>
          <w:rtl/>
          <w:lang w:bidi="fa-IR"/>
        </w:rPr>
        <w:t xml:space="preserve"> </w:t>
      </w:r>
      <w:r w:rsidRPr="00ED32CF">
        <w:rPr>
          <w:rFonts w:asciiTheme="majorBidi" w:hAnsiTheme="majorBidi" w:cs="B Nazanin"/>
          <w:sz w:val="28"/>
          <w:szCs w:val="28"/>
          <w:rtl/>
          <w:lang w:bidi="fa-IR"/>
        </w:rPr>
        <w:t>تاب‌آوری به معنای توانایی و ظرفیت یک سازمان در مواجهه و مقابله با بحران‌ها و چالش ها، و توانایی بازگشت به شرایط عادی کسب‌وکار، ویژگی بسیار مهمی است که سازمان‌ها باید برای بقا و تداوم کسب وکارشان به آن مجهز باشند. با این حال، نگرانی صرفاً منوط به فجایع نمی شود؛ بلکه انحراف‌ها و عدم قطعیت‌های کوچکی هم که سازمان‌ها را با چالش روبرو می‌کنند مدنظر هستند. برای سنجش این مقوله می‌توان از پرسشنامه تاب‌آوری سازمانی استفاده کرد.</w:t>
      </w:r>
      <w:r w:rsidR="008017DB" w:rsidRPr="00ED32CF">
        <w:rPr>
          <w:rFonts w:asciiTheme="majorBidi" w:hAnsiTheme="majorBidi" w:cs="B Nazanin"/>
          <w:sz w:val="28"/>
          <w:szCs w:val="28"/>
          <w:rtl/>
          <w:lang w:bidi="fa-IR"/>
        </w:rPr>
        <w:t>(کلاسینگ، 1982)</w:t>
      </w:r>
    </w:p>
    <w:p w:rsidR="00940BAB" w:rsidRPr="00ED32CF" w:rsidRDefault="00940BAB" w:rsidP="00ED32CF">
      <w:pPr>
        <w:pStyle w:val="Heading1"/>
        <w:spacing w:line="240" w:lineRule="auto"/>
        <w:jc w:val="both"/>
        <w:rPr>
          <w:rFonts w:asciiTheme="majorBidi" w:hAnsiTheme="majorBidi"/>
          <w:color w:val="auto"/>
          <w:sz w:val="28"/>
          <w:szCs w:val="28"/>
          <w:rtl/>
          <w:lang w:bidi="ar-BH"/>
        </w:rPr>
      </w:pPr>
      <w:r w:rsidRPr="00ED32CF">
        <w:rPr>
          <w:rFonts w:asciiTheme="majorBidi" w:hAnsiTheme="majorBidi"/>
          <w:color w:val="auto"/>
          <w:sz w:val="28"/>
          <w:szCs w:val="28"/>
          <w:rtl/>
          <w:lang w:bidi="ar-BH"/>
        </w:rPr>
        <w:t>موانع تاب‌آوری سازمانی</w:t>
      </w:r>
    </w:p>
    <w:p w:rsidR="00940BAB" w:rsidRPr="00ED32CF" w:rsidRDefault="00940BAB" w:rsidP="00ED32CF">
      <w:pPr>
        <w:pStyle w:val="NormalWeb"/>
        <w:bidi/>
        <w:jc w:val="both"/>
        <w:rPr>
          <w:rFonts w:asciiTheme="majorBidi" w:hAnsiTheme="majorBidi" w:cs="B Nazanin"/>
          <w:sz w:val="28"/>
          <w:szCs w:val="28"/>
          <w:rtl/>
          <w:lang w:bidi="fa-IR"/>
        </w:rPr>
      </w:pPr>
      <w:r w:rsidRPr="00ED32CF">
        <w:rPr>
          <w:rFonts w:asciiTheme="majorBidi" w:hAnsiTheme="majorBidi" w:cs="B Nazanin"/>
          <w:sz w:val="28"/>
          <w:szCs w:val="28"/>
          <w:rtl/>
          <w:lang w:bidi="fa-IR"/>
        </w:rPr>
        <w:t>سه مانع اصلی بر سر راه سازمان‌ها به منظور ارتقای سطح تاب‌آوری وجود دارد</w:t>
      </w:r>
      <w:r w:rsidRPr="00ED32CF">
        <w:rPr>
          <w:rFonts w:asciiTheme="majorBidi" w:hAnsiTheme="majorBidi" w:cs="B Nazanin"/>
          <w:sz w:val="28"/>
          <w:szCs w:val="28"/>
          <w:lang w:bidi="fa-IR"/>
        </w:rPr>
        <w:t>:</w:t>
      </w:r>
    </w:p>
    <w:p w:rsidR="00940BAB" w:rsidRPr="00ED32CF" w:rsidRDefault="00940BAB" w:rsidP="00ED32CF">
      <w:pPr>
        <w:pStyle w:val="NormalWeb"/>
        <w:bidi/>
        <w:jc w:val="both"/>
        <w:rPr>
          <w:rFonts w:asciiTheme="majorBidi" w:hAnsiTheme="majorBidi" w:cs="B Nazanin"/>
          <w:sz w:val="28"/>
          <w:szCs w:val="28"/>
          <w:rtl/>
          <w:lang w:bidi="fa-IR"/>
        </w:rPr>
      </w:pPr>
      <w:r w:rsidRPr="00ED32CF">
        <w:rPr>
          <w:rFonts w:asciiTheme="majorBidi" w:hAnsiTheme="majorBidi" w:cs="B Nazanin"/>
          <w:sz w:val="28"/>
          <w:szCs w:val="28"/>
          <w:rtl/>
          <w:lang w:bidi="fa-IR"/>
        </w:rPr>
        <w:t>۱</w:t>
      </w:r>
      <w:r w:rsidRPr="00ED32CF">
        <w:rPr>
          <w:rFonts w:asciiTheme="majorBidi" w:hAnsiTheme="majorBidi" w:cs="B Nazanin"/>
          <w:sz w:val="28"/>
          <w:szCs w:val="28"/>
          <w:lang w:bidi="fa-IR"/>
        </w:rPr>
        <w:t xml:space="preserve">- </w:t>
      </w:r>
      <w:r w:rsidRPr="00ED32CF">
        <w:rPr>
          <w:rFonts w:asciiTheme="majorBidi" w:hAnsiTheme="majorBidi" w:cs="B Nazanin"/>
          <w:sz w:val="28"/>
          <w:szCs w:val="28"/>
          <w:rtl/>
          <w:lang w:bidi="fa-IR"/>
        </w:rPr>
        <w:t>اولین مانع آگاهی محدود سازمان‌ها از محیطی است که در آن فعالیت می‌کنند، آگاهی موقعیتی بیانگر مواردی از قبیل شناسایی حوادث بالقوه و بررسی پیامدهای آنها، آگاهی نسبت به میزان منابع در دسترس سازمان در مواجهه با بحران و آگاهی از تعهدات سازمان در رابطه با تمامی ذی‌نفعان است</w:t>
      </w:r>
      <w:r w:rsidRPr="00ED32CF">
        <w:rPr>
          <w:rFonts w:asciiTheme="majorBidi" w:hAnsiTheme="majorBidi" w:cs="B Nazanin"/>
          <w:sz w:val="28"/>
          <w:szCs w:val="28"/>
          <w:lang w:bidi="fa-IR"/>
        </w:rPr>
        <w:t>.</w:t>
      </w:r>
    </w:p>
    <w:p w:rsidR="00940BAB" w:rsidRPr="00ED32CF" w:rsidRDefault="00940BAB" w:rsidP="00ED32CF">
      <w:pPr>
        <w:pStyle w:val="NormalWeb"/>
        <w:bidi/>
        <w:jc w:val="both"/>
        <w:rPr>
          <w:rFonts w:asciiTheme="majorBidi" w:hAnsiTheme="majorBidi" w:cs="B Nazanin"/>
          <w:sz w:val="28"/>
          <w:szCs w:val="28"/>
          <w:rtl/>
          <w:lang w:bidi="fa-IR"/>
        </w:rPr>
      </w:pPr>
      <w:r w:rsidRPr="00ED32CF">
        <w:rPr>
          <w:rFonts w:asciiTheme="majorBidi" w:hAnsiTheme="majorBidi" w:cs="B Nazanin"/>
          <w:sz w:val="28"/>
          <w:szCs w:val="28"/>
          <w:rtl/>
          <w:lang w:bidi="fa-IR"/>
        </w:rPr>
        <w:t>۲</w:t>
      </w:r>
      <w:r w:rsidRPr="00ED32CF">
        <w:rPr>
          <w:rFonts w:asciiTheme="majorBidi" w:hAnsiTheme="majorBidi" w:cs="B Nazanin"/>
          <w:sz w:val="28"/>
          <w:szCs w:val="28"/>
          <w:lang w:bidi="fa-IR"/>
        </w:rPr>
        <w:t xml:space="preserve">- </w:t>
      </w:r>
      <w:r w:rsidRPr="00ED32CF">
        <w:rPr>
          <w:rFonts w:asciiTheme="majorBidi" w:hAnsiTheme="majorBidi" w:cs="B Nazanin"/>
          <w:sz w:val="28"/>
          <w:szCs w:val="28"/>
          <w:rtl/>
          <w:lang w:bidi="fa-IR"/>
        </w:rPr>
        <w:t>دومین مانع عدم توانایی در شناسایی و مدیریت نقاط آسیب پذیر کلیدی است. آسیب پذیری‌های کلیدی به اجزایی از یک سیستم سازمانی اشاره دارد که با از دست دادن و یا آسیب دیدن آن خسارت جبران ناپذیری به سازمان وارد می‌شود</w:t>
      </w:r>
      <w:r w:rsidRPr="00ED32CF">
        <w:rPr>
          <w:rFonts w:asciiTheme="majorBidi" w:hAnsiTheme="majorBidi" w:cs="B Nazanin"/>
          <w:sz w:val="28"/>
          <w:szCs w:val="28"/>
          <w:lang w:bidi="fa-IR"/>
        </w:rPr>
        <w:t>.</w:t>
      </w:r>
    </w:p>
    <w:p w:rsidR="00940BAB" w:rsidRPr="00ED32CF" w:rsidRDefault="00940BAB" w:rsidP="00ED32CF">
      <w:pPr>
        <w:pStyle w:val="NormalWeb"/>
        <w:bidi/>
        <w:jc w:val="both"/>
        <w:rPr>
          <w:rFonts w:asciiTheme="majorBidi" w:hAnsiTheme="majorBidi" w:cs="B Nazanin"/>
          <w:sz w:val="28"/>
          <w:szCs w:val="28"/>
          <w:rtl/>
          <w:lang w:bidi="fa-IR"/>
        </w:rPr>
      </w:pPr>
      <w:r w:rsidRPr="00ED32CF">
        <w:rPr>
          <w:rFonts w:asciiTheme="majorBidi" w:hAnsiTheme="majorBidi" w:cs="B Nazanin"/>
          <w:sz w:val="28"/>
          <w:szCs w:val="28"/>
          <w:rtl/>
          <w:lang w:bidi="fa-IR"/>
        </w:rPr>
        <w:lastRenderedPageBreak/>
        <w:t>۳</w:t>
      </w:r>
      <w:r w:rsidRPr="00ED32CF">
        <w:rPr>
          <w:rFonts w:asciiTheme="majorBidi" w:hAnsiTheme="majorBidi" w:cs="B Nazanin"/>
          <w:sz w:val="28"/>
          <w:szCs w:val="28"/>
          <w:lang w:bidi="fa-IR"/>
        </w:rPr>
        <w:t xml:space="preserve">- </w:t>
      </w:r>
      <w:r w:rsidRPr="00ED32CF">
        <w:rPr>
          <w:rFonts w:asciiTheme="majorBidi" w:hAnsiTheme="majorBidi" w:cs="B Nazanin"/>
          <w:sz w:val="28"/>
          <w:szCs w:val="28"/>
          <w:rtl/>
          <w:lang w:bidi="fa-IR"/>
        </w:rPr>
        <w:t>سومین مانع فقدان توانمندی سازمانی در ایجاد انطباق پذیری می‌باشد. ظرفیت انطباق میزانی از فرهنگ و پویایی یک سازمان بوده که به موجب آن، سازمان می‌تواند در کسب وکار عادی و روزمره خود و در شرایط بحرانی نیز تصمیم‌های به موقع و مناسب اتخاذ نماید</w:t>
      </w:r>
      <w:r w:rsidRPr="00ED32CF">
        <w:rPr>
          <w:rFonts w:asciiTheme="majorBidi" w:hAnsiTheme="majorBidi" w:cs="B Nazanin"/>
          <w:sz w:val="28"/>
          <w:szCs w:val="28"/>
          <w:lang w:bidi="fa-IR"/>
        </w:rPr>
        <w:t>.</w:t>
      </w:r>
      <w:r w:rsidR="00831240" w:rsidRPr="00ED32CF">
        <w:rPr>
          <w:rFonts w:asciiTheme="majorBidi" w:hAnsiTheme="majorBidi" w:cs="B Nazanin"/>
          <w:sz w:val="28"/>
          <w:szCs w:val="28"/>
          <w:rtl/>
          <w:lang w:bidi="fa-IR"/>
        </w:rPr>
        <w:t>(هارتمن و دریسن</w:t>
      </w:r>
      <w:r w:rsidR="00831240" w:rsidRPr="00ED32CF">
        <w:rPr>
          <w:rStyle w:val="FootnoteReference"/>
          <w:rFonts w:asciiTheme="majorBidi" w:hAnsiTheme="majorBidi" w:cs="B Nazanin"/>
          <w:sz w:val="28"/>
          <w:szCs w:val="28"/>
          <w:rtl/>
          <w:lang w:bidi="fa-IR"/>
        </w:rPr>
        <w:footnoteReference w:id="1"/>
      </w:r>
      <w:r w:rsidR="00831240" w:rsidRPr="00ED32CF">
        <w:rPr>
          <w:rFonts w:asciiTheme="majorBidi" w:hAnsiTheme="majorBidi" w:cs="B Nazanin"/>
          <w:sz w:val="28"/>
          <w:szCs w:val="28"/>
          <w:rtl/>
          <w:lang w:bidi="fa-IR"/>
        </w:rPr>
        <w:t>، 2017)</w:t>
      </w:r>
    </w:p>
    <w:p w:rsidR="005B15F5" w:rsidRPr="00ED32CF" w:rsidRDefault="005B15F5" w:rsidP="00ED32CF">
      <w:pPr>
        <w:pStyle w:val="Heading1"/>
        <w:spacing w:line="240" w:lineRule="auto"/>
        <w:jc w:val="both"/>
        <w:rPr>
          <w:rFonts w:asciiTheme="majorBidi" w:hAnsiTheme="majorBidi"/>
          <w:color w:val="auto"/>
          <w:sz w:val="28"/>
          <w:szCs w:val="28"/>
          <w:rtl/>
          <w:lang w:bidi="ar-BH"/>
        </w:rPr>
      </w:pPr>
      <w:r w:rsidRPr="00ED32CF">
        <w:rPr>
          <w:rFonts w:asciiTheme="majorBidi" w:hAnsiTheme="majorBidi"/>
          <w:color w:val="auto"/>
          <w:sz w:val="28"/>
          <w:szCs w:val="28"/>
          <w:rtl/>
          <w:lang w:bidi="ar-BH"/>
        </w:rPr>
        <w:t>عناصر اصلی ریسک</w:t>
      </w:r>
    </w:p>
    <w:p w:rsidR="005B15F5" w:rsidRPr="00ED32CF" w:rsidRDefault="005B15F5" w:rsidP="00ED32CF">
      <w:pPr>
        <w:bidi/>
        <w:spacing w:before="100" w:beforeAutospacing="1" w:after="100" w:afterAutospacing="1" w:line="240" w:lineRule="auto"/>
        <w:jc w:val="both"/>
        <w:rPr>
          <w:rFonts w:asciiTheme="majorBidi" w:hAnsiTheme="majorBidi" w:cs="B Nazanin"/>
          <w:sz w:val="28"/>
          <w:szCs w:val="28"/>
          <w:rtl/>
        </w:rPr>
      </w:pPr>
      <w:r w:rsidRPr="00ED32CF">
        <w:rPr>
          <w:rFonts w:asciiTheme="majorBidi" w:hAnsiTheme="majorBidi" w:cs="B Nazanin"/>
          <w:sz w:val="28"/>
          <w:szCs w:val="28"/>
          <w:rtl/>
        </w:rPr>
        <w:t>تمامی اشکال ریسک، چه</w:t>
      </w:r>
      <w:r w:rsidRPr="00ED32CF">
        <w:rPr>
          <w:rFonts w:asciiTheme="majorBidi" w:hAnsiTheme="majorBidi" w:cs="B Nazanin"/>
          <w:sz w:val="28"/>
          <w:szCs w:val="28"/>
        </w:rPr>
        <w:t xml:space="preserve"> </w:t>
      </w:r>
      <w:r w:rsidRPr="00ED32CF">
        <w:rPr>
          <w:rFonts w:asciiTheme="majorBidi" w:hAnsiTheme="majorBidi" w:cs="B Nazanin"/>
          <w:sz w:val="28"/>
          <w:szCs w:val="28"/>
          <w:rtl/>
        </w:rPr>
        <w:t>آنهایی که به ‌عنوان ریسک سوداگرانه طبقه بندی شده باشند، چه به‌عنوان ریسک خطرناک، شامل</w:t>
      </w:r>
      <w:r w:rsidRPr="00ED32CF">
        <w:rPr>
          <w:rFonts w:asciiTheme="majorBidi" w:hAnsiTheme="majorBidi" w:cs="B Nazanin"/>
          <w:sz w:val="28"/>
          <w:szCs w:val="28"/>
        </w:rPr>
        <w:t xml:space="preserve"> </w:t>
      </w:r>
      <w:r w:rsidRPr="00ED32CF">
        <w:rPr>
          <w:rFonts w:asciiTheme="majorBidi" w:hAnsiTheme="majorBidi" w:cs="B Nazanin"/>
          <w:sz w:val="28"/>
          <w:szCs w:val="28"/>
          <w:rtl/>
        </w:rPr>
        <w:t>عناصر مشترکی هستند که شامل چهار عنصر ذیل است</w:t>
      </w:r>
      <w:r w:rsidRPr="00ED32CF">
        <w:rPr>
          <w:rFonts w:asciiTheme="majorBidi" w:hAnsiTheme="majorBidi" w:cs="B Nazanin"/>
          <w:sz w:val="28"/>
          <w:szCs w:val="28"/>
        </w:rPr>
        <w:t>:</w:t>
      </w:r>
      <w:r w:rsidRPr="00ED32CF">
        <w:rPr>
          <w:rFonts w:asciiTheme="majorBidi" w:hAnsiTheme="majorBidi" w:cs="B Nazanin"/>
          <w:sz w:val="28"/>
          <w:szCs w:val="28"/>
        </w:rPr>
        <w:br/>
      </w:r>
      <w:r w:rsidRPr="00ED32CF">
        <w:rPr>
          <w:rFonts w:asciiTheme="majorBidi" w:hAnsiTheme="majorBidi" w:cs="B Nazanin"/>
          <w:sz w:val="28"/>
          <w:szCs w:val="28"/>
          <w:rtl/>
        </w:rPr>
        <w:t>1-</w:t>
      </w:r>
      <w:r w:rsidRPr="00ED32CF">
        <w:rPr>
          <w:rFonts w:asciiTheme="majorBidi" w:hAnsiTheme="majorBidi" w:cs="B Nazanin"/>
          <w:sz w:val="28"/>
          <w:szCs w:val="28"/>
        </w:rPr>
        <w:t xml:space="preserve"> </w:t>
      </w:r>
      <w:r w:rsidRPr="00ED32CF">
        <w:rPr>
          <w:rFonts w:asciiTheme="majorBidi" w:hAnsiTheme="majorBidi" w:cs="B Nazanin"/>
          <w:sz w:val="28"/>
          <w:szCs w:val="28"/>
          <w:rtl/>
        </w:rPr>
        <w:t xml:space="preserve">محتوا ؛ 2 </w:t>
      </w:r>
      <w:r w:rsidRPr="00ED32CF">
        <w:rPr>
          <w:rFonts w:ascii="Arial" w:hAnsi="Arial" w:cs="Arial" w:hint="cs"/>
          <w:sz w:val="28"/>
          <w:szCs w:val="28"/>
          <w:rtl/>
        </w:rPr>
        <w:t>–</w:t>
      </w:r>
      <w:r w:rsidRPr="00ED32CF">
        <w:rPr>
          <w:rFonts w:asciiTheme="majorBidi" w:hAnsiTheme="majorBidi" w:cs="B Nazanin"/>
          <w:sz w:val="28"/>
          <w:szCs w:val="28"/>
          <w:rtl/>
        </w:rPr>
        <w:t xml:space="preserve"> فعالیت؛ 3</w:t>
      </w:r>
      <w:r w:rsidRPr="00ED32CF">
        <w:rPr>
          <w:rFonts w:asciiTheme="majorBidi" w:hAnsiTheme="majorBidi" w:cs="B Nazanin"/>
          <w:sz w:val="28"/>
          <w:szCs w:val="28"/>
        </w:rPr>
        <w:t xml:space="preserve"> – </w:t>
      </w:r>
      <w:r w:rsidRPr="00ED32CF">
        <w:rPr>
          <w:rFonts w:asciiTheme="majorBidi" w:hAnsiTheme="majorBidi" w:cs="B Nazanin"/>
          <w:sz w:val="28"/>
          <w:szCs w:val="28"/>
          <w:rtl/>
        </w:rPr>
        <w:t xml:space="preserve">شرایط؛ 4 </w:t>
      </w:r>
      <w:r w:rsidRPr="00ED32CF">
        <w:rPr>
          <w:rFonts w:ascii="Arial" w:hAnsi="Arial" w:cs="Arial" w:hint="cs"/>
          <w:sz w:val="28"/>
          <w:szCs w:val="28"/>
          <w:rtl/>
        </w:rPr>
        <w:t>–</w:t>
      </w:r>
      <w:r w:rsidRPr="00ED32CF">
        <w:rPr>
          <w:rFonts w:asciiTheme="majorBidi" w:hAnsiTheme="majorBidi" w:cs="B Nazanin"/>
          <w:sz w:val="28"/>
          <w:szCs w:val="28"/>
          <w:rtl/>
        </w:rPr>
        <w:t xml:space="preserve"> پیامدها</w:t>
      </w:r>
      <w:r w:rsidRPr="00ED32CF">
        <w:rPr>
          <w:rFonts w:asciiTheme="majorBidi" w:hAnsiTheme="majorBidi" w:cs="B Nazanin"/>
          <w:sz w:val="28"/>
          <w:szCs w:val="28"/>
        </w:rPr>
        <w:t>.</w:t>
      </w:r>
    </w:p>
    <w:p w:rsidR="005B15F5" w:rsidRPr="00ED32CF" w:rsidRDefault="005B15F5" w:rsidP="00ED32CF">
      <w:pPr>
        <w:bidi/>
        <w:spacing w:before="100" w:beforeAutospacing="1" w:after="100" w:afterAutospacing="1" w:line="240" w:lineRule="auto"/>
        <w:jc w:val="both"/>
        <w:rPr>
          <w:rFonts w:asciiTheme="majorBidi" w:hAnsiTheme="majorBidi" w:cs="B Nazanin"/>
          <w:sz w:val="28"/>
          <w:szCs w:val="28"/>
          <w:rtl/>
        </w:rPr>
      </w:pPr>
      <w:r w:rsidRPr="00ED32CF">
        <w:rPr>
          <w:rFonts w:asciiTheme="majorBidi" w:hAnsiTheme="majorBidi" w:cs="B Nazanin"/>
          <w:sz w:val="28"/>
          <w:szCs w:val="28"/>
          <w:rtl/>
        </w:rPr>
        <w:t>محتوا یعنی زمینه، وضعیت، یا محیطی که ریسک در آن منظور شده</w:t>
      </w:r>
      <w:r w:rsidRPr="00ED32CF">
        <w:rPr>
          <w:rFonts w:asciiTheme="majorBidi" w:hAnsiTheme="majorBidi" w:cs="B Nazanin"/>
          <w:sz w:val="28"/>
          <w:szCs w:val="28"/>
        </w:rPr>
        <w:t xml:space="preserve"> </w:t>
      </w:r>
      <w:r w:rsidRPr="00ED32CF">
        <w:rPr>
          <w:rFonts w:asciiTheme="majorBidi" w:hAnsiTheme="majorBidi" w:cs="B Nazanin"/>
          <w:sz w:val="28"/>
          <w:szCs w:val="28"/>
          <w:rtl/>
        </w:rPr>
        <w:t>و مشخص کننده فعالیتها و شرایط مرتبط با آن وضعیت است. به‌عبارت دیگر، محتوا نمایی</w:t>
      </w:r>
      <w:r w:rsidRPr="00ED32CF">
        <w:rPr>
          <w:rFonts w:asciiTheme="majorBidi" w:hAnsiTheme="majorBidi" w:cs="B Nazanin"/>
          <w:sz w:val="28"/>
          <w:szCs w:val="28"/>
        </w:rPr>
        <w:t xml:space="preserve"> </w:t>
      </w:r>
      <w:r w:rsidRPr="00ED32CF">
        <w:rPr>
          <w:rFonts w:asciiTheme="majorBidi" w:hAnsiTheme="majorBidi" w:cs="B Nazanin"/>
          <w:sz w:val="28"/>
          <w:szCs w:val="28"/>
          <w:rtl/>
        </w:rPr>
        <w:t>از تمامی پیامدهای سنجیده شده فراهم می‌سازد. بدون تعیین یک محتوای مناسب، به‌طور</w:t>
      </w:r>
      <w:r w:rsidRPr="00ED32CF">
        <w:rPr>
          <w:rFonts w:asciiTheme="majorBidi" w:hAnsiTheme="majorBidi" w:cs="B Nazanin"/>
          <w:sz w:val="28"/>
          <w:szCs w:val="28"/>
        </w:rPr>
        <w:t xml:space="preserve"> </w:t>
      </w:r>
      <w:r w:rsidRPr="00ED32CF">
        <w:rPr>
          <w:rFonts w:asciiTheme="majorBidi" w:hAnsiTheme="majorBidi" w:cs="B Nazanin"/>
          <w:sz w:val="28"/>
          <w:szCs w:val="28"/>
          <w:rtl/>
        </w:rPr>
        <w:t>قطع نمی‌توان تعیین نمود، کدامین فعالیتها، شرایط و پیامدها می‌بایست در تجزیه و</w:t>
      </w:r>
      <w:r w:rsidRPr="00ED32CF">
        <w:rPr>
          <w:rFonts w:asciiTheme="majorBidi" w:hAnsiTheme="majorBidi" w:cs="B Nazanin"/>
          <w:sz w:val="28"/>
          <w:szCs w:val="28"/>
        </w:rPr>
        <w:t xml:space="preserve"> </w:t>
      </w:r>
      <w:r w:rsidRPr="00ED32CF">
        <w:rPr>
          <w:rFonts w:asciiTheme="majorBidi" w:hAnsiTheme="majorBidi" w:cs="B Nazanin"/>
          <w:sz w:val="28"/>
          <w:szCs w:val="28"/>
          <w:rtl/>
        </w:rPr>
        <w:t>تحلیل ریسک و فعالیتهای مدیریتی درنظرگرفته شوند. بنابراین، محتوا، مبنایی برای</w:t>
      </w:r>
      <w:r w:rsidRPr="00ED32CF">
        <w:rPr>
          <w:rFonts w:asciiTheme="majorBidi" w:hAnsiTheme="majorBidi" w:cs="B Nazanin"/>
          <w:sz w:val="28"/>
          <w:szCs w:val="28"/>
        </w:rPr>
        <w:t xml:space="preserve"> </w:t>
      </w:r>
      <w:r w:rsidRPr="00ED32CF">
        <w:rPr>
          <w:rFonts w:asciiTheme="majorBidi" w:hAnsiTheme="majorBidi" w:cs="B Nazanin"/>
          <w:sz w:val="28"/>
          <w:szCs w:val="28"/>
          <w:rtl/>
        </w:rPr>
        <w:t>تمامی فعالیتهای بعدی مدیریت ریسک فراهم می کند</w:t>
      </w:r>
      <w:r w:rsidRPr="00ED32CF">
        <w:rPr>
          <w:rFonts w:asciiTheme="majorBidi" w:hAnsiTheme="majorBidi" w:cs="B Nazanin"/>
          <w:sz w:val="28"/>
          <w:szCs w:val="28"/>
        </w:rPr>
        <w:t>.</w:t>
      </w:r>
    </w:p>
    <w:p w:rsidR="005B15F5" w:rsidRPr="00ED32CF" w:rsidRDefault="005B15F5" w:rsidP="00ED32CF">
      <w:pPr>
        <w:bidi/>
        <w:spacing w:before="100" w:beforeAutospacing="1" w:after="100" w:afterAutospacing="1" w:line="240" w:lineRule="auto"/>
        <w:jc w:val="both"/>
        <w:rPr>
          <w:rFonts w:asciiTheme="majorBidi" w:hAnsiTheme="majorBidi" w:cs="B Nazanin"/>
          <w:sz w:val="28"/>
          <w:szCs w:val="28"/>
          <w:rtl/>
        </w:rPr>
      </w:pPr>
      <w:r w:rsidRPr="00ED32CF">
        <w:rPr>
          <w:rFonts w:asciiTheme="majorBidi" w:hAnsiTheme="majorBidi" w:cs="B Nazanin"/>
          <w:sz w:val="28"/>
          <w:szCs w:val="28"/>
          <w:rtl/>
        </w:rPr>
        <w:t>بعد از ایجاد یک محتوا،</w:t>
      </w:r>
      <w:r w:rsidRPr="00ED32CF">
        <w:rPr>
          <w:rFonts w:asciiTheme="majorBidi" w:hAnsiTheme="majorBidi" w:cs="B Nazanin"/>
          <w:sz w:val="28"/>
          <w:szCs w:val="28"/>
        </w:rPr>
        <w:t xml:space="preserve"> </w:t>
      </w:r>
      <w:r w:rsidRPr="00ED32CF">
        <w:rPr>
          <w:rFonts w:asciiTheme="majorBidi" w:hAnsiTheme="majorBidi" w:cs="B Nazanin"/>
          <w:sz w:val="28"/>
          <w:szCs w:val="28"/>
          <w:rtl/>
        </w:rPr>
        <w:t>عناصر باقی مانده در ریسک به‌طور مناسبی قابل بررسی هستند. عنصر فعالیت یعنی عمل یا</w:t>
      </w:r>
      <w:r w:rsidRPr="00ED32CF">
        <w:rPr>
          <w:rFonts w:asciiTheme="majorBidi" w:hAnsiTheme="majorBidi" w:cs="B Nazanin"/>
          <w:sz w:val="28"/>
          <w:szCs w:val="28"/>
        </w:rPr>
        <w:t xml:space="preserve"> </w:t>
      </w:r>
      <w:r w:rsidRPr="00ED32CF">
        <w:rPr>
          <w:rFonts w:asciiTheme="majorBidi" w:hAnsiTheme="majorBidi" w:cs="B Nazanin"/>
          <w:sz w:val="28"/>
          <w:szCs w:val="28"/>
          <w:rtl/>
        </w:rPr>
        <w:t>اتفاقی که باعث ریسک می شود. فعالیت، عنصر فعال ریسک است و می بایست با یک یا چندین</w:t>
      </w:r>
      <w:r w:rsidRPr="00ED32CF">
        <w:rPr>
          <w:rFonts w:asciiTheme="majorBidi" w:hAnsiTheme="majorBidi" w:cs="B Nazanin"/>
          <w:sz w:val="28"/>
          <w:szCs w:val="28"/>
        </w:rPr>
        <w:t xml:space="preserve"> </w:t>
      </w:r>
      <w:r w:rsidRPr="00ED32CF">
        <w:rPr>
          <w:rFonts w:asciiTheme="majorBidi" w:hAnsiTheme="majorBidi" w:cs="B Nazanin"/>
          <w:sz w:val="28"/>
          <w:szCs w:val="28"/>
          <w:rtl/>
        </w:rPr>
        <w:t>شرط ویژه برای ظهور ریسک ترکیب شود. تمامی اشکال ریسک با یک فعالیت به‌وجود می</w:t>
      </w:r>
      <w:r w:rsidRPr="00ED32CF">
        <w:rPr>
          <w:rFonts w:asciiTheme="majorBidi" w:hAnsiTheme="majorBidi" w:cs="B Nazanin"/>
          <w:sz w:val="28"/>
          <w:szCs w:val="28"/>
        </w:rPr>
        <w:t xml:space="preserve"> </w:t>
      </w:r>
      <w:r w:rsidRPr="00ED32CF">
        <w:rPr>
          <w:rFonts w:asciiTheme="majorBidi" w:hAnsiTheme="majorBidi" w:cs="B Nazanin"/>
          <w:sz w:val="28"/>
          <w:szCs w:val="28"/>
          <w:rtl/>
        </w:rPr>
        <w:t>آیند؛ بدون فعالیت، امکان ریسک وجود ندارد</w:t>
      </w:r>
      <w:r w:rsidRPr="00ED32CF">
        <w:rPr>
          <w:rFonts w:asciiTheme="majorBidi" w:hAnsiTheme="majorBidi" w:cs="B Nazanin"/>
          <w:sz w:val="28"/>
          <w:szCs w:val="28"/>
        </w:rPr>
        <w:t>.</w:t>
      </w:r>
      <w:r w:rsidR="00334B18" w:rsidRPr="00ED32CF">
        <w:rPr>
          <w:rFonts w:asciiTheme="majorBidi" w:hAnsiTheme="majorBidi" w:cs="B Nazanin"/>
          <w:sz w:val="28"/>
          <w:szCs w:val="28"/>
          <w:rtl/>
        </w:rPr>
        <w:t>(اوسای</w:t>
      </w:r>
      <w:r w:rsidR="00334B18" w:rsidRPr="00ED32CF">
        <w:rPr>
          <w:rStyle w:val="FootnoteReference"/>
          <w:rFonts w:asciiTheme="majorBidi" w:hAnsiTheme="majorBidi" w:cs="B Nazanin"/>
          <w:sz w:val="28"/>
          <w:szCs w:val="28"/>
          <w:rtl/>
        </w:rPr>
        <w:footnoteReference w:id="2"/>
      </w:r>
      <w:r w:rsidR="00334B18" w:rsidRPr="00ED32CF">
        <w:rPr>
          <w:rFonts w:asciiTheme="majorBidi" w:hAnsiTheme="majorBidi" w:cs="B Nazanin"/>
          <w:sz w:val="28"/>
          <w:szCs w:val="28"/>
          <w:rtl/>
        </w:rPr>
        <w:t xml:space="preserve"> و همکاران، 2018)</w:t>
      </w:r>
    </w:p>
    <w:p w:rsidR="005B15F5" w:rsidRPr="00ED32CF" w:rsidRDefault="005B15F5" w:rsidP="00ED32CF">
      <w:pPr>
        <w:bidi/>
        <w:spacing w:before="100" w:beforeAutospacing="1" w:after="100" w:afterAutospacing="1" w:line="240" w:lineRule="auto"/>
        <w:jc w:val="both"/>
        <w:rPr>
          <w:rFonts w:asciiTheme="majorBidi" w:hAnsiTheme="majorBidi" w:cs="B Nazanin"/>
          <w:sz w:val="28"/>
          <w:szCs w:val="28"/>
          <w:rtl/>
        </w:rPr>
      </w:pPr>
      <w:r w:rsidRPr="00ED32CF">
        <w:rPr>
          <w:rFonts w:asciiTheme="majorBidi" w:hAnsiTheme="majorBidi" w:cs="B Nazanin"/>
          <w:sz w:val="28"/>
          <w:szCs w:val="28"/>
          <w:rtl/>
        </w:rPr>
        <w:t>در حالی‌که فعالیت، عنصر فعال ریسک</w:t>
      </w:r>
      <w:r w:rsidRPr="00ED32CF">
        <w:rPr>
          <w:rFonts w:asciiTheme="majorBidi" w:hAnsiTheme="majorBidi" w:cs="B Nazanin"/>
          <w:sz w:val="28"/>
          <w:szCs w:val="28"/>
        </w:rPr>
        <w:t xml:space="preserve"> </w:t>
      </w:r>
      <w:r w:rsidRPr="00ED32CF">
        <w:rPr>
          <w:rFonts w:asciiTheme="majorBidi" w:hAnsiTheme="majorBidi" w:cs="B Nazanin"/>
          <w:sz w:val="28"/>
          <w:szCs w:val="28"/>
          <w:rtl/>
        </w:rPr>
        <w:t>است، شرایط تشکیل دهنده، عنصر منفعل ریسک است. این شرایط تعیین کننده وضعیت جاری یا</w:t>
      </w:r>
      <w:r w:rsidRPr="00ED32CF">
        <w:rPr>
          <w:rFonts w:asciiTheme="majorBidi" w:hAnsiTheme="majorBidi" w:cs="B Nazanin"/>
          <w:sz w:val="28"/>
          <w:szCs w:val="28"/>
        </w:rPr>
        <w:t xml:space="preserve"> </w:t>
      </w:r>
      <w:r w:rsidRPr="00ED32CF">
        <w:rPr>
          <w:rFonts w:asciiTheme="majorBidi" w:hAnsiTheme="majorBidi" w:cs="B Nazanin"/>
          <w:sz w:val="28"/>
          <w:szCs w:val="28"/>
          <w:rtl/>
        </w:rPr>
        <w:t>یک مجموعه از اوضاع و احوال است که می‌تواند به ریسک منجر شود. شرایط، وقتی با یک</w:t>
      </w:r>
      <w:r w:rsidRPr="00ED32CF">
        <w:rPr>
          <w:rFonts w:asciiTheme="majorBidi" w:hAnsiTheme="majorBidi" w:cs="B Nazanin"/>
          <w:sz w:val="28"/>
          <w:szCs w:val="28"/>
        </w:rPr>
        <w:t xml:space="preserve"> </w:t>
      </w:r>
      <w:r w:rsidRPr="00ED32CF">
        <w:rPr>
          <w:rFonts w:asciiTheme="majorBidi" w:hAnsiTheme="majorBidi" w:cs="B Nazanin"/>
          <w:sz w:val="28"/>
          <w:szCs w:val="28"/>
          <w:rtl/>
        </w:rPr>
        <w:t>فعالیت آغازگر خاص ترکیب می شود، می تواند یک مجموعه از پیامدها یا خروجی ها را</w:t>
      </w:r>
      <w:r w:rsidRPr="00ED32CF">
        <w:rPr>
          <w:rFonts w:asciiTheme="majorBidi" w:hAnsiTheme="majorBidi" w:cs="B Nazanin"/>
          <w:sz w:val="28"/>
          <w:szCs w:val="28"/>
        </w:rPr>
        <w:t xml:space="preserve"> </w:t>
      </w:r>
      <w:r w:rsidRPr="00ED32CF">
        <w:rPr>
          <w:rFonts w:asciiTheme="majorBidi" w:hAnsiTheme="majorBidi" w:cs="B Nazanin"/>
          <w:sz w:val="28"/>
          <w:szCs w:val="28"/>
          <w:rtl/>
        </w:rPr>
        <w:t>تولید کند. پیامدها، به‌عنوان آخرین عنصر ریسک، نتایج یا اثرات بالقوه یک فعالیت در</w:t>
      </w:r>
      <w:r w:rsidRPr="00ED32CF">
        <w:rPr>
          <w:rFonts w:asciiTheme="majorBidi" w:hAnsiTheme="majorBidi" w:cs="B Nazanin"/>
          <w:sz w:val="28"/>
          <w:szCs w:val="28"/>
        </w:rPr>
        <w:t xml:space="preserve"> </w:t>
      </w:r>
      <w:r w:rsidRPr="00ED32CF">
        <w:rPr>
          <w:rFonts w:asciiTheme="majorBidi" w:hAnsiTheme="majorBidi" w:cs="B Nazanin"/>
          <w:sz w:val="28"/>
          <w:szCs w:val="28"/>
          <w:rtl/>
        </w:rPr>
        <w:t>ترکیب با یک شرط یا شرایط خاص است</w:t>
      </w:r>
      <w:r w:rsidR="00584690" w:rsidRPr="00ED32CF">
        <w:rPr>
          <w:rFonts w:asciiTheme="majorBidi" w:hAnsiTheme="majorBidi" w:cs="B Nazanin"/>
          <w:sz w:val="28"/>
          <w:szCs w:val="28"/>
          <w:rtl/>
        </w:rPr>
        <w:t>(ماشامبا و مونیانیی</w:t>
      </w:r>
      <w:r w:rsidR="00584690" w:rsidRPr="00ED32CF">
        <w:rPr>
          <w:rStyle w:val="FootnoteReference"/>
          <w:rFonts w:asciiTheme="majorBidi" w:hAnsiTheme="majorBidi" w:cs="B Nazanin"/>
          <w:sz w:val="28"/>
          <w:szCs w:val="28"/>
          <w:rtl/>
        </w:rPr>
        <w:footnoteReference w:id="3"/>
      </w:r>
      <w:r w:rsidR="00584690" w:rsidRPr="00ED32CF">
        <w:rPr>
          <w:rFonts w:asciiTheme="majorBidi" w:hAnsiTheme="majorBidi" w:cs="B Nazanin"/>
          <w:sz w:val="28"/>
          <w:szCs w:val="28"/>
          <w:rtl/>
        </w:rPr>
        <w:t>، 2019)</w:t>
      </w:r>
      <w:r w:rsidRPr="00ED32CF">
        <w:rPr>
          <w:rFonts w:asciiTheme="majorBidi" w:hAnsiTheme="majorBidi" w:cs="B Nazanin"/>
          <w:sz w:val="28"/>
          <w:szCs w:val="28"/>
          <w:rtl/>
        </w:rPr>
        <w:t>.</w:t>
      </w:r>
    </w:p>
    <w:p w:rsidR="005B15F5" w:rsidRPr="00ED32CF" w:rsidRDefault="005B15F5" w:rsidP="00ED32CF">
      <w:pPr>
        <w:pStyle w:val="Heading1"/>
        <w:spacing w:line="240" w:lineRule="auto"/>
        <w:jc w:val="both"/>
        <w:rPr>
          <w:rFonts w:asciiTheme="majorBidi" w:hAnsiTheme="majorBidi"/>
          <w:color w:val="auto"/>
          <w:sz w:val="28"/>
          <w:szCs w:val="28"/>
          <w:rtl/>
          <w:lang w:bidi="ar-BH"/>
        </w:rPr>
      </w:pPr>
      <w:r w:rsidRPr="00ED32CF">
        <w:rPr>
          <w:rFonts w:asciiTheme="majorBidi" w:hAnsiTheme="majorBidi"/>
          <w:color w:val="auto"/>
          <w:sz w:val="28"/>
          <w:szCs w:val="28"/>
          <w:rtl/>
          <w:lang w:bidi="ar-BH"/>
        </w:rPr>
        <w:t>پیشینه تحقیق</w:t>
      </w:r>
    </w:p>
    <w:p w:rsidR="005B15F5" w:rsidRPr="00ED32CF" w:rsidRDefault="005B15F5" w:rsidP="00ED32CF">
      <w:pPr>
        <w:pStyle w:val="Heading1"/>
        <w:spacing w:line="240" w:lineRule="auto"/>
        <w:jc w:val="both"/>
        <w:rPr>
          <w:rFonts w:asciiTheme="majorBidi" w:hAnsiTheme="majorBidi"/>
          <w:color w:val="auto"/>
          <w:sz w:val="28"/>
          <w:szCs w:val="28"/>
          <w:rtl/>
          <w:lang w:bidi="ar-BH"/>
        </w:rPr>
      </w:pPr>
      <w:r w:rsidRPr="00ED32CF">
        <w:rPr>
          <w:rFonts w:asciiTheme="majorBidi" w:hAnsiTheme="majorBidi"/>
          <w:color w:val="auto"/>
          <w:sz w:val="28"/>
          <w:szCs w:val="28"/>
          <w:rtl/>
          <w:lang w:bidi="ar-BH"/>
        </w:rPr>
        <w:t>پیشینه داخلی تحقیق</w:t>
      </w:r>
    </w:p>
    <w:p w:rsidR="001A152C" w:rsidRPr="00ED32CF" w:rsidRDefault="00AB0CC7" w:rsidP="00ED32CF">
      <w:pPr>
        <w:pStyle w:val="ListParagraph"/>
        <w:numPr>
          <w:ilvl w:val="0"/>
          <w:numId w:val="7"/>
        </w:numPr>
        <w:bidi/>
        <w:spacing w:line="240" w:lineRule="auto"/>
        <w:jc w:val="both"/>
        <w:rPr>
          <w:rFonts w:asciiTheme="majorBidi" w:hAnsiTheme="majorBidi" w:cs="B Nazanin"/>
          <w:sz w:val="28"/>
          <w:szCs w:val="28"/>
        </w:rPr>
      </w:pPr>
      <w:r w:rsidRPr="00ED32CF">
        <w:rPr>
          <w:rFonts w:asciiTheme="majorBidi" w:hAnsiTheme="majorBidi" w:cs="B Nazanin"/>
          <w:sz w:val="28"/>
          <w:szCs w:val="28"/>
          <w:rtl/>
        </w:rPr>
        <w:t xml:space="preserve">محمدی پور و همکاران ،1400، در پژوهشی به بررسی نظام بانکداری در ایران و تفاوت آن با سایر کشورهای اسلامی از منظر ریسک ،انعطاف‌پذیری (تاب آوری) و پذیرش شریعت،پرداختند. بررسی حاصله علاوه بر اینکه تنوع عملکرد بانک‌ها و کشورهای مختلف در ارائه بانکداری اسلامی را تأیید </w:t>
      </w:r>
      <w:r w:rsidRPr="00ED32CF">
        <w:rPr>
          <w:rFonts w:asciiTheme="majorBidi" w:hAnsiTheme="majorBidi" w:cs="B Nazanin"/>
          <w:sz w:val="28"/>
          <w:szCs w:val="28"/>
          <w:rtl/>
        </w:rPr>
        <w:lastRenderedPageBreak/>
        <w:t>می‌کند. روند به‌کارگیری شاخص‌های مختلف اسلامی اعم از بکار گیری عقود مختلف، کارایی، و انطباق با مفاهیم دینی و شرعی در این کشورها بخوبی نشان می‌دهد.</w:t>
      </w:r>
    </w:p>
    <w:p w:rsidR="00126BBC" w:rsidRPr="00ED32CF" w:rsidRDefault="00126BBC" w:rsidP="00ED32CF">
      <w:pPr>
        <w:pStyle w:val="ListParagraph"/>
        <w:numPr>
          <w:ilvl w:val="0"/>
          <w:numId w:val="7"/>
        </w:numPr>
        <w:bidi/>
        <w:spacing w:line="240" w:lineRule="auto"/>
        <w:jc w:val="both"/>
        <w:rPr>
          <w:rFonts w:asciiTheme="majorBidi" w:hAnsiTheme="majorBidi" w:cs="B Nazanin"/>
          <w:sz w:val="28"/>
          <w:szCs w:val="28"/>
        </w:rPr>
      </w:pPr>
      <w:r w:rsidRPr="00ED32CF">
        <w:rPr>
          <w:rFonts w:asciiTheme="majorBidi" w:hAnsiTheme="majorBidi" w:cs="B Nazanin"/>
          <w:sz w:val="28"/>
          <w:szCs w:val="28"/>
          <w:rtl/>
        </w:rPr>
        <w:t>رحمانی (1400) در پژوهشی به بررسی رابطه بین دین داری مدیران و کیفیت سود شرکت ها با در نظر گرفتن نقش تعدیلی شیوع ویروس کرونا پرداخت. نتایج تحقیق نشان داد که میان سطح دین داری مدیران و کیفیت سود شرکت ها رابطه معنادار و مثبتی وجود دارد. همچنین نتیجه فرضیه دوم نشان دهنده آن است که شیوع ویروس کرونا می تواند بر رابطه میان دین داری مدیران و کیفیت سود تاثیر معنادار و مثبتی داشته باشد و درواقع این رابطه را محکم تر نماید.</w:t>
      </w:r>
    </w:p>
    <w:p w:rsidR="005B15F5" w:rsidRPr="00ED32CF" w:rsidRDefault="005B15F5" w:rsidP="00ED32CF">
      <w:pPr>
        <w:pStyle w:val="Heading1"/>
        <w:spacing w:line="240" w:lineRule="auto"/>
        <w:jc w:val="both"/>
        <w:rPr>
          <w:rFonts w:asciiTheme="majorBidi" w:hAnsiTheme="majorBidi"/>
          <w:color w:val="auto"/>
          <w:sz w:val="28"/>
          <w:szCs w:val="28"/>
          <w:lang w:bidi="ar-BH"/>
        </w:rPr>
      </w:pPr>
      <w:r w:rsidRPr="00ED32CF">
        <w:rPr>
          <w:rFonts w:asciiTheme="majorBidi" w:hAnsiTheme="majorBidi"/>
          <w:color w:val="auto"/>
          <w:sz w:val="28"/>
          <w:szCs w:val="28"/>
          <w:rtl/>
          <w:lang w:bidi="ar-BH"/>
        </w:rPr>
        <w:t>پیشینه خارجی تحقیق</w:t>
      </w:r>
    </w:p>
    <w:p w:rsidR="00EF4356" w:rsidRPr="00ED32CF" w:rsidRDefault="00EF4356" w:rsidP="00ED32CF">
      <w:pPr>
        <w:pStyle w:val="NormalWeb"/>
        <w:numPr>
          <w:ilvl w:val="0"/>
          <w:numId w:val="8"/>
        </w:numPr>
        <w:bidi/>
        <w:spacing w:before="0" w:beforeAutospacing="0" w:afterAutospacing="0"/>
        <w:jc w:val="both"/>
        <w:rPr>
          <w:rFonts w:asciiTheme="majorBidi" w:hAnsiTheme="majorBidi" w:cs="B Nazanin"/>
          <w:sz w:val="28"/>
          <w:szCs w:val="28"/>
        </w:rPr>
      </w:pPr>
      <w:r w:rsidRPr="00ED32CF">
        <w:rPr>
          <w:rFonts w:asciiTheme="majorBidi" w:hAnsiTheme="majorBidi" w:cs="B Nazanin"/>
          <w:sz w:val="28"/>
          <w:szCs w:val="28"/>
          <w:rtl/>
        </w:rPr>
        <w:t xml:space="preserve">چانگ  ،2021، در پژوهشی به بررسی ریسک،انعطاف‌پذیری (تاب آوری) و پذیرش شریعت پرداختند. نتایج نشان می‌دهد هنجارهای فرهنگی-اجتماعی اثر تعدیل گر دارند. بررسی‌های بیشتر نشان می‌دهد شرکت‌ها در صورت عدم رعایت قوانین شریعت با مجازات‌های شدیدی روبرو می‌شوند. این مقاله اولین مطالعه‌ای می‌باشد که به بررسی اثرات پذیرش شریعت بر عملیات شرکت‌های غیرمالی در مقیاس جهانی می‌پردازد. این مطالعه همچنین به ساختار سرمایه و ادبیات حاکمیت شرکتی کمک می‌کند زیرا شواهدی را ارائه می‌دهد که نشان می‌دهد محدودیت منابع برای یک شرکت مفید است. یافته‌های این مقاله با ارائه بینش بیشتر در مورد پیچیدگی‌های پیروی از شریعت، ارزش قابل‌توجهی را برای شرکت‌هایی که قصد سرمایه‌گذاری در بازار قدرتمند </w:t>
      </w:r>
      <w:r w:rsidRPr="00ED32CF">
        <w:rPr>
          <w:rFonts w:asciiTheme="majorBidi" w:hAnsiTheme="majorBidi" w:cs="B Nazanin"/>
          <w:sz w:val="28"/>
          <w:szCs w:val="28"/>
          <w:rtl/>
          <w:lang w:bidi="fa-IR"/>
        </w:rPr>
        <w:t>۱</w:t>
      </w:r>
      <w:r w:rsidRPr="00ED32CF">
        <w:rPr>
          <w:rFonts w:ascii="Arial" w:hAnsi="Arial" w:cs="Arial" w:hint="cs"/>
          <w:sz w:val="28"/>
          <w:szCs w:val="28"/>
          <w:rtl/>
        </w:rPr>
        <w:t>٫</w:t>
      </w:r>
      <w:r w:rsidRPr="00ED32CF">
        <w:rPr>
          <w:rFonts w:asciiTheme="majorBidi" w:hAnsiTheme="majorBidi" w:cs="B Nazanin"/>
          <w:sz w:val="28"/>
          <w:szCs w:val="28"/>
          <w:rtl/>
          <w:lang w:bidi="fa-IR"/>
        </w:rPr>
        <w:t>۸</w:t>
      </w:r>
      <w:r w:rsidRPr="00ED32CF">
        <w:rPr>
          <w:rFonts w:asciiTheme="majorBidi" w:hAnsiTheme="majorBidi" w:cs="B Nazanin"/>
          <w:sz w:val="28"/>
          <w:szCs w:val="28"/>
          <w:rtl/>
        </w:rPr>
        <w:t xml:space="preserve"> میلیارد نفری مسلمانان را دارند فراهم می‌کند.</w:t>
      </w:r>
    </w:p>
    <w:p w:rsidR="00EF4356" w:rsidRPr="00ED32CF" w:rsidRDefault="00EF4356" w:rsidP="00ED32CF">
      <w:pPr>
        <w:pStyle w:val="NormalWeb"/>
        <w:numPr>
          <w:ilvl w:val="0"/>
          <w:numId w:val="8"/>
        </w:numPr>
        <w:bidi/>
        <w:spacing w:before="0" w:beforeAutospacing="0" w:afterAutospacing="0"/>
        <w:jc w:val="both"/>
        <w:rPr>
          <w:rFonts w:asciiTheme="majorBidi" w:hAnsiTheme="majorBidi" w:cs="B Nazanin"/>
          <w:color w:val="FF0000"/>
          <w:sz w:val="28"/>
          <w:szCs w:val="28"/>
        </w:rPr>
      </w:pPr>
      <w:r w:rsidRPr="00ED32CF">
        <w:rPr>
          <w:rFonts w:asciiTheme="majorBidi" w:hAnsiTheme="majorBidi" w:cs="B Nazanin"/>
          <w:sz w:val="28"/>
          <w:szCs w:val="28"/>
          <w:rtl/>
        </w:rPr>
        <w:t>گریرا و لابیدی ،2021، در پژوهشی به بررسی  بانک‌ها، صندوق‌ها، و ریسک‌ها در تأمین مالی اسلامی: مطالعات و راه‌های تحقیقات آینده پرداختند. در این مقاله، وضعیت فعلی پژوهش در امور مالی اسلامی را با تمرکز بر سه حوزه دانش بانکداری اسلامی، مدیریت صندوق اسلامی و مدیریت ریسک ارائه می‌کنیم. ما همچنین مسائل نظارتی را موردبحث قرار می‌دهیم درحالی‌که به‌شدت به امور مالی متعارف به عنوان یک معیار اشاره می‌کنیم. ما با روشن کردن بیشتر راه‌های تحقیقاتی آینده نتیجه‌گیری می‌کنیم.</w:t>
      </w:r>
    </w:p>
    <w:p w:rsidR="00ED32CF" w:rsidRPr="00ED32CF" w:rsidRDefault="00ED32CF" w:rsidP="00ED32CF">
      <w:pPr>
        <w:spacing w:line="240" w:lineRule="auto"/>
        <w:jc w:val="both"/>
        <w:rPr>
          <w:rFonts w:cs="B Nazanin"/>
          <w:color w:val="FF0000"/>
          <w:sz w:val="28"/>
          <w:szCs w:val="28"/>
          <w:rtl/>
        </w:rPr>
      </w:pPr>
    </w:p>
    <w:p w:rsidR="00ED32CF" w:rsidRPr="00ED32CF" w:rsidRDefault="00ED32CF" w:rsidP="00ED32CF">
      <w:pPr>
        <w:bidi/>
        <w:spacing w:line="240" w:lineRule="auto"/>
        <w:jc w:val="both"/>
        <w:rPr>
          <w:rFonts w:cs="B Nazanin"/>
          <w:b/>
          <w:bCs/>
          <w:color w:val="FF0000"/>
          <w:sz w:val="28"/>
          <w:szCs w:val="28"/>
          <w:rtl/>
        </w:rPr>
      </w:pPr>
      <w:r w:rsidRPr="00ED32CF">
        <w:rPr>
          <w:rFonts w:cs="B Nazanin" w:hint="cs"/>
          <w:b/>
          <w:bCs/>
          <w:color w:val="FF0000"/>
          <w:sz w:val="28"/>
          <w:szCs w:val="28"/>
          <w:rtl/>
        </w:rPr>
        <w:t>2.  مرور ادبیات و فرضیه سازی</w:t>
      </w:r>
    </w:p>
    <w:p w:rsidR="00ED32CF" w:rsidRPr="00ED32CF" w:rsidRDefault="00ED32CF" w:rsidP="00ED32CF">
      <w:pPr>
        <w:bidi/>
        <w:spacing w:line="240" w:lineRule="auto"/>
        <w:jc w:val="both"/>
        <w:rPr>
          <w:rFonts w:cs="B Nazanin"/>
          <w:b/>
          <w:bCs/>
          <w:color w:val="FF0000"/>
          <w:sz w:val="28"/>
          <w:szCs w:val="28"/>
          <w:rtl/>
        </w:rPr>
      </w:pPr>
      <w:r w:rsidRPr="00ED32CF">
        <w:rPr>
          <w:rFonts w:cs="B Nazanin" w:hint="cs"/>
          <w:b/>
          <w:bCs/>
          <w:color w:val="FF0000"/>
          <w:sz w:val="28"/>
          <w:szCs w:val="28"/>
          <w:rtl/>
        </w:rPr>
        <w:t>2.1  پذیرش شریعت به چه معنایی است؟</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پذیرش شریعت عموماً به معنای تبعیت از قوانین اسلامی و یا همان شریعت است. این اصطلاح برای طیف وسیعی از محصولات و خدمات مالی و غیرمالی مورد استفاده قرار می گیرد که شامل حقوق صاحبان سهام و ابزارهای مالی دیگر، خدمات بانکداری، مراکز عمده فروش مصرف کنندگان، و تولید مواد غذایی هستند (اما محدود به این موارد نیستند). پذیرش شریعت معمولاً با ترکیب دو معیار رو به رو کاربردپذیر می گردد: (1) کیفی: اینکه آیا کسب و کار در صنایعی فعالیت میکند که از سول اسلام ممنوع (حرام) شناخته شده است؛ و </w:t>
      </w:r>
      <w:r w:rsidRPr="00ED32CF">
        <w:rPr>
          <w:rFonts w:cs="B Nazanin" w:hint="cs"/>
          <w:color w:val="FF0000"/>
          <w:sz w:val="28"/>
          <w:szCs w:val="28"/>
          <w:rtl/>
        </w:rPr>
        <w:lastRenderedPageBreak/>
        <w:t>(2) کمّی: اینکه آیا تأمین مالی آن از آستانه های مجاز پیروی میکند (که توسط یک هیئت نظارت شریعت تعیین شده است). صنایع حرام معمولاً شامل الکل، گوشت خوک، خدمات مالی متعارف همچون بانکداری و بیمه، و دخانیات هستند. معیارهای کمّی نیز عموماً سطح درآمد بهره، بدهی، و مطالبات شرکت را مشاهده میکنند و در طبقه ربا (سود) و قرار (ریسک) قرار می گیرند که در اسلام حرام هستند. اگر یک شرکت از هر دو معیار کیفیت و کمّی تبعیت کند فرض میشود که پیرو شریعت است.</w:t>
      </w:r>
    </w:p>
    <w:p w:rsidR="00ED32CF" w:rsidRPr="00ED32CF" w:rsidRDefault="00ED32CF" w:rsidP="00ED32CF">
      <w:pPr>
        <w:bidi/>
        <w:spacing w:line="240" w:lineRule="auto"/>
        <w:jc w:val="both"/>
        <w:rPr>
          <w:rFonts w:cs="B Nazanin"/>
          <w:color w:val="FF0000"/>
          <w:sz w:val="28"/>
          <w:szCs w:val="28"/>
          <w:rtl/>
        </w:rPr>
      </w:pPr>
    </w:p>
    <w:p w:rsidR="00ED32CF" w:rsidRPr="00ED32CF" w:rsidRDefault="00ED32CF" w:rsidP="00ED32CF">
      <w:pPr>
        <w:bidi/>
        <w:spacing w:line="240" w:lineRule="auto"/>
        <w:jc w:val="both"/>
        <w:rPr>
          <w:rFonts w:cs="B Nazanin"/>
          <w:b/>
          <w:bCs/>
          <w:color w:val="FF0000"/>
          <w:sz w:val="28"/>
          <w:szCs w:val="28"/>
          <w:rtl/>
        </w:rPr>
      </w:pPr>
      <w:r w:rsidRPr="00ED32CF">
        <w:rPr>
          <w:rFonts w:cs="B Nazanin" w:hint="cs"/>
          <w:b/>
          <w:bCs/>
          <w:color w:val="FF0000"/>
          <w:sz w:val="28"/>
          <w:szCs w:val="28"/>
          <w:rtl/>
        </w:rPr>
        <w:t>2.2  پذیرش شریعت و ریسک شرکت</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هونگ و کاکپرزیک (2009) نشان داده اند که سهام حرام (یعنی شرکت هایی که در زمینه های تولید الکل، دخانیات و قمار فعالیت دارند) سطوح بالاتری از ریسک را نشان میدهند که این ناشی از غفلت سرمایه گذارانی با محدودیت هنجاری و ریسک بالاتر دادخواهی است که توسط هنجارهای اجتماعی ترویج می گردد. دوراند و همکارانش (2013) نیز ادعا کرده اند که سهام حلال (یعنی شرکت هایی که در زمینه های تجاری همچون الکل، دخانیات، اسلحه، قمار، بمب هسته ای یا سلاح های نظامی فعالیت نمی کنند) ریسک پایین تری را نشان میدهند. در نتیجه منع صنایع حرام همچون الکل، دخانیات، قمار، و اسلحه و صنایع حرام دیگر از سوی اسلام باید ریسک شرکت های پیرو شریعت را نیز کاهش دهد.</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کسب و کارهای اسلامی از لحاظ ایده آل نباید از قرار یا ریسک استفاده کنند. اما در عین حال اسلام این را می پذیرد که اقدامات کسب و کار بدون ریسک وجود ندارند. در عوض کسب و کارهای اسلامی تشویق می شوند که از سرمایه گذاری در پروژه های مخاطره آمیز اجتناب کنند و یا ریسک های مفرط را زمانی بپذیرند که برای رفاه کسب و کار، منطقی به نظر بیایند. ادبیات مربوط به حاکمیت شرکتی حاکی از این هستند که بدهی یا نسبت بدهی به دارائی خالص می تواند مانند شکلی از مکانیزم نظارت خارجی عمل کند که هزینه های نمایندگی را کاهش میدهد (جنسن 1986؛ مایرز 1977). مطالعات انجام شده خصوصاً نشان میدهند که بدهی با سطوح بالاتری از نظارت همراه است (چاو 1982) و در نتیجه هزینه های نمایندگی را کاهش میدهد چون بانک های سرمایه گذاری مانند بیمه گران بدهی عمل می کنند که می توانند فشار بیشتری را روی مدیریت شرکت اعمال کنند و بر رفتارهای مدیریت تأثیر بگذارند (فورتین و پیتمن 2007). اعمال محدودیت بر روی مقدار بدهی که یک شرکت پیرو شریعت می تواند بپذیرد، میزان نظارت خارجی بر شرکت را کاهش میدهد و بنابراین منجر به افزایش هزینه های نمایندگی و (بنابراین) ریسک شرکت می گردد.</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شرکت ها ممکن است ریسک شرکت را از طریق سطوح بالاتر افشاء کاهش دهند؛ این کار برای فعالیت های انجام می شود که عدم تقارن اطلاعاتی بین شرکت و سرمایه گذاران را کاهش میدهد (دالیوال و همکارانش 2011). در حال حاضر هیچ چارچوب رسمی وجود ندارد که تعیین کند فعالیت های پیرو شریعت چطور باید گزارش شوند. به علاوه مسائل حقوق صاحبان سهام یا بدهی که پیرو شریعت هستند عموماً دارای سطح یکسانی از شفافیت نیستند چون همتاهای متعارف آنها به علت مکانیزم های قیمت گذاری هستند که بر مبنای کالاهای اساسی هستند که به طور کامل افشاء نشده اند (پرایس واتر هاوس کوپرز 2010). فقدان یک </w:t>
      </w:r>
      <w:r w:rsidRPr="00ED32CF">
        <w:rPr>
          <w:rFonts w:cs="B Nazanin" w:hint="cs"/>
          <w:color w:val="FF0000"/>
          <w:sz w:val="28"/>
          <w:szCs w:val="28"/>
          <w:rtl/>
        </w:rPr>
        <w:lastRenderedPageBreak/>
        <w:t>ارزیابی قابل اطمینان و مستقل از این ریسک ها، ارزیابی سطح ریسک شرکت را برای مشارکت کنندگان بازار دشوار می سازد.</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اگرچه ممنوعیت صنایع حرام ممکن است تا حدودی شرکتهای پیرو شریعت را از ریسک و احساسات منفی جدا سازد اما عوامل عملیاتی دیگری همچون هزینه های نمایندگی، کاهش نظارت، و فعالیت های مبهم منجر به این برداشت می گردند که این شرکت ها یک ارزیابی و سنجش مستقل را دعوت یا ترغیب نمی کنند. بر پایه این استدلال، اولین فرضیه ای که اازمایش می کنیم به شرح زیر می باشد:</w:t>
      </w:r>
    </w:p>
    <w:p w:rsidR="00ED32CF" w:rsidRPr="00ED32CF" w:rsidRDefault="00ED32CF" w:rsidP="00ED32CF">
      <w:pPr>
        <w:bidi/>
        <w:spacing w:line="240" w:lineRule="auto"/>
        <w:jc w:val="both"/>
        <w:rPr>
          <w:rFonts w:cs="B Nazanin"/>
          <w:color w:val="FF0000"/>
          <w:sz w:val="28"/>
          <w:szCs w:val="28"/>
          <w:rtl/>
        </w:rPr>
      </w:pPr>
      <w:r w:rsidRPr="00ED32CF">
        <w:rPr>
          <w:rFonts w:cs="B Nazanin"/>
          <w:color w:val="FF0000"/>
          <w:sz w:val="28"/>
          <w:szCs w:val="28"/>
        </w:rPr>
        <w:t xml:space="preserve"> H1 </w:t>
      </w:r>
      <w:r w:rsidRPr="00ED32CF">
        <w:rPr>
          <w:rFonts w:cs="B Nazanin" w:hint="cs"/>
          <w:color w:val="FF0000"/>
          <w:sz w:val="28"/>
          <w:szCs w:val="28"/>
          <w:rtl/>
        </w:rPr>
        <w:t>در صورت ثبات سایر عوامل</w:t>
      </w:r>
      <w:r w:rsidRPr="00ED32CF">
        <w:rPr>
          <w:rFonts w:cs="B Nazanin"/>
          <w:color w:val="FF0000"/>
          <w:sz w:val="28"/>
          <w:szCs w:val="28"/>
          <w:rtl/>
        </w:rPr>
        <w:t xml:space="preserve"> ، شرکت ها</w:t>
      </w:r>
      <w:r w:rsidRPr="00ED32CF">
        <w:rPr>
          <w:rFonts w:cs="B Nazanin" w:hint="cs"/>
          <w:color w:val="FF0000"/>
          <w:sz w:val="28"/>
          <w:szCs w:val="28"/>
          <w:rtl/>
        </w:rPr>
        <w:t>ی</w:t>
      </w:r>
      <w:r w:rsidRPr="00ED32CF">
        <w:rPr>
          <w:rFonts w:cs="B Nazanin"/>
          <w:color w:val="FF0000"/>
          <w:sz w:val="28"/>
          <w:szCs w:val="28"/>
          <w:rtl/>
        </w:rPr>
        <w:t xml:space="preserve"> </w:t>
      </w:r>
      <w:r w:rsidRPr="00ED32CF">
        <w:rPr>
          <w:rFonts w:cs="B Nazanin" w:hint="cs"/>
          <w:color w:val="FF0000"/>
          <w:sz w:val="28"/>
          <w:szCs w:val="28"/>
          <w:rtl/>
        </w:rPr>
        <w:t>پیرو</w:t>
      </w:r>
      <w:r w:rsidRPr="00ED32CF">
        <w:rPr>
          <w:rFonts w:cs="B Nazanin"/>
          <w:color w:val="FF0000"/>
          <w:sz w:val="28"/>
          <w:szCs w:val="28"/>
          <w:rtl/>
        </w:rPr>
        <w:t xml:space="preserve"> شر</w:t>
      </w:r>
      <w:r w:rsidRPr="00ED32CF">
        <w:rPr>
          <w:rFonts w:cs="B Nazanin" w:hint="cs"/>
          <w:color w:val="FF0000"/>
          <w:sz w:val="28"/>
          <w:szCs w:val="28"/>
          <w:rtl/>
        </w:rPr>
        <w:t>ی</w:t>
      </w:r>
      <w:r w:rsidRPr="00ED32CF">
        <w:rPr>
          <w:rFonts w:cs="B Nazanin" w:hint="eastAsia"/>
          <w:color w:val="FF0000"/>
          <w:sz w:val="28"/>
          <w:szCs w:val="28"/>
          <w:rtl/>
        </w:rPr>
        <w:t>عت</w:t>
      </w:r>
      <w:r w:rsidRPr="00ED32CF">
        <w:rPr>
          <w:rFonts w:cs="B Nazanin"/>
          <w:color w:val="FF0000"/>
          <w:sz w:val="28"/>
          <w:szCs w:val="28"/>
          <w:rtl/>
        </w:rPr>
        <w:t xml:space="preserve"> در مقا</w:t>
      </w:r>
      <w:r w:rsidRPr="00ED32CF">
        <w:rPr>
          <w:rFonts w:cs="B Nazanin" w:hint="cs"/>
          <w:color w:val="FF0000"/>
          <w:sz w:val="28"/>
          <w:szCs w:val="28"/>
          <w:rtl/>
        </w:rPr>
        <w:t>ی</w:t>
      </w:r>
      <w:r w:rsidRPr="00ED32CF">
        <w:rPr>
          <w:rFonts w:cs="B Nazanin" w:hint="eastAsia"/>
          <w:color w:val="FF0000"/>
          <w:sz w:val="28"/>
          <w:szCs w:val="28"/>
          <w:rtl/>
        </w:rPr>
        <w:t>سه</w:t>
      </w:r>
      <w:r w:rsidRPr="00ED32CF">
        <w:rPr>
          <w:rFonts w:cs="B Nazanin"/>
          <w:color w:val="FF0000"/>
          <w:sz w:val="28"/>
          <w:szCs w:val="28"/>
          <w:rtl/>
        </w:rPr>
        <w:t xml:space="preserve"> با همتا</w:t>
      </w:r>
      <w:r w:rsidRPr="00ED32CF">
        <w:rPr>
          <w:rFonts w:cs="B Nazanin" w:hint="cs"/>
          <w:color w:val="FF0000"/>
          <w:sz w:val="28"/>
          <w:szCs w:val="28"/>
          <w:rtl/>
        </w:rPr>
        <w:t>ی</w:t>
      </w:r>
      <w:r w:rsidRPr="00ED32CF">
        <w:rPr>
          <w:rFonts w:cs="B Nazanin" w:hint="eastAsia"/>
          <w:color w:val="FF0000"/>
          <w:sz w:val="28"/>
          <w:szCs w:val="28"/>
          <w:rtl/>
        </w:rPr>
        <w:t>ان</w:t>
      </w:r>
      <w:r w:rsidRPr="00ED32CF">
        <w:rPr>
          <w:rFonts w:cs="B Nazanin"/>
          <w:color w:val="FF0000"/>
          <w:sz w:val="28"/>
          <w:szCs w:val="28"/>
          <w:rtl/>
        </w:rPr>
        <w:t xml:space="preserve"> غ</w:t>
      </w:r>
      <w:r w:rsidRPr="00ED32CF">
        <w:rPr>
          <w:rFonts w:cs="B Nazanin" w:hint="cs"/>
          <w:color w:val="FF0000"/>
          <w:sz w:val="28"/>
          <w:szCs w:val="28"/>
          <w:rtl/>
        </w:rPr>
        <w:t>ی</w:t>
      </w:r>
      <w:r w:rsidRPr="00ED32CF">
        <w:rPr>
          <w:rFonts w:cs="B Nazanin" w:hint="eastAsia"/>
          <w:color w:val="FF0000"/>
          <w:sz w:val="28"/>
          <w:szCs w:val="28"/>
          <w:rtl/>
        </w:rPr>
        <w:t>ر</w:t>
      </w:r>
      <w:r w:rsidRPr="00ED32CF">
        <w:rPr>
          <w:rFonts w:cs="B Nazanin"/>
          <w:color w:val="FF0000"/>
          <w:sz w:val="28"/>
          <w:szCs w:val="28"/>
          <w:rtl/>
        </w:rPr>
        <w:t xml:space="preserve"> </w:t>
      </w:r>
      <w:r w:rsidRPr="00ED32CF">
        <w:rPr>
          <w:rFonts w:cs="B Nazanin" w:hint="cs"/>
          <w:color w:val="FF0000"/>
          <w:sz w:val="28"/>
          <w:szCs w:val="28"/>
          <w:rtl/>
        </w:rPr>
        <w:t>پیرو</w:t>
      </w:r>
      <w:r w:rsidRPr="00ED32CF">
        <w:rPr>
          <w:rFonts w:cs="B Nazanin"/>
          <w:color w:val="FF0000"/>
          <w:sz w:val="28"/>
          <w:szCs w:val="28"/>
          <w:rtl/>
        </w:rPr>
        <w:t xml:space="preserve"> خود ، سطح بالاتر</w:t>
      </w:r>
      <w:r w:rsidRPr="00ED32CF">
        <w:rPr>
          <w:rFonts w:cs="B Nazanin" w:hint="cs"/>
          <w:color w:val="FF0000"/>
          <w:sz w:val="28"/>
          <w:szCs w:val="28"/>
          <w:rtl/>
        </w:rPr>
        <w:t>ی</w:t>
      </w:r>
      <w:r w:rsidRPr="00ED32CF">
        <w:rPr>
          <w:rFonts w:cs="B Nazanin"/>
          <w:color w:val="FF0000"/>
          <w:sz w:val="28"/>
          <w:szCs w:val="28"/>
          <w:rtl/>
        </w:rPr>
        <w:t xml:space="preserve"> از </w:t>
      </w:r>
      <w:r w:rsidRPr="00ED32CF">
        <w:rPr>
          <w:rFonts w:cs="B Nazanin" w:hint="cs"/>
          <w:color w:val="FF0000"/>
          <w:sz w:val="28"/>
          <w:szCs w:val="28"/>
          <w:rtl/>
        </w:rPr>
        <w:t>ریسک</w:t>
      </w:r>
      <w:r w:rsidRPr="00ED32CF">
        <w:rPr>
          <w:rFonts w:cs="B Nazanin"/>
          <w:color w:val="FF0000"/>
          <w:sz w:val="28"/>
          <w:szCs w:val="28"/>
          <w:rtl/>
        </w:rPr>
        <w:t xml:space="preserve"> را نشان م</w:t>
      </w:r>
      <w:r w:rsidRPr="00ED32CF">
        <w:rPr>
          <w:rFonts w:cs="B Nazanin" w:hint="cs"/>
          <w:color w:val="FF0000"/>
          <w:sz w:val="28"/>
          <w:szCs w:val="28"/>
          <w:rtl/>
        </w:rPr>
        <w:t>ی</w:t>
      </w:r>
      <w:r w:rsidRPr="00ED32CF">
        <w:rPr>
          <w:rFonts w:cs="B Nazanin"/>
          <w:color w:val="FF0000"/>
          <w:sz w:val="28"/>
          <w:szCs w:val="28"/>
          <w:rtl/>
        </w:rPr>
        <w:t xml:space="preserve"> دهند.</w:t>
      </w:r>
    </w:p>
    <w:p w:rsidR="00ED32CF" w:rsidRPr="00ED32CF" w:rsidRDefault="00ED32CF" w:rsidP="00ED32CF">
      <w:pPr>
        <w:bidi/>
        <w:spacing w:line="240" w:lineRule="auto"/>
        <w:jc w:val="both"/>
        <w:rPr>
          <w:rFonts w:cs="B Nazanin"/>
          <w:b/>
          <w:bCs/>
          <w:color w:val="FF0000"/>
          <w:sz w:val="28"/>
          <w:szCs w:val="28"/>
          <w:rtl/>
        </w:rPr>
      </w:pPr>
      <w:r w:rsidRPr="00ED32CF">
        <w:rPr>
          <w:rFonts w:cs="B Nazanin" w:hint="cs"/>
          <w:b/>
          <w:bCs/>
          <w:color w:val="FF0000"/>
          <w:sz w:val="28"/>
          <w:szCs w:val="28"/>
          <w:rtl/>
        </w:rPr>
        <w:t>2.3  پذیرش شریعت و انعطاف پذیری شرکت</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انعطاف پذیری شرکت به معنای توانایی یک شرکت برای پیش بینی، تحمل، انطباق، و بازیابی از شرایط انتهایی همچون شوک های اقتصادی است (گیبسون و تارانت 2010). شرکت های انعطاف پذیر شرکت هایی هستند که در توسعه اجرای استراتژی های خود پویایی بیشتری دارند و در غلبه بر شوک های خارجی برای سازمان، بهتر عمل می کنند (ویلیامز و وورلی 2014). شرکت هایی که طبیعت کسب و کار آنها تا حد زیادی به صورت اختصاصی است (یعنی فقط به تعداد کمی از صنایع وابسته هستند) انعطاف پذیری کمتری دارند (زپانیاک 2012) چون تنوع پذیری صنعت، محصول، و بازار استراتژی های ایمنی در پاسخ به شوک های رکود اقتصادی هستند. برعکس، شرکت هایی که در طیفی از صنایع مختلف فعالیت می کنند تکیه گاه های استراتژیکی دارند (ماجوسکی 2014) که باعث می شود آنها در طی دوره های آشفته انعطاف پذیری بالاتری دارند. انعطاف پذیری شرکت ها به اندازه آنها نیز بستگی دارد. شرکت های کوچکتر عموماً نسبت به شرکت های بزرگتر دارای مزیت هستند چون در انطباق با تغییرات، انعطاف پذیرتر هستند (گوناسکاران و همکارانش 2011؛ پورتر 1979). این انعطاف پذیری به شرکت های کوچکتر اجازه میدهد که شوک های خارجی را بهتر جذب کنند و بهتر به آنها پاسخ دهند (آودیکوس 2014)، کاردانی را ایجاد کنند (بامرا و همکارانش 2011)، نهایت استفاده را از مهارت های ابتکاری ببرند (کاولینگ و همکارانش 2014)، و یک نیروی کار انعطاف پذیر را ایجاد کنند (گوناسکاران و همکارانش 2011)؛ تمامی این موارد ظرفیت خود برای متنوع سازی، ابتکار و حفظ سهام را ایجاد میکنند (ویلیامز و وورلی 2014).</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شرکت های پیرو شریعت از مشارکت در صنایع حرام همچون تولید الکل و دخانیات، قمار و برنامه های تفریحی، و تا حدودی هم از هتلداری منع می شوند. ادبیات موجود در این باره غالباً فرض می کنند که یان صنایع از لحاظ تقاضا انعطاف ناپذیر (لیو 2018) و ضد رکود اقصتادی (فابوزی و همکارانش 2008) هستند. از طرف دیگر، شرکتهای پیروی شریعت دارای حرکت کندی هستند، محافظه کار هستند و تا حد زیادی روی دارائی های ثابتی همچون صنایع سنگین، توسعه املاک، تسهیلات و کشاورزی متمرکز هستند. این صنایع در گذشته نیز عمدتاً روی کمکهای مالی دولت متکی بودند. در نتیجه شرکت های پیرو شریعت ممکن است انعطاف پذیری کمتری داشته باشند.</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lastRenderedPageBreak/>
        <w:t xml:space="preserve">علیرغم اینکه توجه گسترده ای نسبت به انعطاف پذیری شرکت وجود دارد اما این موضوع از لحاظ تجربی و خصوصاً در رابطه با پذیرش شریعت، بندرت به صورت تجربی بررسی شده است. محققانی که ادعا می کنند انعطاف پذیری را در زمینه پذیرش شریعت مطالعه کرده اند نوسان پذیری یا بازده های تعدیل شده با ریسک از قیمت سهام را در طول زمان مشاهده می کنند. به عنوان مثال احمد و ابراهیم (2002)؛ حسین 2004)، و حسین و عمران (2005) پی بردند که شاخص سهام اسلامی در مقایسه با شاخص های معیار محلی یا جهانی در طی دوره های بازار خرسی (دوره های کم رونق) عملکرد بدتری دارند. در ضمن ستیاوان و اوکتاریزا (2013) هیچ تفاوتی را بین سهام پیرو شریعت و سهام غیرپیرو از لحاظ بتا و نوسان پذیری پیدا نکردند. البته رِدی (2014) پی برد که سهام پیرو شریعت در بورس اوراق بهادار استرالیا در مقایسه با سهام غیرپیرو، ریسک و بتای بالاتری را نشان می دهند. این مطالعات پیشنهاد می کنند که سهام پیرو شریعت حساسیت زیادی نسبت به شرایط بازار متغیر دارند. این را میتوان به سطوح بالای همبستگی بین سهام پیرو شریعت برای معیار محلی، و همچنین شاخص های جهانی نسبت داد (آلبیتی و احمد 2011؛ نجیب و همکارانش 2015). البته سائیتی و همکارانش (2016) هیچ شواهدی از سرایت را در بین شاخص های پیرو شریعت در مقابل همتاهای متعارف آنها پیدا نکردند، که این به علت پشتیبانی های اجتماعی-مذهبی پذیرش شریعت است. در ضمن اشرف و همکارانش (2017) پیشنهاد کرده اند که استانداردهای پذیرش شریعت عموماً تأثیر منفی بر روی حقوق صاحبان سهام اسلامی می گذارند اما آنها پی بردند که پورتفوی حقوق صاحبان سهام اسلامی در مقایسه با پورتفوی های بازار در طی سالهای بحران </w:t>
      </w:r>
      <w:r w:rsidRPr="00ED32CF">
        <w:rPr>
          <w:rFonts w:cs="B Nazanin"/>
          <w:color w:val="FF0000"/>
          <w:sz w:val="28"/>
          <w:szCs w:val="28"/>
        </w:rPr>
        <w:t>2007-2009</w:t>
      </w:r>
      <w:r w:rsidRPr="00ED32CF">
        <w:rPr>
          <w:rFonts w:cs="B Nazanin" w:hint="cs"/>
          <w:color w:val="FF0000"/>
          <w:sz w:val="28"/>
          <w:szCs w:val="28"/>
          <w:rtl/>
        </w:rPr>
        <w:t xml:space="preserve"> عملکرد بهتری داشتند. ملل مسلمان وجود شرکتهای پیرو شریعت را به راحتی می پذیرند. در نتیجه سرمایه گذاران هیچ تفاوتی بین سهام این شرکت ها و سهام شرکتهای دیگر قائل نیستند و به راحتی آنها را در بازار معامله می کنند. برعکس، سهام پیرو شریعت در بازارهای غیرمسلمان متمایز هستند، به خوبی درک نمی شوند، پوشش کمتری را دریافت می کنند، و غالباً نادیده گرفته می شوند. هوپنر و همکارانش (2011) زمانی که پی برد سهام شرکت های پیرو شریعت واقع در کشورهای مسلمان (که اکثر جمعیت آنها را مسلمانان تشکیل میدهند) عملکرد بهترین نسبت به شاخص های دارائی های جهانی دارند، از این گمان پشتیبانی کرد؛ این در حالی بود که سهام شرکت های پیرو شریعت در کشورهای دیگر (که مسلمانان جمعیت اقلیت را تشکیل می دهند) نسبت به معیارهای تعیین شده توسط یک حاشیه معنی دار، عملکرد بدتری دارند.</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با پیروی از این بحث ها فرضیه دوم خود را به شرح زیر آزمایش می کنیم:</w:t>
      </w:r>
    </w:p>
    <w:p w:rsidR="00ED32CF" w:rsidRPr="00ED32CF" w:rsidRDefault="00ED32CF" w:rsidP="00ED32CF">
      <w:pPr>
        <w:bidi/>
        <w:spacing w:line="240" w:lineRule="auto"/>
        <w:jc w:val="both"/>
        <w:rPr>
          <w:rFonts w:cs="B Nazanin"/>
          <w:color w:val="FF0000"/>
          <w:sz w:val="28"/>
          <w:szCs w:val="28"/>
          <w:rtl/>
        </w:rPr>
      </w:pPr>
      <w:r>
        <w:rPr>
          <w:rFonts w:cs="B Nazanin" w:hint="cs"/>
          <w:color w:val="FF0000"/>
          <w:sz w:val="28"/>
          <w:szCs w:val="28"/>
          <w:rtl/>
        </w:rPr>
        <w:t>1-</w:t>
      </w:r>
      <w:r w:rsidRPr="00ED32CF">
        <w:rPr>
          <w:rFonts w:cs="B Nazanin" w:hint="cs"/>
          <w:color w:val="FF0000"/>
          <w:sz w:val="28"/>
          <w:szCs w:val="28"/>
          <w:rtl/>
        </w:rPr>
        <w:t>در صورت ثبات سایر عوامل</w:t>
      </w:r>
      <w:r w:rsidRPr="00ED32CF">
        <w:rPr>
          <w:rFonts w:cs="B Nazanin"/>
          <w:color w:val="FF0000"/>
          <w:sz w:val="28"/>
          <w:szCs w:val="28"/>
          <w:rtl/>
        </w:rPr>
        <w:t xml:space="preserve"> ، شرکت ها</w:t>
      </w:r>
      <w:r w:rsidRPr="00ED32CF">
        <w:rPr>
          <w:rFonts w:cs="B Nazanin" w:hint="cs"/>
          <w:color w:val="FF0000"/>
          <w:sz w:val="28"/>
          <w:szCs w:val="28"/>
          <w:rtl/>
        </w:rPr>
        <w:t>ی</w:t>
      </w:r>
      <w:r w:rsidRPr="00ED32CF">
        <w:rPr>
          <w:rFonts w:cs="B Nazanin"/>
          <w:color w:val="FF0000"/>
          <w:sz w:val="28"/>
          <w:szCs w:val="28"/>
          <w:rtl/>
        </w:rPr>
        <w:t xml:space="preserve"> </w:t>
      </w:r>
      <w:r w:rsidRPr="00ED32CF">
        <w:rPr>
          <w:rFonts w:cs="B Nazanin" w:hint="cs"/>
          <w:color w:val="FF0000"/>
          <w:sz w:val="28"/>
          <w:szCs w:val="28"/>
          <w:rtl/>
        </w:rPr>
        <w:t>پیرو</w:t>
      </w:r>
      <w:r w:rsidRPr="00ED32CF">
        <w:rPr>
          <w:rFonts w:cs="B Nazanin"/>
          <w:color w:val="FF0000"/>
          <w:sz w:val="28"/>
          <w:szCs w:val="28"/>
          <w:rtl/>
        </w:rPr>
        <w:t xml:space="preserve"> شر</w:t>
      </w:r>
      <w:r w:rsidRPr="00ED32CF">
        <w:rPr>
          <w:rFonts w:cs="B Nazanin" w:hint="cs"/>
          <w:color w:val="FF0000"/>
          <w:sz w:val="28"/>
          <w:szCs w:val="28"/>
          <w:rtl/>
        </w:rPr>
        <w:t>ی</w:t>
      </w:r>
      <w:r w:rsidRPr="00ED32CF">
        <w:rPr>
          <w:rFonts w:cs="B Nazanin" w:hint="eastAsia"/>
          <w:color w:val="FF0000"/>
          <w:sz w:val="28"/>
          <w:szCs w:val="28"/>
          <w:rtl/>
        </w:rPr>
        <w:t>عت</w:t>
      </w:r>
      <w:r w:rsidRPr="00ED32CF">
        <w:rPr>
          <w:rFonts w:cs="B Nazanin"/>
          <w:color w:val="FF0000"/>
          <w:sz w:val="28"/>
          <w:szCs w:val="28"/>
          <w:rtl/>
        </w:rPr>
        <w:t xml:space="preserve"> در مقا</w:t>
      </w:r>
      <w:r w:rsidRPr="00ED32CF">
        <w:rPr>
          <w:rFonts w:cs="B Nazanin" w:hint="cs"/>
          <w:color w:val="FF0000"/>
          <w:sz w:val="28"/>
          <w:szCs w:val="28"/>
          <w:rtl/>
        </w:rPr>
        <w:t>ی</w:t>
      </w:r>
      <w:r w:rsidRPr="00ED32CF">
        <w:rPr>
          <w:rFonts w:cs="B Nazanin" w:hint="eastAsia"/>
          <w:color w:val="FF0000"/>
          <w:sz w:val="28"/>
          <w:szCs w:val="28"/>
          <w:rtl/>
        </w:rPr>
        <w:t>سه</w:t>
      </w:r>
      <w:r w:rsidRPr="00ED32CF">
        <w:rPr>
          <w:rFonts w:cs="B Nazanin"/>
          <w:color w:val="FF0000"/>
          <w:sz w:val="28"/>
          <w:szCs w:val="28"/>
          <w:rtl/>
        </w:rPr>
        <w:t xml:space="preserve"> با همتا</w:t>
      </w:r>
      <w:r w:rsidRPr="00ED32CF">
        <w:rPr>
          <w:rFonts w:cs="B Nazanin" w:hint="cs"/>
          <w:color w:val="FF0000"/>
          <w:sz w:val="28"/>
          <w:szCs w:val="28"/>
          <w:rtl/>
        </w:rPr>
        <w:t>ی</w:t>
      </w:r>
      <w:r w:rsidRPr="00ED32CF">
        <w:rPr>
          <w:rFonts w:cs="B Nazanin" w:hint="eastAsia"/>
          <w:color w:val="FF0000"/>
          <w:sz w:val="28"/>
          <w:szCs w:val="28"/>
          <w:rtl/>
        </w:rPr>
        <w:t>ان</w:t>
      </w:r>
      <w:r w:rsidRPr="00ED32CF">
        <w:rPr>
          <w:rFonts w:cs="B Nazanin"/>
          <w:color w:val="FF0000"/>
          <w:sz w:val="28"/>
          <w:szCs w:val="28"/>
          <w:rtl/>
        </w:rPr>
        <w:t xml:space="preserve"> غ</w:t>
      </w:r>
      <w:r w:rsidRPr="00ED32CF">
        <w:rPr>
          <w:rFonts w:cs="B Nazanin" w:hint="cs"/>
          <w:color w:val="FF0000"/>
          <w:sz w:val="28"/>
          <w:szCs w:val="28"/>
          <w:rtl/>
        </w:rPr>
        <w:t>ی</w:t>
      </w:r>
      <w:r w:rsidRPr="00ED32CF">
        <w:rPr>
          <w:rFonts w:cs="B Nazanin" w:hint="eastAsia"/>
          <w:color w:val="FF0000"/>
          <w:sz w:val="28"/>
          <w:szCs w:val="28"/>
          <w:rtl/>
        </w:rPr>
        <w:t>ر</w:t>
      </w:r>
      <w:r w:rsidRPr="00ED32CF">
        <w:rPr>
          <w:rFonts w:cs="B Nazanin"/>
          <w:color w:val="FF0000"/>
          <w:sz w:val="28"/>
          <w:szCs w:val="28"/>
          <w:rtl/>
        </w:rPr>
        <w:t xml:space="preserve"> </w:t>
      </w:r>
      <w:r w:rsidRPr="00ED32CF">
        <w:rPr>
          <w:rFonts w:cs="B Nazanin" w:hint="cs"/>
          <w:color w:val="FF0000"/>
          <w:sz w:val="28"/>
          <w:szCs w:val="28"/>
          <w:rtl/>
        </w:rPr>
        <w:t>پیرو</w:t>
      </w:r>
      <w:r w:rsidRPr="00ED32CF">
        <w:rPr>
          <w:rFonts w:cs="B Nazanin"/>
          <w:color w:val="FF0000"/>
          <w:sz w:val="28"/>
          <w:szCs w:val="28"/>
          <w:rtl/>
        </w:rPr>
        <w:t xml:space="preserve"> خود ، سطح </w:t>
      </w:r>
      <w:r w:rsidRPr="00ED32CF">
        <w:rPr>
          <w:rFonts w:cs="B Nazanin" w:hint="cs"/>
          <w:color w:val="FF0000"/>
          <w:sz w:val="28"/>
          <w:szCs w:val="28"/>
          <w:rtl/>
        </w:rPr>
        <w:t>پایین تری از انعطاف پذیری شرکت</w:t>
      </w:r>
      <w:r w:rsidRPr="00ED32CF">
        <w:rPr>
          <w:rFonts w:cs="B Nazanin"/>
          <w:color w:val="FF0000"/>
          <w:sz w:val="28"/>
          <w:szCs w:val="28"/>
          <w:rtl/>
        </w:rPr>
        <w:t xml:space="preserve"> را نشان م</w:t>
      </w:r>
      <w:r w:rsidRPr="00ED32CF">
        <w:rPr>
          <w:rFonts w:cs="B Nazanin" w:hint="cs"/>
          <w:color w:val="FF0000"/>
          <w:sz w:val="28"/>
          <w:szCs w:val="28"/>
          <w:rtl/>
        </w:rPr>
        <w:t>ی</w:t>
      </w:r>
      <w:r w:rsidRPr="00ED32CF">
        <w:rPr>
          <w:rFonts w:cs="B Nazanin"/>
          <w:color w:val="FF0000"/>
          <w:sz w:val="28"/>
          <w:szCs w:val="28"/>
          <w:rtl/>
        </w:rPr>
        <w:t xml:space="preserve"> دهند.</w:t>
      </w:r>
    </w:p>
    <w:p w:rsidR="00ED32CF" w:rsidRPr="00ED32CF" w:rsidRDefault="00ED32CF" w:rsidP="00ED32CF">
      <w:pPr>
        <w:bidi/>
        <w:spacing w:line="240" w:lineRule="auto"/>
        <w:jc w:val="both"/>
        <w:rPr>
          <w:rFonts w:cs="B Nazanin"/>
          <w:b/>
          <w:bCs/>
          <w:color w:val="FF0000"/>
          <w:sz w:val="28"/>
          <w:szCs w:val="28"/>
          <w:rtl/>
        </w:rPr>
      </w:pPr>
      <w:r w:rsidRPr="00ED32CF">
        <w:rPr>
          <w:rFonts w:cs="B Nazanin" w:hint="cs"/>
          <w:b/>
          <w:bCs/>
          <w:color w:val="FF0000"/>
          <w:sz w:val="28"/>
          <w:szCs w:val="28"/>
          <w:rtl/>
        </w:rPr>
        <w:t>3.  روش شناسی</w:t>
      </w:r>
    </w:p>
    <w:p w:rsidR="00ED32CF" w:rsidRPr="00ED32CF" w:rsidRDefault="00ED32CF" w:rsidP="00ED32CF">
      <w:pPr>
        <w:bidi/>
        <w:spacing w:line="240" w:lineRule="auto"/>
        <w:jc w:val="both"/>
        <w:rPr>
          <w:rFonts w:cs="B Nazanin"/>
          <w:b/>
          <w:bCs/>
          <w:color w:val="FF0000"/>
          <w:sz w:val="28"/>
          <w:szCs w:val="28"/>
          <w:rtl/>
        </w:rPr>
      </w:pPr>
      <w:r w:rsidRPr="00ED32CF">
        <w:rPr>
          <w:rFonts w:cs="B Nazanin" w:hint="cs"/>
          <w:b/>
          <w:bCs/>
          <w:color w:val="FF0000"/>
          <w:sz w:val="28"/>
          <w:szCs w:val="28"/>
          <w:rtl/>
        </w:rPr>
        <w:t>3.1  تعریف شرکتهای پیرو شریعت</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ما در این مطالعه برای تعیین پذیرش شریعت، از معی</w:t>
      </w:r>
      <w:r w:rsidR="006D72A5">
        <w:rPr>
          <w:rFonts w:cs="B Nazanin" w:hint="cs"/>
          <w:color w:val="FF0000"/>
          <w:sz w:val="28"/>
          <w:szCs w:val="28"/>
          <w:rtl/>
        </w:rPr>
        <w:t>ارهای غربالگری شاخص بازار اسلام</w:t>
      </w:r>
      <w:r w:rsidRPr="00ED32CF">
        <w:rPr>
          <w:rFonts w:cs="B Nazanin" w:hint="cs"/>
          <w:color w:val="FF0000"/>
          <w:sz w:val="28"/>
          <w:szCs w:val="28"/>
          <w:rtl/>
        </w:rPr>
        <w:t xml:space="preserve">ی داو جونز </w:t>
      </w:r>
      <w:r w:rsidRPr="00ED32CF">
        <w:rPr>
          <w:rFonts w:cs="B Nazanin"/>
          <w:color w:val="FF0000"/>
          <w:sz w:val="28"/>
          <w:szCs w:val="28"/>
        </w:rPr>
        <w:t>(DJIMI)</w:t>
      </w:r>
      <w:r w:rsidRPr="00ED32CF">
        <w:rPr>
          <w:rFonts w:cs="B Nazanin" w:hint="cs"/>
          <w:color w:val="FF0000"/>
          <w:sz w:val="28"/>
          <w:szCs w:val="28"/>
          <w:rtl/>
        </w:rPr>
        <w:t xml:space="preserve"> استفاده می کنیم. گفته می شود که معیارهای غربالگری شاخص بازار اسلامتی داو جونز (</w:t>
      </w:r>
      <w:r w:rsidRPr="00ED32CF">
        <w:rPr>
          <w:rFonts w:cs="B Nazanin" w:hint="cs"/>
          <w:color w:val="FF0000"/>
          <w:sz w:val="28"/>
          <w:szCs w:val="28"/>
        </w:rPr>
        <w:t>DJIMI</w:t>
      </w:r>
      <w:r w:rsidRPr="00ED32CF">
        <w:rPr>
          <w:rFonts w:cs="B Nazanin" w:hint="cs"/>
          <w:color w:val="FF0000"/>
          <w:sz w:val="28"/>
          <w:szCs w:val="28"/>
          <w:rtl/>
        </w:rPr>
        <w:t xml:space="preserve">) محافظه </w:t>
      </w:r>
      <w:r w:rsidRPr="00ED32CF">
        <w:rPr>
          <w:rFonts w:cs="B Nazanin" w:hint="cs"/>
          <w:color w:val="FF0000"/>
          <w:sz w:val="28"/>
          <w:szCs w:val="28"/>
          <w:rtl/>
        </w:rPr>
        <w:lastRenderedPageBreak/>
        <w:t>کارترین معیارها در بین معیارهای دیگر در سراسر جهان هستند (خات کاتای و نثار 2007) اما با این حال فراگیرترین معیارها هستند (دِریگز و مرزبان 2009). هیئت نظارت شریعت شاخص بازار اسلامتی داو جونز (</w:t>
      </w:r>
      <w:r w:rsidRPr="00ED32CF">
        <w:rPr>
          <w:rFonts w:cs="B Nazanin" w:hint="cs"/>
          <w:color w:val="FF0000"/>
          <w:sz w:val="28"/>
          <w:szCs w:val="28"/>
        </w:rPr>
        <w:t>DJIMI</w:t>
      </w:r>
      <w:r w:rsidRPr="00ED32CF">
        <w:rPr>
          <w:rFonts w:cs="B Nazanin" w:hint="cs"/>
          <w:color w:val="FF0000"/>
          <w:sz w:val="28"/>
          <w:szCs w:val="28"/>
          <w:rtl/>
        </w:rPr>
        <w:t>) بخش های صنعتی رو به رو را حرام اعلام کرده است: الکل، گوشت خوک و محصولات مرتبط با گوشت خوک، خدمات مالی متعارف همچون بانکداری و بیمه، برنامه های تفریحی همچون هتل، کازینو، سینما و تصاویر جنسی؛ دخانیات؛ و سلاح و صنایع دفاعی.</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غربالگری های مالی به شرح زیر هستند:</w:t>
      </w:r>
    </w:p>
    <w:p w:rsidR="00ED32CF" w:rsidRPr="00ED32CF" w:rsidRDefault="00ED32CF" w:rsidP="00ED32CF">
      <w:pPr>
        <w:numPr>
          <w:ilvl w:val="0"/>
          <w:numId w:val="39"/>
        </w:numPr>
        <w:bidi/>
        <w:spacing w:after="200" w:line="240" w:lineRule="auto"/>
        <w:jc w:val="both"/>
        <w:rPr>
          <w:rFonts w:cs="B Nazanin"/>
          <w:color w:val="FF0000"/>
          <w:sz w:val="28"/>
          <w:szCs w:val="28"/>
        </w:rPr>
      </w:pPr>
      <w:r w:rsidRPr="00ED32CF">
        <w:rPr>
          <w:rFonts w:cs="B Nazanin" w:hint="cs"/>
          <w:color w:val="FF0000"/>
          <w:sz w:val="28"/>
          <w:szCs w:val="28"/>
          <w:rtl/>
        </w:rPr>
        <w:t>بدهی: بدهی کل تقسیم بر میانگین ارزش جاری بازار سهام در 24 ماه گذشته</w:t>
      </w:r>
    </w:p>
    <w:p w:rsidR="00ED32CF" w:rsidRPr="00ED32CF" w:rsidRDefault="00ED32CF" w:rsidP="00ED32CF">
      <w:pPr>
        <w:numPr>
          <w:ilvl w:val="0"/>
          <w:numId w:val="39"/>
        </w:numPr>
        <w:bidi/>
        <w:spacing w:after="200" w:line="240" w:lineRule="auto"/>
        <w:jc w:val="both"/>
        <w:rPr>
          <w:rFonts w:cs="B Nazanin"/>
          <w:color w:val="FF0000"/>
          <w:sz w:val="28"/>
          <w:szCs w:val="28"/>
        </w:rPr>
      </w:pPr>
      <w:r w:rsidRPr="00ED32CF">
        <w:rPr>
          <w:rFonts w:cs="B Nazanin" w:hint="cs"/>
          <w:color w:val="FF0000"/>
          <w:sz w:val="28"/>
          <w:szCs w:val="28"/>
          <w:rtl/>
        </w:rPr>
        <w:t>کسب سود: مجموع اوراق بهادار حاوی سود و پول نقد تقسیم بر میانگین ارزش جاری بازار سهام در 24 ماه گذشته</w:t>
      </w:r>
    </w:p>
    <w:p w:rsidR="00ED32CF" w:rsidRPr="00ED32CF" w:rsidRDefault="00ED32CF" w:rsidP="00ED32CF">
      <w:pPr>
        <w:numPr>
          <w:ilvl w:val="0"/>
          <w:numId w:val="39"/>
        </w:numPr>
        <w:bidi/>
        <w:spacing w:after="200" w:line="240" w:lineRule="auto"/>
        <w:jc w:val="both"/>
        <w:rPr>
          <w:rFonts w:cs="B Nazanin"/>
          <w:color w:val="FF0000"/>
          <w:sz w:val="28"/>
          <w:szCs w:val="28"/>
          <w:rtl/>
        </w:rPr>
      </w:pPr>
      <w:r w:rsidRPr="00ED32CF">
        <w:rPr>
          <w:rFonts w:cs="B Nazanin" w:hint="cs"/>
          <w:color w:val="FF0000"/>
          <w:sz w:val="28"/>
          <w:szCs w:val="28"/>
          <w:rtl/>
        </w:rPr>
        <w:t>مطالبات: مجموع حساب های دریافتنی تقسیم بر میانگین ارزش جاری بازار سهام در 24 ماه گذشته</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ماکزیمم آستانه قابل قبول برای این غر</w:t>
      </w:r>
      <w:r w:rsidR="006D72A5">
        <w:rPr>
          <w:rFonts w:cs="B Nazanin" w:hint="cs"/>
          <w:color w:val="FF0000"/>
          <w:sz w:val="28"/>
          <w:szCs w:val="28"/>
          <w:rtl/>
        </w:rPr>
        <w:t>بالگری ها توسط شاخص بازار اسلام</w:t>
      </w:r>
      <w:r w:rsidRPr="00ED32CF">
        <w:rPr>
          <w:rFonts w:cs="B Nazanin" w:hint="cs"/>
          <w:color w:val="FF0000"/>
          <w:sz w:val="28"/>
          <w:szCs w:val="28"/>
          <w:rtl/>
        </w:rPr>
        <w:t>ی داو جونز (</w:t>
      </w:r>
      <w:r w:rsidRPr="00ED32CF">
        <w:rPr>
          <w:rFonts w:cs="B Nazanin" w:hint="cs"/>
          <w:color w:val="FF0000"/>
          <w:sz w:val="28"/>
          <w:szCs w:val="28"/>
        </w:rPr>
        <w:t>DJIMI</w:t>
      </w:r>
      <w:r w:rsidRPr="00ED32CF">
        <w:rPr>
          <w:rFonts w:cs="B Nazanin" w:hint="cs"/>
          <w:color w:val="FF0000"/>
          <w:sz w:val="28"/>
          <w:szCs w:val="28"/>
          <w:rtl/>
        </w:rPr>
        <w:t>) برابر با 33 درصد اعلام شده است. بنابراین شرکت هایی که معیارهای کیفیت و هر سه معیار کمّی را دارا هستند در طبقه شرکتهای پیرو شریعت قرار می گیرند. شایان ذکر است که معیارهای غربالگری داو جونز شرکت ها را قادر می سازد که از بخش های صنعتی حرام فوق الذکر کسب درآمد کنند، تا زمانی که این مبلغ از 5 درصد درآمد آنها بیشتر نباشد. البته این قانون را نمی توانیم در این مطالعه اعمال کنیم چون تجزیه پرجزئیات درآمد شرکت ها و تمام منابع آنها به صورت عمومی موجود نمی باشد. بنابرای در راستای اهداف مطالعه حاضر، شرکت های پیرو شریعت به صورت شرکت هایی تعریف می شوند که فعالیت های تجاری آنها در بخش های حرام قرار نمی گیرد و آستانه 33 درصدی برای هر سه غربالگری مالی را دارا هستند. شایان ذکر است که این مسئله منجر به محدود شدن اندازه نمونه و ایجاد یک نمونه محافظه کارانه تر می گردد. البته این برای هدف مطالعه حاضر سودمند است. چون در این مطالعه تأثیرات محدودیت های عملیاتی و مالی مختلف برای پذیرش شریعت را بررسی می کنیم بنابراین معیارهای غربالگری سختگیرانه تر، ما را قادر می سازند که عناصر حرام را به طور کلی از تحلیل های خود حذف کنیم. اگر قانون 5 درصد را برای نمونه اعمال کنیم (البته اگر این کار امکان پذیر باشد)، ممکن است به تفسیرهای ساختگی برسیم چون هیچ راهی برای تعیین این مسئله وجود ندارد که آیا نتایج بدست آمده نتیجه پذیرش شریعت/عدم پذیرش شریعت یا منابع حرام درآمد حاضر در نمونه هستند.</w:t>
      </w:r>
    </w:p>
    <w:p w:rsidR="00ED32CF" w:rsidRPr="00ED32CF" w:rsidRDefault="00ED32CF" w:rsidP="00ED32CF">
      <w:pPr>
        <w:bidi/>
        <w:spacing w:line="240" w:lineRule="auto"/>
        <w:jc w:val="both"/>
        <w:rPr>
          <w:rFonts w:cs="B Nazanin"/>
          <w:b/>
          <w:bCs/>
          <w:color w:val="FF0000"/>
          <w:sz w:val="28"/>
          <w:szCs w:val="28"/>
          <w:rtl/>
        </w:rPr>
      </w:pPr>
      <w:bookmarkStart w:id="0" w:name="_GoBack"/>
      <w:bookmarkEnd w:id="0"/>
      <w:r w:rsidRPr="00ED32CF">
        <w:rPr>
          <w:rFonts w:cs="B Nazanin" w:hint="cs"/>
          <w:b/>
          <w:bCs/>
          <w:color w:val="FF0000"/>
          <w:sz w:val="28"/>
          <w:szCs w:val="28"/>
          <w:rtl/>
        </w:rPr>
        <w:t>3.2  متغیر وابسته</w:t>
      </w:r>
    </w:p>
    <w:p w:rsidR="00ED32CF" w:rsidRPr="00ED32CF" w:rsidRDefault="00ED32CF" w:rsidP="00ED32CF">
      <w:pPr>
        <w:bidi/>
        <w:spacing w:line="240" w:lineRule="auto"/>
        <w:jc w:val="both"/>
        <w:rPr>
          <w:rFonts w:cs="B Nazanin"/>
          <w:b/>
          <w:bCs/>
          <w:color w:val="FF0000"/>
          <w:sz w:val="28"/>
          <w:szCs w:val="28"/>
          <w:rtl/>
        </w:rPr>
      </w:pPr>
      <w:r w:rsidRPr="00ED32CF">
        <w:rPr>
          <w:rFonts w:cs="B Nazanin" w:hint="cs"/>
          <w:b/>
          <w:bCs/>
          <w:color w:val="FF0000"/>
          <w:sz w:val="28"/>
          <w:szCs w:val="28"/>
          <w:rtl/>
        </w:rPr>
        <w:t>3.2.1 ریسک شرکت</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در این مطالعه از دو ابزار سنجش برای ریسک شرکت استفاده می کنیم: ریسک کلی و ریسک ویژه. ریسک کلی به معنای انحراف معیار سالانه از بازده روزانه سهام در سال قبل است. ریسک ویژه به معنای انحراف معیار </w:t>
      </w:r>
      <w:r w:rsidRPr="00ED32CF">
        <w:rPr>
          <w:rFonts w:cs="B Nazanin" w:hint="cs"/>
          <w:color w:val="FF0000"/>
          <w:sz w:val="28"/>
          <w:szCs w:val="28"/>
          <w:rtl/>
        </w:rPr>
        <w:lastRenderedPageBreak/>
        <w:t>باقیمانده ها از مدل چهار عاملی کارهارت (1997) با استفاده از بازده های روزانه مازاد سال قبل است که به صورت زیر تعریف می گردد:</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(1)</w:t>
      </w:r>
      <w:r w:rsidRPr="00ED32CF">
        <w:rPr>
          <w:rFonts w:cs="B Nazanin"/>
          <w:noProof/>
          <w:color w:val="FF0000"/>
          <w:sz w:val="28"/>
          <w:szCs w:val="28"/>
          <w:lang w:bidi="fa-IR"/>
        </w:rPr>
        <w:drawing>
          <wp:inline distT="0" distB="0" distL="0" distR="0" wp14:anchorId="3E30CED7" wp14:editId="717BD0CA">
            <wp:extent cx="5724525" cy="5143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514350"/>
                    </a:xfrm>
                    <a:prstGeom prst="rect">
                      <a:avLst/>
                    </a:prstGeom>
                    <a:noFill/>
                    <a:ln>
                      <a:noFill/>
                    </a:ln>
                  </pic:spPr>
                </pic:pic>
              </a:graphicData>
            </a:graphic>
          </wp:inline>
        </w:drawing>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که </w:t>
      </w:r>
      <w:r w:rsidRPr="00ED32CF">
        <w:rPr>
          <w:rFonts w:cs="B Nazanin"/>
          <w:noProof/>
          <w:color w:val="FF0000"/>
          <w:sz w:val="28"/>
          <w:szCs w:val="28"/>
          <w:lang w:bidi="fa-IR"/>
        </w:rPr>
        <w:drawing>
          <wp:inline distT="0" distB="0" distL="0" distR="0" wp14:anchorId="3605C88C" wp14:editId="16EB83BF">
            <wp:extent cx="257175" cy="2190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ED32CF">
        <w:rPr>
          <w:rFonts w:cs="B Nazanin" w:hint="cs"/>
          <w:color w:val="FF0000"/>
          <w:sz w:val="28"/>
          <w:szCs w:val="28"/>
          <w:rtl/>
        </w:rPr>
        <w:t xml:space="preserve"> بازده شرکت </w:t>
      </w:r>
      <w:r w:rsidRPr="00ED32CF">
        <w:rPr>
          <w:rFonts w:cs="B Nazanin"/>
          <w:color w:val="FF0000"/>
          <w:sz w:val="28"/>
          <w:szCs w:val="28"/>
        </w:rPr>
        <w:t>i</w:t>
      </w:r>
      <w:r w:rsidRPr="00ED32CF">
        <w:rPr>
          <w:rFonts w:cs="B Nazanin" w:hint="cs"/>
          <w:color w:val="FF0000"/>
          <w:sz w:val="28"/>
          <w:szCs w:val="28"/>
          <w:rtl/>
        </w:rPr>
        <w:t xml:space="preserve"> برای روز </w:t>
      </w:r>
      <w:r w:rsidRPr="00ED32CF">
        <w:rPr>
          <w:rFonts w:cs="B Nazanin"/>
          <w:color w:val="FF0000"/>
          <w:sz w:val="28"/>
          <w:szCs w:val="28"/>
        </w:rPr>
        <w:t>t</w:t>
      </w:r>
      <w:r w:rsidRPr="00ED32CF">
        <w:rPr>
          <w:rFonts w:cs="B Nazanin" w:hint="cs"/>
          <w:color w:val="FF0000"/>
          <w:sz w:val="28"/>
          <w:szCs w:val="28"/>
          <w:rtl/>
        </w:rPr>
        <w:t xml:space="preserve"> است. </w:t>
      </w:r>
      <w:r w:rsidRPr="00ED32CF">
        <w:rPr>
          <w:rFonts w:cs="B Nazanin"/>
          <w:noProof/>
          <w:color w:val="FF0000"/>
          <w:sz w:val="28"/>
          <w:szCs w:val="28"/>
          <w:lang w:bidi="fa-IR"/>
        </w:rPr>
        <w:drawing>
          <wp:inline distT="0" distB="0" distL="0" distR="0" wp14:anchorId="6429E48A" wp14:editId="36317E24">
            <wp:extent cx="257175" cy="228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D32CF">
        <w:rPr>
          <w:rFonts w:cs="B Nazanin" w:hint="cs"/>
          <w:color w:val="FF0000"/>
          <w:sz w:val="28"/>
          <w:szCs w:val="28"/>
          <w:rtl/>
        </w:rPr>
        <w:t xml:space="preserve"> نرخ بدون ریسک (مبتنی بر نرخ اسناد خزانه 1 ماهه است). </w:t>
      </w:r>
      <w:r w:rsidRPr="00ED32CF">
        <w:rPr>
          <w:rFonts w:cs="B Nazanin"/>
          <w:noProof/>
          <w:color w:val="FF0000"/>
          <w:sz w:val="28"/>
          <w:szCs w:val="28"/>
          <w:lang w:bidi="fa-IR"/>
        </w:rPr>
        <w:drawing>
          <wp:inline distT="0" distB="0" distL="0" distR="0" wp14:anchorId="23C0F629" wp14:editId="3CB03685">
            <wp:extent cx="828675" cy="2190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ED32CF">
        <w:rPr>
          <w:rFonts w:cs="B Nazanin" w:hint="cs"/>
          <w:color w:val="FF0000"/>
          <w:sz w:val="28"/>
          <w:szCs w:val="28"/>
          <w:rtl/>
        </w:rPr>
        <w:t xml:space="preserve"> بازده مازاد پورتفوی بازار محلی برای روز </w:t>
      </w:r>
      <w:r w:rsidRPr="00ED32CF">
        <w:rPr>
          <w:rFonts w:cs="B Nazanin"/>
          <w:color w:val="FF0000"/>
          <w:sz w:val="28"/>
          <w:szCs w:val="28"/>
        </w:rPr>
        <w:t>t</w:t>
      </w:r>
      <w:r w:rsidRPr="00ED32CF">
        <w:rPr>
          <w:rFonts w:cs="B Nazanin" w:hint="cs"/>
          <w:color w:val="FF0000"/>
          <w:sz w:val="28"/>
          <w:szCs w:val="28"/>
          <w:rtl/>
        </w:rPr>
        <w:t xml:space="preserve"> است. </w:t>
      </w:r>
      <w:r w:rsidRPr="00ED32CF">
        <w:rPr>
          <w:rFonts w:cs="B Nazanin"/>
          <w:noProof/>
          <w:color w:val="FF0000"/>
          <w:sz w:val="28"/>
          <w:szCs w:val="28"/>
          <w:lang w:bidi="fa-IR"/>
        </w:rPr>
        <w:drawing>
          <wp:inline distT="0" distB="0" distL="0" distR="0" wp14:anchorId="4F286BED" wp14:editId="5CC1343E">
            <wp:extent cx="447675" cy="2095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Pr="00ED32CF">
        <w:rPr>
          <w:rFonts w:cs="B Nazanin" w:hint="cs"/>
          <w:color w:val="FF0000"/>
          <w:sz w:val="28"/>
          <w:szCs w:val="28"/>
          <w:rtl/>
        </w:rPr>
        <w:t xml:space="preserve"> تفاوت بین بازده های پورتفوی های سهام سرمایه سازی کوچک و بزرگ برای روز </w:t>
      </w:r>
      <w:r w:rsidRPr="00ED32CF">
        <w:rPr>
          <w:rFonts w:cs="B Nazanin"/>
          <w:color w:val="FF0000"/>
          <w:sz w:val="28"/>
          <w:szCs w:val="28"/>
        </w:rPr>
        <w:t>t</w:t>
      </w:r>
      <w:r w:rsidRPr="00ED32CF">
        <w:rPr>
          <w:rFonts w:cs="B Nazanin" w:hint="cs"/>
          <w:color w:val="FF0000"/>
          <w:sz w:val="28"/>
          <w:szCs w:val="28"/>
          <w:rtl/>
        </w:rPr>
        <w:t xml:space="preserve"> است. </w:t>
      </w:r>
      <w:r w:rsidRPr="00ED32CF">
        <w:rPr>
          <w:rFonts w:cs="B Nazanin"/>
          <w:noProof/>
          <w:color w:val="FF0000"/>
          <w:sz w:val="28"/>
          <w:szCs w:val="28"/>
          <w:lang w:bidi="fa-IR"/>
        </w:rPr>
        <w:drawing>
          <wp:inline distT="0" distB="0" distL="0" distR="0" wp14:anchorId="7AFE23DC" wp14:editId="02B29A00">
            <wp:extent cx="447675" cy="219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ED32CF">
        <w:rPr>
          <w:rFonts w:cs="B Nazanin" w:hint="cs"/>
          <w:color w:val="FF0000"/>
          <w:sz w:val="28"/>
          <w:szCs w:val="28"/>
          <w:rtl/>
        </w:rPr>
        <w:t xml:space="preserve"> تفاوت بین بازده های پورتفوی های ارزش دفتری به قیمت بازار سهام «بالا» و «پایین» برای روز </w:t>
      </w:r>
      <w:r w:rsidRPr="00ED32CF">
        <w:rPr>
          <w:rFonts w:cs="B Nazanin"/>
          <w:color w:val="FF0000"/>
          <w:sz w:val="28"/>
          <w:szCs w:val="28"/>
        </w:rPr>
        <w:t>t</w:t>
      </w:r>
      <w:r w:rsidRPr="00ED32CF">
        <w:rPr>
          <w:rFonts w:cs="B Nazanin" w:hint="cs"/>
          <w:color w:val="FF0000"/>
          <w:sz w:val="28"/>
          <w:szCs w:val="28"/>
          <w:rtl/>
        </w:rPr>
        <w:t xml:space="preserve"> است. </w:t>
      </w:r>
      <w:r w:rsidRPr="00ED32CF">
        <w:rPr>
          <w:rFonts w:cs="B Nazanin"/>
          <w:noProof/>
          <w:color w:val="FF0000"/>
          <w:sz w:val="28"/>
          <w:szCs w:val="28"/>
          <w:lang w:bidi="fa-IR"/>
        </w:rPr>
        <w:drawing>
          <wp:inline distT="0" distB="0" distL="0" distR="0" wp14:anchorId="18CA94D8" wp14:editId="2EBCE7B5">
            <wp:extent cx="485775" cy="228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ED32CF">
        <w:rPr>
          <w:rFonts w:cs="B Nazanin" w:hint="cs"/>
          <w:color w:val="FF0000"/>
          <w:sz w:val="28"/>
          <w:szCs w:val="28"/>
          <w:rtl/>
        </w:rPr>
        <w:t xml:space="preserve"> تفاوت بین بازده های پورتفوی های سهام بازده بالا و پایین قبلی است. </w:t>
      </w:r>
      <w:r w:rsidRPr="00ED32CF">
        <w:rPr>
          <w:rFonts w:cs="B Nazanin"/>
          <w:noProof/>
          <w:color w:val="FF0000"/>
          <w:sz w:val="28"/>
          <w:szCs w:val="28"/>
          <w:lang w:bidi="fa-IR"/>
        </w:rPr>
        <w:drawing>
          <wp:inline distT="0" distB="0" distL="0" distR="0" wp14:anchorId="2011CEF1" wp14:editId="663CB244">
            <wp:extent cx="257175" cy="180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ED32CF">
        <w:rPr>
          <w:rFonts w:cs="B Nazanin" w:hint="cs"/>
          <w:color w:val="FF0000"/>
          <w:sz w:val="28"/>
          <w:szCs w:val="28"/>
          <w:rtl/>
        </w:rPr>
        <w:t xml:space="preserve"> جمله خطای تصادفی است که فرض می شود </w:t>
      </w:r>
      <w:r w:rsidRPr="00ED32CF">
        <w:rPr>
          <w:rFonts w:cs="B Nazanin"/>
          <w:color w:val="FF0000"/>
          <w:sz w:val="28"/>
          <w:szCs w:val="28"/>
        </w:rPr>
        <w:t>IID</w:t>
      </w:r>
      <w:r w:rsidRPr="00ED32CF">
        <w:rPr>
          <w:rFonts w:cs="B Nazanin" w:hint="cs"/>
          <w:color w:val="FF0000"/>
          <w:sz w:val="28"/>
          <w:szCs w:val="28"/>
          <w:rtl/>
        </w:rPr>
        <w:t xml:space="preserve"> نرمال با میانگین صفر و واریانس ثابت باشد. برای هر مشاهده شرکت-سال، از بازده های روزانه مازاد مربوط به سال قبل استفاده می کنیم تا ریسک ویژه را با استفاده از رگرسیون های سری های زمانی برآورد نماییم. این فرآیند برای هر سال در سراسر دوره نمونه تکرار می شود تا یک ریسک زمانی متغیر با زمان بدست آید. احتمالاً </w:t>
      </w:r>
      <w:r w:rsidRPr="00ED32CF">
        <w:rPr>
          <w:rFonts w:cs="B Nazanin"/>
          <w:noProof/>
          <w:color w:val="FF0000"/>
          <w:sz w:val="28"/>
          <w:szCs w:val="28"/>
          <w:lang w:bidi="fa-IR"/>
        </w:rPr>
        <w:drawing>
          <wp:inline distT="0" distB="0" distL="0" distR="0" wp14:anchorId="418FB5D1" wp14:editId="413EE7F8">
            <wp:extent cx="142875" cy="180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ED32CF">
        <w:rPr>
          <w:rFonts w:cs="B Nazanin" w:hint="cs"/>
          <w:color w:val="FF0000"/>
          <w:sz w:val="28"/>
          <w:szCs w:val="28"/>
          <w:rtl/>
        </w:rPr>
        <w:t xml:space="preserve"> مدل بازار ساده برای این منظور کافی خواهد بود. با این حال طبیعت نمونه به گونه ای است که تفاوت های قابل توجهی از لحاظ اندازه و عملکرد بین شرکت های پیرو شریعت و همتاهای غیرپیرو آنها وجود دارد. مشخص شده است که این تفاوت ها سبب کوواریانس در بازده هایی می گردند که در یک مدل بازار ساده بدست نمی آیند (فاما و فرنچ 1996) و بنابراین به عوامل </w:t>
      </w:r>
      <w:r w:rsidRPr="00ED32CF">
        <w:rPr>
          <w:rFonts w:cs="B Nazanin"/>
          <w:color w:val="FF0000"/>
          <w:sz w:val="28"/>
          <w:szCs w:val="28"/>
        </w:rPr>
        <w:t>HML</w:t>
      </w:r>
      <w:r w:rsidRPr="00ED32CF">
        <w:rPr>
          <w:rFonts w:cs="B Nazanin" w:hint="cs"/>
          <w:color w:val="FF0000"/>
          <w:sz w:val="28"/>
          <w:szCs w:val="28"/>
          <w:rtl/>
        </w:rPr>
        <w:t xml:space="preserve"> و </w:t>
      </w:r>
      <w:r w:rsidRPr="00ED32CF">
        <w:rPr>
          <w:rFonts w:cs="B Nazanin"/>
          <w:color w:val="FF0000"/>
          <w:sz w:val="28"/>
          <w:szCs w:val="28"/>
        </w:rPr>
        <w:t>SMB</w:t>
      </w:r>
      <w:r w:rsidRPr="00ED32CF">
        <w:rPr>
          <w:rFonts w:cs="B Nazanin" w:hint="cs"/>
          <w:color w:val="FF0000"/>
          <w:sz w:val="28"/>
          <w:szCs w:val="28"/>
          <w:rtl/>
        </w:rPr>
        <w:t xml:space="preserve"> نیاز خواهیم داشت. شامل سازی عامل </w:t>
      </w:r>
      <w:r w:rsidRPr="00ED32CF">
        <w:rPr>
          <w:rFonts w:cs="B Nazanin"/>
          <w:color w:val="FF0000"/>
          <w:sz w:val="28"/>
          <w:szCs w:val="28"/>
        </w:rPr>
        <w:t>UMD</w:t>
      </w:r>
      <w:r w:rsidRPr="00ED32CF">
        <w:rPr>
          <w:rFonts w:cs="B Nazanin" w:hint="cs"/>
          <w:color w:val="FF0000"/>
          <w:sz w:val="28"/>
          <w:szCs w:val="28"/>
          <w:rtl/>
        </w:rPr>
        <w:t xml:space="preserve"> توجیهی برای اندازه حرکتی است که به یک شیوه نامتعارف به علت واکنش کند به اطلاعات ناشی می گردد (کارهارت 1997؛ چان و همکارانش 1995). چون بازارهای نمونه شامل ترکیبی از بازارهای مؤثر قوی و نیمه قوی هستند بنابراین منطقی این است که در صورت امکان فقط ناکارآمدی های بازار را توضیح دهیم.</w:t>
      </w:r>
    </w:p>
    <w:p w:rsidR="00ED32CF" w:rsidRPr="00ED32CF" w:rsidRDefault="00ED32CF" w:rsidP="00ED32CF">
      <w:pPr>
        <w:bidi/>
        <w:spacing w:line="240" w:lineRule="auto"/>
        <w:jc w:val="both"/>
        <w:rPr>
          <w:rFonts w:cs="B Nazanin"/>
          <w:color w:val="FF0000"/>
          <w:sz w:val="28"/>
          <w:szCs w:val="28"/>
          <w:rtl/>
        </w:rPr>
      </w:pPr>
    </w:p>
    <w:p w:rsidR="00ED32CF" w:rsidRPr="00ED32CF" w:rsidRDefault="00ED32CF" w:rsidP="00ED32CF">
      <w:pPr>
        <w:bidi/>
        <w:spacing w:line="240" w:lineRule="auto"/>
        <w:jc w:val="both"/>
        <w:rPr>
          <w:rFonts w:cs="B Nazanin"/>
          <w:b/>
          <w:bCs/>
          <w:color w:val="FF0000"/>
          <w:sz w:val="28"/>
          <w:szCs w:val="28"/>
          <w:rtl/>
        </w:rPr>
      </w:pPr>
      <w:r w:rsidRPr="00ED32CF">
        <w:rPr>
          <w:rFonts w:cs="B Nazanin" w:hint="cs"/>
          <w:b/>
          <w:bCs/>
          <w:color w:val="FF0000"/>
          <w:sz w:val="28"/>
          <w:szCs w:val="28"/>
          <w:rtl/>
        </w:rPr>
        <w:t>3.2.2  انعطاف پذیری شرکت</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انعطاف پذیری شرکت از طریق فروش، هزینه کالاهای فروخته شده، مخارج عملیاتی، و قیمت سهام ارزیابی می شود. ظرفیت یک شرکت برای تنظیم استراتژی هایی برای پیش بینی شوک ها در توانایی آن برای تداوم ایجاد روابط قوی با مشتریان و تحریک فروش، منعکس می گردد. همچنین توانایی شرکت برای ایستادگی در برابر تغییرات در محیط خارجی آن در توانایی آن برای پایدار نگه داشتن هزینه ها از طریق حفظ روابط خوب با تأمین کنندگان خود، منعکس می گردد. مخارج عملیاتی منعکس کننده کارایی مدیریتی، انطباق پذیری با شرایط متغیر، و نشانه ای از تخصیص کارآمد منابع هستند. و در نهایت، قیمت سهام نشان دهنده توانایی شرکت برای ایستادگی در برابر شوک ها و بازیابی از آنها است چون این احساسات بازار نسبت به شرکت و </w:t>
      </w:r>
      <w:r w:rsidRPr="00ED32CF">
        <w:rPr>
          <w:rFonts w:cs="B Nazanin" w:hint="cs"/>
          <w:color w:val="FF0000"/>
          <w:sz w:val="28"/>
          <w:szCs w:val="28"/>
          <w:rtl/>
        </w:rPr>
        <w:lastRenderedPageBreak/>
        <w:t xml:space="preserve">استراتژی های آنرا منعکس می سازد. با این حال انعطاف پذیری شرکت یک شرایط پویا است. لذا انعطاف پذیری شرکت </w:t>
      </w:r>
      <w:r w:rsidRPr="00ED32CF">
        <w:rPr>
          <w:rFonts w:cs="B Nazanin"/>
          <w:color w:val="FF0000"/>
          <w:sz w:val="28"/>
          <w:szCs w:val="28"/>
        </w:rPr>
        <w:t>(FR)</w:t>
      </w:r>
      <w:r w:rsidRPr="00ED32CF">
        <w:rPr>
          <w:rFonts w:cs="B Nazanin" w:hint="cs"/>
          <w:color w:val="FF0000"/>
          <w:sz w:val="28"/>
          <w:szCs w:val="28"/>
          <w:rtl/>
        </w:rPr>
        <w:t xml:space="preserve"> به صورت درصد انحراف از مقدار ماکزیمم آن تعریف می شود:</w:t>
      </w:r>
    </w:p>
    <w:p w:rsidR="00ED32CF" w:rsidRPr="00ED32CF" w:rsidRDefault="00ED32CF" w:rsidP="00ED32CF">
      <w:pPr>
        <w:bidi/>
        <w:spacing w:line="240" w:lineRule="auto"/>
        <w:jc w:val="both"/>
        <w:rPr>
          <w:rFonts w:cs="B Nazanin"/>
          <w:color w:val="FF0000"/>
          <w:sz w:val="28"/>
          <w:szCs w:val="28"/>
          <w:rtl/>
        </w:rPr>
      </w:pPr>
      <w:r w:rsidRPr="00ED32CF">
        <w:rPr>
          <w:rFonts w:cs="B Nazanin"/>
          <w:noProof/>
          <w:color w:val="FF0000"/>
          <w:sz w:val="28"/>
          <w:szCs w:val="28"/>
          <w:rtl/>
          <w:lang w:bidi="fa-IR"/>
        </w:rPr>
        <w:drawing>
          <wp:inline distT="0" distB="0" distL="0" distR="0" wp14:anchorId="2555F527" wp14:editId="6DAAADC2">
            <wp:extent cx="2181225" cy="676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25" cy="676275"/>
                    </a:xfrm>
                    <a:prstGeom prst="rect">
                      <a:avLst/>
                    </a:prstGeom>
                    <a:noFill/>
                    <a:ln>
                      <a:noFill/>
                    </a:ln>
                  </pic:spPr>
                </pic:pic>
              </a:graphicData>
            </a:graphic>
          </wp:inline>
        </w:drawing>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که </w:t>
      </w:r>
      <w:r w:rsidRPr="00ED32CF">
        <w:rPr>
          <w:rFonts w:cs="B Nazanin"/>
          <w:noProof/>
          <w:color w:val="FF0000"/>
          <w:sz w:val="28"/>
          <w:szCs w:val="28"/>
          <w:lang w:bidi="fa-IR"/>
        </w:rPr>
        <w:drawing>
          <wp:inline distT="0" distB="0" distL="0" distR="0" wp14:anchorId="47D8EE73" wp14:editId="68409F18">
            <wp:extent cx="828675" cy="247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Pr="00ED32CF">
        <w:rPr>
          <w:rFonts w:cs="B Nazanin" w:hint="cs"/>
          <w:color w:val="FF0000"/>
          <w:sz w:val="28"/>
          <w:szCs w:val="28"/>
          <w:rtl/>
        </w:rPr>
        <w:t xml:space="preserve"> حداکثر درصد تغییر در یکی از چهار شاخص مشاهده شده و </w:t>
      </w:r>
      <w:r w:rsidRPr="00ED32CF">
        <w:rPr>
          <w:rFonts w:cs="B Nazanin"/>
          <w:noProof/>
          <w:color w:val="FF0000"/>
          <w:sz w:val="28"/>
          <w:szCs w:val="28"/>
          <w:lang w:bidi="fa-IR"/>
        </w:rPr>
        <w:drawing>
          <wp:inline distT="0" distB="0" distL="0" distR="0" wp14:anchorId="12245C73" wp14:editId="17FB5D81">
            <wp:extent cx="561975" cy="219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ED32CF">
        <w:rPr>
          <w:rFonts w:cs="B Nazanin" w:hint="cs"/>
          <w:color w:val="FF0000"/>
          <w:sz w:val="28"/>
          <w:szCs w:val="28"/>
          <w:rtl/>
        </w:rPr>
        <w:t xml:space="preserve"> تغییرات درصدی در شاخص مشاهده شده بر یک اساس سه ماهه است (رز 2004). یک مقدار انعطاف پذیری شرکت (</w:t>
      </w:r>
      <w:r w:rsidRPr="00ED32CF">
        <w:rPr>
          <w:rFonts w:cs="B Nazanin" w:hint="cs"/>
          <w:color w:val="FF0000"/>
          <w:sz w:val="28"/>
          <w:szCs w:val="28"/>
        </w:rPr>
        <w:t>FR</w:t>
      </w:r>
      <w:r w:rsidRPr="00ED32CF">
        <w:rPr>
          <w:rFonts w:cs="B Nazanin" w:hint="cs"/>
          <w:color w:val="FF0000"/>
          <w:sz w:val="28"/>
          <w:szCs w:val="28"/>
          <w:rtl/>
        </w:rPr>
        <w:t>) پایین تر نشان دهنده انعطاف پذیری بیشتر است. شاخص های مشاهده شده در این مطالعه شامل درآمد فروش شرکت، هزینه کالاهای فروخته شده، مخارج عملیاتی، و قیمت سهام هستند.</w:t>
      </w:r>
    </w:p>
    <w:p w:rsidR="00ED32CF" w:rsidRPr="00ED32CF" w:rsidRDefault="00ED32CF" w:rsidP="00ED32CF">
      <w:pPr>
        <w:bidi/>
        <w:spacing w:line="240" w:lineRule="auto"/>
        <w:jc w:val="both"/>
        <w:rPr>
          <w:rFonts w:cs="B Nazanin"/>
          <w:color w:val="FF0000"/>
          <w:sz w:val="28"/>
          <w:szCs w:val="28"/>
          <w:rtl/>
        </w:rPr>
      </w:pPr>
    </w:p>
    <w:p w:rsidR="00ED32CF" w:rsidRPr="00ED32CF" w:rsidRDefault="00ED32CF" w:rsidP="00ED32CF">
      <w:pPr>
        <w:bidi/>
        <w:spacing w:line="240" w:lineRule="auto"/>
        <w:jc w:val="both"/>
        <w:rPr>
          <w:rFonts w:cs="B Nazanin"/>
          <w:b/>
          <w:bCs/>
          <w:color w:val="FF0000"/>
          <w:sz w:val="28"/>
          <w:szCs w:val="28"/>
          <w:rtl/>
        </w:rPr>
      </w:pPr>
      <w:r w:rsidRPr="00ED32CF">
        <w:rPr>
          <w:rFonts w:cs="B Nazanin" w:hint="cs"/>
          <w:b/>
          <w:bCs/>
          <w:color w:val="FF0000"/>
          <w:sz w:val="28"/>
          <w:szCs w:val="28"/>
          <w:rtl/>
        </w:rPr>
        <w:t>3.2.3 متغیرهای کنترل</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با پیروی از مطالعات قبلی (فاما و فرنچ 1992، 1993؛ برنان و همکارانش 1998؛ گبهارت و همکارانش 2001؛ کوردیا و همکارانش 2001؛ بوتوسان و پلاملی 2005؛ بیتز و همکارانش 2009؛ مرتون 1987)، متغیرهای کنترل اختصاصی شرکت عبارتند از: اندازه شرکت، نسبت ارزش دفتری به قیمت بازار </w:t>
      </w:r>
      <w:r w:rsidRPr="00ED32CF">
        <w:rPr>
          <w:rFonts w:cs="B Nazanin"/>
          <w:color w:val="FF0000"/>
          <w:sz w:val="28"/>
          <w:szCs w:val="28"/>
        </w:rPr>
        <w:t>(B/M)</w:t>
      </w:r>
      <w:r w:rsidRPr="00ED32CF">
        <w:rPr>
          <w:rFonts w:cs="B Nazanin" w:hint="cs"/>
          <w:color w:val="FF0000"/>
          <w:sz w:val="28"/>
          <w:szCs w:val="28"/>
          <w:rtl/>
        </w:rPr>
        <w:t xml:space="preserve">، نسبت خالص بدهی به دارائی خالص، نقدشوندگی سهام، ریسک نقدینگی، بازده دارائی ها، نسبت سرمایه گذاری به دارائی، رشد مورد انتظار در درآمدها، ریسک نکول، و پایگاه سرمایه گذار. اندازه شرکت برابر با لگاریتم ارزش بازار دارائی های عادی است. نسبت ارزش دفتری به قیمت بازار </w:t>
      </w:r>
      <w:r w:rsidRPr="00ED32CF">
        <w:rPr>
          <w:rFonts w:cs="B Nazanin"/>
          <w:color w:val="FF0000"/>
          <w:sz w:val="28"/>
          <w:szCs w:val="28"/>
        </w:rPr>
        <w:t>(B/M)</w:t>
      </w:r>
      <w:r w:rsidRPr="00ED32CF">
        <w:rPr>
          <w:rFonts w:cs="B Nazanin" w:hint="cs"/>
          <w:color w:val="FF0000"/>
          <w:sz w:val="28"/>
          <w:szCs w:val="28"/>
          <w:rtl/>
        </w:rPr>
        <w:t xml:space="preserve"> به معنای نسبت ارزش دفتری به قیمت بازار برای دارائی های عادی است. نسبت سرمایه گذاری به دارائی برابر با مجموع مخارج سرمایه تقسیم بر دارائی های کل است. رشد مورد انتظار در درآمدها برابر با میانگین سالانه نرخ رشد درآمدهای 5 ساله است. این چهار متغیر توضیحی برای این امکان هستند که شرکت هایی که بزرگتر هستند و فرصت های سرمایه گذاری بزرگتری دارند، مخاطره آمیزتر هستند (گوای 1999). مطالعات قبلی همچنین نشان داده اند که اندازه شرکت روی انعطاف پذیری شرکت تأثیرگذار است (گونا سکاران و همکارانش 2011؛ پورتر 1979). نسبت خالص بدهی به دارائی خالص (نسبت بدهی بلندمدت منهای اوراق بهادار قابل معامله و نقدی به ارزش بازار دارائی عادی) به این دلیل شامل گشته است چون یک عامل تعیین کننده رایج برای ریسک است و توانایی شرکت برای عمل کردن به تعهدات بدهی خود را منعکس می سازد. نقدشوندگی سهام به معنای میانگین جا به جایی روزانه سهام است. ریسک نقدشوندگی به معنای ضریب تغییر میانگین جا به جایی روزانه سهام است. جا به جایی سهام به این صورت تعریف می شود: سهام معامله شده روزانه تقسیم بر سهام منتشره روزانه. هم نقدشوندگی سهام و هم ریسک نقدشوندگی، تأثیرات فعالیت معامله بر روی حرکات قیمت سهام را توضیح می دهند (کوردیا و همکارانش 2001). انحراف معیار بازده دارائی </w:t>
      </w:r>
      <w:r w:rsidRPr="00ED32CF">
        <w:rPr>
          <w:rFonts w:cs="B Nazanin"/>
          <w:color w:val="FF0000"/>
          <w:sz w:val="28"/>
          <w:szCs w:val="28"/>
        </w:rPr>
        <w:t>(ROA)</w:t>
      </w:r>
      <w:r w:rsidRPr="00ED32CF">
        <w:rPr>
          <w:rFonts w:cs="B Nazanin" w:hint="cs"/>
          <w:color w:val="FF0000"/>
          <w:sz w:val="28"/>
          <w:szCs w:val="28"/>
          <w:rtl/>
        </w:rPr>
        <w:t xml:space="preserve"> در طی 5 سال گذشته، ریسک جریانات نقدی را کنترل میکند. ریسک نکول با استفاده از نمره </w:t>
      </w:r>
      <w:r w:rsidRPr="00ED32CF">
        <w:rPr>
          <w:rFonts w:cs="B Nazanin"/>
          <w:color w:val="FF0000"/>
          <w:sz w:val="28"/>
          <w:szCs w:val="28"/>
        </w:rPr>
        <w:t>Z</w:t>
      </w:r>
      <w:r w:rsidRPr="00ED32CF">
        <w:rPr>
          <w:rFonts w:cs="B Nazanin" w:hint="cs"/>
          <w:color w:val="FF0000"/>
          <w:sz w:val="28"/>
          <w:szCs w:val="28"/>
          <w:rtl/>
        </w:rPr>
        <w:t xml:space="preserve"> آلتمن (1993) اندازه گیری می شود و یک نمره بالاتر به معنای احتمال کمتر ریسک نکول است. و در نهایت، پایگاه سرمایه گذار به معنای تعداد سهامداران </w:t>
      </w:r>
      <w:r w:rsidRPr="00ED32CF">
        <w:rPr>
          <w:rFonts w:cs="B Nazanin" w:hint="cs"/>
          <w:color w:val="FF0000"/>
          <w:sz w:val="28"/>
          <w:szCs w:val="28"/>
          <w:rtl/>
        </w:rPr>
        <w:lastRenderedPageBreak/>
        <w:t xml:space="preserve">عادی تقسیم بر سهام منتشره عادی است که تراکم سهامداران را نشان میدهد (مرتون 1987). انتخاب متغیرهای کنترل با ادبیات موجود مطابقت دارد که ریسک شرکت را بررسی نموده اند (به عنوان مثال بوسلا و همکارانش 2013؛ سیلا و همکارانش 2016). جدول </w:t>
      </w:r>
      <w:r w:rsidRPr="00ED32CF">
        <w:rPr>
          <w:rFonts w:cs="B Nazanin"/>
          <w:color w:val="FF0000"/>
          <w:sz w:val="28"/>
          <w:szCs w:val="28"/>
        </w:rPr>
        <w:t>A1</w:t>
      </w:r>
      <w:r w:rsidRPr="00ED32CF">
        <w:rPr>
          <w:rFonts w:cs="B Nazanin" w:hint="cs"/>
          <w:color w:val="FF0000"/>
          <w:sz w:val="28"/>
          <w:szCs w:val="28"/>
          <w:rtl/>
        </w:rPr>
        <w:t xml:space="preserve"> در ضمیمه، تمام متغیرهای استفاده شده در این مطالعه را جمع و تعریف میکند.</w:t>
      </w:r>
    </w:p>
    <w:p w:rsidR="00ED32CF" w:rsidRPr="00ED32CF" w:rsidRDefault="00ED32CF" w:rsidP="00ED32CF">
      <w:pPr>
        <w:bidi/>
        <w:spacing w:line="240" w:lineRule="auto"/>
        <w:jc w:val="both"/>
        <w:rPr>
          <w:rFonts w:cs="B Nazanin"/>
          <w:color w:val="FF0000"/>
          <w:sz w:val="28"/>
          <w:szCs w:val="28"/>
          <w:rtl/>
        </w:rPr>
      </w:pPr>
    </w:p>
    <w:p w:rsidR="00ED32CF" w:rsidRPr="00ED32CF" w:rsidRDefault="00ED32CF" w:rsidP="00ED32CF">
      <w:pPr>
        <w:bidi/>
        <w:spacing w:line="240" w:lineRule="auto"/>
        <w:jc w:val="both"/>
        <w:rPr>
          <w:rFonts w:cs="B Nazanin"/>
          <w:b/>
          <w:bCs/>
          <w:color w:val="FF0000"/>
          <w:sz w:val="28"/>
          <w:szCs w:val="28"/>
          <w:rtl/>
        </w:rPr>
      </w:pPr>
      <w:r w:rsidRPr="00ED32CF">
        <w:rPr>
          <w:rFonts w:cs="B Nazanin" w:hint="cs"/>
          <w:b/>
          <w:bCs/>
          <w:color w:val="FF0000"/>
          <w:sz w:val="28"/>
          <w:szCs w:val="28"/>
          <w:rtl/>
        </w:rPr>
        <w:t>3.3  الگوی اقتصادسنجی</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مدل های اساسی در این مطالعه به شرح زیر تعریف می گردند:</w:t>
      </w:r>
    </w:p>
    <w:p w:rsidR="00ED32CF" w:rsidRPr="00ED32CF" w:rsidRDefault="00ED32CF" w:rsidP="00ED32CF">
      <w:pPr>
        <w:bidi/>
        <w:spacing w:line="240" w:lineRule="auto"/>
        <w:jc w:val="both"/>
        <w:rPr>
          <w:rFonts w:cs="B Nazanin"/>
          <w:b/>
          <w:bCs/>
          <w:color w:val="FF0000"/>
          <w:sz w:val="28"/>
          <w:szCs w:val="28"/>
          <w:rtl/>
        </w:rPr>
      </w:pPr>
      <w:r w:rsidRPr="00ED32CF">
        <w:rPr>
          <w:rFonts w:cs="B Nazanin"/>
          <w:b/>
          <w:bCs/>
          <w:noProof/>
          <w:color w:val="FF0000"/>
          <w:sz w:val="28"/>
          <w:szCs w:val="28"/>
          <w:lang w:bidi="fa-IR"/>
        </w:rPr>
        <w:drawing>
          <wp:inline distT="0" distB="0" distL="0" distR="0" wp14:anchorId="213EDA68" wp14:editId="034D98A2">
            <wp:extent cx="5724525" cy="1390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525" cy="1390650"/>
                    </a:xfrm>
                    <a:prstGeom prst="rect">
                      <a:avLst/>
                    </a:prstGeom>
                    <a:noFill/>
                    <a:ln>
                      <a:noFill/>
                    </a:ln>
                  </pic:spPr>
                </pic:pic>
              </a:graphicData>
            </a:graphic>
          </wp:inline>
        </w:drawing>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که </w:t>
      </w:r>
      <w:r w:rsidRPr="00ED32CF">
        <w:rPr>
          <w:rFonts w:cs="B Nazanin"/>
          <w:noProof/>
          <w:color w:val="FF0000"/>
          <w:sz w:val="28"/>
          <w:szCs w:val="28"/>
          <w:lang w:bidi="fa-IR"/>
        </w:rPr>
        <w:drawing>
          <wp:inline distT="0" distB="0" distL="0" distR="0" wp14:anchorId="52E531F4" wp14:editId="3DBA32D6">
            <wp:extent cx="714375" cy="200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ED32CF">
        <w:rPr>
          <w:rFonts w:cs="B Nazanin" w:hint="cs"/>
          <w:color w:val="FF0000"/>
          <w:sz w:val="28"/>
          <w:szCs w:val="28"/>
          <w:rtl/>
        </w:rPr>
        <w:t xml:space="preserve">؛ </w:t>
      </w:r>
      <w:r w:rsidRPr="00ED32CF">
        <w:rPr>
          <w:rFonts w:cs="B Nazanin"/>
          <w:noProof/>
          <w:color w:val="FF0000"/>
          <w:sz w:val="28"/>
          <w:szCs w:val="28"/>
          <w:lang w:bidi="fa-IR"/>
        </w:rPr>
        <w:drawing>
          <wp:inline distT="0" distB="0" distL="0" distR="0" wp14:anchorId="2B3D1A61" wp14:editId="6229BE86">
            <wp:extent cx="638175" cy="228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ED32CF">
        <w:rPr>
          <w:rFonts w:cs="B Nazanin" w:hint="cs"/>
          <w:color w:val="FF0000"/>
          <w:sz w:val="28"/>
          <w:szCs w:val="28"/>
          <w:rtl/>
        </w:rPr>
        <w:t xml:space="preserve"> ؛ و </w:t>
      </w:r>
      <w:r w:rsidRPr="00ED32CF">
        <w:rPr>
          <w:rFonts w:cs="B Nazanin"/>
          <w:noProof/>
          <w:color w:val="FF0000"/>
          <w:sz w:val="28"/>
          <w:szCs w:val="28"/>
          <w:lang w:bidi="fa-IR"/>
        </w:rPr>
        <w:drawing>
          <wp:inline distT="0" distB="0" distL="0" distR="0" wp14:anchorId="767EF8DD" wp14:editId="001E1C7E">
            <wp:extent cx="676275" cy="209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sidRPr="00ED32CF">
        <w:rPr>
          <w:rFonts w:cs="B Nazanin" w:hint="cs"/>
          <w:color w:val="FF0000"/>
          <w:sz w:val="28"/>
          <w:szCs w:val="28"/>
          <w:rtl/>
        </w:rPr>
        <w:t xml:space="preserve"> به ترتیب متغیرهای وابسته ریسک کلی، ریسک ویژه، و انعطاف پذیری شرکت در زمان </w:t>
      </w:r>
      <w:r w:rsidRPr="00ED32CF">
        <w:rPr>
          <w:rFonts w:cs="B Nazanin"/>
          <w:noProof/>
          <w:color w:val="FF0000"/>
          <w:sz w:val="28"/>
          <w:szCs w:val="28"/>
          <w:lang w:bidi="fa-IR"/>
        </w:rPr>
        <w:drawing>
          <wp:inline distT="0" distB="0" distL="0" distR="0" wp14:anchorId="1E37B7F6" wp14:editId="5A9915F5">
            <wp:extent cx="447675" cy="171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ED32CF">
        <w:rPr>
          <w:rFonts w:cs="B Nazanin" w:hint="cs"/>
          <w:color w:val="FF0000"/>
          <w:sz w:val="28"/>
          <w:szCs w:val="28"/>
          <w:rtl/>
        </w:rPr>
        <w:t xml:space="preserve"> هستند (که از طریق فروش، هزینه کالاهای فروخته شده، مخارج عملیاتی، و قیمت سهام اندازه گیری می شوند). تعاریف تمام متغیرهای دیگر در جدول </w:t>
      </w:r>
      <w:r w:rsidRPr="00ED32CF">
        <w:rPr>
          <w:rFonts w:cs="B Nazanin"/>
          <w:color w:val="FF0000"/>
          <w:sz w:val="28"/>
          <w:szCs w:val="28"/>
        </w:rPr>
        <w:t>A1</w:t>
      </w:r>
      <w:r w:rsidRPr="00ED32CF">
        <w:rPr>
          <w:rFonts w:cs="B Nazanin" w:hint="cs"/>
          <w:color w:val="FF0000"/>
          <w:sz w:val="28"/>
          <w:szCs w:val="28"/>
          <w:rtl/>
        </w:rPr>
        <w:t xml:space="preserve"> ارائه شده اند. </w:t>
      </w:r>
      <w:r w:rsidRPr="00ED32CF">
        <w:rPr>
          <w:rFonts w:cs="B Nazanin"/>
          <w:noProof/>
          <w:color w:val="FF0000"/>
          <w:sz w:val="28"/>
          <w:szCs w:val="28"/>
          <w:lang w:bidi="fa-IR"/>
        </w:rPr>
        <w:drawing>
          <wp:inline distT="0" distB="0" distL="0" distR="0" wp14:anchorId="3DEC4C11" wp14:editId="2D2F0FE1">
            <wp:extent cx="257175" cy="171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ED32CF">
        <w:rPr>
          <w:rFonts w:cs="B Nazanin" w:hint="cs"/>
          <w:color w:val="FF0000"/>
          <w:sz w:val="28"/>
          <w:szCs w:val="28"/>
          <w:rtl/>
        </w:rPr>
        <w:t xml:space="preserve"> جمله خطا است. متغیرهای توضیحی دارای یک دوره تاخیری هستند تا درون زایی ممکن را توضیح دهند. معمولاً یک رگرسیون کمترین توان های دوم عادی برای برآورد مدل بالا کافی است. با این حال برآوردهای آزمون دوربین-وو-هوسمن در جدول </w:t>
      </w:r>
      <w:r w:rsidRPr="00ED32CF">
        <w:rPr>
          <w:rFonts w:cs="B Nazanin"/>
          <w:color w:val="FF0000"/>
          <w:sz w:val="28"/>
          <w:szCs w:val="28"/>
        </w:rPr>
        <w:t>A2</w:t>
      </w:r>
      <w:r w:rsidRPr="00ED32CF">
        <w:rPr>
          <w:rFonts w:cs="B Nazanin" w:hint="cs"/>
          <w:color w:val="FF0000"/>
          <w:sz w:val="28"/>
          <w:szCs w:val="28"/>
          <w:rtl/>
        </w:rPr>
        <w:t xml:space="preserve"> (به ضمیمه نگاه کنید) نشان میدهند که متغیرهای استفاده شده در این مطالعه درون زاد هستند. همچنین امکان ناشی شدن مسائل درون زایی از متغیرهای غیرقابل مشاهده وجود دارد (ولالیج و لاک 2011؛ سیلا و همکارانش 2016؛ چیونگ، 2018 ب؛ این متغیرها عبارتند از: استراتژی فروش و بازاریابی (که تأثیر مستقیم و سنجش ناپذیری بر روی فروش دارد)، توانایی مدیریتی (که ممکن است بر هزینه ها و مخارج عملیاتی تأثیرگذار باشد)، و شهرت (که ممکن است بر ادراک کلی مشتری و بازار در شرکت تأثیر بگذارد). لذا ما در این مطالعه از روش گشتاور تعمیم یافته سیستم پانلی پویا </w:t>
      </w:r>
      <w:r w:rsidRPr="00ED32CF">
        <w:rPr>
          <w:rFonts w:cs="B Nazanin"/>
          <w:color w:val="FF0000"/>
          <w:sz w:val="28"/>
          <w:szCs w:val="28"/>
        </w:rPr>
        <w:t>(DPS-GMM)</w:t>
      </w:r>
      <w:r w:rsidRPr="00ED32CF">
        <w:rPr>
          <w:rFonts w:cs="B Nazanin" w:hint="cs"/>
          <w:color w:val="FF0000"/>
          <w:sz w:val="28"/>
          <w:szCs w:val="28"/>
          <w:rtl/>
        </w:rPr>
        <w:t xml:space="preserve"> استفاده می کنیم (آرلانو و باوِر 1995؛ بلاندل و باند 1998) تا مدل اصلی را برآورد نماییم. همچنین چون استراتژی های شرکت ممکن است برای دوره های طولانی تر از یک سال دوام بیاورند و سطوح فعلی ریسک ممکن است تحت تأثیر ادراک های گذشته از ریسک قرار بگیرند، بنابراین دو تأخیر زمانی از شاخص های انعطاف پذیری شرکت و ابزارهای سنجش ریسک شرکت را در برآورد خود شامل می سازیم.</w:t>
      </w:r>
    </w:p>
    <w:p w:rsidR="00ED32CF" w:rsidRPr="00ED32CF" w:rsidRDefault="00ED32CF" w:rsidP="00ED32CF">
      <w:pPr>
        <w:bidi/>
        <w:spacing w:line="240" w:lineRule="auto"/>
        <w:jc w:val="both"/>
        <w:rPr>
          <w:rFonts w:cs="B Nazanin"/>
          <w:color w:val="FF0000"/>
          <w:sz w:val="28"/>
          <w:szCs w:val="28"/>
          <w:rtl/>
        </w:rPr>
      </w:pPr>
    </w:p>
    <w:p w:rsidR="00ED32CF" w:rsidRPr="00ED32CF" w:rsidRDefault="00ED32CF" w:rsidP="00ED32CF">
      <w:pPr>
        <w:bidi/>
        <w:spacing w:line="240" w:lineRule="auto"/>
        <w:jc w:val="both"/>
        <w:rPr>
          <w:rFonts w:cs="B Nazanin"/>
          <w:b/>
          <w:bCs/>
          <w:color w:val="FF0000"/>
          <w:sz w:val="28"/>
          <w:szCs w:val="28"/>
          <w:rtl/>
        </w:rPr>
      </w:pPr>
      <w:r w:rsidRPr="00ED32CF">
        <w:rPr>
          <w:rFonts w:cs="B Nazanin" w:hint="cs"/>
          <w:b/>
          <w:bCs/>
          <w:color w:val="FF0000"/>
          <w:sz w:val="28"/>
          <w:szCs w:val="28"/>
          <w:rtl/>
        </w:rPr>
        <w:t>4.  نتایج و بحث</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lastRenderedPageBreak/>
        <w:t>4.1  خلاصه آمار</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جدول 1 خلاصه آمار متغیرهای استفاده شده در این مطالعه را نشان میدهد.</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جدول 1: خلاصه آماری</w:t>
      </w:r>
    </w:p>
    <w:p w:rsidR="00ED32CF" w:rsidRPr="00ED32CF" w:rsidRDefault="00ED32CF" w:rsidP="00ED32CF">
      <w:pPr>
        <w:bidi/>
        <w:spacing w:line="240" w:lineRule="auto"/>
        <w:jc w:val="both"/>
        <w:rPr>
          <w:rFonts w:cs="B Nazanin"/>
          <w:color w:val="FF0000"/>
          <w:sz w:val="28"/>
          <w:szCs w:val="28"/>
          <w:rtl/>
        </w:rPr>
      </w:pPr>
      <w:r w:rsidRPr="00ED32CF">
        <w:rPr>
          <w:rFonts w:cs="B Nazanin"/>
          <w:noProof/>
          <w:color w:val="FF0000"/>
          <w:sz w:val="28"/>
          <w:szCs w:val="28"/>
          <w:lang w:bidi="fa-IR"/>
        </w:rPr>
        <w:drawing>
          <wp:inline distT="0" distB="0" distL="0" distR="0" wp14:anchorId="0180ED34" wp14:editId="4A189BC9">
            <wp:extent cx="5715000" cy="2752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0" cy="2752725"/>
                    </a:xfrm>
                    <a:prstGeom prst="rect">
                      <a:avLst/>
                    </a:prstGeom>
                    <a:noFill/>
                    <a:ln>
                      <a:noFill/>
                    </a:ln>
                  </pic:spPr>
                </pic:pic>
              </a:graphicData>
            </a:graphic>
          </wp:inline>
        </w:drawing>
      </w:r>
    </w:p>
    <w:p w:rsidR="00ED32CF" w:rsidRPr="00ED32CF" w:rsidRDefault="00ED32CF" w:rsidP="00ED32CF">
      <w:pPr>
        <w:bidi/>
        <w:spacing w:line="240" w:lineRule="auto"/>
        <w:jc w:val="both"/>
        <w:rPr>
          <w:rFonts w:cs="B Nazanin"/>
          <w:color w:val="FF0000"/>
          <w:sz w:val="28"/>
          <w:szCs w:val="28"/>
          <w:rtl/>
        </w:rPr>
      </w:pPr>
      <w:r w:rsidRPr="00ED32CF">
        <w:rPr>
          <w:rFonts w:cs="B Nazanin"/>
          <w:color w:val="FF0000"/>
          <w:sz w:val="28"/>
          <w:szCs w:val="28"/>
          <w:rtl/>
        </w:rPr>
        <w:t>ا</w:t>
      </w:r>
      <w:r w:rsidRPr="00ED32CF">
        <w:rPr>
          <w:rFonts w:cs="B Nazanin" w:hint="cs"/>
          <w:color w:val="FF0000"/>
          <w:sz w:val="28"/>
          <w:szCs w:val="28"/>
          <w:rtl/>
        </w:rPr>
        <w:t>ی</w:t>
      </w:r>
      <w:r w:rsidRPr="00ED32CF">
        <w:rPr>
          <w:rFonts w:cs="B Nazanin" w:hint="eastAsia"/>
          <w:color w:val="FF0000"/>
          <w:sz w:val="28"/>
          <w:szCs w:val="28"/>
          <w:rtl/>
        </w:rPr>
        <w:t>ن</w:t>
      </w:r>
      <w:r w:rsidRPr="00ED32CF">
        <w:rPr>
          <w:rFonts w:cs="B Nazanin"/>
          <w:color w:val="FF0000"/>
          <w:sz w:val="28"/>
          <w:szCs w:val="28"/>
          <w:rtl/>
        </w:rPr>
        <w:t xml:space="preserve"> جدول خلاصه ا</w:t>
      </w:r>
      <w:r w:rsidRPr="00ED32CF">
        <w:rPr>
          <w:rFonts w:cs="B Nazanin" w:hint="cs"/>
          <w:color w:val="FF0000"/>
          <w:sz w:val="28"/>
          <w:szCs w:val="28"/>
          <w:rtl/>
        </w:rPr>
        <w:t>ی</w:t>
      </w:r>
      <w:r w:rsidRPr="00ED32CF">
        <w:rPr>
          <w:rFonts w:cs="B Nazanin"/>
          <w:color w:val="FF0000"/>
          <w:sz w:val="28"/>
          <w:szCs w:val="28"/>
          <w:rtl/>
        </w:rPr>
        <w:t xml:space="preserve"> از</w:t>
      </w:r>
      <w:r w:rsidRPr="00ED32CF">
        <w:rPr>
          <w:rFonts w:cs="B Nazanin" w:hint="cs"/>
          <w:color w:val="FF0000"/>
          <w:sz w:val="28"/>
          <w:szCs w:val="28"/>
          <w:rtl/>
        </w:rPr>
        <w:t xml:space="preserve"> آمار </w:t>
      </w:r>
      <w:r w:rsidRPr="00ED32CF">
        <w:rPr>
          <w:rFonts w:cs="B Nazanin"/>
          <w:color w:val="FF0000"/>
          <w:sz w:val="28"/>
          <w:szCs w:val="28"/>
          <w:rtl/>
        </w:rPr>
        <w:t xml:space="preserve"> نمونه کامل و </w:t>
      </w:r>
      <w:r w:rsidRPr="00ED32CF">
        <w:rPr>
          <w:rFonts w:cs="B Nazanin" w:hint="cs"/>
          <w:color w:val="FF0000"/>
          <w:sz w:val="28"/>
          <w:szCs w:val="28"/>
          <w:rtl/>
        </w:rPr>
        <w:t>زیرنمونه ها</w:t>
      </w:r>
      <w:r w:rsidRPr="00ED32CF">
        <w:rPr>
          <w:rFonts w:cs="B Nazanin"/>
          <w:color w:val="FF0000"/>
          <w:sz w:val="28"/>
          <w:szCs w:val="28"/>
          <w:rtl/>
        </w:rPr>
        <w:t xml:space="preserve"> را براساس وضع</w:t>
      </w:r>
      <w:r w:rsidRPr="00ED32CF">
        <w:rPr>
          <w:rFonts w:cs="B Nazanin" w:hint="cs"/>
          <w:color w:val="FF0000"/>
          <w:sz w:val="28"/>
          <w:szCs w:val="28"/>
          <w:rtl/>
        </w:rPr>
        <w:t>ی</w:t>
      </w:r>
      <w:r w:rsidRPr="00ED32CF">
        <w:rPr>
          <w:rFonts w:cs="B Nazanin" w:hint="eastAsia"/>
          <w:color w:val="FF0000"/>
          <w:sz w:val="28"/>
          <w:szCs w:val="28"/>
          <w:rtl/>
        </w:rPr>
        <w:t>ت</w:t>
      </w:r>
      <w:r w:rsidRPr="00ED32CF">
        <w:rPr>
          <w:rFonts w:cs="B Nazanin"/>
          <w:color w:val="FF0000"/>
          <w:sz w:val="28"/>
          <w:szCs w:val="28"/>
          <w:rtl/>
        </w:rPr>
        <w:t xml:space="preserve"> </w:t>
      </w:r>
      <w:r w:rsidRPr="00ED32CF">
        <w:rPr>
          <w:rFonts w:cs="B Nazanin" w:hint="cs"/>
          <w:color w:val="FF0000"/>
          <w:sz w:val="28"/>
          <w:szCs w:val="28"/>
          <w:rtl/>
        </w:rPr>
        <w:t xml:space="preserve">پیروی از </w:t>
      </w:r>
      <w:r w:rsidRPr="00ED32CF">
        <w:rPr>
          <w:rFonts w:cs="B Nazanin"/>
          <w:color w:val="FF0000"/>
          <w:sz w:val="28"/>
          <w:szCs w:val="28"/>
          <w:rtl/>
        </w:rPr>
        <w:t xml:space="preserve"> شر</w:t>
      </w:r>
      <w:r w:rsidRPr="00ED32CF">
        <w:rPr>
          <w:rFonts w:cs="B Nazanin" w:hint="cs"/>
          <w:color w:val="FF0000"/>
          <w:sz w:val="28"/>
          <w:szCs w:val="28"/>
          <w:rtl/>
        </w:rPr>
        <w:t>ی</w:t>
      </w:r>
      <w:r w:rsidRPr="00ED32CF">
        <w:rPr>
          <w:rFonts w:cs="B Nazanin" w:hint="eastAsia"/>
          <w:color w:val="FF0000"/>
          <w:sz w:val="28"/>
          <w:szCs w:val="28"/>
          <w:rtl/>
        </w:rPr>
        <w:t>عت</w:t>
      </w:r>
      <w:r w:rsidRPr="00ED32CF">
        <w:rPr>
          <w:rFonts w:cs="B Nazanin" w:hint="cs"/>
          <w:color w:val="FF0000"/>
          <w:sz w:val="28"/>
          <w:szCs w:val="28"/>
          <w:rtl/>
        </w:rPr>
        <w:t xml:space="preserve"> را</w:t>
      </w:r>
      <w:r w:rsidRPr="00ED32CF">
        <w:rPr>
          <w:rFonts w:cs="B Nazanin"/>
          <w:color w:val="FF0000"/>
          <w:sz w:val="28"/>
          <w:szCs w:val="28"/>
          <w:rtl/>
        </w:rPr>
        <w:t xml:space="preserve"> گزارش م</w:t>
      </w:r>
      <w:r w:rsidRPr="00ED32CF">
        <w:rPr>
          <w:rFonts w:cs="B Nazanin" w:hint="cs"/>
          <w:color w:val="FF0000"/>
          <w:sz w:val="28"/>
          <w:szCs w:val="28"/>
          <w:rtl/>
        </w:rPr>
        <w:t>ی</w:t>
      </w:r>
      <w:r w:rsidRPr="00ED32CF">
        <w:rPr>
          <w:rFonts w:cs="B Nazanin"/>
          <w:color w:val="FF0000"/>
          <w:sz w:val="28"/>
          <w:szCs w:val="28"/>
          <w:rtl/>
        </w:rPr>
        <w:t xml:space="preserve"> کند. ا</w:t>
      </w:r>
      <w:r w:rsidRPr="00ED32CF">
        <w:rPr>
          <w:rFonts w:cs="B Nazanin" w:hint="cs"/>
          <w:color w:val="FF0000"/>
          <w:sz w:val="28"/>
          <w:szCs w:val="28"/>
          <w:rtl/>
        </w:rPr>
        <w:t>ی</w:t>
      </w:r>
      <w:r w:rsidRPr="00ED32CF">
        <w:rPr>
          <w:rFonts w:cs="B Nazanin" w:hint="eastAsia"/>
          <w:color w:val="FF0000"/>
          <w:sz w:val="28"/>
          <w:szCs w:val="28"/>
          <w:rtl/>
        </w:rPr>
        <w:t>ن</w:t>
      </w:r>
      <w:r w:rsidRPr="00ED32CF">
        <w:rPr>
          <w:rFonts w:cs="B Nazanin"/>
          <w:color w:val="FF0000"/>
          <w:sz w:val="28"/>
          <w:szCs w:val="28"/>
          <w:rtl/>
        </w:rPr>
        <w:t xml:space="preserve"> نمونه شامل 17،280 مشاهده سال شرکت از 2160 شرکت برا</w:t>
      </w:r>
      <w:r w:rsidRPr="00ED32CF">
        <w:rPr>
          <w:rFonts w:cs="B Nazanin" w:hint="cs"/>
          <w:color w:val="FF0000"/>
          <w:sz w:val="28"/>
          <w:szCs w:val="28"/>
          <w:rtl/>
        </w:rPr>
        <w:t>ی</w:t>
      </w:r>
      <w:r w:rsidRPr="00ED32CF">
        <w:rPr>
          <w:rFonts w:cs="B Nazanin"/>
          <w:color w:val="FF0000"/>
          <w:sz w:val="28"/>
          <w:szCs w:val="28"/>
          <w:rtl/>
        </w:rPr>
        <w:t xml:space="preserve"> دوره 8 ساله ، 2007 - 2014 است. داده ها</w:t>
      </w:r>
      <w:r w:rsidRPr="00ED32CF">
        <w:rPr>
          <w:rFonts w:cs="B Nazanin" w:hint="cs"/>
          <w:color w:val="FF0000"/>
          <w:sz w:val="28"/>
          <w:szCs w:val="28"/>
          <w:rtl/>
        </w:rPr>
        <w:t>ی</w:t>
      </w:r>
      <w:r w:rsidRPr="00ED32CF">
        <w:rPr>
          <w:rFonts w:cs="B Nazanin"/>
          <w:color w:val="FF0000"/>
          <w:sz w:val="28"/>
          <w:szCs w:val="28"/>
          <w:rtl/>
        </w:rPr>
        <w:t xml:space="preserve"> همه متغ</w:t>
      </w:r>
      <w:r w:rsidRPr="00ED32CF">
        <w:rPr>
          <w:rFonts w:cs="B Nazanin" w:hint="cs"/>
          <w:color w:val="FF0000"/>
          <w:sz w:val="28"/>
          <w:szCs w:val="28"/>
          <w:rtl/>
        </w:rPr>
        <w:t>ی</w:t>
      </w:r>
      <w:r w:rsidRPr="00ED32CF">
        <w:rPr>
          <w:rFonts w:cs="B Nazanin" w:hint="eastAsia"/>
          <w:color w:val="FF0000"/>
          <w:sz w:val="28"/>
          <w:szCs w:val="28"/>
          <w:rtl/>
        </w:rPr>
        <w:t>رها</w:t>
      </w:r>
      <w:r w:rsidRPr="00ED32CF">
        <w:rPr>
          <w:rFonts w:cs="B Nazanin"/>
          <w:color w:val="FF0000"/>
          <w:sz w:val="28"/>
          <w:szCs w:val="28"/>
          <w:rtl/>
        </w:rPr>
        <w:t xml:space="preserve"> از </w:t>
      </w:r>
      <w:r w:rsidRPr="00ED32CF">
        <w:rPr>
          <w:rFonts w:cs="B Nazanin"/>
          <w:color w:val="FF0000"/>
          <w:sz w:val="28"/>
          <w:szCs w:val="28"/>
        </w:rPr>
        <w:t>Compustat</w:t>
      </w:r>
      <w:r w:rsidRPr="00ED32CF">
        <w:rPr>
          <w:rFonts w:cs="B Nazanin"/>
          <w:color w:val="FF0000"/>
          <w:sz w:val="28"/>
          <w:szCs w:val="28"/>
          <w:rtl/>
        </w:rPr>
        <w:t xml:space="preserve"> بدست آمده است. مقاد</w:t>
      </w:r>
      <w:r w:rsidRPr="00ED32CF">
        <w:rPr>
          <w:rFonts w:cs="B Nazanin" w:hint="cs"/>
          <w:color w:val="FF0000"/>
          <w:sz w:val="28"/>
          <w:szCs w:val="28"/>
          <w:rtl/>
        </w:rPr>
        <w:t>ی</w:t>
      </w:r>
      <w:r w:rsidRPr="00ED32CF">
        <w:rPr>
          <w:rFonts w:cs="B Nazanin" w:hint="eastAsia"/>
          <w:color w:val="FF0000"/>
          <w:sz w:val="28"/>
          <w:szCs w:val="28"/>
          <w:rtl/>
        </w:rPr>
        <w:t>ر</w:t>
      </w:r>
      <w:r w:rsidRPr="00ED32CF">
        <w:rPr>
          <w:rFonts w:cs="B Nazanin"/>
          <w:color w:val="FF0000"/>
          <w:sz w:val="28"/>
          <w:szCs w:val="28"/>
          <w:rtl/>
        </w:rPr>
        <w:t xml:space="preserve"> </w:t>
      </w:r>
      <w:r w:rsidRPr="00ED32CF">
        <w:rPr>
          <w:rFonts w:cs="B Nazanin" w:hint="cs"/>
          <w:color w:val="FF0000"/>
          <w:sz w:val="28"/>
          <w:szCs w:val="28"/>
          <w:rtl/>
        </w:rPr>
        <w:t>ناقص</w:t>
      </w:r>
      <w:r w:rsidRPr="00ED32CF">
        <w:rPr>
          <w:rFonts w:cs="B Nazanin"/>
          <w:color w:val="FF0000"/>
          <w:sz w:val="28"/>
          <w:szCs w:val="28"/>
          <w:rtl/>
        </w:rPr>
        <w:t xml:space="preserve"> توسط بلومبرگ تکم</w:t>
      </w:r>
      <w:r w:rsidRPr="00ED32CF">
        <w:rPr>
          <w:rFonts w:cs="B Nazanin" w:hint="cs"/>
          <w:color w:val="FF0000"/>
          <w:sz w:val="28"/>
          <w:szCs w:val="28"/>
          <w:rtl/>
        </w:rPr>
        <w:t>ی</w:t>
      </w:r>
      <w:r w:rsidRPr="00ED32CF">
        <w:rPr>
          <w:rFonts w:cs="B Nazanin" w:hint="eastAsia"/>
          <w:color w:val="FF0000"/>
          <w:sz w:val="28"/>
          <w:szCs w:val="28"/>
          <w:rtl/>
        </w:rPr>
        <w:t>ل</w:t>
      </w:r>
      <w:r w:rsidRPr="00ED32CF">
        <w:rPr>
          <w:rFonts w:cs="B Nazanin"/>
          <w:color w:val="FF0000"/>
          <w:sz w:val="28"/>
          <w:szCs w:val="28"/>
          <w:rtl/>
        </w:rPr>
        <w:t xml:space="preserve"> شد. همه متغ</w:t>
      </w:r>
      <w:r w:rsidRPr="00ED32CF">
        <w:rPr>
          <w:rFonts w:cs="B Nazanin" w:hint="cs"/>
          <w:color w:val="FF0000"/>
          <w:sz w:val="28"/>
          <w:szCs w:val="28"/>
          <w:rtl/>
        </w:rPr>
        <w:t>ی</w:t>
      </w:r>
      <w:r w:rsidRPr="00ED32CF">
        <w:rPr>
          <w:rFonts w:cs="B Nazanin" w:hint="eastAsia"/>
          <w:color w:val="FF0000"/>
          <w:sz w:val="28"/>
          <w:szCs w:val="28"/>
          <w:rtl/>
        </w:rPr>
        <w:t>رها</w:t>
      </w:r>
      <w:r w:rsidRPr="00ED32CF">
        <w:rPr>
          <w:rFonts w:cs="B Nazanin"/>
          <w:color w:val="FF0000"/>
          <w:sz w:val="28"/>
          <w:szCs w:val="28"/>
          <w:rtl/>
        </w:rPr>
        <w:t xml:space="preserve"> در مقاد</w:t>
      </w:r>
      <w:r w:rsidRPr="00ED32CF">
        <w:rPr>
          <w:rFonts w:cs="B Nazanin" w:hint="cs"/>
          <w:color w:val="FF0000"/>
          <w:sz w:val="28"/>
          <w:szCs w:val="28"/>
          <w:rtl/>
        </w:rPr>
        <w:t>ی</w:t>
      </w:r>
      <w:r w:rsidRPr="00ED32CF">
        <w:rPr>
          <w:rFonts w:cs="B Nazanin" w:hint="eastAsia"/>
          <w:color w:val="FF0000"/>
          <w:sz w:val="28"/>
          <w:szCs w:val="28"/>
          <w:rtl/>
        </w:rPr>
        <w:t>ر</w:t>
      </w:r>
      <w:r w:rsidRPr="00ED32CF">
        <w:rPr>
          <w:rFonts w:cs="B Nazanin"/>
          <w:color w:val="FF0000"/>
          <w:sz w:val="28"/>
          <w:szCs w:val="28"/>
          <w:rtl/>
        </w:rPr>
        <w:t xml:space="preserve"> صدک 1 و 99 </w:t>
      </w:r>
      <w:r w:rsidRPr="00ED32CF">
        <w:rPr>
          <w:rFonts w:cs="B Nazanin" w:hint="cs"/>
          <w:color w:val="FF0000"/>
          <w:sz w:val="28"/>
          <w:szCs w:val="28"/>
          <w:rtl/>
        </w:rPr>
        <w:t>وینسوریزه</w:t>
      </w:r>
      <w:r w:rsidRPr="00ED32CF">
        <w:rPr>
          <w:rFonts w:cs="B Nazanin"/>
          <w:color w:val="FF0000"/>
          <w:sz w:val="28"/>
          <w:szCs w:val="28"/>
          <w:rtl/>
        </w:rPr>
        <w:t xml:space="preserve"> م</w:t>
      </w:r>
      <w:r w:rsidRPr="00ED32CF">
        <w:rPr>
          <w:rFonts w:cs="B Nazanin" w:hint="cs"/>
          <w:color w:val="FF0000"/>
          <w:sz w:val="28"/>
          <w:szCs w:val="28"/>
          <w:rtl/>
        </w:rPr>
        <w:t>ی</w:t>
      </w:r>
      <w:r w:rsidRPr="00ED32CF">
        <w:rPr>
          <w:rFonts w:cs="B Nazanin"/>
          <w:color w:val="FF0000"/>
          <w:sz w:val="28"/>
          <w:szCs w:val="28"/>
          <w:rtl/>
        </w:rPr>
        <w:t xml:space="preserve"> شوند.</w:t>
      </w:r>
    </w:p>
    <w:p w:rsidR="00ED32CF" w:rsidRPr="00ED32CF" w:rsidRDefault="00ED32CF" w:rsidP="00ED32CF">
      <w:pPr>
        <w:bidi/>
        <w:spacing w:line="240" w:lineRule="auto"/>
        <w:jc w:val="both"/>
        <w:rPr>
          <w:rFonts w:cs="B Nazanin"/>
          <w:color w:val="FF0000"/>
          <w:sz w:val="28"/>
          <w:szCs w:val="28"/>
          <w:rtl/>
        </w:rPr>
        <w:sectPr w:rsidR="00ED32CF" w:rsidRPr="00ED32CF" w:rsidSect="00113526">
          <w:pgSz w:w="11906" w:h="16838"/>
          <w:pgMar w:top="1440" w:right="1440" w:bottom="1440" w:left="1440" w:header="708" w:footer="708" w:gutter="0"/>
          <w:cols w:space="708"/>
          <w:bidi/>
          <w:rtlGutter/>
          <w:docGrid w:linePitch="360"/>
        </w:sectPr>
      </w:pPr>
    </w:p>
    <w:p w:rsidR="00ED32CF" w:rsidRPr="00ED32CF" w:rsidRDefault="00ED32CF" w:rsidP="00ED32CF">
      <w:pPr>
        <w:bidi/>
        <w:spacing w:line="240" w:lineRule="auto"/>
        <w:jc w:val="both"/>
        <w:rPr>
          <w:rFonts w:cs="B Nazanin"/>
          <w:color w:val="FF0000"/>
          <w:sz w:val="28"/>
          <w:szCs w:val="28"/>
        </w:rPr>
      </w:pP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جدول 2: ماتریس همبستگی</w:t>
      </w:r>
    </w:p>
    <w:p w:rsidR="00ED32CF" w:rsidRPr="00ED32CF" w:rsidRDefault="00ED32CF" w:rsidP="00ED32CF">
      <w:pPr>
        <w:bidi/>
        <w:spacing w:line="240" w:lineRule="auto"/>
        <w:jc w:val="both"/>
        <w:rPr>
          <w:rFonts w:cs="B Nazanin" w:hint="cs"/>
          <w:color w:val="FF0000"/>
          <w:sz w:val="28"/>
          <w:szCs w:val="28"/>
          <w:rtl/>
        </w:rPr>
        <w:sectPr w:rsidR="00ED32CF" w:rsidRPr="00ED32CF" w:rsidSect="00356337">
          <w:pgSz w:w="16838" w:h="11906" w:orient="landscape"/>
          <w:pgMar w:top="1440" w:right="1440" w:bottom="1440" w:left="1440" w:header="709" w:footer="709" w:gutter="0"/>
          <w:cols w:space="708"/>
          <w:bidi/>
          <w:rtlGutter/>
          <w:docGrid w:linePitch="360"/>
        </w:sectPr>
      </w:pPr>
      <w:r w:rsidRPr="00ED32CF">
        <w:rPr>
          <w:rFonts w:cs="B Nazanin" w:hint="cs"/>
          <w:noProof/>
          <w:color w:val="FF0000"/>
          <w:sz w:val="28"/>
          <w:szCs w:val="28"/>
          <w:rtl/>
          <w:lang w:bidi="fa-IR"/>
        </w:rPr>
        <w:drawing>
          <wp:inline distT="0" distB="0" distL="0" distR="0" wp14:anchorId="2D1D5B31" wp14:editId="5A403EB1">
            <wp:extent cx="19050" cy="47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 cy="47625"/>
                    </a:xfrm>
                    <a:prstGeom prst="rect">
                      <a:avLst/>
                    </a:prstGeom>
                    <a:noFill/>
                    <a:ln>
                      <a:noFill/>
                    </a:ln>
                  </pic:spPr>
                </pic:pic>
              </a:graphicData>
            </a:graphic>
          </wp:inline>
        </w:drawing>
      </w:r>
      <w:r w:rsidRPr="00ED32CF">
        <w:rPr>
          <w:rFonts w:cs="B Nazanin" w:hint="cs"/>
          <w:noProof/>
          <w:color w:val="FF0000"/>
          <w:sz w:val="28"/>
          <w:szCs w:val="28"/>
          <w:rtl/>
          <w:lang w:bidi="fa-IR"/>
        </w:rPr>
        <w:drawing>
          <wp:inline distT="0" distB="0" distL="0" distR="0" wp14:anchorId="6DB1E89C" wp14:editId="5D35A07B">
            <wp:extent cx="19050" cy="47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 cy="47625"/>
                    </a:xfrm>
                    <a:prstGeom prst="rect">
                      <a:avLst/>
                    </a:prstGeom>
                    <a:noFill/>
                    <a:ln>
                      <a:noFill/>
                    </a:ln>
                  </pic:spPr>
                </pic:pic>
              </a:graphicData>
            </a:graphic>
          </wp:inline>
        </w:drawing>
      </w:r>
      <w:r w:rsidRPr="00ED32CF">
        <w:rPr>
          <w:rFonts w:cs="B Nazanin" w:hint="cs"/>
          <w:noProof/>
          <w:color w:val="FF0000"/>
          <w:sz w:val="28"/>
          <w:szCs w:val="28"/>
          <w:lang w:bidi="fa-IR"/>
        </w:rPr>
        <w:drawing>
          <wp:inline distT="0" distB="0" distL="0" distR="0" wp14:anchorId="6D5A799B" wp14:editId="42F810DE">
            <wp:extent cx="8858250" cy="3067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58250" cy="3067050"/>
                    </a:xfrm>
                    <a:prstGeom prst="rect">
                      <a:avLst/>
                    </a:prstGeom>
                    <a:noFill/>
                    <a:ln>
                      <a:noFill/>
                    </a:ln>
                  </pic:spPr>
                </pic:pic>
              </a:graphicData>
            </a:graphic>
          </wp:inline>
        </w:drawing>
      </w:r>
      <w:r w:rsidRPr="00ED32CF">
        <w:rPr>
          <w:rFonts w:cs="B Nazanin" w:hint="cs"/>
          <w:color w:val="FF0000"/>
          <w:sz w:val="28"/>
          <w:szCs w:val="28"/>
        </w:rPr>
        <w:t xml:space="preserve"> </w:t>
      </w:r>
      <w:r w:rsidRPr="00ED32CF">
        <w:rPr>
          <w:rFonts w:cs="B Nazanin" w:hint="cs"/>
          <w:noProof/>
          <w:color w:val="FF0000"/>
          <w:sz w:val="28"/>
          <w:szCs w:val="28"/>
          <w:rtl/>
          <w:lang w:bidi="fa-IR"/>
        </w:rPr>
        <w:drawing>
          <wp:inline distT="0" distB="0" distL="0" distR="0" wp14:anchorId="41ABDB4E" wp14:editId="79092430">
            <wp:extent cx="19050" cy="47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 cy="47625"/>
                    </a:xfrm>
                    <a:prstGeom prst="rect">
                      <a:avLst/>
                    </a:prstGeom>
                    <a:noFill/>
                    <a:ln>
                      <a:noFill/>
                    </a:ln>
                  </pic:spPr>
                </pic:pic>
              </a:graphicData>
            </a:graphic>
          </wp:inline>
        </w:drawing>
      </w:r>
    </w:p>
    <w:p w:rsidR="00ED32CF" w:rsidRPr="00ED32CF" w:rsidRDefault="00ED32CF" w:rsidP="00ED32CF">
      <w:pPr>
        <w:bidi/>
        <w:spacing w:line="240" w:lineRule="auto"/>
        <w:jc w:val="both"/>
        <w:rPr>
          <w:rFonts w:cs="B Nazanin"/>
          <w:color w:val="FF0000"/>
          <w:sz w:val="28"/>
          <w:szCs w:val="28"/>
        </w:rPr>
      </w:pP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جدول 3:</w:t>
      </w:r>
      <w:r w:rsidRPr="00ED32CF">
        <w:rPr>
          <w:rFonts w:cs="B Nazanin"/>
          <w:color w:val="FF0000"/>
          <w:sz w:val="28"/>
          <w:szCs w:val="28"/>
          <w:rtl/>
        </w:rPr>
        <w:t xml:space="preserve"> </w:t>
      </w:r>
      <w:r w:rsidRPr="00ED32CF">
        <w:rPr>
          <w:rFonts w:cs="B Nazanin" w:hint="cs"/>
          <w:color w:val="FF0000"/>
          <w:sz w:val="28"/>
          <w:szCs w:val="28"/>
          <w:rtl/>
        </w:rPr>
        <w:t>پذیرش شریعت</w:t>
      </w:r>
      <w:r w:rsidRPr="00ED32CF">
        <w:rPr>
          <w:rFonts w:cs="B Nazanin"/>
          <w:color w:val="FF0000"/>
          <w:sz w:val="28"/>
          <w:szCs w:val="28"/>
          <w:rtl/>
        </w:rPr>
        <w:t xml:space="preserve"> در ر</w:t>
      </w:r>
      <w:r w:rsidRPr="00ED32CF">
        <w:rPr>
          <w:rFonts w:cs="B Nazanin" w:hint="cs"/>
          <w:color w:val="FF0000"/>
          <w:sz w:val="28"/>
          <w:szCs w:val="28"/>
          <w:rtl/>
        </w:rPr>
        <w:t>ی</w:t>
      </w:r>
      <w:r w:rsidRPr="00ED32CF">
        <w:rPr>
          <w:rFonts w:cs="B Nazanin" w:hint="eastAsia"/>
          <w:color w:val="FF0000"/>
          <w:sz w:val="28"/>
          <w:szCs w:val="28"/>
          <w:rtl/>
        </w:rPr>
        <w:t>سک</w:t>
      </w:r>
      <w:r w:rsidRPr="00ED32CF">
        <w:rPr>
          <w:rFonts w:cs="B Nazanin"/>
          <w:color w:val="FF0000"/>
          <w:sz w:val="28"/>
          <w:szCs w:val="28"/>
          <w:rtl/>
        </w:rPr>
        <w:t xml:space="preserve"> شرکت و </w:t>
      </w:r>
      <w:r w:rsidRPr="00ED32CF">
        <w:rPr>
          <w:rFonts w:cs="B Nazanin" w:hint="cs"/>
          <w:color w:val="FF0000"/>
          <w:sz w:val="28"/>
          <w:szCs w:val="28"/>
          <w:rtl/>
        </w:rPr>
        <w:t>انعطاف پذیری</w:t>
      </w:r>
      <w:r w:rsidRPr="00ED32CF">
        <w:rPr>
          <w:rFonts w:cs="B Nazanin"/>
          <w:color w:val="FF0000"/>
          <w:sz w:val="28"/>
          <w:szCs w:val="28"/>
          <w:rtl/>
        </w:rPr>
        <w:t xml:space="preserve"> شرکت.</w:t>
      </w:r>
    </w:p>
    <w:p w:rsidR="00ED32CF" w:rsidRPr="00ED32CF" w:rsidRDefault="00ED32CF" w:rsidP="00ED32CF">
      <w:pPr>
        <w:bidi/>
        <w:spacing w:line="240" w:lineRule="auto"/>
        <w:jc w:val="both"/>
        <w:rPr>
          <w:rFonts w:cs="B Nazanin"/>
          <w:color w:val="FF0000"/>
          <w:sz w:val="28"/>
          <w:szCs w:val="28"/>
          <w:rtl/>
        </w:rPr>
      </w:pPr>
      <w:r w:rsidRPr="00ED32CF">
        <w:rPr>
          <w:rFonts w:cs="B Nazanin"/>
          <w:noProof/>
          <w:color w:val="FF0000"/>
          <w:sz w:val="28"/>
          <w:szCs w:val="28"/>
          <w:lang w:bidi="fa-IR"/>
        </w:rPr>
        <w:drawing>
          <wp:inline distT="0" distB="0" distL="0" distR="0" wp14:anchorId="6EBE3202" wp14:editId="11915836">
            <wp:extent cx="5715000" cy="3733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000" cy="3733800"/>
                    </a:xfrm>
                    <a:prstGeom prst="rect">
                      <a:avLst/>
                    </a:prstGeom>
                    <a:noFill/>
                    <a:ln>
                      <a:noFill/>
                    </a:ln>
                  </pic:spPr>
                </pic:pic>
              </a:graphicData>
            </a:graphic>
          </wp:inline>
        </w:drawing>
      </w:r>
    </w:p>
    <w:p w:rsidR="00ED32CF" w:rsidRPr="00ED32CF" w:rsidRDefault="00ED32CF" w:rsidP="00ED32CF">
      <w:pPr>
        <w:bidi/>
        <w:spacing w:line="240" w:lineRule="auto"/>
        <w:jc w:val="both"/>
        <w:rPr>
          <w:rFonts w:cs="B Nazanin"/>
          <w:color w:val="FF0000"/>
          <w:sz w:val="28"/>
          <w:szCs w:val="28"/>
          <w:rtl/>
        </w:rPr>
      </w:pPr>
      <w:r w:rsidRPr="00ED32CF">
        <w:rPr>
          <w:rFonts w:cs="B Nazanin"/>
          <w:color w:val="FF0000"/>
          <w:sz w:val="28"/>
          <w:szCs w:val="28"/>
          <w:rtl/>
        </w:rPr>
        <w:t>ا</w:t>
      </w:r>
      <w:r w:rsidRPr="00ED32CF">
        <w:rPr>
          <w:rFonts w:cs="B Nazanin" w:hint="cs"/>
          <w:color w:val="FF0000"/>
          <w:sz w:val="28"/>
          <w:szCs w:val="28"/>
          <w:rtl/>
        </w:rPr>
        <w:t>ی</w:t>
      </w:r>
      <w:r w:rsidRPr="00ED32CF">
        <w:rPr>
          <w:rFonts w:cs="B Nazanin" w:hint="eastAsia"/>
          <w:color w:val="FF0000"/>
          <w:sz w:val="28"/>
          <w:szCs w:val="28"/>
          <w:rtl/>
        </w:rPr>
        <w:t>ن</w:t>
      </w:r>
      <w:r w:rsidRPr="00ED32CF">
        <w:rPr>
          <w:rFonts w:cs="B Nazanin"/>
          <w:color w:val="FF0000"/>
          <w:sz w:val="28"/>
          <w:szCs w:val="28"/>
          <w:rtl/>
        </w:rPr>
        <w:t xml:space="preserve"> جدول </w:t>
      </w:r>
      <w:r w:rsidRPr="00ED32CF">
        <w:rPr>
          <w:rFonts w:cs="B Nazanin" w:hint="cs"/>
          <w:color w:val="FF0000"/>
          <w:sz w:val="28"/>
          <w:szCs w:val="28"/>
          <w:rtl/>
        </w:rPr>
        <w:t>براورد</w:t>
      </w:r>
      <w:r w:rsidRPr="00ED32CF">
        <w:rPr>
          <w:rFonts w:cs="B Nazanin"/>
          <w:color w:val="FF0000"/>
          <w:sz w:val="28"/>
          <w:szCs w:val="28"/>
          <w:rtl/>
        </w:rPr>
        <w:t xml:space="preserve"> </w:t>
      </w:r>
      <w:r w:rsidRPr="00ED32CF">
        <w:rPr>
          <w:rFonts w:cs="B Nazanin"/>
          <w:color w:val="FF0000"/>
          <w:sz w:val="28"/>
          <w:szCs w:val="28"/>
        </w:rPr>
        <w:t>GMM</w:t>
      </w:r>
      <w:r w:rsidRPr="00ED32CF">
        <w:rPr>
          <w:rFonts w:cs="B Nazanin"/>
          <w:color w:val="FF0000"/>
          <w:sz w:val="28"/>
          <w:szCs w:val="28"/>
          <w:rtl/>
        </w:rPr>
        <w:t xml:space="preserve"> س</w:t>
      </w:r>
      <w:r w:rsidRPr="00ED32CF">
        <w:rPr>
          <w:rFonts w:cs="B Nazanin" w:hint="cs"/>
          <w:color w:val="FF0000"/>
          <w:sz w:val="28"/>
          <w:szCs w:val="28"/>
          <w:rtl/>
        </w:rPr>
        <w:t>ی</w:t>
      </w:r>
      <w:r w:rsidRPr="00ED32CF">
        <w:rPr>
          <w:rFonts w:cs="B Nazanin" w:hint="eastAsia"/>
          <w:color w:val="FF0000"/>
          <w:sz w:val="28"/>
          <w:szCs w:val="28"/>
          <w:rtl/>
        </w:rPr>
        <w:t>ستم</w:t>
      </w:r>
      <w:r w:rsidRPr="00ED32CF">
        <w:rPr>
          <w:rFonts w:cs="B Nazanin"/>
          <w:color w:val="FF0000"/>
          <w:sz w:val="28"/>
          <w:szCs w:val="28"/>
          <w:rtl/>
        </w:rPr>
        <w:t xml:space="preserve"> پانل پو</w:t>
      </w:r>
      <w:r w:rsidRPr="00ED32CF">
        <w:rPr>
          <w:rFonts w:cs="B Nazanin" w:hint="cs"/>
          <w:color w:val="FF0000"/>
          <w:sz w:val="28"/>
          <w:szCs w:val="28"/>
          <w:rtl/>
        </w:rPr>
        <w:t>ی</w:t>
      </w:r>
      <w:r w:rsidRPr="00ED32CF">
        <w:rPr>
          <w:rFonts w:cs="B Nazanin" w:hint="eastAsia"/>
          <w:color w:val="FF0000"/>
          <w:sz w:val="28"/>
          <w:szCs w:val="28"/>
          <w:rtl/>
        </w:rPr>
        <w:t>ا</w:t>
      </w:r>
      <w:r w:rsidRPr="00ED32CF">
        <w:rPr>
          <w:rFonts w:cs="B Nazanin"/>
          <w:color w:val="FF0000"/>
          <w:sz w:val="28"/>
          <w:szCs w:val="28"/>
          <w:rtl/>
        </w:rPr>
        <w:t xml:space="preserve"> را در مورد ر</w:t>
      </w:r>
      <w:r w:rsidRPr="00ED32CF">
        <w:rPr>
          <w:rFonts w:cs="B Nazanin" w:hint="cs"/>
          <w:color w:val="FF0000"/>
          <w:sz w:val="28"/>
          <w:szCs w:val="28"/>
          <w:rtl/>
        </w:rPr>
        <w:t>ی</w:t>
      </w:r>
      <w:r w:rsidRPr="00ED32CF">
        <w:rPr>
          <w:rFonts w:cs="B Nazanin" w:hint="eastAsia"/>
          <w:color w:val="FF0000"/>
          <w:sz w:val="28"/>
          <w:szCs w:val="28"/>
          <w:rtl/>
        </w:rPr>
        <w:t>سک</w:t>
      </w:r>
      <w:r w:rsidRPr="00ED32CF">
        <w:rPr>
          <w:rFonts w:cs="B Nazanin"/>
          <w:color w:val="FF0000"/>
          <w:sz w:val="28"/>
          <w:szCs w:val="28"/>
          <w:rtl/>
        </w:rPr>
        <w:t xml:space="preserve"> شرکت </w:t>
      </w:r>
      <w:r w:rsidRPr="00ED32CF">
        <w:rPr>
          <w:rFonts w:cs="B Nazanin" w:hint="cs"/>
          <w:color w:val="FF0000"/>
          <w:sz w:val="28"/>
          <w:szCs w:val="28"/>
          <w:rtl/>
        </w:rPr>
        <w:t>در مورد</w:t>
      </w:r>
      <w:r w:rsidRPr="00ED32CF">
        <w:rPr>
          <w:rFonts w:cs="B Nazanin"/>
          <w:color w:val="FF0000"/>
          <w:sz w:val="28"/>
          <w:szCs w:val="28"/>
          <w:rtl/>
        </w:rPr>
        <w:t xml:space="preserve"> </w:t>
      </w:r>
      <w:r w:rsidRPr="00ED32CF">
        <w:rPr>
          <w:rFonts w:cs="B Nazanin" w:hint="cs"/>
          <w:color w:val="FF0000"/>
          <w:sz w:val="28"/>
          <w:szCs w:val="28"/>
          <w:rtl/>
        </w:rPr>
        <w:t>پذیرش شریعت</w:t>
      </w:r>
      <w:r w:rsidRPr="00ED32CF">
        <w:rPr>
          <w:rFonts w:cs="B Nazanin"/>
          <w:color w:val="FF0000"/>
          <w:sz w:val="28"/>
          <w:szCs w:val="28"/>
          <w:rtl/>
        </w:rPr>
        <w:t xml:space="preserve"> و سا</w:t>
      </w:r>
      <w:r w:rsidRPr="00ED32CF">
        <w:rPr>
          <w:rFonts w:cs="B Nazanin" w:hint="cs"/>
          <w:color w:val="FF0000"/>
          <w:sz w:val="28"/>
          <w:szCs w:val="28"/>
          <w:rtl/>
        </w:rPr>
        <w:t>ی</w:t>
      </w:r>
      <w:r w:rsidRPr="00ED32CF">
        <w:rPr>
          <w:rFonts w:cs="B Nazanin" w:hint="eastAsia"/>
          <w:color w:val="FF0000"/>
          <w:sz w:val="28"/>
          <w:szCs w:val="28"/>
          <w:rtl/>
        </w:rPr>
        <w:t>ر</w:t>
      </w:r>
      <w:r w:rsidRPr="00ED32CF">
        <w:rPr>
          <w:rFonts w:cs="B Nazanin"/>
          <w:color w:val="FF0000"/>
          <w:sz w:val="28"/>
          <w:szCs w:val="28"/>
          <w:rtl/>
        </w:rPr>
        <w:t xml:space="preserve"> متغ</w:t>
      </w:r>
      <w:r w:rsidRPr="00ED32CF">
        <w:rPr>
          <w:rFonts w:cs="B Nazanin" w:hint="cs"/>
          <w:color w:val="FF0000"/>
          <w:sz w:val="28"/>
          <w:szCs w:val="28"/>
          <w:rtl/>
        </w:rPr>
        <w:t>ی</w:t>
      </w:r>
      <w:r w:rsidRPr="00ED32CF">
        <w:rPr>
          <w:rFonts w:cs="B Nazanin" w:hint="eastAsia"/>
          <w:color w:val="FF0000"/>
          <w:sz w:val="28"/>
          <w:szCs w:val="28"/>
          <w:rtl/>
        </w:rPr>
        <w:t>رها</w:t>
      </w:r>
      <w:r w:rsidRPr="00ED32CF">
        <w:rPr>
          <w:rFonts w:cs="B Nazanin" w:hint="cs"/>
          <w:color w:val="FF0000"/>
          <w:sz w:val="28"/>
          <w:szCs w:val="28"/>
          <w:rtl/>
        </w:rPr>
        <w:t>ی</w:t>
      </w:r>
      <w:r w:rsidRPr="00ED32CF">
        <w:rPr>
          <w:rFonts w:cs="B Nazanin"/>
          <w:color w:val="FF0000"/>
          <w:sz w:val="28"/>
          <w:szCs w:val="28"/>
          <w:rtl/>
        </w:rPr>
        <w:t xml:space="preserve"> کنترل گزارش م</w:t>
      </w:r>
      <w:r w:rsidRPr="00ED32CF">
        <w:rPr>
          <w:rFonts w:cs="B Nazanin" w:hint="cs"/>
          <w:color w:val="FF0000"/>
          <w:sz w:val="28"/>
          <w:szCs w:val="28"/>
          <w:rtl/>
        </w:rPr>
        <w:t>ی</w:t>
      </w:r>
      <w:r w:rsidRPr="00ED32CF">
        <w:rPr>
          <w:rFonts w:cs="B Nazanin"/>
          <w:color w:val="FF0000"/>
          <w:sz w:val="28"/>
          <w:szCs w:val="28"/>
          <w:rtl/>
        </w:rPr>
        <w:t xml:space="preserve"> دهد. متغ</w:t>
      </w:r>
      <w:r w:rsidRPr="00ED32CF">
        <w:rPr>
          <w:rFonts w:cs="B Nazanin" w:hint="cs"/>
          <w:color w:val="FF0000"/>
          <w:sz w:val="28"/>
          <w:szCs w:val="28"/>
          <w:rtl/>
        </w:rPr>
        <w:t>ی</w:t>
      </w:r>
      <w:r w:rsidRPr="00ED32CF">
        <w:rPr>
          <w:rFonts w:cs="B Nazanin" w:hint="eastAsia"/>
          <w:color w:val="FF0000"/>
          <w:sz w:val="28"/>
          <w:szCs w:val="28"/>
          <w:rtl/>
        </w:rPr>
        <w:t>رها</w:t>
      </w:r>
      <w:r w:rsidRPr="00ED32CF">
        <w:rPr>
          <w:rFonts w:cs="B Nazanin" w:hint="cs"/>
          <w:color w:val="FF0000"/>
          <w:sz w:val="28"/>
          <w:szCs w:val="28"/>
          <w:rtl/>
        </w:rPr>
        <w:t>ی</w:t>
      </w:r>
      <w:r w:rsidRPr="00ED32CF">
        <w:rPr>
          <w:rFonts w:cs="B Nazanin"/>
          <w:color w:val="FF0000"/>
          <w:sz w:val="28"/>
          <w:szCs w:val="28"/>
          <w:rtl/>
        </w:rPr>
        <w:t xml:space="preserve"> درون زا </w:t>
      </w:r>
      <w:r w:rsidRPr="00ED32CF">
        <w:rPr>
          <w:rFonts w:cs="B Nazanin" w:hint="cs"/>
          <w:color w:val="FF0000"/>
          <w:sz w:val="28"/>
          <w:szCs w:val="28"/>
          <w:rtl/>
        </w:rPr>
        <w:t>از طریق</w:t>
      </w:r>
      <w:r w:rsidRPr="00ED32CF">
        <w:rPr>
          <w:rFonts w:cs="B Nazanin"/>
          <w:color w:val="FF0000"/>
          <w:sz w:val="28"/>
          <w:szCs w:val="28"/>
          <w:rtl/>
        </w:rPr>
        <w:t xml:space="preserve"> دو مقدار گذشته خود استفاده م</w:t>
      </w:r>
      <w:r w:rsidRPr="00ED32CF">
        <w:rPr>
          <w:rFonts w:cs="B Nazanin" w:hint="cs"/>
          <w:color w:val="FF0000"/>
          <w:sz w:val="28"/>
          <w:szCs w:val="28"/>
          <w:rtl/>
        </w:rPr>
        <w:t>ی</w:t>
      </w:r>
      <w:r w:rsidRPr="00ED32CF">
        <w:rPr>
          <w:rFonts w:cs="B Nazanin"/>
          <w:color w:val="FF0000"/>
          <w:sz w:val="28"/>
          <w:szCs w:val="28"/>
          <w:rtl/>
        </w:rPr>
        <w:t xml:space="preserve"> شوند. فرض</w:t>
      </w:r>
      <w:r w:rsidRPr="00ED32CF">
        <w:rPr>
          <w:rFonts w:cs="B Nazanin" w:hint="cs"/>
          <w:color w:val="FF0000"/>
          <w:sz w:val="28"/>
          <w:szCs w:val="28"/>
          <w:rtl/>
        </w:rPr>
        <w:t>ی</w:t>
      </w:r>
      <w:r w:rsidRPr="00ED32CF">
        <w:rPr>
          <w:rFonts w:cs="B Nazanin" w:hint="eastAsia"/>
          <w:color w:val="FF0000"/>
          <w:sz w:val="28"/>
          <w:szCs w:val="28"/>
          <w:rtl/>
        </w:rPr>
        <w:t>ه</w:t>
      </w:r>
      <w:r w:rsidRPr="00ED32CF">
        <w:rPr>
          <w:rFonts w:cs="B Nazanin"/>
          <w:color w:val="FF0000"/>
          <w:sz w:val="28"/>
          <w:szCs w:val="28"/>
          <w:rtl/>
        </w:rPr>
        <w:t xml:space="preserve"> صفر برا</w:t>
      </w:r>
      <w:r w:rsidRPr="00ED32CF">
        <w:rPr>
          <w:rFonts w:cs="B Nazanin" w:hint="cs"/>
          <w:color w:val="FF0000"/>
          <w:sz w:val="28"/>
          <w:szCs w:val="28"/>
          <w:rtl/>
        </w:rPr>
        <w:t>ی</w:t>
      </w:r>
      <w:r w:rsidRPr="00ED32CF">
        <w:rPr>
          <w:rFonts w:cs="B Nazanin"/>
          <w:color w:val="FF0000"/>
          <w:sz w:val="28"/>
          <w:szCs w:val="28"/>
          <w:rtl/>
        </w:rPr>
        <w:t xml:space="preserve"> </w:t>
      </w:r>
      <w:r w:rsidRPr="00ED32CF">
        <w:rPr>
          <w:rFonts w:cs="B Nazanin" w:hint="cs"/>
          <w:color w:val="FF0000"/>
          <w:sz w:val="28"/>
          <w:szCs w:val="28"/>
          <w:rtl/>
        </w:rPr>
        <w:t xml:space="preserve">بیش </w:t>
      </w:r>
      <w:r w:rsidRPr="00ED32CF">
        <w:rPr>
          <w:rFonts w:cs="B Nazanin"/>
          <w:color w:val="FF0000"/>
          <w:sz w:val="28"/>
          <w:szCs w:val="28"/>
          <w:rtl/>
        </w:rPr>
        <w:t>شناسا</w:t>
      </w:r>
      <w:r w:rsidRPr="00ED32CF">
        <w:rPr>
          <w:rFonts w:cs="B Nazanin" w:hint="cs"/>
          <w:color w:val="FF0000"/>
          <w:sz w:val="28"/>
          <w:szCs w:val="28"/>
          <w:rtl/>
        </w:rPr>
        <w:t>یی</w:t>
      </w:r>
      <w:r w:rsidRPr="00ED32CF">
        <w:rPr>
          <w:rFonts w:cs="B Nazanin"/>
          <w:color w:val="FF0000"/>
          <w:sz w:val="28"/>
          <w:szCs w:val="28"/>
          <w:rtl/>
        </w:rPr>
        <w:t xml:space="preserve"> آزمون هانسن ا</w:t>
      </w:r>
      <w:r w:rsidRPr="00ED32CF">
        <w:rPr>
          <w:rFonts w:cs="B Nazanin" w:hint="cs"/>
          <w:color w:val="FF0000"/>
          <w:sz w:val="28"/>
          <w:szCs w:val="28"/>
          <w:rtl/>
        </w:rPr>
        <w:t>ی</w:t>
      </w:r>
      <w:r w:rsidRPr="00ED32CF">
        <w:rPr>
          <w:rFonts w:cs="B Nazanin" w:hint="eastAsia"/>
          <w:color w:val="FF0000"/>
          <w:sz w:val="28"/>
          <w:szCs w:val="28"/>
          <w:rtl/>
        </w:rPr>
        <w:t>ن</w:t>
      </w:r>
      <w:r w:rsidRPr="00ED32CF">
        <w:rPr>
          <w:rFonts w:cs="B Nazanin"/>
          <w:color w:val="FF0000"/>
          <w:sz w:val="28"/>
          <w:szCs w:val="28"/>
          <w:rtl/>
        </w:rPr>
        <w:t xml:space="preserve"> است که همه ابزارها برون زا هستند.</w:t>
      </w:r>
      <w:r w:rsidRPr="00ED32CF">
        <w:rPr>
          <w:rFonts w:cs="B Nazanin"/>
          <w:color w:val="FF0000"/>
          <w:sz w:val="28"/>
          <w:szCs w:val="28"/>
        </w:rPr>
        <w:t xml:space="preserve"> AR</w:t>
      </w:r>
      <w:r w:rsidRPr="00ED32CF">
        <w:rPr>
          <w:rFonts w:cs="B Nazanin"/>
          <w:color w:val="FF0000"/>
          <w:sz w:val="28"/>
          <w:szCs w:val="28"/>
          <w:rtl/>
        </w:rPr>
        <w:t xml:space="preserve"> (1) و </w:t>
      </w:r>
      <w:r w:rsidRPr="00ED32CF">
        <w:rPr>
          <w:rFonts w:cs="B Nazanin"/>
          <w:color w:val="FF0000"/>
          <w:sz w:val="28"/>
          <w:szCs w:val="28"/>
        </w:rPr>
        <w:t>AR</w:t>
      </w:r>
      <w:r w:rsidRPr="00ED32CF">
        <w:rPr>
          <w:rFonts w:cs="B Nazanin"/>
          <w:color w:val="FF0000"/>
          <w:sz w:val="28"/>
          <w:szCs w:val="28"/>
          <w:rtl/>
        </w:rPr>
        <w:t xml:space="preserve"> (2) آمار</w:t>
      </w:r>
      <w:r w:rsidRPr="00ED32CF">
        <w:rPr>
          <w:rFonts w:cs="B Nazanin" w:hint="cs"/>
          <w:color w:val="FF0000"/>
          <w:sz w:val="28"/>
          <w:szCs w:val="28"/>
          <w:rtl/>
        </w:rPr>
        <w:t>های آزمون</w:t>
      </w:r>
      <w:r w:rsidRPr="00ED32CF">
        <w:rPr>
          <w:rFonts w:cs="B Nazanin"/>
          <w:color w:val="FF0000"/>
          <w:sz w:val="28"/>
          <w:szCs w:val="28"/>
          <w:rtl/>
        </w:rPr>
        <w:t xml:space="preserve"> برا</w:t>
      </w:r>
      <w:r w:rsidRPr="00ED32CF">
        <w:rPr>
          <w:rFonts w:cs="B Nazanin" w:hint="cs"/>
          <w:color w:val="FF0000"/>
          <w:sz w:val="28"/>
          <w:szCs w:val="28"/>
          <w:rtl/>
        </w:rPr>
        <w:t>ی</w:t>
      </w:r>
      <w:r w:rsidRPr="00ED32CF">
        <w:rPr>
          <w:rFonts w:cs="B Nazanin"/>
          <w:color w:val="FF0000"/>
          <w:sz w:val="28"/>
          <w:szCs w:val="28"/>
          <w:rtl/>
        </w:rPr>
        <w:t xml:space="preserve"> ا</w:t>
      </w:r>
      <w:r w:rsidRPr="00ED32CF">
        <w:rPr>
          <w:rFonts w:cs="B Nazanin" w:hint="cs"/>
          <w:color w:val="FF0000"/>
          <w:sz w:val="28"/>
          <w:szCs w:val="28"/>
          <w:rtl/>
        </w:rPr>
        <w:t>ی</w:t>
      </w:r>
      <w:r w:rsidRPr="00ED32CF">
        <w:rPr>
          <w:rFonts w:cs="B Nazanin" w:hint="eastAsia"/>
          <w:color w:val="FF0000"/>
          <w:sz w:val="28"/>
          <w:szCs w:val="28"/>
          <w:rtl/>
        </w:rPr>
        <w:t>ن</w:t>
      </w:r>
      <w:r w:rsidRPr="00ED32CF">
        <w:rPr>
          <w:rFonts w:cs="B Nazanin"/>
          <w:color w:val="FF0000"/>
          <w:sz w:val="28"/>
          <w:szCs w:val="28"/>
          <w:rtl/>
        </w:rPr>
        <w:t xml:space="preserve"> فرض</w:t>
      </w:r>
      <w:r w:rsidRPr="00ED32CF">
        <w:rPr>
          <w:rFonts w:cs="B Nazanin" w:hint="cs"/>
          <w:color w:val="FF0000"/>
          <w:sz w:val="28"/>
          <w:szCs w:val="28"/>
          <w:rtl/>
        </w:rPr>
        <w:t>ی</w:t>
      </w:r>
      <w:r w:rsidRPr="00ED32CF">
        <w:rPr>
          <w:rFonts w:cs="B Nazanin" w:hint="eastAsia"/>
          <w:color w:val="FF0000"/>
          <w:sz w:val="28"/>
          <w:szCs w:val="28"/>
          <w:rtl/>
        </w:rPr>
        <w:t>ه</w:t>
      </w:r>
      <w:r w:rsidRPr="00ED32CF">
        <w:rPr>
          <w:rFonts w:cs="B Nazanin"/>
          <w:color w:val="FF0000"/>
          <w:sz w:val="28"/>
          <w:szCs w:val="28"/>
          <w:rtl/>
        </w:rPr>
        <w:t xml:space="preserve"> صفر هستند که ه</w:t>
      </w:r>
      <w:r w:rsidRPr="00ED32CF">
        <w:rPr>
          <w:rFonts w:cs="B Nazanin" w:hint="cs"/>
          <w:color w:val="FF0000"/>
          <w:sz w:val="28"/>
          <w:szCs w:val="28"/>
          <w:rtl/>
        </w:rPr>
        <w:t>ی</w:t>
      </w:r>
      <w:r w:rsidRPr="00ED32CF">
        <w:rPr>
          <w:rFonts w:cs="B Nazanin" w:hint="eastAsia"/>
          <w:color w:val="FF0000"/>
          <w:sz w:val="28"/>
          <w:szCs w:val="28"/>
          <w:rtl/>
        </w:rPr>
        <w:t>چ</w:t>
      </w:r>
      <w:r w:rsidRPr="00ED32CF">
        <w:rPr>
          <w:rFonts w:cs="B Nazanin"/>
          <w:color w:val="FF0000"/>
          <w:sz w:val="28"/>
          <w:szCs w:val="28"/>
          <w:rtl/>
        </w:rPr>
        <w:t xml:space="preserve"> ارتباط </w:t>
      </w:r>
      <w:r w:rsidRPr="00ED32CF">
        <w:rPr>
          <w:rFonts w:cs="B Nazanin" w:hint="cs"/>
          <w:color w:val="FF0000"/>
          <w:sz w:val="28"/>
          <w:szCs w:val="28"/>
          <w:rtl/>
        </w:rPr>
        <w:t>پیاپی</w:t>
      </w:r>
      <w:r w:rsidRPr="00ED32CF">
        <w:rPr>
          <w:rFonts w:cs="B Nazanin"/>
          <w:color w:val="FF0000"/>
          <w:sz w:val="28"/>
          <w:szCs w:val="28"/>
          <w:rtl/>
        </w:rPr>
        <w:t xml:space="preserve"> </w:t>
      </w:r>
      <w:r w:rsidRPr="00ED32CF">
        <w:rPr>
          <w:rFonts w:cs="B Nazanin" w:hint="cs"/>
          <w:color w:val="FF0000"/>
          <w:sz w:val="28"/>
          <w:szCs w:val="28"/>
          <w:rtl/>
        </w:rPr>
        <w:t>برای ترتیب</w:t>
      </w:r>
      <w:r w:rsidRPr="00ED32CF">
        <w:rPr>
          <w:rFonts w:cs="B Nazanin"/>
          <w:color w:val="FF0000"/>
          <w:sz w:val="28"/>
          <w:szCs w:val="28"/>
          <w:rtl/>
        </w:rPr>
        <w:t xml:space="preserve"> 1 و 2 در باق</w:t>
      </w:r>
      <w:r w:rsidRPr="00ED32CF">
        <w:rPr>
          <w:rFonts w:cs="B Nazanin" w:hint="cs"/>
          <w:color w:val="FF0000"/>
          <w:sz w:val="28"/>
          <w:szCs w:val="28"/>
          <w:rtl/>
        </w:rPr>
        <w:t>ی</w:t>
      </w:r>
      <w:r w:rsidRPr="00ED32CF">
        <w:rPr>
          <w:rFonts w:cs="B Nazanin"/>
          <w:color w:val="FF0000"/>
          <w:sz w:val="28"/>
          <w:szCs w:val="28"/>
          <w:rtl/>
        </w:rPr>
        <w:t xml:space="preserve"> مانده ها</w:t>
      </w:r>
      <w:r w:rsidRPr="00ED32CF">
        <w:rPr>
          <w:rFonts w:cs="B Nazanin" w:hint="cs"/>
          <w:color w:val="FF0000"/>
          <w:sz w:val="28"/>
          <w:szCs w:val="28"/>
          <w:rtl/>
        </w:rPr>
        <w:t>ی</w:t>
      </w:r>
      <w:r w:rsidRPr="00ED32CF">
        <w:rPr>
          <w:rFonts w:cs="B Nazanin"/>
          <w:color w:val="FF0000"/>
          <w:sz w:val="28"/>
          <w:szCs w:val="28"/>
          <w:rtl/>
        </w:rPr>
        <w:t xml:space="preserve"> </w:t>
      </w:r>
      <w:r w:rsidRPr="00ED32CF">
        <w:rPr>
          <w:rFonts w:cs="B Nazanin" w:hint="cs"/>
          <w:color w:val="FF0000"/>
          <w:sz w:val="28"/>
          <w:szCs w:val="28"/>
          <w:rtl/>
        </w:rPr>
        <w:t>تفاوت</w:t>
      </w:r>
      <w:r w:rsidRPr="00ED32CF">
        <w:rPr>
          <w:rFonts w:cs="B Nazanin"/>
          <w:color w:val="FF0000"/>
          <w:sz w:val="28"/>
          <w:szCs w:val="28"/>
          <w:rtl/>
        </w:rPr>
        <w:t xml:space="preserve"> اول وجود ندارد. خطاها</w:t>
      </w:r>
      <w:r w:rsidRPr="00ED32CF">
        <w:rPr>
          <w:rFonts w:cs="B Nazanin" w:hint="cs"/>
          <w:color w:val="FF0000"/>
          <w:sz w:val="28"/>
          <w:szCs w:val="28"/>
          <w:rtl/>
        </w:rPr>
        <w:t>ی</w:t>
      </w:r>
      <w:r w:rsidRPr="00ED32CF">
        <w:rPr>
          <w:rFonts w:cs="B Nazanin"/>
          <w:color w:val="FF0000"/>
          <w:sz w:val="28"/>
          <w:szCs w:val="28"/>
          <w:rtl/>
        </w:rPr>
        <w:t xml:space="preserve"> استاندارد </w:t>
      </w:r>
      <w:r w:rsidRPr="00ED32CF">
        <w:rPr>
          <w:rFonts w:cs="B Nazanin" w:hint="cs"/>
          <w:color w:val="FF0000"/>
          <w:sz w:val="28"/>
          <w:szCs w:val="28"/>
          <w:rtl/>
        </w:rPr>
        <w:t>استواری</w:t>
      </w:r>
      <w:r w:rsidRPr="00ED32CF">
        <w:rPr>
          <w:rFonts w:cs="B Nazanin"/>
          <w:color w:val="FF0000"/>
          <w:sz w:val="28"/>
          <w:szCs w:val="28"/>
          <w:rtl/>
        </w:rPr>
        <w:t xml:space="preserve"> نمونه محدود (</w:t>
      </w:r>
      <w:r w:rsidRPr="00ED32CF">
        <w:rPr>
          <w:rFonts w:cs="B Nazanin"/>
          <w:color w:val="FF0000"/>
          <w:sz w:val="28"/>
          <w:szCs w:val="28"/>
        </w:rPr>
        <w:t>Windmeijer</w:t>
      </w:r>
      <w:r w:rsidRPr="00ED32CF">
        <w:rPr>
          <w:rFonts w:cs="B Nazanin"/>
          <w:color w:val="FF0000"/>
          <w:sz w:val="28"/>
          <w:szCs w:val="28"/>
          <w:rtl/>
        </w:rPr>
        <w:t xml:space="preserve">، </w:t>
      </w:r>
      <w:r w:rsidRPr="00ED32CF">
        <w:rPr>
          <w:rFonts w:cs="B Nazanin"/>
          <w:color w:val="FF0000"/>
          <w:sz w:val="28"/>
          <w:szCs w:val="28"/>
        </w:rPr>
        <w:t>2005</w:t>
      </w:r>
      <w:r w:rsidRPr="00ED32CF">
        <w:rPr>
          <w:rFonts w:cs="B Nazanin"/>
          <w:color w:val="FF0000"/>
          <w:sz w:val="28"/>
          <w:szCs w:val="28"/>
          <w:rtl/>
        </w:rPr>
        <w:t>) در پرانتز قرار دارد. *** ، ** و * به ترت</w:t>
      </w:r>
      <w:r w:rsidRPr="00ED32CF">
        <w:rPr>
          <w:rFonts w:cs="B Nazanin" w:hint="cs"/>
          <w:color w:val="FF0000"/>
          <w:sz w:val="28"/>
          <w:szCs w:val="28"/>
          <w:rtl/>
        </w:rPr>
        <w:t>ی</w:t>
      </w:r>
      <w:r w:rsidRPr="00ED32CF">
        <w:rPr>
          <w:rFonts w:cs="B Nazanin" w:hint="eastAsia"/>
          <w:color w:val="FF0000"/>
          <w:sz w:val="28"/>
          <w:szCs w:val="28"/>
          <w:rtl/>
        </w:rPr>
        <w:t>ب</w:t>
      </w:r>
      <w:r w:rsidRPr="00ED32CF">
        <w:rPr>
          <w:rFonts w:cs="B Nazanin"/>
          <w:color w:val="FF0000"/>
          <w:sz w:val="28"/>
          <w:szCs w:val="28"/>
          <w:rtl/>
        </w:rPr>
        <w:t xml:space="preserve"> معن</w:t>
      </w:r>
      <w:r w:rsidRPr="00ED32CF">
        <w:rPr>
          <w:rFonts w:cs="B Nazanin" w:hint="cs"/>
          <w:color w:val="FF0000"/>
          <w:sz w:val="28"/>
          <w:szCs w:val="28"/>
          <w:rtl/>
        </w:rPr>
        <w:t>ی</w:t>
      </w:r>
      <w:r w:rsidRPr="00ED32CF">
        <w:rPr>
          <w:rFonts w:cs="B Nazanin"/>
          <w:color w:val="FF0000"/>
          <w:sz w:val="28"/>
          <w:szCs w:val="28"/>
          <w:rtl/>
        </w:rPr>
        <w:t xml:space="preserve"> دار</w:t>
      </w:r>
      <w:r w:rsidRPr="00ED32CF">
        <w:rPr>
          <w:rFonts w:cs="B Nazanin" w:hint="cs"/>
          <w:color w:val="FF0000"/>
          <w:sz w:val="28"/>
          <w:szCs w:val="28"/>
          <w:rtl/>
        </w:rPr>
        <w:t>ی</w:t>
      </w:r>
      <w:r w:rsidRPr="00ED32CF">
        <w:rPr>
          <w:rFonts w:cs="B Nazanin"/>
          <w:color w:val="FF0000"/>
          <w:sz w:val="28"/>
          <w:szCs w:val="28"/>
          <w:rtl/>
        </w:rPr>
        <w:t xml:space="preserve"> از نظر آمار</w:t>
      </w:r>
      <w:r w:rsidRPr="00ED32CF">
        <w:rPr>
          <w:rFonts w:cs="B Nazanin" w:hint="cs"/>
          <w:color w:val="FF0000"/>
          <w:sz w:val="28"/>
          <w:szCs w:val="28"/>
          <w:rtl/>
        </w:rPr>
        <w:t>ی</w:t>
      </w:r>
      <w:r w:rsidRPr="00ED32CF">
        <w:rPr>
          <w:rFonts w:cs="B Nazanin"/>
          <w:color w:val="FF0000"/>
          <w:sz w:val="28"/>
          <w:szCs w:val="28"/>
          <w:rtl/>
        </w:rPr>
        <w:t xml:space="preserve"> 1</w:t>
      </w:r>
      <w:r w:rsidRPr="00ED32CF">
        <w:rPr>
          <w:rFonts w:ascii="Arial" w:hAnsi="Arial" w:cs="Arial" w:hint="cs"/>
          <w:color w:val="FF0000"/>
          <w:sz w:val="28"/>
          <w:szCs w:val="28"/>
          <w:rtl/>
        </w:rPr>
        <w:t>٪</w:t>
      </w:r>
      <w:r w:rsidRPr="00ED32CF">
        <w:rPr>
          <w:rFonts w:cs="B Nazanin"/>
          <w:color w:val="FF0000"/>
          <w:sz w:val="28"/>
          <w:szCs w:val="28"/>
          <w:rtl/>
        </w:rPr>
        <w:t xml:space="preserve"> </w:t>
      </w:r>
      <w:r w:rsidRPr="00ED32CF">
        <w:rPr>
          <w:rFonts w:cs="B Nazanin" w:hint="cs"/>
          <w:color w:val="FF0000"/>
          <w:sz w:val="28"/>
          <w:szCs w:val="28"/>
          <w:rtl/>
        </w:rPr>
        <w:t>،</w:t>
      </w:r>
      <w:r w:rsidRPr="00ED32CF">
        <w:rPr>
          <w:rFonts w:cs="B Nazanin"/>
          <w:color w:val="FF0000"/>
          <w:sz w:val="28"/>
          <w:szCs w:val="28"/>
          <w:rtl/>
        </w:rPr>
        <w:t xml:space="preserve"> 5</w:t>
      </w:r>
      <w:r w:rsidRPr="00ED32CF">
        <w:rPr>
          <w:rFonts w:ascii="Arial" w:hAnsi="Arial" w:cs="Arial" w:hint="cs"/>
          <w:color w:val="FF0000"/>
          <w:sz w:val="28"/>
          <w:szCs w:val="28"/>
          <w:rtl/>
        </w:rPr>
        <w:t>٪</w:t>
      </w:r>
      <w:r w:rsidRPr="00ED32CF">
        <w:rPr>
          <w:rFonts w:cs="B Nazanin"/>
          <w:color w:val="FF0000"/>
          <w:sz w:val="28"/>
          <w:szCs w:val="28"/>
          <w:rtl/>
        </w:rPr>
        <w:t xml:space="preserve"> </w:t>
      </w:r>
      <w:r w:rsidRPr="00ED32CF">
        <w:rPr>
          <w:rFonts w:cs="B Nazanin" w:hint="cs"/>
          <w:color w:val="FF0000"/>
          <w:sz w:val="28"/>
          <w:szCs w:val="28"/>
          <w:rtl/>
        </w:rPr>
        <w:t>و</w:t>
      </w:r>
      <w:r w:rsidRPr="00ED32CF">
        <w:rPr>
          <w:rFonts w:cs="B Nazanin"/>
          <w:color w:val="FF0000"/>
          <w:sz w:val="28"/>
          <w:szCs w:val="28"/>
          <w:rtl/>
        </w:rPr>
        <w:t xml:space="preserve"> 10</w:t>
      </w:r>
      <w:r w:rsidRPr="00ED32CF">
        <w:rPr>
          <w:rFonts w:ascii="Arial" w:hAnsi="Arial" w:cs="Arial" w:hint="cs"/>
          <w:color w:val="FF0000"/>
          <w:sz w:val="28"/>
          <w:szCs w:val="28"/>
          <w:rtl/>
        </w:rPr>
        <w:t>٪</w:t>
      </w:r>
      <w:r w:rsidRPr="00ED32CF">
        <w:rPr>
          <w:rFonts w:cs="B Nazanin"/>
          <w:color w:val="FF0000"/>
          <w:sz w:val="28"/>
          <w:szCs w:val="28"/>
          <w:rtl/>
        </w:rPr>
        <w:t xml:space="preserve"> </w:t>
      </w:r>
      <w:r w:rsidRPr="00ED32CF">
        <w:rPr>
          <w:rFonts w:cs="B Nazanin" w:hint="cs"/>
          <w:color w:val="FF0000"/>
          <w:sz w:val="28"/>
          <w:szCs w:val="28"/>
          <w:rtl/>
        </w:rPr>
        <w:t>است</w:t>
      </w:r>
      <w:r w:rsidRPr="00ED32CF">
        <w:rPr>
          <w:rFonts w:cs="B Nazanin"/>
          <w:color w:val="FF0000"/>
          <w:sz w:val="28"/>
          <w:szCs w:val="28"/>
          <w:rtl/>
        </w:rPr>
        <w:t xml:space="preserve">. </w:t>
      </w:r>
      <w:r w:rsidRPr="00ED32CF">
        <w:rPr>
          <w:rFonts w:cs="B Nazanin" w:hint="cs"/>
          <w:color w:val="FF0000"/>
          <w:sz w:val="28"/>
          <w:szCs w:val="28"/>
          <w:rtl/>
        </w:rPr>
        <w:t>برای</w:t>
      </w:r>
      <w:r w:rsidRPr="00ED32CF">
        <w:rPr>
          <w:rFonts w:cs="B Nazanin"/>
          <w:color w:val="FF0000"/>
          <w:sz w:val="28"/>
          <w:szCs w:val="28"/>
          <w:rtl/>
        </w:rPr>
        <w:t xml:space="preserve"> کاهش شلوغ</w:t>
      </w:r>
      <w:r w:rsidRPr="00ED32CF">
        <w:rPr>
          <w:rFonts w:cs="B Nazanin" w:hint="cs"/>
          <w:color w:val="FF0000"/>
          <w:sz w:val="28"/>
          <w:szCs w:val="28"/>
          <w:rtl/>
        </w:rPr>
        <w:t>ی</w:t>
      </w:r>
      <w:r w:rsidRPr="00ED32CF">
        <w:rPr>
          <w:rFonts w:cs="B Nazanin"/>
          <w:color w:val="FF0000"/>
          <w:sz w:val="28"/>
          <w:szCs w:val="28"/>
          <w:rtl/>
        </w:rPr>
        <w:t xml:space="preserve"> ، برآورد ضر</w:t>
      </w:r>
      <w:r w:rsidRPr="00ED32CF">
        <w:rPr>
          <w:rFonts w:cs="B Nazanin" w:hint="cs"/>
          <w:color w:val="FF0000"/>
          <w:sz w:val="28"/>
          <w:szCs w:val="28"/>
          <w:rtl/>
        </w:rPr>
        <w:t>ی</w:t>
      </w:r>
      <w:r w:rsidRPr="00ED32CF">
        <w:rPr>
          <w:rFonts w:cs="B Nazanin" w:hint="eastAsia"/>
          <w:color w:val="FF0000"/>
          <w:sz w:val="28"/>
          <w:szCs w:val="28"/>
          <w:rtl/>
        </w:rPr>
        <w:t>ب</w:t>
      </w:r>
      <w:r w:rsidRPr="00ED32CF">
        <w:rPr>
          <w:rFonts w:cs="B Nazanin" w:hint="cs"/>
          <w:color w:val="FF0000"/>
          <w:sz w:val="28"/>
          <w:szCs w:val="28"/>
          <w:rtl/>
        </w:rPr>
        <w:t xml:space="preserve"> متغیرهای</w:t>
      </w:r>
      <w:r w:rsidRPr="00ED32CF">
        <w:rPr>
          <w:rFonts w:cs="B Nazanin"/>
          <w:color w:val="FF0000"/>
          <w:sz w:val="28"/>
          <w:szCs w:val="28"/>
          <w:rtl/>
        </w:rPr>
        <w:t xml:space="preserve"> ساختگ</w:t>
      </w:r>
      <w:r w:rsidRPr="00ED32CF">
        <w:rPr>
          <w:rFonts w:cs="B Nazanin" w:hint="cs"/>
          <w:color w:val="FF0000"/>
          <w:sz w:val="28"/>
          <w:szCs w:val="28"/>
          <w:rtl/>
        </w:rPr>
        <w:t>ی</w:t>
      </w:r>
      <w:r w:rsidRPr="00ED32CF">
        <w:rPr>
          <w:rFonts w:cs="B Nazanin"/>
          <w:color w:val="FF0000"/>
          <w:sz w:val="28"/>
          <w:szCs w:val="28"/>
          <w:rtl/>
        </w:rPr>
        <w:t xml:space="preserve"> نما</w:t>
      </w:r>
      <w:r w:rsidRPr="00ED32CF">
        <w:rPr>
          <w:rFonts w:cs="B Nazanin" w:hint="cs"/>
          <w:color w:val="FF0000"/>
          <w:sz w:val="28"/>
          <w:szCs w:val="28"/>
          <w:rtl/>
        </w:rPr>
        <w:t>ی</w:t>
      </w:r>
      <w:r w:rsidRPr="00ED32CF">
        <w:rPr>
          <w:rFonts w:cs="B Nazanin" w:hint="eastAsia"/>
          <w:color w:val="FF0000"/>
          <w:sz w:val="28"/>
          <w:szCs w:val="28"/>
          <w:rtl/>
        </w:rPr>
        <w:t>ش</w:t>
      </w:r>
      <w:r w:rsidRPr="00ED32CF">
        <w:rPr>
          <w:rFonts w:cs="B Nazanin"/>
          <w:color w:val="FF0000"/>
          <w:sz w:val="28"/>
          <w:szCs w:val="28"/>
          <w:rtl/>
        </w:rPr>
        <w:t xml:space="preserve"> داده نم</w:t>
      </w:r>
      <w:r w:rsidRPr="00ED32CF">
        <w:rPr>
          <w:rFonts w:cs="B Nazanin" w:hint="cs"/>
          <w:color w:val="FF0000"/>
          <w:sz w:val="28"/>
          <w:szCs w:val="28"/>
          <w:rtl/>
        </w:rPr>
        <w:t>ی</w:t>
      </w:r>
      <w:r w:rsidRPr="00ED32CF">
        <w:rPr>
          <w:rFonts w:cs="B Nazanin"/>
          <w:color w:val="FF0000"/>
          <w:sz w:val="28"/>
          <w:szCs w:val="28"/>
          <w:rtl/>
        </w:rPr>
        <w:t xml:space="preserve"> شود</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عموماً شرکت های پیرو شریعت بر حسب ریسک کلی، به طور میانگین مخاطره آمیزتر از شرکت های غیرپیرو هستند اما بر حسب ریسک ویژه این طور نیست. البته شرکت های غیرپیرو سطوح بالاتری از تغییرات را هم در ریسک کلی و هم در ریسک ویژه نشان می دهند. همچنین به نظر می رسد که شرکتهای پیرو شریعت، انعطاف پذیری بیشتری داشته باشند. در بین هر چهار شاخص انعطاف پذیری می توانیم ببینیم که به طور میانگین مقادیر موجود برای شرکت های پیرو شریعت فقط حدود 30 درصد از مقدار ماکزیمم خود منحرف می شوند؛ این رقم برای شرکت های غیرپیرو نزدیک به 60 درصد است. این موضوع نشان میدهد که شرکتهای پیرو شریعت در </w:t>
      </w:r>
      <w:r w:rsidRPr="00ED32CF">
        <w:rPr>
          <w:rFonts w:cs="B Nazanin" w:hint="cs"/>
          <w:color w:val="FF0000"/>
          <w:sz w:val="28"/>
          <w:szCs w:val="28"/>
          <w:rtl/>
        </w:rPr>
        <w:lastRenderedPageBreak/>
        <w:t>مقایسه با شرکت های غیرپیرو انعطاف پذیرتر هستند که این با ادبیات موجود و فرضیه ما مغایرت دارد. شرکت های پیرو شریعت در مقایسه با شرکت های غیرپیرو، به طور میانگین اندازه بزرگتری دارند؛ نسبت ارزش دفتری به قیمت بازار بالاتری دارند؛ نسبت بدهی به دارائی خالص پایین تری دارند؛ سهام نقدشونده کمتری دارند و ریسک نقدشوندگی بالاتری را نشان میدهند؛ ریسک جریانات نقدی بالاتری دارند؛ هزینه های سرمایه ای پایین تری دارند؛ درآمد کمتری دارند؛ بیشتر در معرض ریسک نکول قرار دارند؛ و تراکم سرمایه گذار بزرگتری دارند.</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ماتریس همبستگی در جدول 2 نشانه هایی از رهبری بین متغیرهای استفاده شده در این مطالعه را برای ما فراهم می سازد. موضوع مورد توجه در این مطالعه خصوصاً همبستگی منفی بین پذیرش شریعت و هر یک از متغیرهای وابسته است. این مسئله شواهد مقدماتی را برای ما فراهم می سازد تا نشان دهیم که شرکت های پیرو شریعت در مقایسه با همتاهای غیرپیرو خود مخاطره آمیزی کمتری دارند و انعطاف پذیرتر هستند. ما همچنین یک همبستگی منفی را بین پذیرش شریعت و نسبت خالص بدهی به دارائی خالص، نقدشوندگی سهام، ریسک نقدشوندگی و انحراف معیار بازده دارائی </w:t>
      </w:r>
      <w:r w:rsidRPr="00ED32CF">
        <w:rPr>
          <w:rFonts w:cs="B Nazanin"/>
          <w:color w:val="FF0000"/>
          <w:sz w:val="28"/>
          <w:szCs w:val="28"/>
        </w:rPr>
        <w:t>(ROA)</w:t>
      </w:r>
      <w:r w:rsidRPr="00ED32CF">
        <w:rPr>
          <w:rFonts w:cs="B Nazanin" w:hint="cs"/>
          <w:color w:val="FF0000"/>
          <w:sz w:val="28"/>
          <w:szCs w:val="28"/>
          <w:rtl/>
        </w:rPr>
        <w:t xml:space="preserve"> می بینیم و این شواهد مقدماتی را فراهم می سازد که شرکت های پیرو شریعت مخاطره آمیزی کمتر و انعطاف پذیری بیشتری دارند. ضرایب همبستگی بین متغیرهای کنترل و متغیرهای وابسته غیر از رابطه ای که در مطالعات قبلی به تفصیل توصیف شده است، هیچ رابطه غیرعادی دیگری را نشان نمی دهند. ضرایب همبستگی بین متغیرهای کنترل نیز هیچ نابهنجاری یا هم خطی را بین متغیرها نشان نمی دهند. ضرایب همبستگی بین متغیرهای وابسته نیز هیچ نابهنجاری را نشان نمی دهند.</w:t>
      </w:r>
    </w:p>
    <w:p w:rsidR="00ED32CF" w:rsidRPr="00ED32CF" w:rsidRDefault="00ED32CF" w:rsidP="00ED32CF">
      <w:pPr>
        <w:bidi/>
        <w:spacing w:line="240" w:lineRule="auto"/>
        <w:jc w:val="both"/>
        <w:rPr>
          <w:rFonts w:cs="B Nazanin"/>
          <w:color w:val="FF0000"/>
          <w:sz w:val="28"/>
          <w:szCs w:val="28"/>
          <w:rtl/>
        </w:rPr>
      </w:pP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4.2  برآورد </w:t>
      </w:r>
      <w:r w:rsidRPr="00ED32CF">
        <w:rPr>
          <w:rFonts w:cs="B Nazanin"/>
          <w:color w:val="FF0000"/>
          <w:sz w:val="28"/>
          <w:szCs w:val="28"/>
        </w:rPr>
        <w:t>DPS-GMM</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جدول 3 برآورد ضرایب </w:t>
      </w:r>
      <w:r w:rsidRPr="00ED32CF">
        <w:rPr>
          <w:rFonts w:cs="B Nazanin"/>
          <w:color w:val="FF0000"/>
          <w:sz w:val="28"/>
          <w:szCs w:val="28"/>
        </w:rPr>
        <w:t>DPS-GMM</w:t>
      </w:r>
      <w:r w:rsidRPr="00ED32CF">
        <w:rPr>
          <w:rFonts w:cs="B Nazanin" w:hint="cs"/>
          <w:color w:val="FF0000"/>
          <w:sz w:val="28"/>
          <w:szCs w:val="28"/>
          <w:rtl/>
        </w:rPr>
        <w:t xml:space="preserve"> برای پیروی از برای ریسک کلی و ریسک ویژه، و انعطاف پذیری شرکت را ارائه میدهد. نتایج نشان میدهند که شرکت های پیرو شریعت در مقایسه با شرکتهای غیرپیرو از لحاظ ریسک کلی و ریسک ویژه، مخاطره آمیزی کمتری دارند. بزرگی تأثیر پذیرش شریعت بر روی ریسک شرکت نیز قابل توجه می باشد. ریسک کلی و ریسک ویژه برای شرکت های پیرو شریعت در مقایسه با شرکتهای غیرپیرو 0.237 و 0.008 واحد کمتر هستند. در مقایسه، میانگین ریسک کلی و ریسک ویژه برای نمونه کلی به ترتیب برابر با 0.514 و 0.005 بودند. نتایج آزمون هانسنن شناسایی محدودیت های مفرط (بیشتر از مقدار معمول) حاکی از این است که مقادیر قبلی متغیرها در مدل، به صورت برون زاد است. آزمون های خودهمبستگی نیز هیچ شواهدی از یک همبستگی مرتبه دوم در باقیمانده ها را نشان نمی دهند و در نتیجه شواهدی را فراهم می سازند که ابزارهای استفاده شده برای برآورد رابطه بین پذیرش شریعت و ریسک شرکت، به صورت درون زاد نیستند. برآوردهای ارائه شده در جدول 3 نشان میدهد که شرکتهای پیرو شریعت در مقایسه با شرکت های غیرپیرو، مخاطره آمیزی کمتری دارند و بنابراین شواهدی را برای رد فرضیه </w:t>
      </w:r>
      <w:r w:rsidRPr="00ED32CF">
        <w:rPr>
          <w:rFonts w:cs="B Nazanin"/>
          <w:color w:val="FF0000"/>
          <w:sz w:val="28"/>
          <w:szCs w:val="28"/>
        </w:rPr>
        <w:t>H1</w:t>
      </w:r>
      <w:r w:rsidRPr="00ED32CF">
        <w:rPr>
          <w:rFonts w:cs="B Nazanin" w:hint="cs"/>
          <w:color w:val="FF0000"/>
          <w:sz w:val="28"/>
          <w:szCs w:val="28"/>
          <w:rtl/>
        </w:rPr>
        <w:t xml:space="preserve"> فراهم می سازد.</w:t>
      </w:r>
    </w:p>
    <w:p w:rsidR="00ED32CF" w:rsidRPr="00ED32CF" w:rsidRDefault="00ED32CF" w:rsidP="00ED32CF">
      <w:pPr>
        <w:bidi/>
        <w:spacing w:line="240" w:lineRule="auto"/>
        <w:jc w:val="both"/>
        <w:rPr>
          <w:rFonts w:cs="B Nazanin" w:hint="cs"/>
          <w:color w:val="FF0000"/>
          <w:sz w:val="28"/>
          <w:szCs w:val="28"/>
          <w:rtl/>
        </w:rPr>
      </w:pPr>
      <w:r w:rsidRPr="00ED32CF">
        <w:rPr>
          <w:rFonts w:cs="B Nazanin" w:hint="cs"/>
          <w:color w:val="FF0000"/>
          <w:sz w:val="28"/>
          <w:szCs w:val="28"/>
          <w:rtl/>
        </w:rPr>
        <w:t>جدول  4 : پذیرش شریعت</w:t>
      </w:r>
      <w:r w:rsidRPr="00ED32CF">
        <w:rPr>
          <w:rFonts w:cs="B Nazanin"/>
          <w:color w:val="FF0000"/>
          <w:sz w:val="28"/>
          <w:szCs w:val="28"/>
          <w:rtl/>
        </w:rPr>
        <w:t xml:space="preserve"> در مورد ر</w:t>
      </w:r>
      <w:r w:rsidRPr="00ED32CF">
        <w:rPr>
          <w:rFonts w:cs="B Nazanin" w:hint="cs"/>
          <w:color w:val="FF0000"/>
          <w:sz w:val="28"/>
          <w:szCs w:val="28"/>
          <w:rtl/>
        </w:rPr>
        <w:t>ی</w:t>
      </w:r>
      <w:r w:rsidRPr="00ED32CF">
        <w:rPr>
          <w:rFonts w:cs="B Nazanin" w:hint="eastAsia"/>
          <w:color w:val="FF0000"/>
          <w:sz w:val="28"/>
          <w:szCs w:val="28"/>
          <w:rtl/>
        </w:rPr>
        <w:t>سک</w:t>
      </w:r>
      <w:r w:rsidRPr="00ED32CF">
        <w:rPr>
          <w:rFonts w:cs="B Nazanin"/>
          <w:color w:val="FF0000"/>
          <w:sz w:val="28"/>
          <w:szCs w:val="28"/>
          <w:rtl/>
        </w:rPr>
        <w:t xml:space="preserve"> شرکت و انعطاف پذ</w:t>
      </w:r>
      <w:r w:rsidRPr="00ED32CF">
        <w:rPr>
          <w:rFonts w:cs="B Nazanin" w:hint="cs"/>
          <w:color w:val="FF0000"/>
          <w:sz w:val="28"/>
          <w:szCs w:val="28"/>
          <w:rtl/>
        </w:rPr>
        <w:t>ی</w:t>
      </w:r>
      <w:r w:rsidRPr="00ED32CF">
        <w:rPr>
          <w:rFonts w:cs="B Nazanin" w:hint="eastAsia"/>
          <w:color w:val="FF0000"/>
          <w:sz w:val="28"/>
          <w:szCs w:val="28"/>
          <w:rtl/>
        </w:rPr>
        <w:t>ر</w:t>
      </w:r>
      <w:r w:rsidRPr="00ED32CF">
        <w:rPr>
          <w:rFonts w:cs="B Nazanin" w:hint="cs"/>
          <w:color w:val="FF0000"/>
          <w:sz w:val="28"/>
          <w:szCs w:val="28"/>
          <w:rtl/>
        </w:rPr>
        <w:t>ی</w:t>
      </w:r>
      <w:r w:rsidRPr="00ED32CF">
        <w:rPr>
          <w:rFonts w:cs="B Nazanin"/>
          <w:color w:val="FF0000"/>
          <w:sz w:val="28"/>
          <w:szCs w:val="28"/>
          <w:rtl/>
        </w:rPr>
        <w:t xml:space="preserve"> </w:t>
      </w:r>
      <w:r w:rsidRPr="00ED32CF">
        <w:rPr>
          <w:rFonts w:cs="B Nazanin" w:hint="cs"/>
          <w:color w:val="FF0000"/>
          <w:sz w:val="28"/>
          <w:szCs w:val="28"/>
          <w:rtl/>
        </w:rPr>
        <w:t>شرکت</w:t>
      </w:r>
      <w:r w:rsidRPr="00ED32CF">
        <w:rPr>
          <w:rFonts w:cs="B Nazanin"/>
          <w:color w:val="FF0000"/>
          <w:sz w:val="28"/>
          <w:szCs w:val="28"/>
          <w:rtl/>
        </w:rPr>
        <w:t xml:space="preserve"> ، در </w:t>
      </w:r>
      <w:r w:rsidRPr="00ED32CF">
        <w:rPr>
          <w:rFonts w:cs="B Nazanin" w:hint="cs"/>
          <w:color w:val="FF0000"/>
          <w:sz w:val="28"/>
          <w:szCs w:val="28"/>
          <w:rtl/>
        </w:rPr>
        <w:t>بحران</w:t>
      </w:r>
      <w:r w:rsidRPr="00ED32CF">
        <w:rPr>
          <w:rFonts w:cs="B Nazanin"/>
          <w:color w:val="FF0000"/>
          <w:sz w:val="28"/>
          <w:szCs w:val="28"/>
          <w:rtl/>
        </w:rPr>
        <w:t xml:space="preserve"> و پس از بحران.</w:t>
      </w:r>
    </w:p>
    <w:p w:rsidR="00ED32CF" w:rsidRPr="00ED32CF" w:rsidRDefault="00ED32CF" w:rsidP="00ED32CF">
      <w:pPr>
        <w:bidi/>
        <w:spacing w:line="240" w:lineRule="auto"/>
        <w:jc w:val="both"/>
        <w:rPr>
          <w:rFonts w:cs="B Nazanin"/>
          <w:color w:val="FF0000"/>
          <w:sz w:val="28"/>
          <w:szCs w:val="28"/>
          <w:rtl/>
        </w:rPr>
      </w:pPr>
      <w:r w:rsidRPr="00ED32CF">
        <w:rPr>
          <w:rFonts w:cs="B Nazanin"/>
          <w:noProof/>
          <w:color w:val="FF0000"/>
          <w:sz w:val="28"/>
          <w:szCs w:val="28"/>
          <w:lang w:bidi="fa-IR"/>
        </w:rPr>
        <w:lastRenderedPageBreak/>
        <w:drawing>
          <wp:inline distT="0" distB="0" distL="0" distR="0" wp14:anchorId="0FF1CF3C" wp14:editId="4AA7EC71">
            <wp:extent cx="5715000" cy="1790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0" cy="1790700"/>
                    </a:xfrm>
                    <a:prstGeom prst="rect">
                      <a:avLst/>
                    </a:prstGeom>
                    <a:noFill/>
                    <a:ln>
                      <a:noFill/>
                    </a:ln>
                  </pic:spPr>
                </pic:pic>
              </a:graphicData>
            </a:graphic>
          </wp:inline>
        </w:drawing>
      </w:r>
    </w:p>
    <w:p w:rsidR="00ED32CF" w:rsidRPr="00ED32CF" w:rsidRDefault="00ED32CF" w:rsidP="00ED32CF">
      <w:pPr>
        <w:bidi/>
        <w:spacing w:line="240" w:lineRule="auto"/>
        <w:jc w:val="both"/>
        <w:rPr>
          <w:rFonts w:cs="B Nazanin" w:hint="cs"/>
          <w:color w:val="FF0000"/>
          <w:sz w:val="28"/>
          <w:szCs w:val="28"/>
          <w:rtl/>
        </w:rPr>
      </w:pPr>
      <w:r w:rsidRPr="00ED32CF">
        <w:rPr>
          <w:rFonts w:cs="B Nazanin"/>
          <w:color w:val="FF0000"/>
          <w:sz w:val="28"/>
          <w:szCs w:val="28"/>
          <w:rtl/>
        </w:rPr>
        <w:t>ا</w:t>
      </w:r>
      <w:r w:rsidRPr="00ED32CF">
        <w:rPr>
          <w:rFonts w:cs="B Nazanin" w:hint="cs"/>
          <w:color w:val="FF0000"/>
          <w:sz w:val="28"/>
          <w:szCs w:val="28"/>
          <w:rtl/>
        </w:rPr>
        <w:t>ی</w:t>
      </w:r>
      <w:r w:rsidRPr="00ED32CF">
        <w:rPr>
          <w:rFonts w:cs="B Nazanin" w:hint="eastAsia"/>
          <w:color w:val="FF0000"/>
          <w:sz w:val="28"/>
          <w:szCs w:val="28"/>
          <w:rtl/>
        </w:rPr>
        <w:t>ن</w:t>
      </w:r>
      <w:r w:rsidRPr="00ED32CF">
        <w:rPr>
          <w:rFonts w:cs="B Nazanin"/>
          <w:color w:val="FF0000"/>
          <w:sz w:val="28"/>
          <w:szCs w:val="28"/>
          <w:rtl/>
        </w:rPr>
        <w:t xml:space="preserve"> جدول تخم</w:t>
      </w:r>
      <w:r w:rsidRPr="00ED32CF">
        <w:rPr>
          <w:rFonts w:cs="B Nazanin" w:hint="cs"/>
          <w:color w:val="FF0000"/>
          <w:sz w:val="28"/>
          <w:szCs w:val="28"/>
          <w:rtl/>
        </w:rPr>
        <w:t>ی</w:t>
      </w:r>
      <w:r w:rsidRPr="00ED32CF">
        <w:rPr>
          <w:rFonts w:cs="B Nazanin" w:hint="eastAsia"/>
          <w:color w:val="FF0000"/>
          <w:sz w:val="28"/>
          <w:szCs w:val="28"/>
          <w:rtl/>
        </w:rPr>
        <w:t>ن</w:t>
      </w:r>
      <w:r w:rsidRPr="00ED32CF">
        <w:rPr>
          <w:rFonts w:cs="B Nazanin"/>
          <w:color w:val="FF0000"/>
          <w:sz w:val="28"/>
          <w:szCs w:val="28"/>
          <w:rtl/>
        </w:rPr>
        <w:t xml:space="preserve"> </w:t>
      </w:r>
      <w:r w:rsidRPr="00ED32CF">
        <w:rPr>
          <w:rFonts w:cs="B Nazanin"/>
          <w:color w:val="FF0000"/>
          <w:sz w:val="28"/>
          <w:szCs w:val="28"/>
        </w:rPr>
        <w:t>GMM</w:t>
      </w:r>
      <w:r w:rsidRPr="00ED32CF">
        <w:rPr>
          <w:rFonts w:cs="B Nazanin"/>
          <w:color w:val="FF0000"/>
          <w:sz w:val="28"/>
          <w:szCs w:val="28"/>
          <w:rtl/>
        </w:rPr>
        <w:t xml:space="preserve"> س</w:t>
      </w:r>
      <w:r w:rsidRPr="00ED32CF">
        <w:rPr>
          <w:rFonts w:cs="B Nazanin" w:hint="cs"/>
          <w:color w:val="FF0000"/>
          <w:sz w:val="28"/>
          <w:szCs w:val="28"/>
          <w:rtl/>
        </w:rPr>
        <w:t>ی</w:t>
      </w:r>
      <w:r w:rsidRPr="00ED32CF">
        <w:rPr>
          <w:rFonts w:cs="B Nazanin" w:hint="eastAsia"/>
          <w:color w:val="FF0000"/>
          <w:sz w:val="28"/>
          <w:szCs w:val="28"/>
          <w:rtl/>
        </w:rPr>
        <w:t>ستم</w:t>
      </w:r>
      <w:r w:rsidRPr="00ED32CF">
        <w:rPr>
          <w:rFonts w:cs="B Nazanin"/>
          <w:color w:val="FF0000"/>
          <w:sz w:val="28"/>
          <w:szCs w:val="28"/>
          <w:rtl/>
        </w:rPr>
        <w:t xml:space="preserve"> پانل پو</w:t>
      </w:r>
      <w:r w:rsidRPr="00ED32CF">
        <w:rPr>
          <w:rFonts w:cs="B Nazanin" w:hint="cs"/>
          <w:color w:val="FF0000"/>
          <w:sz w:val="28"/>
          <w:szCs w:val="28"/>
          <w:rtl/>
        </w:rPr>
        <w:t>ی</w:t>
      </w:r>
      <w:r w:rsidRPr="00ED32CF">
        <w:rPr>
          <w:rFonts w:cs="B Nazanin" w:hint="eastAsia"/>
          <w:color w:val="FF0000"/>
          <w:sz w:val="28"/>
          <w:szCs w:val="28"/>
          <w:rtl/>
        </w:rPr>
        <w:t>ا</w:t>
      </w:r>
      <w:r w:rsidRPr="00ED32CF">
        <w:rPr>
          <w:rFonts w:cs="B Nazanin"/>
          <w:color w:val="FF0000"/>
          <w:sz w:val="28"/>
          <w:szCs w:val="28"/>
          <w:rtl/>
        </w:rPr>
        <w:t xml:space="preserve"> ر</w:t>
      </w:r>
      <w:r w:rsidRPr="00ED32CF">
        <w:rPr>
          <w:rFonts w:cs="B Nazanin" w:hint="cs"/>
          <w:color w:val="FF0000"/>
          <w:sz w:val="28"/>
          <w:szCs w:val="28"/>
          <w:rtl/>
        </w:rPr>
        <w:t>ی</w:t>
      </w:r>
      <w:r w:rsidRPr="00ED32CF">
        <w:rPr>
          <w:rFonts w:cs="B Nazanin" w:hint="eastAsia"/>
          <w:color w:val="FF0000"/>
          <w:sz w:val="28"/>
          <w:szCs w:val="28"/>
          <w:rtl/>
        </w:rPr>
        <w:t>سک</w:t>
      </w:r>
      <w:r w:rsidRPr="00ED32CF">
        <w:rPr>
          <w:rFonts w:cs="B Nazanin"/>
          <w:color w:val="FF0000"/>
          <w:sz w:val="28"/>
          <w:szCs w:val="28"/>
          <w:rtl/>
        </w:rPr>
        <w:t xml:space="preserve"> شرکت و انعطاف پذ</w:t>
      </w:r>
      <w:r w:rsidRPr="00ED32CF">
        <w:rPr>
          <w:rFonts w:cs="B Nazanin" w:hint="cs"/>
          <w:color w:val="FF0000"/>
          <w:sz w:val="28"/>
          <w:szCs w:val="28"/>
          <w:rtl/>
        </w:rPr>
        <w:t>ی</w:t>
      </w:r>
      <w:r w:rsidRPr="00ED32CF">
        <w:rPr>
          <w:rFonts w:cs="B Nazanin" w:hint="eastAsia"/>
          <w:color w:val="FF0000"/>
          <w:sz w:val="28"/>
          <w:szCs w:val="28"/>
          <w:rtl/>
        </w:rPr>
        <w:t>ر</w:t>
      </w:r>
      <w:r w:rsidRPr="00ED32CF">
        <w:rPr>
          <w:rFonts w:cs="B Nazanin" w:hint="cs"/>
          <w:color w:val="FF0000"/>
          <w:sz w:val="28"/>
          <w:szCs w:val="28"/>
          <w:rtl/>
        </w:rPr>
        <w:t>ی</w:t>
      </w:r>
      <w:r w:rsidRPr="00ED32CF">
        <w:rPr>
          <w:rFonts w:cs="B Nazanin"/>
          <w:color w:val="FF0000"/>
          <w:sz w:val="28"/>
          <w:szCs w:val="28"/>
          <w:rtl/>
        </w:rPr>
        <w:t xml:space="preserve"> شرکت در </w:t>
      </w:r>
      <w:r w:rsidRPr="00ED32CF">
        <w:rPr>
          <w:rFonts w:cs="B Nazanin" w:hint="cs"/>
          <w:color w:val="FF0000"/>
          <w:sz w:val="28"/>
          <w:szCs w:val="28"/>
          <w:rtl/>
        </w:rPr>
        <w:t xml:space="preserve">مورد پذیرش شرکت </w:t>
      </w:r>
      <w:r w:rsidRPr="00ED32CF">
        <w:rPr>
          <w:rFonts w:cs="B Nazanin"/>
          <w:color w:val="FF0000"/>
          <w:sz w:val="28"/>
          <w:szCs w:val="28"/>
          <w:rtl/>
        </w:rPr>
        <w:t>و سا</w:t>
      </w:r>
      <w:r w:rsidRPr="00ED32CF">
        <w:rPr>
          <w:rFonts w:cs="B Nazanin" w:hint="cs"/>
          <w:color w:val="FF0000"/>
          <w:sz w:val="28"/>
          <w:szCs w:val="28"/>
          <w:rtl/>
        </w:rPr>
        <w:t>ی</w:t>
      </w:r>
      <w:r w:rsidRPr="00ED32CF">
        <w:rPr>
          <w:rFonts w:cs="B Nazanin" w:hint="eastAsia"/>
          <w:color w:val="FF0000"/>
          <w:sz w:val="28"/>
          <w:szCs w:val="28"/>
          <w:rtl/>
        </w:rPr>
        <w:t>ر</w:t>
      </w:r>
      <w:r w:rsidRPr="00ED32CF">
        <w:rPr>
          <w:rFonts w:cs="B Nazanin"/>
          <w:color w:val="FF0000"/>
          <w:sz w:val="28"/>
          <w:szCs w:val="28"/>
          <w:rtl/>
        </w:rPr>
        <w:t xml:space="preserve"> متغ</w:t>
      </w:r>
      <w:r w:rsidRPr="00ED32CF">
        <w:rPr>
          <w:rFonts w:cs="B Nazanin" w:hint="cs"/>
          <w:color w:val="FF0000"/>
          <w:sz w:val="28"/>
          <w:szCs w:val="28"/>
          <w:rtl/>
        </w:rPr>
        <w:t>ی</w:t>
      </w:r>
      <w:r w:rsidRPr="00ED32CF">
        <w:rPr>
          <w:rFonts w:cs="B Nazanin" w:hint="eastAsia"/>
          <w:color w:val="FF0000"/>
          <w:sz w:val="28"/>
          <w:szCs w:val="28"/>
          <w:rtl/>
        </w:rPr>
        <w:t>رها</w:t>
      </w:r>
      <w:r w:rsidRPr="00ED32CF">
        <w:rPr>
          <w:rFonts w:cs="B Nazanin" w:hint="cs"/>
          <w:color w:val="FF0000"/>
          <w:sz w:val="28"/>
          <w:szCs w:val="28"/>
          <w:rtl/>
        </w:rPr>
        <w:t>ی</w:t>
      </w:r>
      <w:r w:rsidRPr="00ED32CF">
        <w:rPr>
          <w:rFonts w:cs="B Nazanin"/>
          <w:color w:val="FF0000"/>
          <w:sz w:val="28"/>
          <w:szCs w:val="28"/>
          <w:rtl/>
        </w:rPr>
        <w:t xml:space="preserve"> کنترل</w:t>
      </w:r>
      <w:r w:rsidRPr="00ED32CF">
        <w:rPr>
          <w:rFonts w:cs="B Nazanin" w:hint="cs"/>
          <w:color w:val="FF0000"/>
          <w:sz w:val="28"/>
          <w:szCs w:val="28"/>
          <w:rtl/>
        </w:rPr>
        <w:t>ی</w:t>
      </w:r>
      <w:r w:rsidRPr="00ED32CF">
        <w:rPr>
          <w:rFonts w:cs="B Nazanin"/>
          <w:color w:val="FF0000"/>
          <w:sz w:val="28"/>
          <w:szCs w:val="28"/>
          <w:rtl/>
        </w:rPr>
        <w:t xml:space="preserve"> را در دوره ها</w:t>
      </w:r>
      <w:r w:rsidRPr="00ED32CF">
        <w:rPr>
          <w:rFonts w:cs="B Nazanin" w:hint="cs"/>
          <w:color w:val="FF0000"/>
          <w:sz w:val="28"/>
          <w:szCs w:val="28"/>
          <w:rtl/>
        </w:rPr>
        <w:t>ی</w:t>
      </w:r>
      <w:r w:rsidRPr="00ED32CF">
        <w:rPr>
          <w:rFonts w:cs="B Nazanin"/>
          <w:color w:val="FF0000"/>
          <w:sz w:val="28"/>
          <w:szCs w:val="28"/>
          <w:rtl/>
        </w:rPr>
        <w:t xml:space="preserve"> بحران (2007-2010) و دوره ها</w:t>
      </w:r>
      <w:r w:rsidRPr="00ED32CF">
        <w:rPr>
          <w:rFonts w:cs="B Nazanin" w:hint="cs"/>
          <w:color w:val="FF0000"/>
          <w:sz w:val="28"/>
          <w:szCs w:val="28"/>
          <w:rtl/>
        </w:rPr>
        <w:t>ی</w:t>
      </w:r>
      <w:r w:rsidRPr="00ED32CF">
        <w:rPr>
          <w:rFonts w:cs="B Nazanin"/>
          <w:color w:val="FF0000"/>
          <w:sz w:val="28"/>
          <w:szCs w:val="28"/>
          <w:rtl/>
        </w:rPr>
        <w:t xml:space="preserve"> پس از بحران (2011-2014) گزارش م</w:t>
      </w:r>
      <w:r w:rsidRPr="00ED32CF">
        <w:rPr>
          <w:rFonts w:cs="B Nazanin" w:hint="cs"/>
          <w:color w:val="FF0000"/>
          <w:sz w:val="28"/>
          <w:szCs w:val="28"/>
          <w:rtl/>
        </w:rPr>
        <w:t>ی</w:t>
      </w:r>
      <w:r w:rsidRPr="00ED32CF">
        <w:rPr>
          <w:rFonts w:cs="B Nazanin"/>
          <w:color w:val="FF0000"/>
          <w:sz w:val="28"/>
          <w:szCs w:val="28"/>
          <w:rtl/>
        </w:rPr>
        <w:t xml:space="preserve"> کند</w:t>
      </w:r>
      <w:r w:rsidRPr="00ED32CF">
        <w:rPr>
          <w:rFonts w:cs="B Nazanin" w:hint="cs"/>
          <w:color w:val="FF0000"/>
          <w:sz w:val="28"/>
          <w:szCs w:val="28"/>
          <w:rtl/>
        </w:rPr>
        <w:t>.</w:t>
      </w:r>
      <w:r w:rsidRPr="00ED32CF">
        <w:rPr>
          <w:rFonts w:cs="B Nazanin"/>
          <w:color w:val="FF0000"/>
          <w:sz w:val="28"/>
          <w:szCs w:val="28"/>
          <w:rtl/>
        </w:rPr>
        <w:t xml:space="preserve"> خطاها</w:t>
      </w:r>
      <w:r w:rsidRPr="00ED32CF">
        <w:rPr>
          <w:rFonts w:cs="B Nazanin" w:hint="cs"/>
          <w:color w:val="FF0000"/>
          <w:sz w:val="28"/>
          <w:szCs w:val="28"/>
          <w:rtl/>
        </w:rPr>
        <w:t>ی</w:t>
      </w:r>
      <w:r w:rsidRPr="00ED32CF">
        <w:rPr>
          <w:rFonts w:cs="B Nazanin"/>
          <w:color w:val="FF0000"/>
          <w:sz w:val="28"/>
          <w:szCs w:val="28"/>
          <w:rtl/>
        </w:rPr>
        <w:t xml:space="preserve"> استاندارد استوار</w:t>
      </w:r>
      <w:r w:rsidRPr="00ED32CF">
        <w:rPr>
          <w:rFonts w:cs="B Nazanin" w:hint="cs"/>
          <w:color w:val="FF0000"/>
          <w:sz w:val="28"/>
          <w:szCs w:val="28"/>
          <w:rtl/>
        </w:rPr>
        <w:t>ی</w:t>
      </w:r>
      <w:r w:rsidRPr="00ED32CF">
        <w:rPr>
          <w:rFonts w:cs="B Nazanin"/>
          <w:color w:val="FF0000"/>
          <w:sz w:val="28"/>
          <w:szCs w:val="28"/>
          <w:rtl/>
        </w:rPr>
        <w:t xml:space="preserve"> نمونه محدود (</w:t>
      </w:r>
      <w:r w:rsidRPr="00ED32CF">
        <w:rPr>
          <w:rFonts w:cs="B Nazanin"/>
          <w:color w:val="FF0000"/>
          <w:sz w:val="28"/>
          <w:szCs w:val="28"/>
        </w:rPr>
        <w:t>Windmeijer</w:t>
      </w:r>
      <w:r w:rsidRPr="00ED32CF">
        <w:rPr>
          <w:rFonts w:cs="B Nazanin"/>
          <w:color w:val="FF0000"/>
          <w:sz w:val="28"/>
          <w:szCs w:val="28"/>
          <w:rtl/>
        </w:rPr>
        <w:t xml:space="preserve">، </w:t>
      </w:r>
      <w:r w:rsidRPr="00ED32CF">
        <w:rPr>
          <w:rFonts w:cs="B Nazanin"/>
          <w:color w:val="FF0000"/>
          <w:sz w:val="28"/>
          <w:szCs w:val="28"/>
        </w:rPr>
        <w:t>2005</w:t>
      </w:r>
      <w:r w:rsidRPr="00ED32CF">
        <w:rPr>
          <w:rFonts w:cs="B Nazanin"/>
          <w:color w:val="FF0000"/>
          <w:sz w:val="28"/>
          <w:szCs w:val="28"/>
          <w:rtl/>
        </w:rPr>
        <w:t>) در پرانتز قرار دارد. *** ، ** و * به ترت</w:t>
      </w:r>
      <w:r w:rsidRPr="00ED32CF">
        <w:rPr>
          <w:rFonts w:cs="B Nazanin" w:hint="cs"/>
          <w:color w:val="FF0000"/>
          <w:sz w:val="28"/>
          <w:szCs w:val="28"/>
          <w:rtl/>
        </w:rPr>
        <w:t>ی</w:t>
      </w:r>
      <w:r w:rsidRPr="00ED32CF">
        <w:rPr>
          <w:rFonts w:cs="B Nazanin" w:hint="eastAsia"/>
          <w:color w:val="FF0000"/>
          <w:sz w:val="28"/>
          <w:szCs w:val="28"/>
          <w:rtl/>
        </w:rPr>
        <w:t>ب</w:t>
      </w:r>
      <w:r w:rsidRPr="00ED32CF">
        <w:rPr>
          <w:rFonts w:cs="B Nazanin"/>
          <w:color w:val="FF0000"/>
          <w:sz w:val="28"/>
          <w:szCs w:val="28"/>
          <w:rtl/>
        </w:rPr>
        <w:t xml:space="preserve"> معن</w:t>
      </w:r>
      <w:r w:rsidRPr="00ED32CF">
        <w:rPr>
          <w:rFonts w:cs="B Nazanin" w:hint="cs"/>
          <w:color w:val="FF0000"/>
          <w:sz w:val="28"/>
          <w:szCs w:val="28"/>
          <w:rtl/>
        </w:rPr>
        <w:t>ی</w:t>
      </w:r>
      <w:r w:rsidRPr="00ED32CF">
        <w:rPr>
          <w:rFonts w:cs="B Nazanin"/>
          <w:color w:val="FF0000"/>
          <w:sz w:val="28"/>
          <w:szCs w:val="28"/>
          <w:rtl/>
        </w:rPr>
        <w:t xml:space="preserve"> دار</w:t>
      </w:r>
      <w:r w:rsidRPr="00ED32CF">
        <w:rPr>
          <w:rFonts w:cs="B Nazanin" w:hint="cs"/>
          <w:color w:val="FF0000"/>
          <w:sz w:val="28"/>
          <w:szCs w:val="28"/>
          <w:rtl/>
        </w:rPr>
        <w:t>ی</w:t>
      </w:r>
      <w:r w:rsidRPr="00ED32CF">
        <w:rPr>
          <w:rFonts w:cs="B Nazanin"/>
          <w:color w:val="FF0000"/>
          <w:sz w:val="28"/>
          <w:szCs w:val="28"/>
          <w:rtl/>
        </w:rPr>
        <w:t xml:space="preserve"> از نظر آمار</w:t>
      </w:r>
      <w:r w:rsidRPr="00ED32CF">
        <w:rPr>
          <w:rFonts w:cs="B Nazanin" w:hint="cs"/>
          <w:color w:val="FF0000"/>
          <w:sz w:val="28"/>
          <w:szCs w:val="28"/>
          <w:rtl/>
        </w:rPr>
        <w:t>ی</w:t>
      </w:r>
      <w:r w:rsidRPr="00ED32CF">
        <w:rPr>
          <w:rFonts w:cs="B Nazanin"/>
          <w:color w:val="FF0000"/>
          <w:sz w:val="28"/>
          <w:szCs w:val="28"/>
          <w:rtl/>
        </w:rPr>
        <w:t xml:space="preserve"> 1</w:t>
      </w:r>
      <w:r w:rsidRPr="00ED32CF">
        <w:rPr>
          <w:rFonts w:ascii="Arial" w:hAnsi="Arial" w:cs="Arial" w:hint="cs"/>
          <w:color w:val="FF0000"/>
          <w:sz w:val="28"/>
          <w:szCs w:val="28"/>
          <w:rtl/>
        </w:rPr>
        <w:t>٪</w:t>
      </w:r>
      <w:r w:rsidRPr="00ED32CF">
        <w:rPr>
          <w:rFonts w:cs="B Nazanin"/>
          <w:color w:val="FF0000"/>
          <w:sz w:val="28"/>
          <w:szCs w:val="28"/>
          <w:rtl/>
        </w:rPr>
        <w:t xml:space="preserve"> </w:t>
      </w:r>
      <w:r w:rsidRPr="00ED32CF">
        <w:rPr>
          <w:rFonts w:cs="B Nazanin" w:hint="cs"/>
          <w:color w:val="FF0000"/>
          <w:sz w:val="28"/>
          <w:szCs w:val="28"/>
          <w:rtl/>
        </w:rPr>
        <w:t>،</w:t>
      </w:r>
      <w:r w:rsidRPr="00ED32CF">
        <w:rPr>
          <w:rFonts w:cs="B Nazanin"/>
          <w:color w:val="FF0000"/>
          <w:sz w:val="28"/>
          <w:szCs w:val="28"/>
          <w:rtl/>
        </w:rPr>
        <w:t xml:space="preserve"> 5</w:t>
      </w:r>
      <w:r w:rsidRPr="00ED32CF">
        <w:rPr>
          <w:rFonts w:ascii="Arial" w:hAnsi="Arial" w:cs="Arial" w:hint="cs"/>
          <w:color w:val="FF0000"/>
          <w:sz w:val="28"/>
          <w:szCs w:val="28"/>
          <w:rtl/>
        </w:rPr>
        <w:t>٪</w:t>
      </w:r>
      <w:r w:rsidRPr="00ED32CF">
        <w:rPr>
          <w:rFonts w:cs="B Nazanin"/>
          <w:color w:val="FF0000"/>
          <w:sz w:val="28"/>
          <w:szCs w:val="28"/>
          <w:rtl/>
        </w:rPr>
        <w:t xml:space="preserve"> </w:t>
      </w:r>
      <w:r w:rsidRPr="00ED32CF">
        <w:rPr>
          <w:rFonts w:cs="B Nazanin" w:hint="cs"/>
          <w:color w:val="FF0000"/>
          <w:sz w:val="28"/>
          <w:szCs w:val="28"/>
          <w:rtl/>
        </w:rPr>
        <w:t>و</w:t>
      </w:r>
      <w:r w:rsidRPr="00ED32CF">
        <w:rPr>
          <w:rFonts w:cs="B Nazanin"/>
          <w:color w:val="FF0000"/>
          <w:sz w:val="28"/>
          <w:szCs w:val="28"/>
          <w:rtl/>
        </w:rPr>
        <w:t xml:space="preserve"> 10</w:t>
      </w:r>
      <w:r w:rsidRPr="00ED32CF">
        <w:rPr>
          <w:rFonts w:ascii="Arial" w:hAnsi="Arial" w:cs="Arial" w:hint="cs"/>
          <w:color w:val="FF0000"/>
          <w:sz w:val="28"/>
          <w:szCs w:val="28"/>
          <w:rtl/>
        </w:rPr>
        <w:t>٪</w:t>
      </w:r>
      <w:r w:rsidRPr="00ED32CF">
        <w:rPr>
          <w:rFonts w:cs="B Nazanin"/>
          <w:color w:val="FF0000"/>
          <w:sz w:val="28"/>
          <w:szCs w:val="28"/>
          <w:rtl/>
        </w:rPr>
        <w:t xml:space="preserve"> </w:t>
      </w:r>
      <w:r w:rsidRPr="00ED32CF">
        <w:rPr>
          <w:rFonts w:cs="B Nazanin" w:hint="cs"/>
          <w:color w:val="FF0000"/>
          <w:sz w:val="28"/>
          <w:szCs w:val="28"/>
          <w:rtl/>
        </w:rPr>
        <w:t>است</w:t>
      </w:r>
      <w:r w:rsidRPr="00ED32CF">
        <w:rPr>
          <w:rFonts w:cs="B Nazanin"/>
          <w:color w:val="FF0000"/>
          <w:sz w:val="28"/>
          <w:szCs w:val="28"/>
          <w:rtl/>
        </w:rPr>
        <w:t xml:space="preserve">. </w:t>
      </w:r>
      <w:r w:rsidRPr="00ED32CF">
        <w:rPr>
          <w:rFonts w:cs="B Nazanin" w:hint="cs"/>
          <w:color w:val="FF0000"/>
          <w:sz w:val="28"/>
          <w:szCs w:val="28"/>
          <w:rtl/>
        </w:rPr>
        <w:t>برای</w:t>
      </w:r>
      <w:r w:rsidRPr="00ED32CF">
        <w:rPr>
          <w:rFonts w:cs="B Nazanin"/>
          <w:color w:val="FF0000"/>
          <w:sz w:val="28"/>
          <w:szCs w:val="28"/>
          <w:rtl/>
        </w:rPr>
        <w:t xml:space="preserve"> کاهش شلوغ</w:t>
      </w:r>
      <w:r w:rsidRPr="00ED32CF">
        <w:rPr>
          <w:rFonts w:cs="B Nazanin" w:hint="cs"/>
          <w:color w:val="FF0000"/>
          <w:sz w:val="28"/>
          <w:szCs w:val="28"/>
          <w:rtl/>
        </w:rPr>
        <w:t>ی</w:t>
      </w:r>
      <w:r w:rsidRPr="00ED32CF">
        <w:rPr>
          <w:rFonts w:cs="B Nazanin"/>
          <w:color w:val="FF0000"/>
          <w:sz w:val="28"/>
          <w:szCs w:val="28"/>
          <w:rtl/>
        </w:rPr>
        <w:t xml:space="preserve"> ، برآورد ضر</w:t>
      </w:r>
      <w:r w:rsidRPr="00ED32CF">
        <w:rPr>
          <w:rFonts w:cs="B Nazanin" w:hint="cs"/>
          <w:color w:val="FF0000"/>
          <w:sz w:val="28"/>
          <w:szCs w:val="28"/>
          <w:rtl/>
        </w:rPr>
        <w:t>ی</w:t>
      </w:r>
      <w:r w:rsidRPr="00ED32CF">
        <w:rPr>
          <w:rFonts w:cs="B Nazanin" w:hint="eastAsia"/>
          <w:color w:val="FF0000"/>
          <w:sz w:val="28"/>
          <w:szCs w:val="28"/>
          <w:rtl/>
        </w:rPr>
        <w:t>ب</w:t>
      </w:r>
      <w:r w:rsidRPr="00ED32CF">
        <w:rPr>
          <w:rFonts w:cs="B Nazanin"/>
          <w:color w:val="FF0000"/>
          <w:sz w:val="28"/>
          <w:szCs w:val="28"/>
          <w:rtl/>
        </w:rPr>
        <w:t xml:space="preserve"> متغ</w:t>
      </w:r>
      <w:r w:rsidRPr="00ED32CF">
        <w:rPr>
          <w:rFonts w:cs="B Nazanin" w:hint="cs"/>
          <w:color w:val="FF0000"/>
          <w:sz w:val="28"/>
          <w:szCs w:val="28"/>
          <w:rtl/>
        </w:rPr>
        <w:t>ی</w:t>
      </w:r>
      <w:r w:rsidRPr="00ED32CF">
        <w:rPr>
          <w:rFonts w:cs="B Nazanin" w:hint="eastAsia"/>
          <w:color w:val="FF0000"/>
          <w:sz w:val="28"/>
          <w:szCs w:val="28"/>
          <w:rtl/>
        </w:rPr>
        <w:t>رها</w:t>
      </w:r>
      <w:r w:rsidRPr="00ED32CF">
        <w:rPr>
          <w:rFonts w:cs="B Nazanin" w:hint="cs"/>
          <w:color w:val="FF0000"/>
          <w:sz w:val="28"/>
          <w:szCs w:val="28"/>
          <w:rtl/>
        </w:rPr>
        <w:t>ی</w:t>
      </w:r>
      <w:r w:rsidRPr="00ED32CF">
        <w:rPr>
          <w:rFonts w:cs="B Nazanin"/>
          <w:color w:val="FF0000"/>
          <w:sz w:val="28"/>
          <w:szCs w:val="28"/>
          <w:rtl/>
        </w:rPr>
        <w:t xml:space="preserve"> ساختگ</w:t>
      </w:r>
      <w:r w:rsidRPr="00ED32CF">
        <w:rPr>
          <w:rFonts w:cs="B Nazanin" w:hint="cs"/>
          <w:color w:val="FF0000"/>
          <w:sz w:val="28"/>
          <w:szCs w:val="28"/>
          <w:rtl/>
        </w:rPr>
        <w:t>ی</w:t>
      </w:r>
      <w:r w:rsidRPr="00ED32CF">
        <w:rPr>
          <w:rFonts w:cs="B Nazanin"/>
          <w:color w:val="FF0000"/>
          <w:sz w:val="28"/>
          <w:szCs w:val="28"/>
          <w:rtl/>
        </w:rPr>
        <w:t xml:space="preserve"> نما</w:t>
      </w:r>
      <w:r w:rsidRPr="00ED32CF">
        <w:rPr>
          <w:rFonts w:cs="B Nazanin" w:hint="cs"/>
          <w:color w:val="FF0000"/>
          <w:sz w:val="28"/>
          <w:szCs w:val="28"/>
          <w:rtl/>
        </w:rPr>
        <w:t>ی</w:t>
      </w:r>
      <w:r w:rsidRPr="00ED32CF">
        <w:rPr>
          <w:rFonts w:cs="B Nazanin" w:hint="eastAsia"/>
          <w:color w:val="FF0000"/>
          <w:sz w:val="28"/>
          <w:szCs w:val="28"/>
          <w:rtl/>
        </w:rPr>
        <w:t>ش</w:t>
      </w:r>
      <w:r w:rsidRPr="00ED32CF">
        <w:rPr>
          <w:rFonts w:cs="B Nazanin"/>
          <w:color w:val="FF0000"/>
          <w:sz w:val="28"/>
          <w:szCs w:val="28"/>
          <w:rtl/>
        </w:rPr>
        <w:t xml:space="preserve"> داده نم</w:t>
      </w:r>
      <w:r w:rsidRPr="00ED32CF">
        <w:rPr>
          <w:rFonts w:cs="B Nazanin" w:hint="cs"/>
          <w:color w:val="FF0000"/>
          <w:sz w:val="28"/>
          <w:szCs w:val="28"/>
          <w:rtl/>
        </w:rPr>
        <w:t>ی</w:t>
      </w:r>
      <w:r w:rsidRPr="00ED32CF">
        <w:rPr>
          <w:rFonts w:cs="B Nazanin"/>
          <w:color w:val="FF0000"/>
          <w:sz w:val="28"/>
          <w:szCs w:val="28"/>
          <w:rtl/>
        </w:rPr>
        <w:t xml:space="preserve"> شود</w:t>
      </w:r>
      <w:r w:rsidRPr="00ED32CF">
        <w:rPr>
          <w:rFonts w:cs="B Nazanin" w:hint="cs"/>
          <w:color w:val="FF0000"/>
          <w:sz w:val="28"/>
          <w:szCs w:val="28"/>
          <w:rtl/>
        </w:rPr>
        <w:t>.</w:t>
      </w:r>
      <w:r w:rsidRPr="00ED32CF">
        <w:rPr>
          <w:rFonts w:cs="B Nazanin"/>
          <w:color w:val="FF0000"/>
          <w:sz w:val="28"/>
          <w:szCs w:val="28"/>
        </w:rPr>
        <w:t xml:space="preserve"> Tukey’s HSD</w:t>
      </w:r>
      <w:r w:rsidRPr="00ED32CF">
        <w:rPr>
          <w:rFonts w:cs="B Nazanin"/>
          <w:color w:val="FF0000"/>
          <w:sz w:val="28"/>
          <w:szCs w:val="28"/>
          <w:rtl/>
        </w:rPr>
        <w:t xml:space="preserve"> آمار</w:t>
      </w:r>
      <w:r w:rsidRPr="00ED32CF">
        <w:rPr>
          <w:rFonts w:cs="B Nazanin" w:hint="cs"/>
          <w:color w:val="FF0000"/>
          <w:sz w:val="28"/>
          <w:szCs w:val="28"/>
          <w:rtl/>
        </w:rPr>
        <w:t>ه ای</w:t>
      </w:r>
      <w:r w:rsidRPr="00ED32CF">
        <w:rPr>
          <w:rFonts w:cs="B Nazanin"/>
          <w:color w:val="FF0000"/>
          <w:sz w:val="28"/>
          <w:szCs w:val="28"/>
          <w:rtl/>
        </w:rPr>
        <w:t xml:space="preserve"> برا</w:t>
      </w:r>
      <w:r w:rsidRPr="00ED32CF">
        <w:rPr>
          <w:rFonts w:cs="B Nazanin" w:hint="cs"/>
          <w:color w:val="FF0000"/>
          <w:sz w:val="28"/>
          <w:szCs w:val="28"/>
          <w:rtl/>
        </w:rPr>
        <w:t>ی</w:t>
      </w:r>
      <w:r w:rsidRPr="00ED32CF">
        <w:rPr>
          <w:rFonts w:cs="B Nazanin"/>
          <w:color w:val="FF0000"/>
          <w:sz w:val="28"/>
          <w:szCs w:val="28"/>
          <w:rtl/>
        </w:rPr>
        <w:t xml:space="preserve"> آزمون </w:t>
      </w:r>
      <w:r w:rsidRPr="00ED32CF">
        <w:rPr>
          <w:rFonts w:cs="B Nazanin"/>
          <w:color w:val="FF0000"/>
          <w:sz w:val="28"/>
          <w:szCs w:val="28"/>
        </w:rPr>
        <w:t>Post-hoc</w:t>
      </w:r>
      <w:r w:rsidRPr="00ED32CF">
        <w:rPr>
          <w:rFonts w:cs="B Nazanin"/>
          <w:color w:val="FF0000"/>
          <w:sz w:val="28"/>
          <w:szCs w:val="28"/>
          <w:rtl/>
        </w:rPr>
        <w:t xml:space="preserve"> تفاوت معنادار </w:t>
      </w:r>
      <w:r w:rsidRPr="00ED32CF">
        <w:rPr>
          <w:rFonts w:cs="B Nazanin"/>
          <w:color w:val="FF0000"/>
          <w:sz w:val="28"/>
          <w:szCs w:val="28"/>
        </w:rPr>
        <w:t xml:space="preserve">Tukey’s Honest </w:t>
      </w:r>
      <w:r w:rsidRPr="00ED32CF">
        <w:rPr>
          <w:rFonts w:cs="B Nazanin"/>
          <w:color w:val="FF0000"/>
          <w:sz w:val="28"/>
          <w:szCs w:val="28"/>
          <w:rtl/>
        </w:rPr>
        <w:t>در مقاد</w:t>
      </w:r>
      <w:r w:rsidRPr="00ED32CF">
        <w:rPr>
          <w:rFonts w:cs="B Nazanin" w:hint="cs"/>
          <w:color w:val="FF0000"/>
          <w:sz w:val="28"/>
          <w:szCs w:val="28"/>
          <w:rtl/>
        </w:rPr>
        <w:t>ی</w:t>
      </w:r>
      <w:r w:rsidRPr="00ED32CF">
        <w:rPr>
          <w:rFonts w:cs="B Nazanin" w:hint="eastAsia"/>
          <w:color w:val="FF0000"/>
          <w:sz w:val="28"/>
          <w:szCs w:val="28"/>
          <w:rtl/>
        </w:rPr>
        <w:t>ر</w:t>
      </w:r>
      <w:r w:rsidRPr="00ED32CF">
        <w:rPr>
          <w:rFonts w:cs="B Nazanin"/>
          <w:color w:val="FF0000"/>
          <w:sz w:val="28"/>
          <w:szCs w:val="28"/>
          <w:rtl/>
        </w:rPr>
        <w:t xml:space="preserve"> پ</w:t>
      </w:r>
      <w:r w:rsidRPr="00ED32CF">
        <w:rPr>
          <w:rFonts w:cs="B Nazanin" w:hint="cs"/>
          <w:color w:val="FF0000"/>
          <w:sz w:val="28"/>
          <w:szCs w:val="28"/>
          <w:rtl/>
        </w:rPr>
        <w:t>ی</w:t>
      </w:r>
      <w:r w:rsidRPr="00ED32CF">
        <w:rPr>
          <w:rFonts w:cs="B Nazanin" w:hint="eastAsia"/>
          <w:color w:val="FF0000"/>
          <w:sz w:val="28"/>
          <w:szCs w:val="28"/>
          <w:rtl/>
        </w:rPr>
        <w:t>ش</w:t>
      </w:r>
      <w:r w:rsidRPr="00ED32CF">
        <w:rPr>
          <w:rFonts w:cs="B Nazanin"/>
          <w:color w:val="FF0000"/>
          <w:sz w:val="28"/>
          <w:szCs w:val="28"/>
          <w:rtl/>
        </w:rPr>
        <w:t xml:space="preserve"> ب</w:t>
      </w:r>
      <w:r w:rsidRPr="00ED32CF">
        <w:rPr>
          <w:rFonts w:cs="B Nazanin" w:hint="cs"/>
          <w:color w:val="FF0000"/>
          <w:sz w:val="28"/>
          <w:szCs w:val="28"/>
          <w:rtl/>
        </w:rPr>
        <w:t>ی</w:t>
      </w:r>
      <w:r w:rsidRPr="00ED32CF">
        <w:rPr>
          <w:rFonts w:cs="B Nazanin" w:hint="eastAsia"/>
          <w:color w:val="FF0000"/>
          <w:sz w:val="28"/>
          <w:szCs w:val="28"/>
          <w:rtl/>
        </w:rPr>
        <w:t>ن</w:t>
      </w:r>
      <w:r w:rsidRPr="00ED32CF">
        <w:rPr>
          <w:rFonts w:cs="B Nazanin" w:hint="cs"/>
          <w:color w:val="FF0000"/>
          <w:sz w:val="28"/>
          <w:szCs w:val="28"/>
          <w:rtl/>
        </w:rPr>
        <w:t>ی</w:t>
      </w:r>
      <w:r w:rsidRPr="00ED32CF">
        <w:rPr>
          <w:rFonts w:cs="B Nazanin"/>
          <w:color w:val="FF0000"/>
          <w:sz w:val="28"/>
          <w:szCs w:val="28"/>
          <w:rtl/>
        </w:rPr>
        <w:t xml:space="preserve"> شده برا</w:t>
      </w:r>
      <w:r w:rsidRPr="00ED32CF">
        <w:rPr>
          <w:rFonts w:cs="B Nazanin" w:hint="cs"/>
          <w:color w:val="FF0000"/>
          <w:sz w:val="28"/>
          <w:szCs w:val="28"/>
          <w:rtl/>
        </w:rPr>
        <w:t>ی</w:t>
      </w:r>
      <w:r w:rsidRPr="00ED32CF">
        <w:rPr>
          <w:rFonts w:cs="B Nazanin"/>
          <w:color w:val="FF0000"/>
          <w:sz w:val="28"/>
          <w:szCs w:val="28"/>
          <w:rtl/>
        </w:rPr>
        <w:t xml:space="preserve"> دو دوره نمونه است.</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جدول 3 برآورد ضرایب پذیرش شریعت را برای چهار شاخص انعطاف پذیری شرکت بیان میکند. نتایج نشان میدهند که شرکتهای پیرو شریعت معمولاً نسبت به شرکتهای غیرپیرو، انعطاف پذیرتر هستند و تغییراتی در معناداری آماری رابطه آنها دیده میشود. بزرگی تأثیر پذیرش شریعت بر روی انعطاف پذیری شرکت نیز در مقایسه با میانگین های کلی هر شاخص، یک رقم قابل توجه است. حجم هر ضریب برآورد شده تقریباً نصف میانگین نمونه کلی آن است. برآوردهای ارائه شده در جدول 3 نشان میدهند که شرکتهای پیرو شریعت در مقایسه با همتاهای غیرپیرو خود انعطاف پذیرتر هستند و بنابراین شواهدی را برای رد فرضیه </w:t>
      </w:r>
      <w:r w:rsidRPr="00ED32CF">
        <w:rPr>
          <w:rFonts w:cs="B Nazanin"/>
          <w:color w:val="FF0000"/>
          <w:sz w:val="28"/>
          <w:szCs w:val="28"/>
        </w:rPr>
        <w:t>H2</w:t>
      </w:r>
      <w:r w:rsidRPr="00ED32CF">
        <w:rPr>
          <w:rFonts w:cs="B Nazanin" w:hint="cs"/>
          <w:color w:val="FF0000"/>
          <w:sz w:val="28"/>
          <w:szCs w:val="28"/>
          <w:rtl/>
        </w:rPr>
        <w:t xml:space="preserve"> فراهم می سازند.</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دو فرضیه را نیز در شرایط مختلف بازار جهانی آزمایش می کنیم. دوره نمونه برای مطالعه حاضر شامل دوره های آشفتگی بعد از بحران درجه دوم ایالات متحده و همچنین دوره های بازیابی (بهبود) بود. بدین لحاظ من معادله 3 را با استفاده از </w:t>
      </w:r>
      <w:r w:rsidRPr="00ED32CF">
        <w:rPr>
          <w:rFonts w:cs="B Nazanin"/>
          <w:color w:val="FF0000"/>
          <w:sz w:val="28"/>
          <w:szCs w:val="28"/>
        </w:rPr>
        <w:t>DPS-GMM</w:t>
      </w:r>
      <w:r w:rsidRPr="00ED32CF">
        <w:rPr>
          <w:rFonts w:cs="B Nazanin" w:hint="cs"/>
          <w:color w:val="FF0000"/>
          <w:sz w:val="28"/>
          <w:szCs w:val="28"/>
          <w:rtl/>
        </w:rPr>
        <w:t xml:space="preserve"> برای دو دوره نمونه مجدداً برآورد می کنم: دوره بحران </w:t>
      </w:r>
      <w:r w:rsidRPr="00ED32CF">
        <w:rPr>
          <w:rFonts w:cs="B Nazanin"/>
          <w:color w:val="FF0000"/>
          <w:sz w:val="28"/>
          <w:szCs w:val="28"/>
        </w:rPr>
        <w:t>(2007-2010)</w:t>
      </w:r>
      <w:r w:rsidRPr="00ED32CF">
        <w:rPr>
          <w:rFonts w:cs="B Nazanin" w:hint="cs"/>
          <w:color w:val="FF0000"/>
          <w:sz w:val="28"/>
          <w:szCs w:val="28"/>
          <w:rtl/>
        </w:rPr>
        <w:t xml:space="preserve"> و دوره بعد از بحران </w:t>
      </w:r>
      <w:r w:rsidRPr="00ED32CF">
        <w:rPr>
          <w:rFonts w:cs="B Nazanin"/>
          <w:color w:val="FF0000"/>
          <w:sz w:val="28"/>
          <w:szCs w:val="28"/>
        </w:rPr>
        <w:t>(2011-2014)</w:t>
      </w:r>
      <w:r w:rsidRPr="00ED32CF">
        <w:rPr>
          <w:rFonts w:cs="B Nazanin" w:hint="cs"/>
          <w:color w:val="FF0000"/>
          <w:sz w:val="28"/>
          <w:szCs w:val="28"/>
          <w:rtl/>
        </w:rPr>
        <w:t>. برآورد ضرایب در جدول 4 ارائه شده است.</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برآوردهای بیان شده در جدول 4 از لحاظ کمّی مشابه برآوردهای بیان شده در جدول 3 هستند و برخی مشاهدات جالب توجه را میتوان دید. اول، تفاوت آشکاری در بزرگی مشاهده شده در هر دو دوره نمونه وجود دارد. به نظر میرسد که این رابطه در دوره بحران در مقایسه با دوره بعد از بحران، قوی تر باشد. دوم، معناداری آماری این رابطه </w:t>
      </w:r>
      <w:r w:rsidRPr="00ED32CF">
        <w:rPr>
          <w:rFonts w:ascii="Arial" w:hAnsi="Arial" w:cs="Arial" w:hint="cs"/>
          <w:color w:val="FF0000"/>
          <w:sz w:val="28"/>
          <w:szCs w:val="28"/>
          <w:rtl/>
        </w:rPr>
        <w:t>–</w:t>
      </w:r>
      <w:r w:rsidRPr="00ED32CF">
        <w:rPr>
          <w:rFonts w:cs="B Nazanin" w:hint="cs"/>
          <w:color w:val="FF0000"/>
          <w:sz w:val="28"/>
          <w:szCs w:val="28"/>
          <w:rtl/>
        </w:rPr>
        <w:t xml:space="preserve"> البته بز فروش و هزینه کالاهای فروخته شده </w:t>
      </w:r>
      <w:r w:rsidRPr="00ED32CF">
        <w:rPr>
          <w:rFonts w:ascii="Arial" w:hAnsi="Arial" w:cs="Arial" w:hint="cs"/>
          <w:color w:val="FF0000"/>
          <w:sz w:val="28"/>
          <w:szCs w:val="28"/>
          <w:rtl/>
        </w:rPr>
        <w:t>–</w:t>
      </w:r>
      <w:r w:rsidRPr="00ED32CF">
        <w:rPr>
          <w:rFonts w:cs="B Nazanin" w:hint="cs"/>
          <w:color w:val="FF0000"/>
          <w:sz w:val="28"/>
          <w:szCs w:val="28"/>
          <w:rtl/>
        </w:rPr>
        <w:t xml:space="preserve"> در طی دوره بحران در مقایسه با دوره بعد از بحران عموماً قوی تر است. مهمتر این است که بزرگی و معناداری آماری که در طی دوره بحران دیده می شود نیز در مقایسه با برآوردهای نمونه کامل در جدول 3، قوی تر است. آزمون تعقیبی </w:t>
      </w:r>
      <w:r w:rsidRPr="00ED32CF">
        <w:rPr>
          <w:rFonts w:cs="B Nazanin"/>
          <w:color w:val="FF0000"/>
          <w:sz w:val="28"/>
          <w:szCs w:val="28"/>
        </w:rPr>
        <w:t>Tukey HSD</w:t>
      </w:r>
      <w:r w:rsidRPr="00ED32CF">
        <w:rPr>
          <w:rFonts w:cs="B Nazanin" w:hint="cs"/>
          <w:color w:val="FF0000"/>
          <w:sz w:val="28"/>
          <w:szCs w:val="28"/>
          <w:rtl/>
        </w:rPr>
        <w:t xml:space="preserve"> دیگر یک تفاوت آماری معنی دار </w:t>
      </w:r>
      <w:r w:rsidRPr="00ED32CF">
        <w:rPr>
          <w:rFonts w:cs="B Nazanin" w:hint="cs"/>
          <w:color w:val="FF0000"/>
          <w:sz w:val="28"/>
          <w:szCs w:val="28"/>
          <w:rtl/>
        </w:rPr>
        <w:lastRenderedPageBreak/>
        <w:t>را بین مقادیر پیش بینی شده از دوره بحران و دوره بعد از بحران نشان میدهد. نتایج ارائه شده در اینجا نشان میدهند که اگرچه شرکتهای پیرو شریعت عموماً ریسک شرکت پایین تر و انعطاف پذیری شرکت بالاتری را نشان میدهند، اما این تأثیرات در طی دوره های آشفتگی بازار، بارزتر هستند.</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مطالعات همچنین نشان داده اند که هنجارهای اجتماعی-فرهنگی بازاری که یک شرکت بر مبنای آنها عمل می کند، به شیوه های مختلفی بر شرکت ها تأثیر می گذارند. به همین دلیل، آزمون دیگری را انجام می دهیم تا مشخص شود که آیا مذهب اکثریت کشوری که دفتر مرکزی یک شرکت پیرو شریعت در آنجا واقع است، تأثیر تعدیل کننده ای بر روی ریسک و انعطاف پذیری شرکت دارد. برآوردهای </w:t>
      </w:r>
      <w:r w:rsidRPr="00ED32CF">
        <w:rPr>
          <w:rFonts w:cs="B Nazanin"/>
          <w:color w:val="FF0000"/>
          <w:sz w:val="28"/>
          <w:szCs w:val="28"/>
        </w:rPr>
        <w:t>DPS-GMM</w:t>
      </w:r>
      <w:r w:rsidRPr="00ED32CF">
        <w:rPr>
          <w:rFonts w:cs="B Nazanin" w:hint="cs"/>
          <w:color w:val="FF0000"/>
          <w:sz w:val="28"/>
          <w:szCs w:val="28"/>
          <w:rtl/>
        </w:rPr>
        <w:t xml:space="preserve"> در جدول 5 ارائه شده است.</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همان طور که در جدول 5 می بینید، رابطه منفی بین پذیرش شریعت و متغیرهای وابسته یک رابطه پایدار است و این مشاهدات قبلی را تأیید میکند. ما همچنین میتوانیم ببینیم که ریسک و انعطاف پذیری یک شرکت صرفاً با قرار داشتن دفتر مرکزی یک شرکت در یک کشور مسلمان (که اکثریت جمعیت آن مسلمان هستند) بهبود نمی یابد. در عوض، نتایج نشان میدهند که شرکت های پیرو شریعت از قرار دادن دفتر مرکزی خود در یک کشور مسلمان نفع می برند و این موضوع توسط بزرگی نسبتاً بالاتر عبارت تقابل در جدول 5 نیز اثبات می شود، که این با شرکتهای پیرو شریعت که دفتر مرکزی آنها در کشورهای غیرمسلمان قرار دارد مغایرت دارد. همچنین اثر تعدیل کننده یک ملت مسلمان باعث میشود که مقدار بزرگی در مقایسه با مقدار مشاهده شده در نمونه دوره بحران در جدول 3 خیلی بزرگتر است.</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جدول 5:</w:t>
      </w:r>
      <w:r w:rsidRPr="00ED32CF">
        <w:rPr>
          <w:rFonts w:cs="B Nazanin"/>
          <w:color w:val="FF0000"/>
          <w:sz w:val="28"/>
          <w:szCs w:val="28"/>
          <w:rtl/>
        </w:rPr>
        <w:t xml:space="preserve"> اثرات تعد</w:t>
      </w:r>
      <w:r w:rsidRPr="00ED32CF">
        <w:rPr>
          <w:rFonts w:cs="B Nazanin" w:hint="cs"/>
          <w:color w:val="FF0000"/>
          <w:sz w:val="28"/>
          <w:szCs w:val="28"/>
          <w:rtl/>
        </w:rPr>
        <w:t>ی</w:t>
      </w:r>
      <w:r w:rsidRPr="00ED32CF">
        <w:rPr>
          <w:rFonts w:cs="B Nazanin" w:hint="eastAsia"/>
          <w:color w:val="FF0000"/>
          <w:sz w:val="28"/>
          <w:szCs w:val="28"/>
          <w:rtl/>
        </w:rPr>
        <w:t>ل</w:t>
      </w:r>
      <w:r w:rsidRPr="00ED32CF">
        <w:rPr>
          <w:rFonts w:cs="B Nazanin"/>
          <w:color w:val="FF0000"/>
          <w:sz w:val="28"/>
          <w:szCs w:val="28"/>
          <w:rtl/>
        </w:rPr>
        <w:t xml:space="preserve"> کننده </w:t>
      </w:r>
      <w:r w:rsidRPr="00ED32CF">
        <w:rPr>
          <w:rFonts w:cs="B Nazanin" w:hint="cs"/>
          <w:color w:val="FF0000"/>
          <w:sz w:val="28"/>
          <w:szCs w:val="28"/>
          <w:rtl/>
        </w:rPr>
        <w:t>ی</w:t>
      </w:r>
      <w:r w:rsidRPr="00ED32CF">
        <w:rPr>
          <w:rFonts w:cs="B Nazanin" w:hint="eastAsia"/>
          <w:color w:val="FF0000"/>
          <w:sz w:val="28"/>
          <w:szCs w:val="28"/>
          <w:rtl/>
        </w:rPr>
        <w:t>ک</w:t>
      </w:r>
      <w:r w:rsidRPr="00ED32CF">
        <w:rPr>
          <w:rFonts w:cs="B Nazanin"/>
          <w:color w:val="FF0000"/>
          <w:sz w:val="28"/>
          <w:szCs w:val="28"/>
          <w:rtl/>
        </w:rPr>
        <w:t xml:space="preserve"> کشور با اکثر</w:t>
      </w:r>
      <w:r w:rsidRPr="00ED32CF">
        <w:rPr>
          <w:rFonts w:cs="B Nazanin" w:hint="cs"/>
          <w:color w:val="FF0000"/>
          <w:sz w:val="28"/>
          <w:szCs w:val="28"/>
          <w:rtl/>
        </w:rPr>
        <w:t>ی</w:t>
      </w:r>
      <w:r w:rsidRPr="00ED32CF">
        <w:rPr>
          <w:rFonts w:cs="B Nazanin" w:hint="eastAsia"/>
          <w:color w:val="FF0000"/>
          <w:sz w:val="28"/>
          <w:szCs w:val="28"/>
          <w:rtl/>
        </w:rPr>
        <w:t>ت</w:t>
      </w:r>
      <w:r w:rsidRPr="00ED32CF">
        <w:rPr>
          <w:rFonts w:cs="B Nazanin"/>
          <w:color w:val="FF0000"/>
          <w:sz w:val="28"/>
          <w:szCs w:val="28"/>
          <w:rtl/>
        </w:rPr>
        <w:t xml:space="preserve"> مسلمان بر </w:t>
      </w:r>
      <w:r w:rsidRPr="00ED32CF">
        <w:rPr>
          <w:rFonts w:cs="B Nazanin" w:hint="cs"/>
          <w:color w:val="FF0000"/>
          <w:sz w:val="28"/>
          <w:szCs w:val="28"/>
          <w:rtl/>
        </w:rPr>
        <w:t>پذیرش</w:t>
      </w:r>
      <w:r w:rsidRPr="00ED32CF">
        <w:rPr>
          <w:rFonts w:cs="B Nazanin"/>
          <w:color w:val="FF0000"/>
          <w:sz w:val="28"/>
          <w:szCs w:val="28"/>
          <w:rtl/>
        </w:rPr>
        <w:t xml:space="preserve"> شر</w:t>
      </w:r>
      <w:r w:rsidRPr="00ED32CF">
        <w:rPr>
          <w:rFonts w:cs="B Nazanin" w:hint="cs"/>
          <w:color w:val="FF0000"/>
          <w:sz w:val="28"/>
          <w:szCs w:val="28"/>
          <w:rtl/>
        </w:rPr>
        <w:t>ی</w:t>
      </w:r>
      <w:r w:rsidRPr="00ED32CF">
        <w:rPr>
          <w:rFonts w:cs="B Nazanin" w:hint="eastAsia"/>
          <w:color w:val="FF0000"/>
          <w:sz w:val="28"/>
          <w:szCs w:val="28"/>
          <w:rtl/>
        </w:rPr>
        <w:t>عت</w:t>
      </w:r>
      <w:r w:rsidRPr="00ED32CF">
        <w:rPr>
          <w:rFonts w:cs="B Nazanin"/>
          <w:color w:val="FF0000"/>
          <w:sz w:val="28"/>
          <w:szCs w:val="28"/>
          <w:rtl/>
        </w:rPr>
        <w:t xml:space="preserve"> ، ر</w:t>
      </w:r>
      <w:r w:rsidRPr="00ED32CF">
        <w:rPr>
          <w:rFonts w:cs="B Nazanin" w:hint="cs"/>
          <w:color w:val="FF0000"/>
          <w:sz w:val="28"/>
          <w:szCs w:val="28"/>
          <w:rtl/>
        </w:rPr>
        <w:t>ی</w:t>
      </w:r>
      <w:r w:rsidRPr="00ED32CF">
        <w:rPr>
          <w:rFonts w:cs="B Nazanin" w:hint="eastAsia"/>
          <w:color w:val="FF0000"/>
          <w:sz w:val="28"/>
          <w:szCs w:val="28"/>
          <w:rtl/>
        </w:rPr>
        <w:t>سک</w:t>
      </w:r>
      <w:r w:rsidRPr="00ED32CF">
        <w:rPr>
          <w:rFonts w:cs="B Nazanin"/>
          <w:color w:val="FF0000"/>
          <w:sz w:val="28"/>
          <w:szCs w:val="28"/>
          <w:rtl/>
        </w:rPr>
        <w:t xml:space="preserve"> </w:t>
      </w:r>
      <w:r w:rsidRPr="00ED32CF">
        <w:rPr>
          <w:rFonts w:cs="B Nazanin" w:hint="cs"/>
          <w:color w:val="FF0000"/>
          <w:sz w:val="28"/>
          <w:szCs w:val="28"/>
          <w:rtl/>
        </w:rPr>
        <w:t>شرکت</w:t>
      </w:r>
      <w:r w:rsidRPr="00ED32CF">
        <w:rPr>
          <w:rFonts w:cs="B Nazanin"/>
          <w:color w:val="FF0000"/>
          <w:sz w:val="28"/>
          <w:szCs w:val="28"/>
          <w:rtl/>
        </w:rPr>
        <w:t xml:space="preserve"> و انعطاف پذ</w:t>
      </w:r>
      <w:r w:rsidRPr="00ED32CF">
        <w:rPr>
          <w:rFonts w:cs="B Nazanin" w:hint="cs"/>
          <w:color w:val="FF0000"/>
          <w:sz w:val="28"/>
          <w:szCs w:val="28"/>
          <w:rtl/>
        </w:rPr>
        <w:t>ی</w:t>
      </w:r>
      <w:r w:rsidRPr="00ED32CF">
        <w:rPr>
          <w:rFonts w:cs="B Nazanin" w:hint="eastAsia"/>
          <w:color w:val="FF0000"/>
          <w:sz w:val="28"/>
          <w:szCs w:val="28"/>
          <w:rtl/>
        </w:rPr>
        <w:t>ر</w:t>
      </w:r>
      <w:r w:rsidRPr="00ED32CF">
        <w:rPr>
          <w:rFonts w:cs="B Nazanin" w:hint="cs"/>
          <w:color w:val="FF0000"/>
          <w:sz w:val="28"/>
          <w:szCs w:val="28"/>
          <w:rtl/>
        </w:rPr>
        <w:t>ی</w:t>
      </w:r>
      <w:r w:rsidRPr="00ED32CF">
        <w:rPr>
          <w:rFonts w:cs="B Nazanin"/>
          <w:color w:val="FF0000"/>
          <w:sz w:val="28"/>
          <w:szCs w:val="28"/>
          <w:rtl/>
        </w:rPr>
        <w:t xml:space="preserve"> </w:t>
      </w:r>
      <w:r w:rsidRPr="00ED32CF">
        <w:rPr>
          <w:rFonts w:cs="B Nazanin" w:hint="cs"/>
          <w:color w:val="FF0000"/>
          <w:sz w:val="28"/>
          <w:szCs w:val="28"/>
          <w:rtl/>
        </w:rPr>
        <w:t>شرکت</w:t>
      </w:r>
      <w:r w:rsidRPr="00ED32CF">
        <w:rPr>
          <w:rFonts w:cs="B Nazanin"/>
          <w:color w:val="FF0000"/>
          <w:sz w:val="28"/>
          <w:szCs w:val="28"/>
          <w:rtl/>
        </w:rPr>
        <w:t>.</w:t>
      </w:r>
    </w:p>
    <w:p w:rsidR="00ED32CF" w:rsidRPr="00ED32CF" w:rsidRDefault="00ED32CF" w:rsidP="00ED32CF">
      <w:pPr>
        <w:bidi/>
        <w:spacing w:line="240" w:lineRule="auto"/>
        <w:jc w:val="both"/>
        <w:rPr>
          <w:rFonts w:cs="B Nazanin"/>
          <w:color w:val="FF0000"/>
          <w:sz w:val="28"/>
          <w:szCs w:val="28"/>
          <w:rtl/>
        </w:rPr>
      </w:pPr>
      <w:r w:rsidRPr="00ED32CF">
        <w:rPr>
          <w:rFonts w:cs="B Nazanin"/>
          <w:noProof/>
          <w:color w:val="FF0000"/>
          <w:sz w:val="28"/>
          <w:szCs w:val="28"/>
          <w:lang w:bidi="fa-IR"/>
        </w:rPr>
        <w:drawing>
          <wp:inline distT="0" distB="0" distL="0" distR="0" wp14:anchorId="27267502" wp14:editId="09638BEC">
            <wp:extent cx="5734050" cy="1428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1428750"/>
                    </a:xfrm>
                    <a:prstGeom prst="rect">
                      <a:avLst/>
                    </a:prstGeom>
                    <a:noFill/>
                    <a:ln>
                      <a:noFill/>
                    </a:ln>
                  </pic:spPr>
                </pic:pic>
              </a:graphicData>
            </a:graphic>
          </wp:inline>
        </w:drawing>
      </w:r>
    </w:p>
    <w:p w:rsidR="00ED32CF" w:rsidRPr="00ED32CF" w:rsidRDefault="00ED32CF" w:rsidP="00ED32CF">
      <w:pPr>
        <w:bidi/>
        <w:spacing w:line="240" w:lineRule="auto"/>
        <w:jc w:val="both"/>
        <w:rPr>
          <w:rFonts w:cs="B Nazanin"/>
          <w:color w:val="FF0000"/>
          <w:sz w:val="28"/>
          <w:szCs w:val="28"/>
          <w:rtl/>
        </w:rPr>
      </w:pPr>
      <w:r w:rsidRPr="00ED32CF">
        <w:rPr>
          <w:rFonts w:cs="B Nazanin"/>
          <w:color w:val="FF0000"/>
          <w:sz w:val="28"/>
          <w:szCs w:val="28"/>
          <w:rtl/>
        </w:rPr>
        <w:t>ا</w:t>
      </w:r>
      <w:r w:rsidRPr="00ED32CF">
        <w:rPr>
          <w:rFonts w:cs="B Nazanin" w:hint="cs"/>
          <w:color w:val="FF0000"/>
          <w:sz w:val="28"/>
          <w:szCs w:val="28"/>
          <w:rtl/>
        </w:rPr>
        <w:t>ی</w:t>
      </w:r>
      <w:r w:rsidRPr="00ED32CF">
        <w:rPr>
          <w:rFonts w:cs="B Nazanin" w:hint="eastAsia"/>
          <w:color w:val="FF0000"/>
          <w:sz w:val="28"/>
          <w:szCs w:val="28"/>
          <w:rtl/>
        </w:rPr>
        <w:t>ن</w:t>
      </w:r>
      <w:r w:rsidRPr="00ED32CF">
        <w:rPr>
          <w:rFonts w:cs="B Nazanin"/>
          <w:color w:val="FF0000"/>
          <w:sz w:val="28"/>
          <w:szCs w:val="28"/>
          <w:rtl/>
        </w:rPr>
        <w:t xml:space="preserve"> جدول تخم</w:t>
      </w:r>
      <w:r w:rsidRPr="00ED32CF">
        <w:rPr>
          <w:rFonts w:cs="B Nazanin" w:hint="cs"/>
          <w:color w:val="FF0000"/>
          <w:sz w:val="28"/>
          <w:szCs w:val="28"/>
          <w:rtl/>
        </w:rPr>
        <w:t>ی</w:t>
      </w:r>
      <w:r w:rsidRPr="00ED32CF">
        <w:rPr>
          <w:rFonts w:cs="B Nazanin" w:hint="eastAsia"/>
          <w:color w:val="FF0000"/>
          <w:sz w:val="28"/>
          <w:szCs w:val="28"/>
          <w:rtl/>
        </w:rPr>
        <w:t>ن</w:t>
      </w:r>
      <w:r w:rsidRPr="00ED32CF">
        <w:rPr>
          <w:rFonts w:cs="B Nazanin"/>
          <w:color w:val="FF0000"/>
          <w:sz w:val="28"/>
          <w:szCs w:val="28"/>
          <w:rtl/>
        </w:rPr>
        <w:t xml:space="preserve"> </w:t>
      </w:r>
      <w:r w:rsidRPr="00ED32CF">
        <w:rPr>
          <w:rFonts w:cs="B Nazanin"/>
          <w:color w:val="FF0000"/>
          <w:sz w:val="28"/>
          <w:szCs w:val="28"/>
        </w:rPr>
        <w:t>GMM</w:t>
      </w:r>
      <w:r w:rsidRPr="00ED32CF">
        <w:rPr>
          <w:rFonts w:cs="B Nazanin"/>
          <w:color w:val="FF0000"/>
          <w:sz w:val="28"/>
          <w:szCs w:val="28"/>
          <w:rtl/>
        </w:rPr>
        <w:t xml:space="preserve"> س</w:t>
      </w:r>
      <w:r w:rsidRPr="00ED32CF">
        <w:rPr>
          <w:rFonts w:cs="B Nazanin" w:hint="cs"/>
          <w:color w:val="FF0000"/>
          <w:sz w:val="28"/>
          <w:szCs w:val="28"/>
          <w:rtl/>
        </w:rPr>
        <w:t>ی</w:t>
      </w:r>
      <w:r w:rsidRPr="00ED32CF">
        <w:rPr>
          <w:rFonts w:cs="B Nazanin" w:hint="eastAsia"/>
          <w:color w:val="FF0000"/>
          <w:sz w:val="28"/>
          <w:szCs w:val="28"/>
          <w:rtl/>
        </w:rPr>
        <w:t>ستم</w:t>
      </w:r>
      <w:r w:rsidRPr="00ED32CF">
        <w:rPr>
          <w:rFonts w:cs="B Nazanin"/>
          <w:color w:val="FF0000"/>
          <w:sz w:val="28"/>
          <w:szCs w:val="28"/>
          <w:rtl/>
        </w:rPr>
        <w:t xml:space="preserve"> پو</w:t>
      </w:r>
      <w:r w:rsidRPr="00ED32CF">
        <w:rPr>
          <w:rFonts w:cs="B Nazanin" w:hint="cs"/>
          <w:color w:val="FF0000"/>
          <w:sz w:val="28"/>
          <w:szCs w:val="28"/>
          <w:rtl/>
        </w:rPr>
        <w:t>ی</w:t>
      </w:r>
      <w:r w:rsidRPr="00ED32CF">
        <w:rPr>
          <w:rFonts w:cs="B Nazanin" w:hint="eastAsia"/>
          <w:color w:val="FF0000"/>
          <w:sz w:val="28"/>
          <w:szCs w:val="28"/>
          <w:rtl/>
        </w:rPr>
        <w:t>ا</w:t>
      </w:r>
      <w:r w:rsidRPr="00ED32CF">
        <w:rPr>
          <w:rFonts w:cs="B Nazanin" w:hint="cs"/>
          <w:color w:val="FF0000"/>
          <w:sz w:val="28"/>
          <w:szCs w:val="28"/>
          <w:rtl/>
        </w:rPr>
        <w:t>ی</w:t>
      </w:r>
      <w:r w:rsidRPr="00ED32CF">
        <w:rPr>
          <w:rFonts w:cs="B Nazanin"/>
          <w:color w:val="FF0000"/>
          <w:sz w:val="28"/>
          <w:szCs w:val="28"/>
          <w:rtl/>
        </w:rPr>
        <w:t xml:space="preserve"> پو</w:t>
      </w:r>
      <w:r w:rsidRPr="00ED32CF">
        <w:rPr>
          <w:rFonts w:cs="B Nazanin" w:hint="cs"/>
          <w:color w:val="FF0000"/>
          <w:sz w:val="28"/>
          <w:szCs w:val="28"/>
          <w:rtl/>
        </w:rPr>
        <w:t>ی</w:t>
      </w:r>
      <w:r w:rsidRPr="00ED32CF">
        <w:rPr>
          <w:rFonts w:cs="B Nazanin" w:hint="eastAsia"/>
          <w:color w:val="FF0000"/>
          <w:sz w:val="28"/>
          <w:szCs w:val="28"/>
          <w:rtl/>
        </w:rPr>
        <w:t>ا</w:t>
      </w:r>
      <w:r w:rsidRPr="00ED32CF">
        <w:rPr>
          <w:rFonts w:cs="B Nazanin"/>
          <w:color w:val="FF0000"/>
          <w:sz w:val="28"/>
          <w:szCs w:val="28"/>
          <w:rtl/>
        </w:rPr>
        <w:t xml:space="preserve"> را برا</w:t>
      </w:r>
      <w:r w:rsidRPr="00ED32CF">
        <w:rPr>
          <w:rFonts w:cs="B Nazanin" w:hint="cs"/>
          <w:color w:val="FF0000"/>
          <w:sz w:val="28"/>
          <w:szCs w:val="28"/>
          <w:rtl/>
        </w:rPr>
        <w:t>ی</w:t>
      </w:r>
      <w:r w:rsidRPr="00ED32CF">
        <w:rPr>
          <w:rFonts w:cs="B Nazanin"/>
          <w:color w:val="FF0000"/>
          <w:sz w:val="28"/>
          <w:szCs w:val="28"/>
          <w:rtl/>
        </w:rPr>
        <w:t xml:space="preserve"> ر</w:t>
      </w:r>
      <w:r w:rsidRPr="00ED32CF">
        <w:rPr>
          <w:rFonts w:cs="B Nazanin" w:hint="cs"/>
          <w:color w:val="FF0000"/>
          <w:sz w:val="28"/>
          <w:szCs w:val="28"/>
          <w:rtl/>
        </w:rPr>
        <w:t>ی</w:t>
      </w:r>
      <w:r w:rsidRPr="00ED32CF">
        <w:rPr>
          <w:rFonts w:cs="B Nazanin" w:hint="eastAsia"/>
          <w:color w:val="FF0000"/>
          <w:sz w:val="28"/>
          <w:szCs w:val="28"/>
          <w:rtl/>
        </w:rPr>
        <w:t>سک</w:t>
      </w:r>
      <w:r w:rsidRPr="00ED32CF">
        <w:rPr>
          <w:rFonts w:cs="B Nazanin"/>
          <w:color w:val="FF0000"/>
          <w:sz w:val="28"/>
          <w:szCs w:val="28"/>
          <w:rtl/>
        </w:rPr>
        <w:t xml:space="preserve"> شرکت و انعطاف پذ</w:t>
      </w:r>
      <w:r w:rsidRPr="00ED32CF">
        <w:rPr>
          <w:rFonts w:cs="B Nazanin" w:hint="cs"/>
          <w:color w:val="FF0000"/>
          <w:sz w:val="28"/>
          <w:szCs w:val="28"/>
          <w:rtl/>
        </w:rPr>
        <w:t>ی</w:t>
      </w:r>
      <w:r w:rsidRPr="00ED32CF">
        <w:rPr>
          <w:rFonts w:cs="B Nazanin" w:hint="eastAsia"/>
          <w:color w:val="FF0000"/>
          <w:sz w:val="28"/>
          <w:szCs w:val="28"/>
          <w:rtl/>
        </w:rPr>
        <w:t>ر</w:t>
      </w:r>
      <w:r w:rsidRPr="00ED32CF">
        <w:rPr>
          <w:rFonts w:cs="B Nazanin" w:hint="cs"/>
          <w:color w:val="FF0000"/>
          <w:sz w:val="28"/>
          <w:szCs w:val="28"/>
          <w:rtl/>
        </w:rPr>
        <w:t>ی</w:t>
      </w:r>
      <w:r w:rsidRPr="00ED32CF">
        <w:rPr>
          <w:rFonts w:cs="B Nazanin"/>
          <w:color w:val="FF0000"/>
          <w:sz w:val="28"/>
          <w:szCs w:val="28"/>
          <w:rtl/>
        </w:rPr>
        <w:t xml:space="preserve"> </w:t>
      </w:r>
      <w:r w:rsidRPr="00ED32CF">
        <w:rPr>
          <w:rFonts w:cs="B Nazanin" w:hint="cs"/>
          <w:color w:val="FF0000"/>
          <w:sz w:val="28"/>
          <w:szCs w:val="28"/>
          <w:rtl/>
        </w:rPr>
        <w:t>شرکت در مورد</w:t>
      </w:r>
      <w:r w:rsidRPr="00ED32CF">
        <w:rPr>
          <w:rFonts w:cs="B Nazanin"/>
          <w:color w:val="FF0000"/>
          <w:sz w:val="28"/>
          <w:szCs w:val="28"/>
          <w:rtl/>
        </w:rPr>
        <w:t xml:space="preserve"> </w:t>
      </w:r>
      <w:r w:rsidRPr="00ED32CF">
        <w:rPr>
          <w:rFonts w:cs="B Nazanin" w:hint="cs"/>
          <w:color w:val="FF0000"/>
          <w:sz w:val="28"/>
          <w:szCs w:val="28"/>
          <w:rtl/>
        </w:rPr>
        <w:t>پذیرش شریعت</w:t>
      </w:r>
      <w:r w:rsidRPr="00ED32CF">
        <w:rPr>
          <w:rFonts w:cs="B Nazanin"/>
          <w:color w:val="FF0000"/>
          <w:sz w:val="28"/>
          <w:szCs w:val="28"/>
          <w:rtl/>
        </w:rPr>
        <w:t xml:space="preserve"> و سا</w:t>
      </w:r>
      <w:r w:rsidRPr="00ED32CF">
        <w:rPr>
          <w:rFonts w:cs="B Nazanin" w:hint="cs"/>
          <w:color w:val="FF0000"/>
          <w:sz w:val="28"/>
          <w:szCs w:val="28"/>
          <w:rtl/>
        </w:rPr>
        <w:t>ی</w:t>
      </w:r>
      <w:r w:rsidRPr="00ED32CF">
        <w:rPr>
          <w:rFonts w:cs="B Nazanin" w:hint="eastAsia"/>
          <w:color w:val="FF0000"/>
          <w:sz w:val="28"/>
          <w:szCs w:val="28"/>
          <w:rtl/>
        </w:rPr>
        <w:t>ر</w:t>
      </w:r>
      <w:r w:rsidRPr="00ED32CF">
        <w:rPr>
          <w:rFonts w:cs="B Nazanin"/>
          <w:color w:val="FF0000"/>
          <w:sz w:val="28"/>
          <w:szCs w:val="28"/>
          <w:rtl/>
        </w:rPr>
        <w:t xml:space="preserve"> متغ</w:t>
      </w:r>
      <w:r w:rsidRPr="00ED32CF">
        <w:rPr>
          <w:rFonts w:cs="B Nazanin" w:hint="cs"/>
          <w:color w:val="FF0000"/>
          <w:sz w:val="28"/>
          <w:szCs w:val="28"/>
          <w:rtl/>
        </w:rPr>
        <w:t>ی</w:t>
      </w:r>
      <w:r w:rsidRPr="00ED32CF">
        <w:rPr>
          <w:rFonts w:cs="B Nazanin" w:hint="eastAsia"/>
          <w:color w:val="FF0000"/>
          <w:sz w:val="28"/>
          <w:szCs w:val="28"/>
          <w:rtl/>
        </w:rPr>
        <w:t>رها</w:t>
      </w:r>
      <w:r w:rsidRPr="00ED32CF">
        <w:rPr>
          <w:rFonts w:cs="B Nazanin" w:hint="cs"/>
          <w:color w:val="FF0000"/>
          <w:sz w:val="28"/>
          <w:szCs w:val="28"/>
          <w:rtl/>
        </w:rPr>
        <w:t>ی</w:t>
      </w:r>
      <w:r w:rsidRPr="00ED32CF">
        <w:rPr>
          <w:rFonts w:cs="B Nazanin"/>
          <w:color w:val="FF0000"/>
          <w:sz w:val="28"/>
          <w:szCs w:val="28"/>
          <w:rtl/>
        </w:rPr>
        <w:t xml:space="preserve"> کنترل ، اثرات کنترل کننده کشورها</w:t>
      </w:r>
      <w:r w:rsidRPr="00ED32CF">
        <w:rPr>
          <w:rFonts w:cs="B Nazanin" w:hint="cs"/>
          <w:color w:val="FF0000"/>
          <w:sz w:val="28"/>
          <w:szCs w:val="28"/>
          <w:rtl/>
        </w:rPr>
        <w:t>ی</w:t>
      </w:r>
      <w:r w:rsidRPr="00ED32CF">
        <w:rPr>
          <w:rFonts w:cs="B Nazanin"/>
          <w:color w:val="FF0000"/>
          <w:sz w:val="28"/>
          <w:szCs w:val="28"/>
          <w:rtl/>
        </w:rPr>
        <w:t xml:space="preserve"> اکثر</w:t>
      </w:r>
      <w:r w:rsidRPr="00ED32CF">
        <w:rPr>
          <w:rFonts w:cs="B Nazanin" w:hint="cs"/>
          <w:color w:val="FF0000"/>
          <w:sz w:val="28"/>
          <w:szCs w:val="28"/>
          <w:rtl/>
        </w:rPr>
        <w:t>ی</w:t>
      </w:r>
      <w:r w:rsidRPr="00ED32CF">
        <w:rPr>
          <w:rFonts w:cs="B Nazanin" w:hint="eastAsia"/>
          <w:color w:val="FF0000"/>
          <w:sz w:val="28"/>
          <w:szCs w:val="28"/>
          <w:rtl/>
        </w:rPr>
        <w:t>ت</w:t>
      </w:r>
      <w:r w:rsidRPr="00ED32CF">
        <w:rPr>
          <w:rFonts w:cs="B Nazanin"/>
          <w:color w:val="FF0000"/>
          <w:sz w:val="28"/>
          <w:szCs w:val="28"/>
          <w:rtl/>
        </w:rPr>
        <w:t xml:space="preserve"> مسلمان گزارش م</w:t>
      </w:r>
      <w:r w:rsidRPr="00ED32CF">
        <w:rPr>
          <w:rFonts w:cs="B Nazanin" w:hint="cs"/>
          <w:color w:val="FF0000"/>
          <w:sz w:val="28"/>
          <w:szCs w:val="28"/>
          <w:rtl/>
        </w:rPr>
        <w:t>ی</w:t>
      </w:r>
      <w:r w:rsidRPr="00ED32CF">
        <w:rPr>
          <w:rFonts w:cs="B Nazanin"/>
          <w:color w:val="FF0000"/>
          <w:sz w:val="28"/>
          <w:szCs w:val="28"/>
          <w:rtl/>
        </w:rPr>
        <w:t xml:space="preserve"> دهد. خطاها</w:t>
      </w:r>
      <w:r w:rsidRPr="00ED32CF">
        <w:rPr>
          <w:rFonts w:cs="B Nazanin" w:hint="cs"/>
          <w:color w:val="FF0000"/>
          <w:sz w:val="28"/>
          <w:szCs w:val="28"/>
          <w:rtl/>
        </w:rPr>
        <w:t>ی</w:t>
      </w:r>
      <w:r w:rsidRPr="00ED32CF">
        <w:rPr>
          <w:rFonts w:cs="B Nazanin"/>
          <w:color w:val="FF0000"/>
          <w:sz w:val="28"/>
          <w:szCs w:val="28"/>
          <w:rtl/>
        </w:rPr>
        <w:t xml:space="preserve"> استاندارد استوار</w:t>
      </w:r>
      <w:r w:rsidRPr="00ED32CF">
        <w:rPr>
          <w:rFonts w:cs="B Nazanin" w:hint="cs"/>
          <w:color w:val="FF0000"/>
          <w:sz w:val="28"/>
          <w:szCs w:val="28"/>
          <w:rtl/>
        </w:rPr>
        <w:t>ی</w:t>
      </w:r>
      <w:r w:rsidRPr="00ED32CF">
        <w:rPr>
          <w:rFonts w:cs="B Nazanin"/>
          <w:color w:val="FF0000"/>
          <w:sz w:val="28"/>
          <w:szCs w:val="28"/>
          <w:rtl/>
        </w:rPr>
        <w:t xml:space="preserve"> نمونه محدود (</w:t>
      </w:r>
      <w:r w:rsidRPr="00ED32CF">
        <w:rPr>
          <w:rFonts w:cs="B Nazanin"/>
          <w:color w:val="FF0000"/>
          <w:sz w:val="28"/>
          <w:szCs w:val="28"/>
        </w:rPr>
        <w:t>Windmeijer</w:t>
      </w:r>
      <w:r w:rsidRPr="00ED32CF">
        <w:rPr>
          <w:rFonts w:cs="B Nazanin"/>
          <w:color w:val="FF0000"/>
          <w:sz w:val="28"/>
          <w:szCs w:val="28"/>
          <w:rtl/>
        </w:rPr>
        <w:t xml:space="preserve">، </w:t>
      </w:r>
      <w:r w:rsidRPr="00ED32CF">
        <w:rPr>
          <w:rFonts w:cs="B Nazanin"/>
          <w:color w:val="FF0000"/>
          <w:sz w:val="28"/>
          <w:szCs w:val="28"/>
        </w:rPr>
        <w:t>2005</w:t>
      </w:r>
      <w:r w:rsidRPr="00ED32CF">
        <w:rPr>
          <w:rFonts w:cs="B Nazanin"/>
          <w:color w:val="FF0000"/>
          <w:sz w:val="28"/>
          <w:szCs w:val="28"/>
          <w:rtl/>
        </w:rPr>
        <w:t>) در پرانتز قرار دارد. *** ، ** و * به ترت</w:t>
      </w:r>
      <w:r w:rsidRPr="00ED32CF">
        <w:rPr>
          <w:rFonts w:cs="B Nazanin" w:hint="cs"/>
          <w:color w:val="FF0000"/>
          <w:sz w:val="28"/>
          <w:szCs w:val="28"/>
          <w:rtl/>
        </w:rPr>
        <w:t>ی</w:t>
      </w:r>
      <w:r w:rsidRPr="00ED32CF">
        <w:rPr>
          <w:rFonts w:cs="B Nazanin" w:hint="eastAsia"/>
          <w:color w:val="FF0000"/>
          <w:sz w:val="28"/>
          <w:szCs w:val="28"/>
          <w:rtl/>
        </w:rPr>
        <w:t>ب</w:t>
      </w:r>
      <w:r w:rsidRPr="00ED32CF">
        <w:rPr>
          <w:rFonts w:cs="B Nazanin"/>
          <w:color w:val="FF0000"/>
          <w:sz w:val="28"/>
          <w:szCs w:val="28"/>
          <w:rtl/>
        </w:rPr>
        <w:t xml:space="preserve"> معن</w:t>
      </w:r>
      <w:r w:rsidRPr="00ED32CF">
        <w:rPr>
          <w:rFonts w:cs="B Nazanin" w:hint="cs"/>
          <w:color w:val="FF0000"/>
          <w:sz w:val="28"/>
          <w:szCs w:val="28"/>
          <w:rtl/>
        </w:rPr>
        <w:t>ی</w:t>
      </w:r>
      <w:r w:rsidRPr="00ED32CF">
        <w:rPr>
          <w:rFonts w:cs="B Nazanin"/>
          <w:color w:val="FF0000"/>
          <w:sz w:val="28"/>
          <w:szCs w:val="28"/>
          <w:rtl/>
        </w:rPr>
        <w:t xml:space="preserve"> دار</w:t>
      </w:r>
      <w:r w:rsidRPr="00ED32CF">
        <w:rPr>
          <w:rFonts w:cs="B Nazanin" w:hint="cs"/>
          <w:color w:val="FF0000"/>
          <w:sz w:val="28"/>
          <w:szCs w:val="28"/>
          <w:rtl/>
        </w:rPr>
        <w:t>ی</w:t>
      </w:r>
      <w:r w:rsidRPr="00ED32CF">
        <w:rPr>
          <w:rFonts w:cs="B Nazanin"/>
          <w:color w:val="FF0000"/>
          <w:sz w:val="28"/>
          <w:szCs w:val="28"/>
          <w:rtl/>
        </w:rPr>
        <w:t xml:space="preserve"> از نظر آمار</w:t>
      </w:r>
      <w:r w:rsidRPr="00ED32CF">
        <w:rPr>
          <w:rFonts w:cs="B Nazanin" w:hint="cs"/>
          <w:color w:val="FF0000"/>
          <w:sz w:val="28"/>
          <w:szCs w:val="28"/>
          <w:rtl/>
        </w:rPr>
        <w:t>ی</w:t>
      </w:r>
      <w:r w:rsidRPr="00ED32CF">
        <w:rPr>
          <w:rFonts w:cs="B Nazanin"/>
          <w:color w:val="FF0000"/>
          <w:sz w:val="28"/>
          <w:szCs w:val="28"/>
          <w:rtl/>
        </w:rPr>
        <w:t xml:space="preserve"> 1</w:t>
      </w:r>
      <w:r w:rsidRPr="00ED32CF">
        <w:rPr>
          <w:rFonts w:ascii="Arial" w:hAnsi="Arial" w:cs="Arial" w:hint="cs"/>
          <w:color w:val="FF0000"/>
          <w:sz w:val="28"/>
          <w:szCs w:val="28"/>
          <w:rtl/>
        </w:rPr>
        <w:t>٪</w:t>
      </w:r>
      <w:r w:rsidRPr="00ED32CF">
        <w:rPr>
          <w:rFonts w:cs="B Nazanin"/>
          <w:color w:val="FF0000"/>
          <w:sz w:val="28"/>
          <w:szCs w:val="28"/>
          <w:rtl/>
        </w:rPr>
        <w:t xml:space="preserve"> </w:t>
      </w:r>
      <w:r w:rsidRPr="00ED32CF">
        <w:rPr>
          <w:rFonts w:cs="B Nazanin" w:hint="cs"/>
          <w:color w:val="FF0000"/>
          <w:sz w:val="28"/>
          <w:szCs w:val="28"/>
          <w:rtl/>
        </w:rPr>
        <w:t>،</w:t>
      </w:r>
      <w:r w:rsidRPr="00ED32CF">
        <w:rPr>
          <w:rFonts w:cs="B Nazanin"/>
          <w:color w:val="FF0000"/>
          <w:sz w:val="28"/>
          <w:szCs w:val="28"/>
          <w:rtl/>
        </w:rPr>
        <w:t xml:space="preserve"> 5</w:t>
      </w:r>
      <w:r w:rsidRPr="00ED32CF">
        <w:rPr>
          <w:rFonts w:ascii="Arial" w:hAnsi="Arial" w:cs="Arial" w:hint="cs"/>
          <w:color w:val="FF0000"/>
          <w:sz w:val="28"/>
          <w:szCs w:val="28"/>
          <w:rtl/>
        </w:rPr>
        <w:t>٪</w:t>
      </w:r>
      <w:r w:rsidRPr="00ED32CF">
        <w:rPr>
          <w:rFonts w:cs="B Nazanin"/>
          <w:color w:val="FF0000"/>
          <w:sz w:val="28"/>
          <w:szCs w:val="28"/>
          <w:rtl/>
        </w:rPr>
        <w:t xml:space="preserve"> </w:t>
      </w:r>
      <w:r w:rsidRPr="00ED32CF">
        <w:rPr>
          <w:rFonts w:cs="B Nazanin" w:hint="cs"/>
          <w:color w:val="FF0000"/>
          <w:sz w:val="28"/>
          <w:szCs w:val="28"/>
          <w:rtl/>
        </w:rPr>
        <w:t>و</w:t>
      </w:r>
      <w:r w:rsidRPr="00ED32CF">
        <w:rPr>
          <w:rFonts w:cs="B Nazanin"/>
          <w:color w:val="FF0000"/>
          <w:sz w:val="28"/>
          <w:szCs w:val="28"/>
          <w:rtl/>
        </w:rPr>
        <w:t xml:space="preserve"> 10</w:t>
      </w:r>
      <w:r w:rsidRPr="00ED32CF">
        <w:rPr>
          <w:rFonts w:ascii="Arial" w:hAnsi="Arial" w:cs="Arial" w:hint="cs"/>
          <w:color w:val="FF0000"/>
          <w:sz w:val="28"/>
          <w:szCs w:val="28"/>
          <w:rtl/>
        </w:rPr>
        <w:t>٪</w:t>
      </w:r>
      <w:r w:rsidRPr="00ED32CF">
        <w:rPr>
          <w:rFonts w:cs="B Nazanin"/>
          <w:color w:val="FF0000"/>
          <w:sz w:val="28"/>
          <w:szCs w:val="28"/>
          <w:rtl/>
        </w:rPr>
        <w:t xml:space="preserve"> </w:t>
      </w:r>
      <w:r w:rsidRPr="00ED32CF">
        <w:rPr>
          <w:rFonts w:cs="B Nazanin" w:hint="cs"/>
          <w:color w:val="FF0000"/>
          <w:sz w:val="28"/>
          <w:szCs w:val="28"/>
          <w:rtl/>
        </w:rPr>
        <w:t>است</w:t>
      </w:r>
      <w:r w:rsidRPr="00ED32CF">
        <w:rPr>
          <w:rFonts w:cs="B Nazanin"/>
          <w:color w:val="FF0000"/>
          <w:sz w:val="28"/>
          <w:szCs w:val="28"/>
          <w:rtl/>
        </w:rPr>
        <w:t xml:space="preserve">. </w:t>
      </w:r>
      <w:r w:rsidRPr="00ED32CF">
        <w:rPr>
          <w:rFonts w:cs="B Nazanin" w:hint="cs"/>
          <w:color w:val="FF0000"/>
          <w:sz w:val="28"/>
          <w:szCs w:val="28"/>
          <w:rtl/>
        </w:rPr>
        <w:t>برای</w:t>
      </w:r>
      <w:r w:rsidRPr="00ED32CF">
        <w:rPr>
          <w:rFonts w:cs="B Nazanin"/>
          <w:color w:val="FF0000"/>
          <w:sz w:val="28"/>
          <w:szCs w:val="28"/>
          <w:rtl/>
        </w:rPr>
        <w:t xml:space="preserve"> کاهش شلوغ</w:t>
      </w:r>
      <w:r w:rsidRPr="00ED32CF">
        <w:rPr>
          <w:rFonts w:cs="B Nazanin" w:hint="cs"/>
          <w:color w:val="FF0000"/>
          <w:sz w:val="28"/>
          <w:szCs w:val="28"/>
          <w:rtl/>
        </w:rPr>
        <w:t>ی</w:t>
      </w:r>
      <w:r w:rsidRPr="00ED32CF">
        <w:rPr>
          <w:rFonts w:cs="B Nazanin"/>
          <w:color w:val="FF0000"/>
          <w:sz w:val="28"/>
          <w:szCs w:val="28"/>
          <w:rtl/>
        </w:rPr>
        <w:t xml:space="preserve"> ، برآورد ضر</w:t>
      </w:r>
      <w:r w:rsidRPr="00ED32CF">
        <w:rPr>
          <w:rFonts w:cs="B Nazanin" w:hint="cs"/>
          <w:color w:val="FF0000"/>
          <w:sz w:val="28"/>
          <w:szCs w:val="28"/>
          <w:rtl/>
        </w:rPr>
        <w:t>ی</w:t>
      </w:r>
      <w:r w:rsidRPr="00ED32CF">
        <w:rPr>
          <w:rFonts w:cs="B Nazanin" w:hint="eastAsia"/>
          <w:color w:val="FF0000"/>
          <w:sz w:val="28"/>
          <w:szCs w:val="28"/>
          <w:rtl/>
        </w:rPr>
        <w:t>ب</w:t>
      </w:r>
      <w:r w:rsidRPr="00ED32CF">
        <w:rPr>
          <w:rFonts w:cs="B Nazanin"/>
          <w:color w:val="FF0000"/>
          <w:sz w:val="28"/>
          <w:szCs w:val="28"/>
          <w:rtl/>
        </w:rPr>
        <w:t xml:space="preserve"> متغ</w:t>
      </w:r>
      <w:r w:rsidRPr="00ED32CF">
        <w:rPr>
          <w:rFonts w:cs="B Nazanin" w:hint="cs"/>
          <w:color w:val="FF0000"/>
          <w:sz w:val="28"/>
          <w:szCs w:val="28"/>
          <w:rtl/>
        </w:rPr>
        <w:t>ی</w:t>
      </w:r>
      <w:r w:rsidRPr="00ED32CF">
        <w:rPr>
          <w:rFonts w:cs="B Nazanin" w:hint="eastAsia"/>
          <w:color w:val="FF0000"/>
          <w:sz w:val="28"/>
          <w:szCs w:val="28"/>
          <w:rtl/>
        </w:rPr>
        <w:t>رها</w:t>
      </w:r>
      <w:r w:rsidRPr="00ED32CF">
        <w:rPr>
          <w:rFonts w:cs="B Nazanin" w:hint="cs"/>
          <w:color w:val="FF0000"/>
          <w:sz w:val="28"/>
          <w:szCs w:val="28"/>
          <w:rtl/>
        </w:rPr>
        <w:t>ی</w:t>
      </w:r>
      <w:r w:rsidRPr="00ED32CF">
        <w:rPr>
          <w:rFonts w:cs="B Nazanin"/>
          <w:color w:val="FF0000"/>
          <w:sz w:val="28"/>
          <w:szCs w:val="28"/>
          <w:rtl/>
        </w:rPr>
        <w:t xml:space="preserve"> کنترل و ساختگ</w:t>
      </w:r>
      <w:r w:rsidRPr="00ED32CF">
        <w:rPr>
          <w:rFonts w:cs="B Nazanin" w:hint="cs"/>
          <w:color w:val="FF0000"/>
          <w:sz w:val="28"/>
          <w:szCs w:val="28"/>
          <w:rtl/>
        </w:rPr>
        <w:t>ی</w:t>
      </w:r>
      <w:r w:rsidRPr="00ED32CF">
        <w:rPr>
          <w:rFonts w:cs="B Nazanin"/>
          <w:color w:val="FF0000"/>
          <w:sz w:val="28"/>
          <w:szCs w:val="28"/>
          <w:rtl/>
        </w:rPr>
        <w:t>ن</w:t>
      </w:r>
      <w:r w:rsidRPr="00ED32CF">
        <w:rPr>
          <w:rFonts w:cs="B Nazanin" w:hint="cs"/>
          <w:color w:val="FF0000"/>
          <w:sz w:val="28"/>
          <w:szCs w:val="28"/>
          <w:rtl/>
        </w:rPr>
        <w:t xml:space="preserve"> </w:t>
      </w:r>
      <w:r w:rsidRPr="00ED32CF">
        <w:rPr>
          <w:rFonts w:cs="B Nazanin"/>
          <w:color w:val="FF0000"/>
          <w:sz w:val="28"/>
          <w:szCs w:val="28"/>
          <w:rtl/>
        </w:rPr>
        <w:t>ما</w:t>
      </w:r>
      <w:r w:rsidRPr="00ED32CF">
        <w:rPr>
          <w:rFonts w:cs="B Nazanin" w:hint="cs"/>
          <w:color w:val="FF0000"/>
          <w:sz w:val="28"/>
          <w:szCs w:val="28"/>
          <w:rtl/>
        </w:rPr>
        <w:t>ی</w:t>
      </w:r>
      <w:r w:rsidRPr="00ED32CF">
        <w:rPr>
          <w:rFonts w:cs="B Nazanin" w:hint="eastAsia"/>
          <w:color w:val="FF0000"/>
          <w:sz w:val="28"/>
          <w:szCs w:val="28"/>
          <w:rtl/>
        </w:rPr>
        <w:t>ش</w:t>
      </w:r>
      <w:r w:rsidRPr="00ED32CF">
        <w:rPr>
          <w:rFonts w:cs="B Nazanin"/>
          <w:color w:val="FF0000"/>
          <w:sz w:val="28"/>
          <w:szCs w:val="28"/>
          <w:rtl/>
        </w:rPr>
        <w:t xml:space="preserve"> داده نم</w:t>
      </w:r>
      <w:r w:rsidRPr="00ED32CF">
        <w:rPr>
          <w:rFonts w:cs="B Nazanin" w:hint="cs"/>
          <w:color w:val="FF0000"/>
          <w:sz w:val="28"/>
          <w:szCs w:val="28"/>
          <w:rtl/>
        </w:rPr>
        <w:t>ی</w:t>
      </w:r>
      <w:r w:rsidRPr="00ED32CF">
        <w:rPr>
          <w:rFonts w:cs="B Nazanin"/>
          <w:color w:val="FF0000"/>
          <w:sz w:val="28"/>
          <w:szCs w:val="28"/>
          <w:rtl/>
        </w:rPr>
        <w:t xml:space="preserve"> شود</w:t>
      </w:r>
    </w:p>
    <w:p w:rsidR="00ED32CF" w:rsidRPr="00ED32CF" w:rsidRDefault="00ED32CF" w:rsidP="00ED32CF">
      <w:pPr>
        <w:bidi/>
        <w:spacing w:line="240" w:lineRule="auto"/>
        <w:jc w:val="both"/>
        <w:rPr>
          <w:rFonts w:cs="B Nazanin"/>
          <w:b/>
          <w:bCs/>
          <w:color w:val="FF0000"/>
          <w:sz w:val="28"/>
          <w:szCs w:val="28"/>
          <w:rtl/>
        </w:rPr>
      </w:pPr>
      <w:r w:rsidRPr="00ED32CF">
        <w:rPr>
          <w:rFonts w:cs="B Nazanin" w:hint="cs"/>
          <w:b/>
          <w:bCs/>
          <w:color w:val="FF0000"/>
          <w:sz w:val="28"/>
          <w:szCs w:val="28"/>
          <w:rtl/>
        </w:rPr>
        <w:lastRenderedPageBreak/>
        <w:t>4.3 آزمون استواری</w:t>
      </w:r>
    </w:p>
    <w:p w:rsidR="00ED32CF" w:rsidRPr="00ED32CF" w:rsidRDefault="00ED32CF" w:rsidP="00ED32CF">
      <w:pPr>
        <w:bidi/>
        <w:spacing w:line="240" w:lineRule="auto"/>
        <w:jc w:val="both"/>
        <w:rPr>
          <w:rFonts w:cs="B Nazanin"/>
          <w:b/>
          <w:bCs/>
          <w:color w:val="FF0000"/>
          <w:sz w:val="28"/>
          <w:szCs w:val="28"/>
          <w:rtl/>
        </w:rPr>
      </w:pPr>
      <w:r w:rsidRPr="00ED32CF">
        <w:rPr>
          <w:rFonts w:cs="B Nazanin" w:hint="cs"/>
          <w:b/>
          <w:bCs/>
          <w:color w:val="FF0000"/>
          <w:sz w:val="28"/>
          <w:szCs w:val="28"/>
          <w:rtl/>
        </w:rPr>
        <w:t>4.3.1 متغیرهای وابسته دیگر</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سنجش های دیگر ریسک شرکت در این مقالات، نادر هستند، زیرا ریسک شرکت، معمولا پیرو روش بکار رفته در بالا، اندازه گیری می شود. در عوض، گرایش یک شرکت پیرو شریعت برای ریسک کردن، محک زده می شود. از آنجاییکه سنجش اولیه ریسک شرکت، تعیین شده </w:t>
      </w:r>
      <w:r w:rsidRPr="00ED32CF">
        <w:rPr>
          <w:rFonts w:ascii="Arial" w:hAnsi="Arial" w:cs="Arial" w:hint="cs"/>
          <w:color w:val="FF0000"/>
          <w:sz w:val="28"/>
          <w:szCs w:val="28"/>
          <w:rtl/>
        </w:rPr>
        <w:t>–</w:t>
      </w:r>
      <w:r w:rsidRPr="00ED32CF">
        <w:rPr>
          <w:rFonts w:cs="B Nazanin" w:hint="cs"/>
          <w:color w:val="FF0000"/>
          <w:sz w:val="28"/>
          <w:szCs w:val="28"/>
          <w:rtl/>
        </w:rPr>
        <w:t xml:space="preserve"> بازار است، شرکت از هیچ نظارتی بر هدایت خود برخوردار نیست. گرچه اسلام می پذیرد، ریسک تجاری، اجتناب ناپذیر است، اما کسب و کارها را به داشتن معاملاتی ترغیب می کند که ریسک پایینی دارند. از این گذشته، در حالیکه ممکن است یک شرکت، پیرو شریعت باشد، اما شاید، مدیران آن، ضرورتا مسلمان نباشند. با وجود پذیرش شریعت آن شرکت، ممکن است، مدیرانش در تصمیمات راهبردی خود، مخالف- ریسک باشند. مدیران مخالف ریسک، کمتر احتمال دارد در دارایی های ناملموسی سرمایه گذاری نمایند که دارای بازدهی های نامشخص با ارزش های بازیافتنی هستند که تقریبا همیشه، صفر است. ناملموس ها، با استفاده از دو متغیر، اندازه گیری می شوند: هزینه های تحقیق و توسعه و تبلیغات (ماک و دیگران، 1988) تقسیم بر کل دارایی ها. </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رشد اشتغال، به عنوان یک سنجش دیگر برای انعطاف پذیری شرکت محسوب می شود (مارتین و سانلی، 2015) زیرا در اکثر فضاها، اثر یک رکود بزرگ اغلب توسط بازار کار با تنظیم رشد اشتغال برای موازنه تاثیرات یک کاهش در تقاضای تولید</w:t>
      </w:r>
      <w:r w:rsidRPr="00ED32CF">
        <w:rPr>
          <w:rStyle w:val="FootnoteReference"/>
          <w:rFonts w:cs="B Nazanin"/>
          <w:color w:val="FF0000"/>
          <w:sz w:val="28"/>
          <w:szCs w:val="28"/>
          <w:rtl/>
        </w:rPr>
        <w:footnoteReference w:id="4"/>
      </w:r>
      <w:r w:rsidRPr="00ED32CF">
        <w:rPr>
          <w:rFonts w:cs="B Nazanin" w:hint="cs"/>
          <w:color w:val="FF0000"/>
          <w:sz w:val="28"/>
          <w:szCs w:val="28"/>
          <w:rtl/>
        </w:rPr>
        <w:t xml:space="preserve"> ایجاد می شود (سیمی و مارتین، 2010). رشد اشتغال به صورت تغییر درصدی سالانه در تعداد کل کارمندان شرکت </w:t>
      </w:r>
      <w:r w:rsidRPr="00ED32CF">
        <w:rPr>
          <w:rFonts w:cs="B Nazanin"/>
          <w:color w:val="FF0000"/>
          <w:sz w:val="28"/>
          <w:szCs w:val="28"/>
        </w:rPr>
        <w:t>i</w:t>
      </w:r>
      <w:r w:rsidRPr="00ED32CF">
        <w:rPr>
          <w:rFonts w:cs="B Nazanin" w:hint="cs"/>
          <w:color w:val="FF0000"/>
          <w:sz w:val="28"/>
          <w:szCs w:val="28"/>
          <w:rtl/>
        </w:rPr>
        <w:t xml:space="preserve"> تعریف می شود. براوردهای </w:t>
      </w:r>
      <w:r w:rsidRPr="00ED32CF">
        <w:rPr>
          <w:rFonts w:cs="B Nazanin"/>
          <w:color w:val="FF0000"/>
          <w:sz w:val="28"/>
          <w:szCs w:val="28"/>
        </w:rPr>
        <w:t>DPS-GMM</w:t>
      </w:r>
      <w:r w:rsidRPr="00ED32CF">
        <w:rPr>
          <w:rFonts w:cs="B Nazanin" w:hint="cs"/>
          <w:color w:val="FF0000"/>
          <w:sz w:val="28"/>
          <w:szCs w:val="28"/>
          <w:rtl/>
        </w:rPr>
        <w:t xml:space="preserve"> با متغیرهای وابسته دیگر، در جدول 6 هستند. </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براوردها در جدول 6 حاکی از این مساله است که مدیران </w:t>
      </w:r>
      <w:r w:rsidRPr="00ED32CF">
        <w:rPr>
          <w:rFonts w:cs="B Nazanin"/>
          <w:color w:val="FF0000"/>
          <w:sz w:val="28"/>
          <w:szCs w:val="28"/>
          <w:rtl/>
        </w:rPr>
        <w:t>شرکت ها</w:t>
      </w:r>
      <w:r w:rsidRPr="00ED32CF">
        <w:rPr>
          <w:rFonts w:cs="B Nazanin" w:hint="cs"/>
          <w:color w:val="FF0000"/>
          <w:sz w:val="28"/>
          <w:szCs w:val="28"/>
          <w:rtl/>
        </w:rPr>
        <w:t>ی</w:t>
      </w:r>
      <w:r w:rsidRPr="00ED32CF">
        <w:rPr>
          <w:rFonts w:cs="B Nazanin"/>
          <w:color w:val="FF0000"/>
          <w:sz w:val="28"/>
          <w:szCs w:val="28"/>
          <w:rtl/>
        </w:rPr>
        <w:t xml:space="preserve"> پ</w:t>
      </w:r>
      <w:r w:rsidRPr="00ED32CF">
        <w:rPr>
          <w:rFonts w:cs="B Nazanin" w:hint="cs"/>
          <w:color w:val="FF0000"/>
          <w:sz w:val="28"/>
          <w:szCs w:val="28"/>
          <w:rtl/>
        </w:rPr>
        <w:t>ی</w:t>
      </w:r>
      <w:r w:rsidRPr="00ED32CF">
        <w:rPr>
          <w:rFonts w:cs="B Nazanin" w:hint="eastAsia"/>
          <w:color w:val="FF0000"/>
          <w:sz w:val="28"/>
          <w:szCs w:val="28"/>
          <w:rtl/>
        </w:rPr>
        <w:t>رو</w:t>
      </w:r>
      <w:r w:rsidRPr="00ED32CF">
        <w:rPr>
          <w:rFonts w:cs="B Nazanin"/>
          <w:color w:val="FF0000"/>
          <w:sz w:val="28"/>
          <w:szCs w:val="28"/>
          <w:rtl/>
        </w:rPr>
        <w:t xml:space="preserve"> شر</w:t>
      </w:r>
      <w:r w:rsidRPr="00ED32CF">
        <w:rPr>
          <w:rFonts w:cs="B Nazanin" w:hint="cs"/>
          <w:color w:val="FF0000"/>
          <w:sz w:val="28"/>
          <w:szCs w:val="28"/>
          <w:rtl/>
        </w:rPr>
        <w:t>ی</w:t>
      </w:r>
      <w:r w:rsidRPr="00ED32CF">
        <w:rPr>
          <w:rFonts w:cs="B Nazanin" w:hint="eastAsia"/>
          <w:color w:val="FF0000"/>
          <w:sz w:val="28"/>
          <w:szCs w:val="28"/>
          <w:rtl/>
        </w:rPr>
        <w:t>عت</w:t>
      </w:r>
      <w:r w:rsidRPr="00ED32CF">
        <w:rPr>
          <w:rFonts w:cs="B Nazanin" w:hint="cs"/>
          <w:color w:val="FF0000"/>
          <w:sz w:val="28"/>
          <w:szCs w:val="28"/>
          <w:rtl/>
        </w:rPr>
        <w:t xml:space="preserve"> ، میزان ریسک گریزی بیشتری را بر خلاف همتایان غیر مطیع شان، نشان می دهند. میزان ریسک گریزی</w:t>
      </w:r>
      <w:r w:rsidRPr="00ED32CF">
        <w:rPr>
          <w:rStyle w:val="FootnoteReference"/>
          <w:rFonts w:cs="B Nazanin"/>
          <w:color w:val="FF0000"/>
          <w:sz w:val="28"/>
          <w:szCs w:val="28"/>
          <w:rtl/>
        </w:rPr>
        <w:footnoteReference w:id="5"/>
      </w:r>
      <w:r w:rsidRPr="00ED32CF">
        <w:rPr>
          <w:rFonts w:cs="B Nazanin" w:hint="cs"/>
          <w:color w:val="FF0000"/>
          <w:sz w:val="28"/>
          <w:szCs w:val="28"/>
          <w:rtl/>
        </w:rPr>
        <w:t xml:space="preserve"> ، زمانی قویتر است که </w:t>
      </w:r>
      <w:r w:rsidRPr="00ED32CF">
        <w:rPr>
          <w:rFonts w:cs="B Nazanin"/>
          <w:color w:val="FF0000"/>
          <w:sz w:val="28"/>
          <w:szCs w:val="28"/>
          <w:rtl/>
        </w:rPr>
        <w:t>شرکت ها</w:t>
      </w:r>
      <w:r w:rsidRPr="00ED32CF">
        <w:rPr>
          <w:rFonts w:cs="B Nazanin" w:hint="cs"/>
          <w:color w:val="FF0000"/>
          <w:sz w:val="28"/>
          <w:szCs w:val="28"/>
          <w:rtl/>
        </w:rPr>
        <w:t>ی</w:t>
      </w:r>
      <w:r w:rsidRPr="00ED32CF">
        <w:rPr>
          <w:rFonts w:cs="B Nazanin"/>
          <w:color w:val="FF0000"/>
          <w:sz w:val="28"/>
          <w:szCs w:val="28"/>
          <w:rtl/>
        </w:rPr>
        <w:t xml:space="preserve"> پ</w:t>
      </w:r>
      <w:r w:rsidRPr="00ED32CF">
        <w:rPr>
          <w:rFonts w:cs="B Nazanin" w:hint="cs"/>
          <w:color w:val="FF0000"/>
          <w:sz w:val="28"/>
          <w:szCs w:val="28"/>
          <w:rtl/>
        </w:rPr>
        <w:t>ی</w:t>
      </w:r>
      <w:r w:rsidRPr="00ED32CF">
        <w:rPr>
          <w:rFonts w:cs="B Nazanin" w:hint="eastAsia"/>
          <w:color w:val="FF0000"/>
          <w:sz w:val="28"/>
          <w:szCs w:val="28"/>
          <w:rtl/>
        </w:rPr>
        <w:t>رو</w:t>
      </w:r>
      <w:r w:rsidRPr="00ED32CF">
        <w:rPr>
          <w:rFonts w:cs="B Nazanin"/>
          <w:color w:val="FF0000"/>
          <w:sz w:val="28"/>
          <w:szCs w:val="28"/>
          <w:rtl/>
        </w:rPr>
        <w:t xml:space="preserve"> شر</w:t>
      </w:r>
      <w:r w:rsidRPr="00ED32CF">
        <w:rPr>
          <w:rFonts w:cs="B Nazanin" w:hint="cs"/>
          <w:color w:val="FF0000"/>
          <w:sz w:val="28"/>
          <w:szCs w:val="28"/>
          <w:rtl/>
        </w:rPr>
        <w:t>ی</w:t>
      </w:r>
      <w:r w:rsidRPr="00ED32CF">
        <w:rPr>
          <w:rFonts w:cs="B Nazanin" w:hint="eastAsia"/>
          <w:color w:val="FF0000"/>
          <w:sz w:val="28"/>
          <w:szCs w:val="28"/>
          <w:rtl/>
        </w:rPr>
        <w:t>عت</w:t>
      </w:r>
      <w:r w:rsidRPr="00ED32CF">
        <w:rPr>
          <w:rFonts w:cs="B Nazanin" w:hint="cs"/>
          <w:color w:val="FF0000"/>
          <w:sz w:val="28"/>
          <w:szCs w:val="28"/>
          <w:rtl/>
        </w:rPr>
        <w:t xml:space="preserve"> ، در یک کشور مسلمان بنیان شوند، درجه ای از فشار اجتماعی بر مدیران این شرکت ها در زمان اتخاذ تصمیمات راهبردی را نشان می دهد. از این گذشته، </w:t>
      </w:r>
      <w:r w:rsidRPr="00ED32CF">
        <w:rPr>
          <w:rFonts w:cs="B Nazanin"/>
          <w:color w:val="FF0000"/>
          <w:sz w:val="28"/>
          <w:szCs w:val="28"/>
          <w:rtl/>
        </w:rPr>
        <w:t>شرکت ها</w:t>
      </w:r>
      <w:r w:rsidRPr="00ED32CF">
        <w:rPr>
          <w:rFonts w:cs="B Nazanin" w:hint="cs"/>
          <w:color w:val="FF0000"/>
          <w:sz w:val="28"/>
          <w:szCs w:val="28"/>
          <w:rtl/>
        </w:rPr>
        <w:t>ی</w:t>
      </w:r>
      <w:r w:rsidRPr="00ED32CF">
        <w:rPr>
          <w:rFonts w:cs="B Nazanin"/>
          <w:color w:val="FF0000"/>
          <w:sz w:val="28"/>
          <w:szCs w:val="28"/>
          <w:rtl/>
        </w:rPr>
        <w:t xml:space="preserve"> پ</w:t>
      </w:r>
      <w:r w:rsidRPr="00ED32CF">
        <w:rPr>
          <w:rFonts w:cs="B Nazanin" w:hint="cs"/>
          <w:color w:val="FF0000"/>
          <w:sz w:val="28"/>
          <w:szCs w:val="28"/>
          <w:rtl/>
        </w:rPr>
        <w:t>ی</w:t>
      </w:r>
      <w:r w:rsidRPr="00ED32CF">
        <w:rPr>
          <w:rFonts w:cs="B Nazanin" w:hint="eastAsia"/>
          <w:color w:val="FF0000"/>
          <w:sz w:val="28"/>
          <w:szCs w:val="28"/>
          <w:rtl/>
        </w:rPr>
        <w:t>رو</w:t>
      </w:r>
      <w:r w:rsidRPr="00ED32CF">
        <w:rPr>
          <w:rFonts w:cs="B Nazanin"/>
          <w:color w:val="FF0000"/>
          <w:sz w:val="28"/>
          <w:szCs w:val="28"/>
          <w:rtl/>
        </w:rPr>
        <w:t xml:space="preserve"> شر</w:t>
      </w:r>
      <w:r w:rsidRPr="00ED32CF">
        <w:rPr>
          <w:rFonts w:cs="B Nazanin" w:hint="cs"/>
          <w:color w:val="FF0000"/>
          <w:sz w:val="28"/>
          <w:szCs w:val="28"/>
          <w:rtl/>
        </w:rPr>
        <w:t>ی</w:t>
      </w:r>
      <w:r w:rsidRPr="00ED32CF">
        <w:rPr>
          <w:rFonts w:cs="B Nazanin" w:hint="eastAsia"/>
          <w:color w:val="FF0000"/>
          <w:sz w:val="28"/>
          <w:szCs w:val="28"/>
          <w:rtl/>
        </w:rPr>
        <w:t>عت</w:t>
      </w:r>
      <w:r w:rsidRPr="00ED32CF">
        <w:rPr>
          <w:rFonts w:cs="B Nazanin" w:hint="cs"/>
          <w:color w:val="FF0000"/>
          <w:sz w:val="28"/>
          <w:szCs w:val="28"/>
          <w:rtl/>
        </w:rPr>
        <w:t xml:space="preserve"> ، میزان بیشتری از رشد اشتغال را در مقایسه با همتایان غیر مطیع خود، نشان می دهند. میزان رشد اشتغال برای </w:t>
      </w:r>
      <w:r w:rsidRPr="00ED32CF">
        <w:rPr>
          <w:rFonts w:cs="B Nazanin"/>
          <w:color w:val="FF0000"/>
          <w:sz w:val="28"/>
          <w:szCs w:val="28"/>
          <w:rtl/>
        </w:rPr>
        <w:t>شرکت ها</w:t>
      </w:r>
      <w:r w:rsidRPr="00ED32CF">
        <w:rPr>
          <w:rFonts w:cs="B Nazanin" w:hint="cs"/>
          <w:color w:val="FF0000"/>
          <w:sz w:val="28"/>
          <w:szCs w:val="28"/>
          <w:rtl/>
        </w:rPr>
        <w:t>ی</w:t>
      </w:r>
      <w:r w:rsidRPr="00ED32CF">
        <w:rPr>
          <w:rFonts w:cs="B Nazanin"/>
          <w:color w:val="FF0000"/>
          <w:sz w:val="28"/>
          <w:szCs w:val="28"/>
          <w:rtl/>
        </w:rPr>
        <w:t xml:space="preserve"> پ</w:t>
      </w:r>
      <w:r w:rsidRPr="00ED32CF">
        <w:rPr>
          <w:rFonts w:cs="B Nazanin" w:hint="cs"/>
          <w:color w:val="FF0000"/>
          <w:sz w:val="28"/>
          <w:szCs w:val="28"/>
          <w:rtl/>
        </w:rPr>
        <w:t>ی</w:t>
      </w:r>
      <w:r w:rsidRPr="00ED32CF">
        <w:rPr>
          <w:rFonts w:cs="B Nazanin" w:hint="eastAsia"/>
          <w:color w:val="FF0000"/>
          <w:sz w:val="28"/>
          <w:szCs w:val="28"/>
          <w:rtl/>
        </w:rPr>
        <w:t>رو</w:t>
      </w:r>
      <w:r w:rsidRPr="00ED32CF">
        <w:rPr>
          <w:rFonts w:cs="B Nazanin"/>
          <w:color w:val="FF0000"/>
          <w:sz w:val="28"/>
          <w:szCs w:val="28"/>
          <w:rtl/>
        </w:rPr>
        <w:t xml:space="preserve"> شر</w:t>
      </w:r>
      <w:r w:rsidRPr="00ED32CF">
        <w:rPr>
          <w:rFonts w:cs="B Nazanin" w:hint="cs"/>
          <w:color w:val="FF0000"/>
          <w:sz w:val="28"/>
          <w:szCs w:val="28"/>
          <w:rtl/>
        </w:rPr>
        <w:t>ی</w:t>
      </w:r>
      <w:r w:rsidRPr="00ED32CF">
        <w:rPr>
          <w:rFonts w:cs="B Nazanin" w:hint="eastAsia"/>
          <w:color w:val="FF0000"/>
          <w:sz w:val="28"/>
          <w:szCs w:val="28"/>
          <w:rtl/>
        </w:rPr>
        <w:t>عت</w:t>
      </w:r>
      <w:r w:rsidRPr="00ED32CF">
        <w:rPr>
          <w:rFonts w:cs="B Nazanin" w:hint="cs"/>
          <w:color w:val="FF0000"/>
          <w:sz w:val="28"/>
          <w:szCs w:val="28"/>
          <w:rtl/>
        </w:rPr>
        <w:t xml:space="preserve"> مستقر در کشورهای مسلمان هم بالاتر است، زیرا نظام های مالی کشورهای مسلمان، از تاثیرات بحران مسکن امریکا محفوظ هستند و اقتصاد خود را حفاظت می کنند.</w:t>
      </w:r>
    </w:p>
    <w:p w:rsidR="00ED32CF" w:rsidRPr="00ED32CF" w:rsidRDefault="00ED32CF" w:rsidP="00ED32CF">
      <w:pPr>
        <w:bidi/>
        <w:spacing w:line="240" w:lineRule="auto"/>
        <w:jc w:val="both"/>
        <w:rPr>
          <w:rFonts w:cs="B Nazanin"/>
          <w:b/>
          <w:bCs/>
          <w:color w:val="FF0000"/>
          <w:sz w:val="28"/>
          <w:szCs w:val="28"/>
          <w:rtl/>
        </w:rPr>
      </w:pPr>
      <w:r w:rsidRPr="00ED32CF">
        <w:rPr>
          <w:rFonts w:cs="B Nazanin" w:hint="cs"/>
          <w:b/>
          <w:bCs/>
          <w:color w:val="FF0000"/>
          <w:sz w:val="28"/>
          <w:szCs w:val="28"/>
          <w:rtl/>
        </w:rPr>
        <w:t>4.3.2 تحول در وضعیت پذیرش شریعت</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شرکت ها همیشه، پیرو شریعت نیستند. همانطور که ماهیت تجارت و یا شرایط مالی شرکت ها  تغییر می یابد، ممکن است وضعیت پذیرش شریعت شان هم تغییر یابد. به عنوان یک آزمون مکمل، این مطالعه روند تغییر یک </w:t>
      </w:r>
      <w:r w:rsidRPr="00ED32CF">
        <w:rPr>
          <w:rFonts w:cs="B Nazanin" w:hint="cs"/>
          <w:color w:val="FF0000"/>
          <w:sz w:val="28"/>
          <w:szCs w:val="28"/>
          <w:rtl/>
        </w:rPr>
        <w:lastRenderedPageBreak/>
        <w:t xml:space="preserve">شرکت در وضعیت پذیرش شریعت را در سال کنونی بررسی می کند که بر ریسک و انعطاف پذیری آن در سال بعد، اثر می گذارد. برای انجام این کار، دو متغیر ساختگی بکار می رود: </w:t>
      </w:r>
      <w:r w:rsidRPr="00ED32CF">
        <w:rPr>
          <w:rFonts w:cs="B Nazanin"/>
          <w:i/>
          <w:iCs/>
          <w:color w:val="FF0000"/>
          <w:sz w:val="28"/>
          <w:szCs w:val="28"/>
        </w:rPr>
        <w:t>Attain</w:t>
      </w:r>
      <w:r w:rsidRPr="00ED32CF">
        <w:rPr>
          <w:rFonts w:cs="B Nazanin" w:hint="cs"/>
          <w:color w:val="FF0000"/>
          <w:sz w:val="28"/>
          <w:szCs w:val="28"/>
          <w:rtl/>
        </w:rPr>
        <w:t xml:space="preserve"> (بدست آورده) که "1" است اگر شرکت، در سال </w:t>
      </w:r>
      <w:r w:rsidRPr="00ED32CF">
        <w:rPr>
          <w:rFonts w:cs="B Nazanin"/>
          <w:color w:val="FF0000"/>
          <w:sz w:val="28"/>
          <w:szCs w:val="28"/>
        </w:rPr>
        <w:t>t</w:t>
      </w:r>
      <w:r w:rsidRPr="00ED32CF">
        <w:rPr>
          <w:rFonts w:cs="B Nazanin" w:hint="cs"/>
          <w:color w:val="FF0000"/>
          <w:sz w:val="28"/>
          <w:szCs w:val="28"/>
          <w:rtl/>
        </w:rPr>
        <w:t xml:space="preserve"> </w:t>
      </w:r>
      <w:r w:rsidRPr="00ED32CF">
        <w:rPr>
          <w:rFonts w:cs="B Nazanin"/>
          <w:color w:val="FF0000"/>
          <w:sz w:val="28"/>
          <w:szCs w:val="28"/>
          <w:rtl/>
        </w:rPr>
        <w:t>پ</w:t>
      </w:r>
      <w:r w:rsidRPr="00ED32CF">
        <w:rPr>
          <w:rFonts w:cs="B Nazanin" w:hint="cs"/>
          <w:color w:val="FF0000"/>
          <w:sz w:val="28"/>
          <w:szCs w:val="28"/>
          <w:rtl/>
        </w:rPr>
        <w:t>ی</w:t>
      </w:r>
      <w:r w:rsidRPr="00ED32CF">
        <w:rPr>
          <w:rFonts w:cs="B Nazanin" w:hint="eastAsia"/>
          <w:color w:val="FF0000"/>
          <w:sz w:val="28"/>
          <w:szCs w:val="28"/>
          <w:rtl/>
        </w:rPr>
        <w:t>رو</w:t>
      </w:r>
      <w:r w:rsidRPr="00ED32CF">
        <w:rPr>
          <w:rFonts w:cs="B Nazanin"/>
          <w:color w:val="FF0000"/>
          <w:sz w:val="28"/>
          <w:szCs w:val="28"/>
          <w:rtl/>
        </w:rPr>
        <w:t xml:space="preserve"> شر</w:t>
      </w:r>
      <w:r w:rsidRPr="00ED32CF">
        <w:rPr>
          <w:rFonts w:cs="B Nazanin" w:hint="cs"/>
          <w:color w:val="FF0000"/>
          <w:sz w:val="28"/>
          <w:szCs w:val="28"/>
          <w:rtl/>
        </w:rPr>
        <w:t>ی</w:t>
      </w:r>
      <w:r w:rsidRPr="00ED32CF">
        <w:rPr>
          <w:rFonts w:cs="B Nazanin" w:hint="eastAsia"/>
          <w:color w:val="FF0000"/>
          <w:sz w:val="28"/>
          <w:szCs w:val="28"/>
          <w:rtl/>
        </w:rPr>
        <w:t>عت</w:t>
      </w:r>
      <w:r w:rsidRPr="00ED32CF">
        <w:rPr>
          <w:rFonts w:cs="B Nazanin" w:hint="cs"/>
          <w:color w:val="FF0000"/>
          <w:sz w:val="28"/>
          <w:szCs w:val="28"/>
          <w:rtl/>
        </w:rPr>
        <w:t xml:space="preserve"> بوده است اما در سال </w:t>
      </w:r>
      <w:r w:rsidRPr="00ED32CF">
        <w:rPr>
          <w:rFonts w:cs="B Nazanin"/>
          <w:color w:val="FF0000"/>
          <w:sz w:val="28"/>
          <w:szCs w:val="28"/>
        </w:rPr>
        <w:t>t-1</w:t>
      </w:r>
      <w:r w:rsidRPr="00ED32CF">
        <w:rPr>
          <w:rFonts w:cs="B Nazanin" w:hint="cs"/>
          <w:color w:val="FF0000"/>
          <w:sz w:val="28"/>
          <w:szCs w:val="28"/>
          <w:rtl/>
        </w:rPr>
        <w:t xml:space="preserve">، مطیع نبوده است؛ و </w:t>
      </w:r>
      <w:r w:rsidRPr="00ED32CF">
        <w:rPr>
          <w:rFonts w:cs="B Nazanin"/>
          <w:i/>
          <w:iCs/>
          <w:color w:val="FF0000"/>
          <w:sz w:val="28"/>
          <w:szCs w:val="28"/>
        </w:rPr>
        <w:t>Lost</w:t>
      </w:r>
      <w:r w:rsidRPr="00ED32CF">
        <w:rPr>
          <w:rFonts w:cs="B Nazanin" w:hint="cs"/>
          <w:color w:val="FF0000"/>
          <w:sz w:val="28"/>
          <w:szCs w:val="28"/>
          <w:rtl/>
        </w:rPr>
        <w:t xml:space="preserve"> (از دست داده) که "1" است اگر شرکت در سال </w:t>
      </w:r>
      <w:r w:rsidRPr="00ED32CF">
        <w:rPr>
          <w:rFonts w:cs="B Nazanin"/>
          <w:color w:val="FF0000"/>
          <w:sz w:val="28"/>
          <w:szCs w:val="28"/>
        </w:rPr>
        <w:t>t</w:t>
      </w:r>
      <w:r w:rsidRPr="00ED32CF">
        <w:rPr>
          <w:rFonts w:cs="B Nazanin" w:hint="cs"/>
          <w:color w:val="FF0000"/>
          <w:sz w:val="28"/>
          <w:szCs w:val="28"/>
          <w:rtl/>
        </w:rPr>
        <w:t xml:space="preserve">، پیرو شریعت نبوده است اما در سال </w:t>
      </w:r>
      <w:r w:rsidRPr="00ED32CF">
        <w:rPr>
          <w:rFonts w:cs="B Nazanin"/>
          <w:color w:val="FF0000"/>
          <w:sz w:val="28"/>
          <w:szCs w:val="28"/>
        </w:rPr>
        <w:t>t-1</w:t>
      </w:r>
      <w:r w:rsidRPr="00ED32CF">
        <w:rPr>
          <w:rFonts w:cs="B Nazanin" w:hint="cs"/>
          <w:color w:val="FF0000"/>
          <w:sz w:val="28"/>
          <w:szCs w:val="28"/>
          <w:rtl/>
        </w:rPr>
        <w:t xml:space="preserve">، مطیع بوده است. براوردهای </w:t>
      </w:r>
      <w:r w:rsidRPr="00ED32CF">
        <w:rPr>
          <w:rFonts w:cs="B Nazanin"/>
          <w:color w:val="FF0000"/>
          <w:sz w:val="28"/>
          <w:szCs w:val="28"/>
        </w:rPr>
        <w:t>DPS-GMM</w:t>
      </w:r>
      <w:r w:rsidRPr="00ED32CF">
        <w:rPr>
          <w:rFonts w:cs="B Nazanin" w:hint="cs"/>
          <w:color w:val="FF0000"/>
          <w:sz w:val="28"/>
          <w:szCs w:val="28"/>
          <w:rtl/>
        </w:rPr>
        <w:t xml:space="preserve">، در جدول 7 هستند. </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از جدول 7، می توانیم ببینیم، شرکت هایی که پذیرش شریعت را در سال کنونی بدست آورده اند، ریسک شرکت پایین تر و انعطاف پذیری شرکت بیشتری را در سال بعد، نشان دادند، به جز برای قیمت سهام. ممکن است نتیجه صرف کردن زمان بازار برای تنظیم انتظارات خود نسبت به افزودن جدید به منبع دارایی شرکت های </w:t>
      </w:r>
      <w:r w:rsidRPr="00ED32CF">
        <w:rPr>
          <w:rFonts w:cs="B Nazanin"/>
          <w:color w:val="FF0000"/>
          <w:sz w:val="28"/>
          <w:szCs w:val="28"/>
          <w:rtl/>
        </w:rPr>
        <w:t>پ</w:t>
      </w:r>
      <w:r w:rsidRPr="00ED32CF">
        <w:rPr>
          <w:rFonts w:cs="B Nazanin" w:hint="cs"/>
          <w:color w:val="FF0000"/>
          <w:sz w:val="28"/>
          <w:szCs w:val="28"/>
          <w:rtl/>
        </w:rPr>
        <w:t>ی</w:t>
      </w:r>
      <w:r w:rsidRPr="00ED32CF">
        <w:rPr>
          <w:rFonts w:cs="B Nazanin" w:hint="eastAsia"/>
          <w:color w:val="FF0000"/>
          <w:sz w:val="28"/>
          <w:szCs w:val="28"/>
          <w:rtl/>
        </w:rPr>
        <w:t>رو</w:t>
      </w:r>
      <w:r w:rsidRPr="00ED32CF">
        <w:rPr>
          <w:rFonts w:cs="B Nazanin"/>
          <w:color w:val="FF0000"/>
          <w:sz w:val="28"/>
          <w:szCs w:val="28"/>
          <w:rtl/>
        </w:rPr>
        <w:t xml:space="preserve"> شر</w:t>
      </w:r>
      <w:r w:rsidRPr="00ED32CF">
        <w:rPr>
          <w:rFonts w:cs="B Nazanin" w:hint="cs"/>
          <w:color w:val="FF0000"/>
          <w:sz w:val="28"/>
          <w:szCs w:val="28"/>
          <w:rtl/>
        </w:rPr>
        <w:t>ی</w:t>
      </w:r>
      <w:r w:rsidRPr="00ED32CF">
        <w:rPr>
          <w:rFonts w:cs="B Nazanin" w:hint="eastAsia"/>
          <w:color w:val="FF0000"/>
          <w:sz w:val="28"/>
          <w:szCs w:val="28"/>
          <w:rtl/>
        </w:rPr>
        <w:t>عت</w:t>
      </w:r>
      <w:r w:rsidRPr="00ED32CF">
        <w:rPr>
          <w:rFonts w:cs="B Nazanin" w:hint="cs"/>
          <w:color w:val="FF0000"/>
          <w:sz w:val="28"/>
          <w:szCs w:val="28"/>
          <w:rtl/>
        </w:rPr>
        <w:t xml:space="preserve"> باشد. از سوی دیگر، شرکت هایی که وضعیت پذیرش شریعت خود را از دست می دهند، ریسک شرکت بالاتری را نشان دادند و در سال بعد، کمتر منعطف بودند که ممکن است نشانه ای برای بازارها و جامعه در سطح کلان برای مجازات شرکت برای عدم حفظ وضعیت مطیع شان باشد. </w:t>
      </w:r>
    </w:p>
    <w:p w:rsidR="00ED32CF" w:rsidRPr="00ED32CF" w:rsidRDefault="00ED32CF" w:rsidP="00ED32CF">
      <w:pPr>
        <w:bidi/>
        <w:spacing w:line="240" w:lineRule="auto"/>
        <w:jc w:val="both"/>
        <w:rPr>
          <w:rFonts w:cs="B Nazanin"/>
          <w:b/>
          <w:bCs/>
          <w:color w:val="FF0000"/>
          <w:sz w:val="28"/>
          <w:szCs w:val="28"/>
          <w:rtl/>
        </w:rPr>
      </w:pPr>
      <w:r w:rsidRPr="00ED32CF">
        <w:rPr>
          <w:rFonts w:cs="B Nazanin" w:hint="cs"/>
          <w:b/>
          <w:bCs/>
          <w:color w:val="FF0000"/>
          <w:sz w:val="28"/>
          <w:szCs w:val="28"/>
          <w:rtl/>
        </w:rPr>
        <w:t>4.4 بحث</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یافته ها، مدارکی را برای رد هر دو فرضیه ارائه می نمایند. مقالات حاکی از این مساله اند که معیارهای پذیرش شریعت، به طور موثری، توانایی یک شرکت برای یافتن و سرمایه گذاری در پروژه های افزدون- ارزش را تضعیف می نماید. از این گذشته، این مقالات نشان می دهد، معیارهای سرسختی، انعطاف پذیری و پویایی یک شرکت برای پاسخ دهی به شوک های درون زاد را محدود می نماید. در عین حال، این مورد وجود ندارد. این مطالعه نشان می دهد، یک شرکت </w:t>
      </w:r>
      <w:r w:rsidRPr="00ED32CF">
        <w:rPr>
          <w:rFonts w:cs="B Nazanin"/>
          <w:color w:val="FF0000"/>
          <w:sz w:val="28"/>
          <w:szCs w:val="28"/>
          <w:rtl/>
        </w:rPr>
        <w:t>پ</w:t>
      </w:r>
      <w:r w:rsidRPr="00ED32CF">
        <w:rPr>
          <w:rFonts w:cs="B Nazanin" w:hint="cs"/>
          <w:color w:val="FF0000"/>
          <w:sz w:val="28"/>
          <w:szCs w:val="28"/>
          <w:rtl/>
        </w:rPr>
        <w:t>ی</w:t>
      </w:r>
      <w:r w:rsidRPr="00ED32CF">
        <w:rPr>
          <w:rFonts w:cs="B Nazanin" w:hint="eastAsia"/>
          <w:color w:val="FF0000"/>
          <w:sz w:val="28"/>
          <w:szCs w:val="28"/>
          <w:rtl/>
        </w:rPr>
        <w:t>رو</w:t>
      </w:r>
      <w:r w:rsidRPr="00ED32CF">
        <w:rPr>
          <w:rFonts w:cs="B Nazanin"/>
          <w:color w:val="FF0000"/>
          <w:sz w:val="28"/>
          <w:szCs w:val="28"/>
          <w:rtl/>
        </w:rPr>
        <w:t xml:space="preserve"> شر</w:t>
      </w:r>
      <w:r w:rsidRPr="00ED32CF">
        <w:rPr>
          <w:rFonts w:cs="B Nazanin" w:hint="cs"/>
          <w:color w:val="FF0000"/>
          <w:sz w:val="28"/>
          <w:szCs w:val="28"/>
          <w:rtl/>
        </w:rPr>
        <w:t>ی</w:t>
      </w:r>
      <w:r w:rsidRPr="00ED32CF">
        <w:rPr>
          <w:rFonts w:cs="B Nazanin" w:hint="eastAsia"/>
          <w:color w:val="FF0000"/>
          <w:sz w:val="28"/>
          <w:szCs w:val="28"/>
          <w:rtl/>
        </w:rPr>
        <w:t>عت</w:t>
      </w:r>
      <w:r w:rsidRPr="00ED32CF">
        <w:rPr>
          <w:rFonts w:cs="B Nazanin" w:hint="cs"/>
          <w:color w:val="FF0000"/>
          <w:sz w:val="28"/>
          <w:szCs w:val="28"/>
          <w:rtl/>
        </w:rPr>
        <w:t xml:space="preserve"> ، نسبت به همتایان غیر مطیع خود، کمتر ریسکی و منعطف تر است. این ریسک های وابسته به مخارج کارگزاری بیشتر و شیوه های افشاء غیر شفاف، با تمرکز شرکت بر صنایع حلال، "</w:t>
      </w:r>
      <w:r w:rsidRPr="00ED32CF">
        <w:rPr>
          <w:rFonts w:cs="B Nazanin"/>
          <w:color w:val="FF0000"/>
          <w:sz w:val="28"/>
          <w:szCs w:val="28"/>
        </w:rPr>
        <w:t xml:space="preserve"> </w:t>
      </w:r>
      <w:r w:rsidRPr="00ED32CF">
        <w:rPr>
          <w:rFonts w:cs="B Nazanin" w:hint="cs"/>
          <w:color w:val="FF0000"/>
          <w:sz w:val="28"/>
          <w:szCs w:val="28"/>
          <w:rtl/>
        </w:rPr>
        <w:t xml:space="preserve">تقدیس شده"، مهم تر می شود. انعطاف پذیری یک شرکت پیرو شریعت بر حسب قیمت های سهام، با مطالعاتی سازگار است که پی برده اند، بازارهای بورس اسلامی، به خاطر وابستگی پایین تر شان به بدهی، اهرم و ناملموس ها، با ثبات ترند. شرکت های پیرو شریعت، هم چنین بر حسب مخارج عملیاتی و هزینه کالای فروخته شده به خاطر ماهیت صنایعی که در آن ها شرکت دارند، منعطف ترند. صنایعی که کند حرکت می کنند و دارایی های سنگینی دارند، در پروژه های بلند مدت سرمایه گذاری می کنند که اکثر هزینه ها و مخارج شان، از قبل، تثبیت می شود. از این گذشته ممکن است شرح دهد چرا شرکت های پیرو شریعت، بر حسب فروش ها، انعطاف پذیری نشان می دهند زیرا فروش ها در این صنایع، معمولا، قبل یا در زمان شروع پروژه، صورت می گیرند. </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جدول 6:</w:t>
      </w:r>
      <w:r w:rsidRPr="00ED32CF">
        <w:rPr>
          <w:rFonts w:cs="B Nazanin"/>
          <w:color w:val="FF0000"/>
          <w:sz w:val="28"/>
          <w:szCs w:val="28"/>
          <w:rtl/>
        </w:rPr>
        <w:t xml:space="preserve"> </w:t>
      </w:r>
      <w:r w:rsidRPr="00ED32CF">
        <w:rPr>
          <w:rFonts w:cs="B Nazanin" w:hint="cs"/>
          <w:color w:val="FF0000"/>
          <w:sz w:val="28"/>
          <w:szCs w:val="28"/>
          <w:rtl/>
        </w:rPr>
        <w:t>پذیرش شریعت</w:t>
      </w:r>
      <w:r w:rsidRPr="00ED32CF">
        <w:rPr>
          <w:rFonts w:cs="B Nazanin"/>
          <w:color w:val="FF0000"/>
          <w:sz w:val="28"/>
          <w:szCs w:val="28"/>
          <w:rtl/>
        </w:rPr>
        <w:t xml:space="preserve"> بر رشد</w:t>
      </w:r>
      <w:r w:rsidRPr="00ED32CF">
        <w:rPr>
          <w:rFonts w:cs="B Nazanin" w:hint="cs"/>
          <w:color w:val="FF0000"/>
          <w:sz w:val="28"/>
          <w:szCs w:val="28"/>
          <w:rtl/>
        </w:rPr>
        <w:t xml:space="preserve"> نیروی</w:t>
      </w:r>
      <w:r w:rsidRPr="00ED32CF">
        <w:rPr>
          <w:rFonts w:cs="B Nazanin"/>
          <w:color w:val="FF0000"/>
          <w:sz w:val="28"/>
          <w:szCs w:val="28"/>
          <w:rtl/>
        </w:rPr>
        <w:t xml:space="preserve"> کار و ر</w:t>
      </w:r>
      <w:r w:rsidRPr="00ED32CF">
        <w:rPr>
          <w:rFonts w:cs="B Nazanin" w:hint="cs"/>
          <w:color w:val="FF0000"/>
          <w:sz w:val="28"/>
          <w:szCs w:val="28"/>
          <w:rtl/>
        </w:rPr>
        <w:t>ی</w:t>
      </w:r>
      <w:r w:rsidRPr="00ED32CF">
        <w:rPr>
          <w:rFonts w:cs="B Nazanin" w:hint="eastAsia"/>
          <w:color w:val="FF0000"/>
          <w:sz w:val="28"/>
          <w:szCs w:val="28"/>
          <w:rtl/>
        </w:rPr>
        <w:t>سک</w:t>
      </w:r>
      <w:r w:rsidRPr="00ED32CF">
        <w:rPr>
          <w:rFonts w:cs="B Nazanin"/>
          <w:color w:val="FF0000"/>
          <w:sz w:val="28"/>
          <w:szCs w:val="28"/>
          <w:rtl/>
        </w:rPr>
        <w:t xml:space="preserve"> پذ</w:t>
      </w:r>
      <w:r w:rsidRPr="00ED32CF">
        <w:rPr>
          <w:rFonts w:cs="B Nazanin" w:hint="cs"/>
          <w:color w:val="FF0000"/>
          <w:sz w:val="28"/>
          <w:szCs w:val="28"/>
          <w:rtl/>
        </w:rPr>
        <w:t>ی</w:t>
      </w:r>
      <w:r w:rsidRPr="00ED32CF">
        <w:rPr>
          <w:rFonts w:cs="B Nazanin" w:hint="eastAsia"/>
          <w:color w:val="FF0000"/>
          <w:sz w:val="28"/>
          <w:szCs w:val="28"/>
          <w:rtl/>
        </w:rPr>
        <w:t>ر</w:t>
      </w:r>
      <w:r w:rsidRPr="00ED32CF">
        <w:rPr>
          <w:rFonts w:cs="B Nazanin" w:hint="cs"/>
          <w:color w:val="FF0000"/>
          <w:sz w:val="28"/>
          <w:szCs w:val="28"/>
          <w:rtl/>
        </w:rPr>
        <w:t>ی</w:t>
      </w:r>
      <w:r w:rsidRPr="00ED32CF">
        <w:rPr>
          <w:rFonts w:cs="B Nazanin"/>
          <w:color w:val="FF0000"/>
          <w:sz w:val="28"/>
          <w:szCs w:val="28"/>
          <w:rtl/>
        </w:rPr>
        <w:t>.</w:t>
      </w:r>
    </w:p>
    <w:p w:rsidR="00ED32CF" w:rsidRPr="00ED32CF" w:rsidRDefault="00ED32CF" w:rsidP="00ED32CF">
      <w:pPr>
        <w:bidi/>
        <w:spacing w:line="240" w:lineRule="auto"/>
        <w:jc w:val="both"/>
        <w:rPr>
          <w:rFonts w:cs="B Nazanin"/>
          <w:color w:val="FF0000"/>
          <w:sz w:val="28"/>
          <w:szCs w:val="28"/>
          <w:rtl/>
        </w:rPr>
      </w:pPr>
      <w:r w:rsidRPr="00ED32CF">
        <w:rPr>
          <w:rFonts w:cs="B Nazanin"/>
          <w:noProof/>
          <w:color w:val="FF0000"/>
          <w:sz w:val="28"/>
          <w:szCs w:val="28"/>
          <w:lang w:bidi="fa-IR"/>
        </w:rPr>
        <w:lastRenderedPageBreak/>
        <w:drawing>
          <wp:inline distT="0" distB="0" distL="0" distR="0" wp14:anchorId="4AFB8712" wp14:editId="2E798911">
            <wp:extent cx="5715000" cy="1362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0" cy="1362075"/>
                    </a:xfrm>
                    <a:prstGeom prst="rect">
                      <a:avLst/>
                    </a:prstGeom>
                    <a:noFill/>
                    <a:ln>
                      <a:noFill/>
                    </a:ln>
                  </pic:spPr>
                </pic:pic>
              </a:graphicData>
            </a:graphic>
          </wp:inline>
        </w:drawing>
      </w:r>
    </w:p>
    <w:p w:rsidR="00ED32CF" w:rsidRPr="00ED32CF" w:rsidRDefault="00ED32CF" w:rsidP="00ED32CF">
      <w:pPr>
        <w:bidi/>
        <w:spacing w:line="240" w:lineRule="auto"/>
        <w:jc w:val="both"/>
        <w:rPr>
          <w:rFonts w:cs="B Nazanin"/>
          <w:color w:val="FF0000"/>
          <w:sz w:val="28"/>
          <w:szCs w:val="28"/>
          <w:rtl/>
        </w:rPr>
      </w:pPr>
      <w:r w:rsidRPr="00ED32CF">
        <w:rPr>
          <w:rFonts w:cs="B Nazanin"/>
          <w:color w:val="FF0000"/>
          <w:sz w:val="28"/>
          <w:szCs w:val="28"/>
          <w:rtl/>
        </w:rPr>
        <w:t>ا</w:t>
      </w:r>
      <w:r w:rsidRPr="00ED32CF">
        <w:rPr>
          <w:rFonts w:cs="B Nazanin" w:hint="cs"/>
          <w:color w:val="FF0000"/>
          <w:sz w:val="28"/>
          <w:szCs w:val="28"/>
          <w:rtl/>
        </w:rPr>
        <w:t>ی</w:t>
      </w:r>
      <w:r w:rsidRPr="00ED32CF">
        <w:rPr>
          <w:rFonts w:cs="B Nazanin" w:hint="eastAsia"/>
          <w:color w:val="FF0000"/>
          <w:sz w:val="28"/>
          <w:szCs w:val="28"/>
          <w:rtl/>
        </w:rPr>
        <w:t>ن</w:t>
      </w:r>
      <w:r w:rsidRPr="00ED32CF">
        <w:rPr>
          <w:rFonts w:cs="B Nazanin"/>
          <w:color w:val="FF0000"/>
          <w:sz w:val="28"/>
          <w:szCs w:val="28"/>
          <w:rtl/>
        </w:rPr>
        <w:t xml:space="preserve"> جدول تخم</w:t>
      </w:r>
      <w:r w:rsidRPr="00ED32CF">
        <w:rPr>
          <w:rFonts w:cs="B Nazanin" w:hint="cs"/>
          <w:color w:val="FF0000"/>
          <w:sz w:val="28"/>
          <w:szCs w:val="28"/>
          <w:rtl/>
        </w:rPr>
        <w:t>ی</w:t>
      </w:r>
      <w:r w:rsidRPr="00ED32CF">
        <w:rPr>
          <w:rFonts w:cs="B Nazanin" w:hint="eastAsia"/>
          <w:color w:val="FF0000"/>
          <w:sz w:val="28"/>
          <w:szCs w:val="28"/>
          <w:rtl/>
        </w:rPr>
        <w:t>ن</w:t>
      </w:r>
      <w:r w:rsidRPr="00ED32CF">
        <w:rPr>
          <w:rFonts w:cs="B Nazanin"/>
          <w:color w:val="FF0000"/>
          <w:sz w:val="28"/>
          <w:szCs w:val="28"/>
          <w:rtl/>
        </w:rPr>
        <w:t xml:space="preserve"> </w:t>
      </w:r>
      <w:r w:rsidRPr="00ED32CF">
        <w:rPr>
          <w:rFonts w:cs="B Nazanin"/>
          <w:color w:val="FF0000"/>
          <w:sz w:val="28"/>
          <w:szCs w:val="28"/>
        </w:rPr>
        <w:t>GMM</w:t>
      </w:r>
      <w:r w:rsidRPr="00ED32CF">
        <w:rPr>
          <w:rFonts w:cs="B Nazanin"/>
          <w:color w:val="FF0000"/>
          <w:sz w:val="28"/>
          <w:szCs w:val="28"/>
          <w:rtl/>
        </w:rPr>
        <w:t xml:space="preserve"> س</w:t>
      </w:r>
      <w:r w:rsidRPr="00ED32CF">
        <w:rPr>
          <w:rFonts w:cs="B Nazanin" w:hint="cs"/>
          <w:color w:val="FF0000"/>
          <w:sz w:val="28"/>
          <w:szCs w:val="28"/>
          <w:rtl/>
        </w:rPr>
        <w:t>ی</w:t>
      </w:r>
      <w:r w:rsidRPr="00ED32CF">
        <w:rPr>
          <w:rFonts w:cs="B Nazanin" w:hint="eastAsia"/>
          <w:color w:val="FF0000"/>
          <w:sz w:val="28"/>
          <w:szCs w:val="28"/>
          <w:rtl/>
        </w:rPr>
        <w:t>ستم</w:t>
      </w:r>
      <w:r w:rsidRPr="00ED32CF">
        <w:rPr>
          <w:rFonts w:cs="B Nazanin"/>
          <w:color w:val="FF0000"/>
          <w:sz w:val="28"/>
          <w:szCs w:val="28"/>
          <w:rtl/>
        </w:rPr>
        <w:t xml:space="preserve"> پانل پو</w:t>
      </w:r>
      <w:r w:rsidRPr="00ED32CF">
        <w:rPr>
          <w:rFonts w:cs="B Nazanin" w:hint="cs"/>
          <w:color w:val="FF0000"/>
          <w:sz w:val="28"/>
          <w:szCs w:val="28"/>
          <w:rtl/>
        </w:rPr>
        <w:t>ی</w:t>
      </w:r>
      <w:r w:rsidRPr="00ED32CF">
        <w:rPr>
          <w:rFonts w:cs="B Nazanin" w:hint="eastAsia"/>
          <w:color w:val="FF0000"/>
          <w:sz w:val="28"/>
          <w:szCs w:val="28"/>
          <w:rtl/>
        </w:rPr>
        <w:t>ا</w:t>
      </w:r>
      <w:r w:rsidRPr="00ED32CF">
        <w:rPr>
          <w:rFonts w:cs="B Nazanin"/>
          <w:color w:val="FF0000"/>
          <w:sz w:val="28"/>
          <w:szCs w:val="28"/>
          <w:rtl/>
        </w:rPr>
        <w:t xml:space="preserve"> متغ</w:t>
      </w:r>
      <w:r w:rsidRPr="00ED32CF">
        <w:rPr>
          <w:rFonts w:cs="B Nazanin" w:hint="cs"/>
          <w:color w:val="FF0000"/>
          <w:sz w:val="28"/>
          <w:szCs w:val="28"/>
          <w:rtl/>
        </w:rPr>
        <w:t>ی</w:t>
      </w:r>
      <w:r w:rsidRPr="00ED32CF">
        <w:rPr>
          <w:rFonts w:cs="B Nazanin" w:hint="eastAsia"/>
          <w:color w:val="FF0000"/>
          <w:sz w:val="28"/>
          <w:szCs w:val="28"/>
          <w:rtl/>
        </w:rPr>
        <w:t>رها</w:t>
      </w:r>
      <w:r w:rsidRPr="00ED32CF">
        <w:rPr>
          <w:rFonts w:cs="B Nazanin" w:hint="cs"/>
          <w:color w:val="FF0000"/>
          <w:sz w:val="28"/>
          <w:szCs w:val="28"/>
          <w:rtl/>
        </w:rPr>
        <w:t>ی</w:t>
      </w:r>
      <w:r w:rsidRPr="00ED32CF">
        <w:rPr>
          <w:rFonts w:cs="B Nazanin"/>
          <w:color w:val="FF0000"/>
          <w:sz w:val="28"/>
          <w:szCs w:val="28"/>
          <w:rtl/>
        </w:rPr>
        <w:t xml:space="preserve"> جا</w:t>
      </w:r>
      <w:r w:rsidRPr="00ED32CF">
        <w:rPr>
          <w:rFonts w:cs="B Nazanin" w:hint="cs"/>
          <w:color w:val="FF0000"/>
          <w:sz w:val="28"/>
          <w:szCs w:val="28"/>
          <w:rtl/>
        </w:rPr>
        <w:t>ی</w:t>
      </w:r>
      <w:r w:rsidRPr="00ED32CF">
        <w:rPr>
          <w:rFonts w:cs="B Nazanin" w:hint="eastAsia"/>
          <w:color w:val="FF0000"/>
          <w:sz w:val="28"/>
          <w:szCs w:val="28"/>
          <w:rtl/>
        </w:rPr>
        <w:t>گز</w:t>
      </w:r>
      <w:r w:rsidRPr="00ED32CF">
        <w:rPr>
          <w:rFonts w:cs="B Nazanin" w:hint="cs"/>
          <w:color w:val="FF0000"/>
          <w:sz w:val="28"/>
          <w:szCs w:val="28"/>
          <w:rtl/>
        </w:rPr>
        <w:t>ی</w:t>
      </w:r>
      <w:r w:rsidRPr="00ED32CF">
        <w:rPr>
          <w:rFonts w:cs="B Nazanin" w:hint="eastAsia"/>
          <w:color w:val="FF0000"/>
          <w:sz w:val="28"/>
          <w:szCs w:val="28"/>
          <w:rtl/>
        </w:rPr>
        <w:t>ن</w:t>
      </w:r>
      <w:r w:rsidRPr="00ED32CF">
        <w:rPr>
          <w:rFonts w:cs="B Nazanin"/>
          <w:color w:val="FF0000"/>
          <w:sz w:val="28"/>
          <w:szCs w:val="28"/>
          <w:rtl/>
        </w:rPr>
        <w:t xml:space="preserve"> ر</w:t>
      </w:r>
      <w:r w:rsidRPr="00ED32CF">
        <w:rPr>
          <w:rFonts w:cs="B Nazanin" w:hint="cs"/>
          <w:color w:val="FF0000"/>
          <w:sz w:val="28"/>
          <w:szCs w:val="28"/>
          <w:rtl/>
        </w:rPr>
        <w:t>ی</w:t>
      </w:r>
      <w:r w:rsidRPr="00ED32CF">
        <w:rPr>
          <w:rFonts w:cs="B Nazanin" w:hint="eastAsia"/>
          <w:color w:val="FF0000"/>
          <w:sz w:val="28"/>
          <w:szCs w:val="28"/>
          <w:rtl/>
        </w:rPr>
        <w:t>سک</w:t>
      </w:r>
      <w:r w:rsidRPr="00ED32CF">
        <w:rPr>
          <w:rFonts w:cs="B Nazanin"/>
          <w:color w:val="FF0000"/>
          <w:sz w:val="28"/>
          <w:szCs w:val="28"/>
          <w:rtl/>
        </w:rPr>
        <w:t xml:space="preserve"> شرکت و </w:t>
      </w:r>
      <w:r w:rsidRPr="00ED32CF">
        <w:rPr>
          <w:rFonts w:cs="B Nazanin" w:hint="cs"/>
          <w:color w:val="FF0000"/>
          <w:sz w:val="28"/>
          <w:szCs w:val="28"/>
          <w:rtl/>
        </w:rPr>
        <w:t>انعطاف پذیری</w:t>
      </w:r>
      <w:r w:rsidRPr="00ED32CF">
        <w:rPr>
          <w:rFonts w:cs="B Nazanin"/>
          <w:color w:val="FF0000"/>
          <w:sz w:val="28"/>
          <w:szCs w:val="28"/>
          <w:rtl/>
        </w:rPr>
        <w:t xml:space="preserve"> شرکت</w:t>
      </w:r>
      <w:r w:rsidRPr="00ED32CF">
        <w:rPr>
          <w:rFonts w:cs="B Nazanin" w:hint="cs"/>
          <w:color w:val="FF0000"/>
          <w:sz w:val="28"/>
          <w:szCs w:val="28"/>
          <w:rtl/>
        </w:rPr>
        <w:t xml:space="preserve"> را</w:t>
      </w:r>
      <w:r w:rsidRPr="00ED32CF">
        <w:rPr>
          <w:rFonts w:cs="B Nazanin"/>
          <w:color w:val="FF0000"/>
          <w:sz w:val="28"/>
          <w:szCs w:val="28"/>
          <w:rtl/>
        </w:rPr>
        <w:t xml:space="preserve"> بر </w:t>
      </w:r>
      <w:r w:rsidRPr="00ED32CF">
        <w:rPr>
          <w:rFonts w:cs="B Nazanin" w:hint="cs"/>
          <w:color w:val="FF0000"/>
          <w:sz w:val="28"/>
          <w:szCs w:val="28"/>
          <w:rtl/>
        </w:rPr>
        <w:t>پذیرش شریعت</w:t>
      </w:r>
      <w:r w:rsidRPr="00ED32CF">
        <w:rPr>
          <w:rFonts w:cs="B Nazanin"/>
          <w:color w:val="FF0000"/>
          <w:sz w:val="28"/>
          <w:szCs w:val="28"/>
          <w:rtl/>
        </w:rPr>
        <w:t xml:space="preserve"> و سا</w:t>
      </w:r>
      <w:r w:rsidRPr="00ED32CF">
        <w:rPr>
          <w:rFonts w:cs="B Nazanin" w:hint="cs"/>
          <w:color w:val="FF0000"/>
          <w:sz w:val="28"/>
          <w:szCs w:val="28"/>
          <w:rtl/>
        </w:rPr>
        <w:t>ی</w:t>
      </w:r>
      <w:r w:rsidRPr="00ED32CF">
        <w:rPr>
          <w:rFonts w:cs="B Nazanin" w:hint="eastAsia"/>
          <w:color w:val="FF0000"/>
          <w:sz w:val="28"/>
          <w:szCs w:val="28"/>
          <w:rtl/>
        </w:rPr>
        <w:t>ر</w:t>
      </w:r>
      <w:r w:rsidRPr="00ED32CF">
        <w:rPr>
          <w:rFonts w:cs="B Nazanin"/>
          <w:color w:val="FF0000"/>
          <w:sz w:val="28"/>
          <w:szCs w:val="28"/>
          <w:rtl/>
        </w:rPr>
        <w:t xml:space="preserve"> متغ</w:t>
      </w:r>
      <w:r w:rsidRPr="00ED32CF">
        <w:rPr>
          <w:rFonts w:cs="B Nazanin" w:hint="cs"/>
          <w:color w:val="FF0000"/>
          <w:sz w:val="28"/>
          <w:szCs w:val="28"/>
          <w:rtl/>
        </w:rPr>
        <w:t>ی</w:t>
      </w:r>
      <w:r w:rsidRPr="00ED32CF">
        <w:rPr>
          <w:rFonts w:cs="B Nazanin" w:hint="eastAsia"/>
          <w:color w:val="FF0000"/>
          <w:sz w:val="28"/>
          <w:szCs w:val="28"/>
          <w:rtl/>
        </w:rPr>
        <w:t>رها</w:t>
      </w:r>
      <w:r w:rsidRPr="00ED32CF">
        <w:rPr>
          <w:rFonts w:cs="B Nazanin" w:hint="cs"/>
          <w:color w:val="FF0000"/>
          <w:sz w:val="28"/>
          <w:szCs w:val="28"/>
          <w:rtl/>
        </w:rPr>
        <w:t>ی</w:t>
      </w:r>
      <w:r w:rsidRPr="00ED32CF">
        <w:rPr>
          <w:rFonts w:cs="B Nazanin"/>
          <w:color w:val="FF0000"/>
          <w:sz w:val="28"/>
          <w:szCs w:val="28"/>
          <w:rtl/>
        </w:rPr>
        <w:t xml:space="preserve"> کنترل</w:t>
      </w:r>
      <w:r w:rsidRPr="00ED32CF">
        <w:rPr>
          <w:rFonts w:cs="B Nazanin" w:hint="cs"/>
          <w:color w:val="FF0000"/>
          <w:sz w:val="28"/>
          <w:szCs w:val="28"/>
          <w:rtl/>
        </w:rPr>
        <w:t>ی</w:t>
      </w:r>
      <w:r w:rsidRPr="00ED32CF">
        <w:rPr>
          <w:rFonts w:cs="B Nazanin"/>
          <w:color w:val="FF0000"/>
          <w:sz w:val="28"/>
          <w:szCs w:val="28"/>
          <w:rtl/>
        </w:rPr>
        <w:t xml:space="preserve"> گزارش م</w:t>
      </w:r>
      <w:r w:rsidRPr="00ED32CF">
        <w:rPr>
          <w:rFonts w:cs="B Nazanin" w:hint="cs"/>
          <w:color w:val="FF0000"/>
          <w:sz w:val="28"/>
          <w:szCs w:val="28"/>
          <w:rtl/>
        </w:rPr>
        <w:t>ی</w:t>
      </w:r>
      <w:r w:rsidRPr="00ED32CF">
        <w:rPr>
          <w:rFonts w:cs="B Nazanin"/>
          <w:color w:val="FF0000"/>
          <w:sz w:val="28"/>
          <w:szCs w:val="28"/>
          <w:rtl/>
        </w:rPr>
        <w:t xml:space="preserve"> دهد. خطاها</w:t>
      </w:r>
      <w:r w:rsidRPr="00ED32CF">
        <w:rPr>
          <w:rFonts w:cs="B Nazanin" w:hint="cs"/>
          <w:color w:val="FF0000"/>
          <w:sz w:val="28"/>
          <w:szCs w:val="28"/>
          <w:rtl/>
        </w:rPr>
        <w:t>ی</w:t>
      </w:r>
      <w:r w:rsidRPr="00ED32CF">
        <w:rPr>
          <w:rFonts w:cs="B Nazanin"/>
          <w:color w:val="FF0000"/>
          <w:sz w:val="28"/>
          <w:szCs w:val="28"/>
          <w:rtl/>
        </w:rPr>
        <w:t xml:space="preserve"> استاندارد استوار</w:t>
      </w:r>
      <w:r w:rsidRPr="00ED32CF">
        <w:rPr>
          <w:rFonts w:cs="B Nazanin" w:hint="cs"/>
          <w:color w:val="FF0000"/>
          <w:sz w:val="28"/>
          <w:szCs w:val="28"/>
          <w:rtl/>
        </w:rPr>
        <w:t>ی</w:t>
      </w:r>
      <w:r w:rsidRPr="00ED32CF">
        <w:rPr>
          <w:rFonts w:cs="B Nazanin"/>
          <w:color w:val="FF0000"/>
          <w:sz w:val="28"/>
          <w:szCs w:val="28"/>
          <w:rtl/>
        </w:rPr>
        <w:t xml:space="preserve"> نمونه محدود (</w:t>
      </w:r>
      <w:r w:rsidRPr="00ED32CF">
        <w:rPr>
          <w:rFonts w:cs="B Nazanin"/>
          <w:color w:val="FF0000"/>
          <w:sz w:val="28"/>
          <w:szCs w:val="28"/>
        </w:rPr>
        <w:t>Windmeijer</w:t>
      </w:r>
      <w:r w:rsidRPr="00ED32CF">
        <w:rPr>
          <w:rFonts w:cs="B Nazanin"/>
          <w:color w:val="FF0000"/>
          <w:sz w:val="28"/>
          <w:szCs w:val="28"/>
          <w:rtl/>
        </w:rPr>
        <w:t xml:space="preserve">، </w:t>
      </w:r>
      <w:r w:rsidRPr="00ED32CF">
        <w:rPr>
          <w:rFonts w:cs="B Nazanin"/>
          <w:color w:val="FF0000"/>
          <w:sz w:val="28"/>
          <w:szCs w:val="28"/>
        </w:rPr>
        <w:t>2005</w:t>
      </w:r>
      <w:r w:rsidRPr="00ED32CF">
        <w:rPr>
          <w:rFonts w:cs="B Nazanin"/>
          <w:color w:val="FF0000"/>
          <w:sz w:val="28"/>
          <w:szCs w:val="28"/>
          <w:rtl/>
        </w:rPr>
        <w:t>) در پرانتز قرار دارد. *** ، ** و * به ترت</w:t>
      </w:r>
      <w:r w:rsidRPr="00ED32CF">
        <w:rPr>
          <w:rFonts w:cs="B Nazanin" w:hint="cs"/>
          <w:color w:val="FF0000"/>
          <w:sz w:val="28"/>
          <w:szCs w:val="28"/>
          <w:rtl/>
        </w:rPr>
        <w:t>ی</w:t>
      </w:r>
      <w:r w:rsidRPr="00ED32CF">
        <w:rPr>
          <w:rFonts w:cs="B Nazanin" w:hint="eastAsia"/>
          <w:color w:val="FF0000"/>
          <w:sz w:val="28"/>
          <w:szCs w:val="28"/>
          <w:rtl/>
        </w:rPr>
        <w:t>ب</w:t>
      </w:r>
      <w:r w:rsidRPr="00ED32CF">
        <w:rPr>
          <w:rFonts w:cs="B Nazanin"/>
          <w:color w:val="FF0000"/>
          <w:sz w:val="28"/>
          <w:szCs w:val="28"/>
          <w:rtl/>
        </w:rPr>
        <w:t xml:space="preserve"> معن</w:t>
      </w:r>
      <w:r w:rsidRPr="00ED32CF">
        <w:rPr>
          <w:rFonts w:cs="B Nazanin" w:hint="cs"/>
          <w:color w:val="FF0000"/>
          <w:sz w:val="28"/>
          <w:szCs w:val="28"/>
          <w:rtl/>
        </w:rPr>
        <w:t>ی</w:t>
      </w:r>
      <w:r w:rsidRPr="00ED32CF">
        <w:rPr>
          <w:rFonts w:cs="B Nazanin"/>
          <w:color w:val="FF0000"/>
          <w:sz w:val="28"/>
          <w:szCs w:val="28"/>
          <w:rtl/>
        </w:rPr>
        <w:t xml:space="preserve"> دار</w:t>
      </w:r>
      <w:r w:rsidRPr="00ED32CF">
        <w:rPr>
          <w:rFonts w:cs="B Nazanin" w:hint="cs"/>
          <w:color w:val="FF0000"/>
          <w:sz w:val="28"/>
          <w:szCs w:val="28"/>
          <w:rtl/>
        </w:rPr>
        <w:t>ی</w:t>
      </w:r>
      <w:r w:rsidRPr="00ED32CF">
        <w:rPr>
          <w:rFonts w:cs="B Nazanin"/>
          <w:color w:val="FF0000"/>
          <w:sz w:val="28"/>
          <w:szCs w:val="28"/>
          <w:rtl/>
        </w:rPr>
        <w:t xml:space="preserve"> از نظر آمار</w:t>
      </w:r>
      <w:r w:rsidRPr="00ED32CF">
        <w:rPr>
          <w:rFonts w:cs="B Nazanin" w:hint="cs"/>
          <w:color w:val="FF0000"/>
          <w:sz w:val="28"/>
          <w:szCs w:val="28"/>
          <w:rtl/>
        </w:rPr>
        <w:t>ی</w:t>
      </w:r>
      <w:r w:rsidRPr="00ED32CF">
        <w:rPr>
          <w:rFonts w:cs="B Nazanin"/>
          <w:color w:val="FF0000"/>
          <w:sz w:val="28"/>
          <w:szCs w:val="28"/>
          <w:rtl/>
        </w:rPr>
        <w:t xml:space="preserve"> 1</w:t>
      </w:r>
      <w:r w:rsidRPr="00ED32CF">
        <w:rPr>
          <w:rFonts w:ascii="Arial" w:hAnsi="Arial" w:cs="Arial" w:hint="cs"/>
          <w:color w:val="FF0000"/>
          <w:sz w:val="28"/>
          <w:szCs w:val="28"/>
          <w:rtl/>
        </w:rPr>
        <w:t>٪</w:t>
      </w:r>
      <w:r w:rsidRPr="00ED32CF">
        <w:rPr>
          <w:rFonts w:cs="B Nazanin"/>
          <w:color w:val="FF0000"/>
          <w:sz w:val="28"/>
          <w:szCs w:val="28"/>
          <w:rtl/>
        </w:rPr>
        <w:t xml:space="preserve"> </w:t>
      </w:r>
      <w:r w:rsidRPr="00ED32CF">
        <w:rPr>
          <w:rFonts w:cs="B Nazanin" w:hint="cs"/>
          <w:color w:val="FF0000"/>
          <w:sz w:val="28"/>
          <w:szCs w:val="28"/>
          <w:rtl/>
        </w:rPr>
        <w:t>،</w:t>
      </w:r>
      <w:r w:rsidRPr="00ED32CF">
        <w:rPr>
          <w:rFonts w:cs="B Nazanin"/>
          <w:color w:val="FF0000"/>
          <w:sz w:val="28"/>
          <w:szCs w:val="28"/>
          <w:rtl/>
        </w:rPr>
        <w:t xml:space="preserve"> 5</w:t>
      </w:r>
      <w:r w:rsidRPr="00ED32CF">
        <w:rPr>
          <w:rFonts w:ascii="Arial" w:hAnsi="Arial" w:cs="Arial" w:hint="cs"/>
          <w:color w:val="FF0000"/>
          <w:sz w:val="28"/>
          <w:szCs w:val="28"/>
          <w:rtl/>
        </w:rPr>
        <w:t>٪</w:t>
      </w:r>
      <w:r w:rsidRPr="00ED32CF">
        <w:rPr>
          <w:rFonts w:cs="B Nazanin"/>
          <w:color w:val="FF0000"/>
          <w:sz w:val="28"/>
          <w:szCs w:val="28"/>
          <w:rtl/>
        </w:rPr>
        <w:t xml:space="preserve"> </w:t>
      </w:r>
      <w:r w:rsidRPr="00ED32CF">
        <w:rPr>
          <w:rFonts w:cs="B Nazanin" w:hint="cs"/>
          <w:color w:val="FF0000"/>
          <w:sz w:val="28"/>
          <w:szCs w:val="28"/>
          <w:rtl/>
        </w:rPr>
        <w:t>و</w:t>
      </w:r>
      <w:r w:rsidRPr="00ED32CF">
        <w:rPr>
          <w:rFonts w:cs="B Nazanin"/>
          <w:color w:val="FF0000"/>
          <w:sz w:val="28"/>
          <w:szCs w:val="28"/>
          <w:rtl/>
        </w:rPr>
        <w:t xml:space="preserve"> 10</w:t>
      </w:r>
      <w:r w:rsidRPr="00ED32CF">
        <w:rPr>
          <w:rFonts w:ascii="Arial" w:hAnsi="Arial" w:cs="Arial" w:hint="cs"/>
          <w:color w:val="FF0000"/>
          <w:sz w:val="28"/>
          <w:szCs w:val="28"/>
          <w:rtl/>
        </w:rPr>
        <w:t>٪</w:t>
      </w:r>
      <w:r w:rsidRPr="00ED32CF">
        <w:rPr>
          <w:rFonts w:cs="B Nazanin"/>
          <w:color w:val="FF0000"/>
          <w:sz w:val="28"/>
          <w:szCs w:val="28"/>
          <w:rtl/>
        </w:rPr>
        <w:t xml:space="preserve"> </w:t>
      </w:r>
      <w:r w:rsidRPr="00ED32CF">
        <w:rPr>
          <w:rFonts w:cs="B Nazanin" w:hint="cs"/>
          <w:color w:val="FF0000"/>
          <w:sz w:val="28"/>
          <w:szCs w:val="28"/>
          <w:rtl/>
        </w:rPr>
        <w:t>است</w:t>
      </w:r>
      <w:r w:rsidRPr="00ED32CF">
        <w:rPr>
          <w:rFonts w:cs="B Nazanin"/>
          <w:color w:val="FF0000"/>
          <w:sz w:val="28"/>
          <w:szCs w:val="28"/>
          <w:rtl/>
        </w:rPr>
        <w:t xml:space="preserve">. </w:t>
      </w:r>
      <w:r w:rsidRPr="00ED32CF">
        <w:rPr>
          <w:rFonts w:cs="B Nazanin" w:hint="cs"/>
          <w:color w:val="FF0000"/>
          <w:sz w:val="28"/>
          <w:szCs w:val="28"/>
          <w:rtl/>
        </w:rPr>
        <w:t>برای</w:t>
      </w:r>
      <w:r w:rsidRPr="00ED32CF">
        <w:rPr>
          <w:rFonts w:cs="B Nazanin"/>
          <w:color w:val="FF0000"/>
          <w:sz w:val="28"/>
          <w:szCs w:val="28"/>
          <w:rtl/>
        </w:rPr>
        <w:t xml:space="preserve"> کاهش شلوغ</w:t>
      </w:r>
      <w:r w:rsidRPr="00ED32CF">
        <w:rPr>
          <w:rFonts w:cs="B Nazanin" w:hint="cs"/>
          <w:color w:val="FF0000"/>
          <w:sz w:val="28"/>
          <w:szCs w:val="28"/>
          <w:rtl/>
        </w:rPr>
        <w:t>ی</w:t>
      </w:r>
      <w:r w:rsidRPr="00ED32CF">
        <w:rPr>
          <w:rFonts w:cs="B Nazanin"/>
          <w:color w:val="FF0000"/>
          <w:sz w:val="28"/>
          <w:szCs w:val="28"/>
          <w:rtl/>
        </w:rPr>
        <w:t xml:space="preserve"> ، برآورد ضر</w:t>
      </w:r>
      <w:r w:rsidRPr="00ED32CF">
        <w:rPr>
          <w:rFonts w:cs="B Nazanin" w:hint="cs"/>
          <w:color w:val="FF0000"/>
          <w:sz w:val="28"/>
          <w:szCs w:val="28"/>
          <w:rtl/>
        </w:rPr>
        <w:t>ی</w:t>
      </w:r>
      <w:r w:rsidRPr="00ED32CF">
        <w:rPr>
          <w:rFonts w:cs="B Nazanin" w:hint="eastAsia"/>
          <w:color w:val="FF0000"/>
          <w:sz w:val="28"/>
          <w:szCs w:val="28"/>
          <w:rtl/>
        </w:rPr>
        <w:t>ب</w:t>
      </w:r>
      <w:r w:rsidRPr="00ED32CF">
        <w:rPr>
          <w:rFonts w:cs="B Nazanin"/>
          <w:color w:val="FF0000"/>
          <w:sz w:val="28"/>
          <w:szCs w:val="28"/>
          <w:rtl/>
        </w:rPr>
        <w:t xml:space="preserve"> متغ</w:t>
      </w:r>
      <w:r w:rsidRPr="00ED32CF">
        <w:rPr>
          <w:rFonts w:cs="B Nazanin" w:hint="cs"/>
          <w:color w:val="FF0000"/>
          <w:sz w:val="28"/>
          <w:szCs w:val="28"/>
          <w:rtl/>
        </w:rPr>
        <w:t>ی</w:t>
      </w:r>
      <w:r w:rsidRPr="00ED32CF">
        <w:rPr>
          <w:rFonts w:cs="B Nazanin" w:hint="eastAsia"/>
          <w:color w:val="FF0000"/>
          <w:sz w:val="28"/>
          <w:szCs w:val="28"/>
          <w:rtl/>
        </w:rPr>
        <w:t>رها</w:t>
      </w:r>
      <w:r w:rsidRPr="00ED32CF">
        <w:rPr>
          <w:rFonts w:cs="B Nazanin" w:hint="cs"/>
          <w:color w:val="FF0000"/>
          <w:sz w:val="28"/>
          <w:szCs w:val="28"/>
          <w:rtl/>
        </w:rPr>
        <w:t>ی</w:t>
      </w:r>
      <w:r w:rsidRPr="00ED32CF">
        <w:rPr>
          <w:rFonts w:cs="B Nazanin"/>
          <w:color w:val="FF0000"/>
          <w:sz w:val="28"/>
          <w:szCs w:val="28"/>
          <w:rtl/>
        </w:rPr>
        <w:t xml:space="preserve"> ساختگ</w:t>
      </w:r>
      <w:r w:rsidRPr="00ED32CF">
        <w:rPr>
          <w:rFonts w:cs="B Nazanin" w:hint="cs"/>
          <w:color w:val="FF0000"/>
          <w:sz w:val="28"/>
          <w:szCs w:val="28"/>
          <w:rtl/>
        </w:rPr>
        <w:t>ی</w:t>
      </w:r>
      <w:r w:rsidRPr="00ED32CF">
        <w:rPr>
          <w:rFonts w:cs="B Nazanin"/>
          <w:color w:val="FF0000"/>
          <w:sz w:val="28"/>
          <w:szCs w:val="28"/>
          <w:rtl/>
        </w:rPr>
        <w:t xml:space="preserve"> نما</w:t>
      </w:r>
      <w:r w:rsidRPr="00ED32CF">
        <w:rPr>
          <w:rFonts w:cs="B Nazanin" w:hint="cs"/>
          <w:color w:val="FF0000"/>
          <w:sz w:val="28"/>
          <w:szCs w:val="28"/>
          <w:rtl/>
        </w:rPr>
        <w:t>ی</w:t>
      </w:r>
      <w:r w:rsidRPr="00ED32CF">
        <w:rPr>
          <w:rFonts w:cs="B Nazanin" w:hint="eastAsia"/>
          <w:color w:val="FF0000"/>
          <w:sz w:val="28"/>
          <w:szCs w:val="28"/>
          <w:rtl/>
        </w:rPr>
        <w:t>ش</w:t>
      </w:r>
      <w:r w:rsidRPr="00ED32CF">
        <w:rPr>
          <w:rFonts w:cs="B Nazanin"/>
          <w:color w:val="FF0000"/>
          <w:sz w:val="28"/>
          <w:szCs w:val="28"/>
          <w:rtl/>
        </w:rPr>
        <w:t xml:space="preserve"> داده نم</w:t>
      </w:r>
      <w:r w:rsidRPr="00ED32CF">
        <w:rPr>
          <w:rFonts w:cs="B Nazanin" w:hint="cs"/>
          <w:color w:val="FF0000"/>
          <w:sz w:val="28"/>
          <w:szCs w:val="28"/>
          <w:rtl/>
        </w:rPr>
        <w:t>ی</w:t>
      </w:r>
      <w:r w:rsidRPr="00ED32CF">
        <w:rPr>
          <w:rFonts w:cs="B Nazanin"/>
          <w:color w:val="FF0000"/>
          <w:sz w:val="28"/>
          <w:szCs w:val="28"/>
          <w:rtl/>
        </w:rPr>
        <w:t xml:space="preserve"> شود</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جدول 7:</w:t>
      </w:r>
      <w:r w:rsidRPr="00ED32CF">
        <w:rPr>
          <w:rFonts w:cs="B Nazanin"/>
          <w:color w:val="FF0000"/>
          <w:sz w:val="28"/>
          <w:szCs w:val="28"/>
          <w:rtl/>
        </w:rPr>
        <w:t xml:space="preserve"> اثرات </w:t>
      </w:r>
      <w:r w:rsidRPr="00ED32CF">
        <w:rPr>
          <w:rFonts w:cs="B Nazanin" w:hint="cs"/>
          <w:color w:val="FF0000"/>
          <w:sz w:val="28"/>
          <w:szCs w:val="28"/>
          <w:rtl/>
        </w:rPr>
        <w:t>حصول</w:t>
      </w:r>
      <w:r w:rsidRPr="00ED32CF">
        <w:rPr>
          <w:rFonts w:cs="B Nazanin"/>
          <w:color w:val="FF0000"/>
          <w:sz w:val="28"/>
          <w:szCs w:val="28"/>
          <w:rtl/>
        </w:rPr>
        <w:t xml:space="preserve"> و </w:t>
      </w:r>
      <w:r w:rsidRPr="00ED32CF">
        <w:rPr>
          <w:rFonts w:cs="B Nazanin" w:hint="cs"/>
          <w:color w:val="FF0000"/>
          <w:sz w:val="28"/>
          <w:szCs w:val="28"/>
          <w:rtl/>
        </w:rPr>
        <w:t>کناره گیری</w:t>
      </w:r>
      <w:r w:rsidRPr="00ED32CF">
        <w:rPr>
          <w:rFonts w:cs="B Nazanin"/>
          <w:color w:val="FF0000"/>
          <w:sz w:val="28"/>
          <w:szCs w:val="28"/>
          <w:rtl/>
        </w:rPr>
        <w:t xml:space="preserve"> </w:t>
      </w:r>
      <w:r w:rsidRPr="00ED32CF">
        <w:rPr>
          <w:rFonts w:cs="B Nazanin" w:hint="cs"/>
          <w:color w:val="FF0000"/>
          <w:sz w:val="28"/>
          <w:szCs w:val="28"/>
          <w:rtl/>
        </w:rPr>
        <w:t>از پذیرش شریعت</w:t>
      </w:r>
      <w:r w:rsidRPr="00ED32CF">
        <w:rPr>
          <w:rFonts w:cs="B Nazanin"/>
          <w:color w:val="FF0000"/>
          <w:sz w:val="28"/>
          <w:szCs w:val="28"/>
          <w:rtl/>
        </w:rPr>
        <w:t xml:space="preserve"> بر ر</w:t>
      </w:r>
      <w:r w:rsidRPr="00ED32CF">
        <w:rPr>
          <w:rFonts w:cs="B Nazanin" w:hint="cs"/>
          <w:color w:val="FF0000"/>
          <w:sz w:val="28"/>
          <w:szCs w:val="28"/>
          <w:rtl/>
        </w:rPr>
        <w:t>ی</w:t>
      </w:r>
      <w:r w:rsidRPr="00ED32CF">
        <w:rPr>
          <w:rFonts w:cs="B Nazanin" w:hint="eastAsia"/>
          <w:color w:val="FF0000"/>
          <w:sz w:val="28"/>
          <w:szCs w:val="28"/>
          <w:rtl/>
        </w:rPr>
        <w:t>سک</w:t>
      </w:r>
      <w:r w:rsidRPr="00ED32CF">
        <w:rPr>
          <w:rFonts w:cs="B Nazanin"/>
          <w:color w:val="FF0000"/>
          <w:sz w:val="28"/>
          <w:szCs w:val="28"/>
          <w:rtl/>
        </w:rPr>
        <w:t xml:space="preserve"> شرکت و انعطاف پذ</w:t>
      </w:r>
      <w:r w:rsidRPr="00ED32CF">
        <w:rPr>
          <w:rFonts w:cs="B Nazanin" w:hint="cs"/>
          <w:color w:val="FF0000"/>
          <w:sz w:val="28"/>
          <w:szCs w:val="28"/>
          <w:rtl/>
        </w:rPr>
        <w:t>ی</w:t>
      </w:r>
      <w:r w:rsidRPr="00ED32CF">
        <w:rPr>
          <w:rFonts w:cs="B Nazanin" w:hint="eastAsia"/>
          <w:color w:val="FF0000"/>
          <w:sz w:val="28"/>
          <w:szCs w:val="28"/>
          <w:rtl/>
        </w:rPr>
        <w:t>ر</w:t>
      </w:r>
      <w:r w:rsidRPr="00ED32CF">
        <w:rPr>
          <w:rFonts w:cs="B Nazanin" w:hint="cs"/>
          <w:color w:val="FF0000"/>
          <w:sz w:val="28"/>
          <w:szCs w:val="28"/>
          <w:rtl/>
        </w:rPr>
        <w:t>ی</w:t>
      </w:r>
      <w:r w:rsidRPr="00ED32CF">
        <w:rPr>
          <w:rFonts w:cs="B Nazanin"/>
          <w:color w:val="FF0000"/>
          <w:sz w:val="28"/>
          <w:szCs w:val="28"/>
          <w:rtl/>
        </w:rPr>
        <w:t xml:space="preserve"> </w:t>
      </w:r>
      <w:r w:rsidRPr="00ED32CF">
        <w:rPr>
          <w:rFonts w:cs="B Nazanin" w:hint="cs"/>
          <w:color w:val="FF0000"/>
          <w:sz w:val="28"/>
          <w:szCs w:val="28"/>
          <w:rtl/>
        </w:rPr>
        <w:t>شرکت</w:t>
      </w:r>
      <w:r w:rsidRPr="00ED32CF">
        <w:rPr>
          <w:rFonts w:cs="B Nazanin"/>
          <w:color w:val="FF0000"/>
          <w:sz w:val="28"/>
          <w:szCs w:val="28"/>
          <w:rtl/>
        </w:rPr>
        <w:t>.</w:t>
      </w:r>
    </w:p>
    <w:p w:rsidR="00ED32CF" w:rsidRPr="00ED32CF" w:rsidRDefault="00ED32CF" w:rsidP="00ED32CF">
      <w:pPr>
        <w:bidi/>
        <w:spacing w:line="240" w:lineRule="auto"/>
        <w:jc w:val="both"/>
        <w:rPr>
          <w:rFonts w:cs="B Nazanin"/>
          <w:color w:val="FF0000"/>
          <w:sz w:val="28"/>
          <w:szCs w:val="28"/>
        </w:rPr>
      </w:pPr>
      <w:r w:rsidRPr="00ED32CF">
        <w:rPr>
          <w:rFonts w:cs="B Nazanin"/>
          <w:noProof/>
          <w:color w:val="FF0000"/>
          <w:sz w:val="28"/>
          <w:szCs w:val="28"/>
          <w:lang w:bidi="fa-IR"/>
        </w:rPr>
        <w:drawing>
          <wp:inline distT="0" distB="0" distL="0" distR="0" wp14:anchorId="078C2E9D" wp14:editId="27E503EB">
            <wp:extent cx="5724525" cy="1228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4525" cy="1228725"/>
                    </a:xfrm>
                    <a:prstGeom prst="rect">
                      <a:avLst/>
                    </a:prstGeom>
                    <a:noFill/>
                    <a:ln>
                      <a:noFill/>
                    </a:ln>
                  </pic:spPr>
                </pic:pic>
              </a:graphicData>
            </a:graphic>
          </wp:inline>
        </w:drawing>
      </w:r>
    </w:p>
    <w:p w:rsidR="00ED32CF" w:rsidRPr="00ED32CF" w:rsidRDefault="00ED32CF" w:rsidP="00ED32CF">
      <w:pPr>
        <w:bidi/>
        <w:spacing w:line="240" w:lineRule="auto"/>
        <w:jc w:val="both"/>
        <w:rPr>
          <w:rFonts w:cs="B Nazanin"/>
          <w:color w:val="FF0000"/>
          <w:sz w:val="28"/>
          <w:szCs w:val="28"/>
          <w:rtl/>
        </w:rPr>
      </w:pPr>
      <w:r w:rsidRPr="00ED32CF">
        <w:rPr>
          <w:rFonts w:cs="B Nazanin"/>
          <w:color w:val="FF0000"/>
          <w:sz w:val="28"/>
          <w:szCs w:val="28"/>
          <w:rtl/>
        </w:rPr>
        <w:t>ا</w:t>
      </w:r>
      <w:r w:rsidRPr="00ED32CF">
        <w:rPr>
          <w:rFonts w:cs="B Nazanin" w:hint="cs"/>
          <w:color w:val="FF0000"/>
          <w:sz w:val="28"/>
          <w:szCs w:val="28"/>
          <w:rtl/>
        </w:rPr>
        <w:t>ی</w:t>
      </w:r>
      <w:r w:rsidRPr="00ED32CF">
        <w:rPr>
          <w:rFonts w:cs="B Nazanin" w:hint="eastAsia"/>
          <w:color w:val="FF0000"/>
          <w:sz w:val="28"/>
          <w:szCs w:val="28"/>
          <w:rtl/>
        </w:rPr>
        <w:t>ن</w:t>
      </w:r>
      <w:r w:rsidRPr="00ED32CF">
        <w:rPr>
          <w:rFonts w:cs="B Nazanin"/>
          <w:color w:val="FF0000"/>
          <w:sz w:val="28"/>
          <w:szCs w:val="28"/>
          <w:rtl/>
        </w:rPr>
        <w:t xml:space="preserve"> جدول تخم</w:t>
      </w:r>
      <w:r w:rsidRPr="00ED32CF">
        <w:rPr>
          <w:rFonts w:cs="B Nazanin" w:hint="cs"/>
          <w:color w:val="FF0000"/>
          <w:sz w:val="28"/>
          <w:szCs w:val="28"/>
          <w:rtl/>
        </w:rPr>
        <w:t>ی</w:t>
      </w:r>
      <w:r w:rsidRPr="00ED32CF">
        <w:rPr>
          <w:rFonts w:cs="B Nazanin" w:hint="eastAsia"/>
          <w:color w:val="FF0000"/>
          <w:sz w:val="28"/>
          <w:szCs w:val="28"/>
          <w:rtl/>
        </w:rPr>
        <w:t>ن</w:t>
      </w:r>
      <w:r w:rsidRPr="00ED32CF">
        <w:rPr>
          <w:rFonts w:cs="B Nazanin"/>
          <w:color w:val="FF0000"/>
          <w:sz w:val="28"/>
          <w:szCs w:val="28"/>
          <w:rtl/>
        </w:rPr>
        <w:t xml:space="preserve"> </w:t>
      </w:r>
      <w:r w:rsidRPr="00ED32CF">
        <w:rPr>
          <w:rFonts w:cs="B Nazanin"/>
          <w:color w:val="FF0000"/>
          <w:sz w:val="28"/>
          <w:szCs w:val="28"/>
        </w:rPr>
        <w:t>GMM</w:t>
      </w:r>
      <w:r w:rsidRPr="00ED32CF">
        <w:rPr>
          <w:rFonts w:cs="B Nazanin"/>
          <w:color w:val="FF0000"/>
          <w:sz w:val="28"/>
          <w:szCs w:val="28"/>
          <w:rtl/>
        </w:rPr>
        <w:t xml:space="preserve"> س</w:t>
      </w:r>
      <w:r w:rsidRPr="00ED32CF">
        <w:rPr>
          <w:rFonts w:cs="B Nazanin" w:hint="cs"/>
          <w:color w:val="FF0000"/>
          <w:sz w:val="28"/>
          <w:szCs w:val="28"/>
          <w:rtl/>
        </w:rPr>
        <w:t>ی</w:t>
      </w:r>
      <w:r w:rsidRPr="00ED32CF">
        <w:rPr>
          <w:rFonts w:cs="B Nazanin" w:hint="eastAsia"/>
          <w:color w:val="FF0000"/>
          <w:sz w:val="28"/>
          <w:szCs w:val="28"/>
          <w:rtl/>
        </w:rPr>
        <w:t>ستم</w:t>
      </w:r>
      <w:r w:rsidRPr="00ED32CF">
        <w:rPr>
          <w:rFonts w:cs="B Nazanin"/>
          <w:color w:val="FF0000"/>
          <w:sz w:val="28"/>
          <w:szCs w:val="28"/>
          <w:rtl/>
        </w:rPr>
        <w:t xml:space="preserve"> پانل پو</w:t>
      </w:r>
      <w:r w:rsidRPr="00ED32CF">
        <w:rPr>
          <w:rFonts w:cs="B Nazanin" w:hint="cs"/>
          <w:color w:val="FF0000"/>
          <w:sz w:val="28"/>
          <w:szCs w:val="28"/>
          <w:rtl/>
        </w:rPr>
        <w:t>ی</w:t>
      </w:r>
      <w:r w:rsidRPr="00ED32CF">
        <w:rPr>
          <w:rFonts w:cs="B Nazanin" w:hint="eastAsia"/>
          <w:color w:val="FF0000"/>
          <w:sz w:val="28"/>
          <w:szCs w:val="28"/>
          <w:rtl/>
        </w:rPr>
        <w:t>ا</w:t>
      </w:r>
      <w:r w:rsidRPr="00ED32CF">
        <w:rPr>
          <w:rFonts w:cs="B Nazanin" w:hint="cs"/>
          <w:color w:val="FF0000"/>
          <w:sz w:val="28"/>
          <w:szCs w:val="28"/>
          <w:rtl/>
        </w:rPr>
        <w:t>ی</w:t>
      </w:r>
      <w:r w:rsidRPr="00ED32CF">
        <w:rPr>
          <w:rFonts w:cs="B Nazanin"/>
          <w:color w:val="FF0000"/>
          <w:sz w:val="28"/>
          <w:szCs w:val="28"/>
          <w:rtl/>
        </w:rPr>
        <w:t xml:space="preserve"> ر</w:t>
      </w:r>
      <w:r w:rsidRPr="00ED32CF">
        <w:rPr>
          <w:rFonts w:cs="B Nazanin" w:hint="cs"/>
          <w:color w:val="FF0000"/>
          <w:sz w:val="28"/>
          <w:szCs w:val="28"/>
          <w:rtl/>
        </w:rPr>
        <w:t>ی</w:t>
      </w:r>
      <w:r w:rsidRPr="00ED32CF">
        <w:rPr>
          <w:rFonts w:cs="B Nazanin" w:hint="eastAsia"/>
          <w:color w:val="FF0000"/>
          <w:sz w:val="28"/>
          <w:szCs w:val="28"/>
          <w:rtl/>
        </w:rPr>
        <w:t>سک</w:t>
      </w:r>
      <w:r w:rsidRPr="00ED32CF">
        <w:rPr>
          <w:rFonts w:cs="B Nazanin"/>
          <w:color w:val="FF0000"/>
          <w:sz w:val="28"/>
          <w:szCs w:val="28"/>
          <w:rtl/>
        </w:rPr>
        <w:t xml:space="preserve"> شرکت و انعطاف پذ</w:t>
      </w:r>
      <w:r w:rsidRPr="00ED32CF">
        <w:rPr>
          <w:rFonts w:cs="B Nazanin" w:hint="cs"/>
          <w:color w:val="FF0000"/>
          <w:sz w:val="28"/>
          <w:szCs w:val="28"/>
          <w:rtl/>
        </w:rPr>
        <w:t>ی</w:t>
      </w:r>
      <w:r w:rsidRPr="00ED32CF">
        <w:rPr>
          <w:rFonts w:cs="B Nazanin" w:hint="eastAsia"/>
          <w:color w:val="FF0000"/>
          <w:sz w:val="28"/>
          <w:szCs w:val="28"/>
          <w:rtl/>
        </w:rPr>
        <w:t>ر</w:t>
      </w:r>
      <w:r w:rsidRPr="00ED32CF">
        <w:rPr>
          <w:rFonts w:cs="B Nazanin" w:hint="cs"/>
          <w:color w:val="FF0000"/>
          <w:sz w:val="28"/>
          <w:szCs w:val="28"/>
          <w:rtl/>
        </w:rPr>
        <w:t>ی</w:t>
      </w:r>
      <w:r w:rsidRPr="00ED32CF">
        <w:rPr>
          <w:rFonts w:cs="B Nazanin"/>
          <w:color w:val="FF0000"/>
          <w:sz w:val="28"/>
          <w:szCs w:val="28"/>
          <w:rtl/>
        </w:rPr>
        <w:t xml:space="preserve"> شرکت</w:t>
      </w:r>
      <w:r w:rsidRPr="00ED32CF">
        <w:rPr>
          <w:rFonts w:cs="B Nazanin" w:hint="cs"/>
          <w:color w:val="FF0000"/>
          <w:sz w:val="28"/>
          <w:szCs w:val="28"/>
          <w:rtl/>
        </w:rPr>
        <w:t xml:space="preserve"> را</w:t>
      </w:r>
      <w:r w:rsidRPr="00ED32CF">
        <w:rPr>
          <w:rFonts w:cs="B Nazanin"/>
          <w:color w:val="FF0000"/>
          <w:sz w:val="28"/>
          <w:szCs w:val="28"/>
          <w:rtl/>
        </w:rPr>
        <w:t xml:space="preserve"> </w:t>
      </w:r>
      <w:r w:rsidRPr="00ED32CF">
        <w:rPr>
          <w:rFonts w:cs="B Nazanin" w:hint="cs"/>
          <w:color w:val="FF0000"/>
          <w:sz w:val="28"/>
          <w:szCs w:val="28"/>
          <w:rtl/>
        </w:rPr>
        <w:t>بر</w:t>
      </w:r>
      <w:r w:rsidRPr="00ED32CF">
        <w:rPr>
          <w:rFonts w:cs="B Nazanin"/>
          <w:color w:val="FF0000"/>
          <w:sz w:val="28"/>
          <w:szCs w:val="28"/>
          <w:rtl/>
        </w:rPr>
        <w:t xml:space="preserve"> تغ</w:t>
      </w:r>
      <w:r w:rsidRPr="00ED32CF">
        <w:rPr>
          <w:rFonts w:cs="B Nazanin" w:hint="cs"/>
          <w:color w:val="FF0000"/>
          <w:sz w:val="28"/>
          <w:szCs w:val="28"/>
          <w:rtl/>
        </w:rPr>
        <w:t>یی</w:t>
      </w:r>
      <w:r w:rsidRPr="00ED32CF">
        <w:rPr>
          <w:rFonts w:cs="B Nazanin" w:hint="eastAsia"/>
          <w:color w:val="FF0000"/>
          <w:sz w:val="28"/>
          <w:szCs w:val="28"/>
          <w:rtl/>
        </w:rPr>
        <w:t>ر</w:t>
      </w:r>
      <w:r w:rsidRPr="00ED32CF">
        <w:rPr>
          <w:rFonts w:cs="B Nazanin"/>
          <w:color w:val="FF0000"/>
          <w:sz w:val="28"/>
          <w:szCs w:val="28"/>
          <w:rtl/>
        </w:rPr>
        <w:t xml:space="preserve"> در وضع</w:t>
      </w:r>
      <w:r w:rsidRPr="00ED32CF">
        <w:rPr>
          <w:rFonts w:cs="B Nazanin" w:hint="cs"/>
          <w:color w:val="FF0000"/>
          <w:sz w:val="28"/>
          <w:szCs w:val="28"/>
          <w:rtl/>
        </w:rPr>
        <w:t>ی</w:t>
      </w:r>
      <w:r w:rsidRPr="00ED32CF">
        <w:rPr>
          <w:rFonts w:cs="B Nazanin" w:hint="eastAsia"/>
          <w:color w:val="FF0000"/>
          <w:sz w:val="28"/>
          <w:szCs w:val="28"/>
          <w:rtl/>
        </w:rPr>
        <w:t>ت</w:t>
      </w:r>
      <w:r w:rsidRPr="00ED32CF">
        <w:rPr>
          <w:rFonts w:cs="B Nazanin"/>
          <w:color w:val="FF0000"/>
          <w:sz w:val="28"/>
          <w:szCs w:val="28"/>
          <w:rtl/>
        </w:rPr>
        <w:t xml:space="preserve"> </w:t>
      </w:r>
      <w:r w:rsidRPr="00ED32CF">
        <w:rPr>
          <w:rFonts w:cs="B Nazanin" w:hint="cs"/>
          <w:color w:val="FF0000"/>
          <w:sz w:val="28"/>
          <w:szCs w:val="28"/>
          <w:rtl/>
        </w:rPr>
        <w:t>پذیرش شریعت</w:t>
      </w:r>
      <w:r w:rsidRPr="00ED32CF">
        <w:rPr>
          <w:rFonts w:cs="B Nazanin"/>
          <w:color w:val="FF0000"/>
          <w:sz w:val="28"/>
          <w:szCs w:val="28"/>
          <w:rtl/>
        </w:rPr>
        <w:t xml:space="preserve"> و سا</w:t>
      </w:r>
      <w:r w:rsidRPr="00ED32CF">
        <w:rPr>
          <w:rFonts w:cs="B Nazanin" w:hint="cs"/>
          <w:color w:val="FF0000"/>
          <w:sz w:val="28"/>
          <w:szCs w:val="28"/>
          <w:rtl/>
        </w:rPr>
        <w:t>ی</w:t>
      </w:r>
      <w:r w:rsidRPr="00ED32CF">
        <w:rPr>
          <w:rFonts w:cs="B Nazanin" w:hint="eastAsia"/>
          <w:color w:val="FF0000"/>
          <w:sz w:val="28"/>
          <w:szCs w:val="28"/>
          <w:rtl/>
        </w:rPr>
        <w:t>ر</w:t>
      </w:r>
      <w:r w:rsidRPr="00ED32CF">
        <w:rPr>
          <w:rFonts w:cs="B Nazanin"/>
          <w:color w:val="FF0000"/>
          <w:sz w:val="28"/>
          <w:szCs w:val="28"/>
          <w:rtl/>
        </w:rPr>
        <w:t xml:space="preserve"> متغ</w:t>
      </w:r>
      <w:r w:rsidRPr="00ED32CF">
        <w:rPr>
          <w:rFonts w:cs="B Nazanin" w:hint="cs"/>
          <w:color w:val="FF0000"/>
          <w:sz w:val="28"/>
          <w:szCs w:val="28"/>
          <w:rtl/>
        </w:rPr>
        <w:t>ی</w:t>
      </w:r>
      <w:r w:rsidRPr="00ED32CF">
        <w:rPr>
          <w:rFonts w:cs="B Nazanin" w:hint="eastAsia"/>
          <w:color w:val="FF0000"/>
          <w:sz w:val="28"/>
          <w:szCs w:val="28"/>
          <w:rtl/>
        </w:rPr>
        <w:t>رها</w:t>
      </w:r>
      <w:r w:rsidRPr="00ED32CF">
        <w:rPr>
          <w:rFonts w:cs="B Nazanin" w:hint="cs"/>
          <w:color w:val="FF0000"/>
          <w:sz w:val="28"/>
          <w:szCs w:val="28"/>
          <w:rtl/>
        </w:rPr>
        <w:t>ی</w:t>
      </w:r>
      <w:r w:rsidRPr="00ED32CF">
        <w:rPr>
          <w:rFonts w:cs="B Nazanin"/>
          <w:color w:val="FF0000"/>
          <w:sz w:val="28"/>
          <w:szCs w:val="28"/>
          <w:rtl/>
        </w:rPr>
        <w:t xml:space="preserve"> کنترل گزارش م</w:t>
      </w:r>
      <w:r w:rsidRPr="00ED32CF">
        <w:rPr>
          <w:rFonts w:cs="B Nazanin" w:hint="cs"/>
          <w:color w:val="FF0000"/>
          <w:sz w:val="28"/>
          <w:szCs w:val="28"/>
          <w:rtl/>
        </w:rPr>
        <w:t>ی</w:t>
      </w:r>
      <w:r w:rsidRPr="00ED32CF">
        <w:rPr>
          <w:rFonts w:cs="B Nazanin"/>
          <w:color w:val="FF0000"/>
          <w:sz w:val="28"/>
          <w:szCs w:val="28"/>
          <w:rtl/>
        </w:rPr>
        <w:t xml:space="preserve"> دهد</w:t>
      </w:r>
      <w:r w:rsidRPr="00ED32CF">
        <w:rPr>
          <w:rFonts w:cs="B Nazanin" w:hint="cs"/>
          <w:color w:val="FF0000"/>
          <w:sz w:val="28"/>
          <w:szCs w:val="28"/>
          <w:rtl/>
        </w:rPr>
        <w:t>.</w:t>
      </w:r>
      <w:r w:rsidRPr="00ED32CF">
        <w:rPr>
          <w:rFonts w:cs="B Nazanin"/>
          <w:color w:val="FF0000"/>
          <w:sz w:val="28"/>
          <w:szCs w:val="28"/>
          <w:rtl/>
        </w:rPr>
        <w:t xml:space="preserve"> خطاها</w:t>
      </w:r>
      <w:r w:rsidRPr="00ED32CF">
        <w:rPr>
          <w:rFonts w:cs="B Nazanin" w:hint="cs"/>
          <w:color w:val="FF0000"/>
          <w:sz w:val="28"/>
          <w:szCs w:val="28"/>
          <w:rtl/>
        </w:rPr>
        <w:t>ی</w:t>
      </w:r>
      <w:r w:rsidRPr="00ED32CF">
        <w:rPr>
          <w:rFonts w:cs="B Nazanin"/>
          <w:color w:val="FF0000"/>
          <w:sz w:val="28"/>
          <w:szCs w:val="28"/>
          <w:rtl/>
        </w:rPr>
        <w:t xml:space="preserve"> استاندارد استوار</w:t>
      </w:r>
      <w:r w:rsidRPr="00ED32CF">
        <w:rPr>
          <w:rFonts w:cs="B Nazanin" w:hint="cs"/>
          <w:color w:val="FF0000"/>
          <w:sz w:val="28"/>
          <w:szCs w:val="28"/>
          <w:rtl/>
        </w:rPr>
        <w:t>ی</w:t>
      </w:r>
      <w:r w:rsidRPr="00ED32CF">
        <w:rPr>
          <w:rFonts w:cs="B Nazanin"/>
          <w:color w:val="FF0000"/>
          <w:sz w:val="28"/>
          <w:szCs w:val="28"/>
          <w:rtl/>
        </w:rPr>
        <w:t xml:space="preserve"> نمونه محدود (</w:t>
      </w:r>
      <w:r w:rsidRPr="00ED32CF">
        <w:rPr>
          <w:rFonts w:cs="B Nazanin"/>
          <w:color w:val="FF0000"/>
          <w:sz w:val="28"/>
          <w:szCs w:val="28"/>
        </w:rPr>
        <w:t>Windmeijer</w:t>
      </w:r>
      <w:r w:rsidRPr="00ED32CF">
        <w:rPr>
          <w:rFonts w:cs="B Nazanin"/>
          <w:color w:val="FF0000"/>
          <w:sz w:val="28"/>
          <w:szCs w:val="28"/>
          <w:rtl/>
        </w:rPr>
        <w:t xml:space="preserve">، </w:t>
      </w:r>
      <w:r w:rsidRPr="00ED32CF">
        <w:rPr>
          <w:rFonts w:cs="B Nazanin"/>
          <w:color w:val="FF0000"/>
          <w:sz w:val="28"/>
          <w:szCs w:val="28"/>
        </w:rPr>
        <w:t>2005</w:t>
      </w:r>
      <w:r w:rsidRPr="00ED32CF">
        <w:rPr>
          <w:rFonts w:cs="B Nazanin"/>
          <w:color w:val="FF0000"/>
          <w:sz w:val="28"/>
          <w:szCs w:val="28"/>
          <w:rtl/>
        </w:rPr>
        <w:t>) در پرانتز قرار دارد. *** ، ** و * به ترت</w:t>
      </w:r>
      <w:r w:rsidRPr="00ED32CF">
        <w:rPr>
          <w:rFonts w:cs="B Nazanin" w:hint="cs"/>
          <w:color w:val="FF0000"/>
          <w:sz w:val="28"/>
          <w:szCs w:val="28"/>
          <w:rtl/>
        </w:rPr>
        <w:t>ی</w:t>
      </w:r>
      <w:r w:rsidRPr="00ED32CF">
        <w:rPr>
          <w:rFonts w:cs="B Nazanin" w:hint="eastAsia"/>
          <w:color w:val="FF0000"/>
          <w:sz w:val="28"/>
          <w:szCs w:val="28"/>
          <w:rtl/>
        </w:rPr>
        <w:t>ب</w:t>
      </w:r>
      <w:r w:rsidRPr="00ED32CF">
        <w:rPr>
          <w:rFonts w:cs="B Nazanin"/>
          <w:color w:val="FF0000"/>
          <w:sz w:val="28"/>
          <w:szCs w:val="28"/>
          <w:rtl/>
        </w:rPr>
        <w:t xml:space="preserve"> معن</w:t>
      </w:r>
      <w:r w:rsidRPr="00ED32CF">
        <w:rPr>
          <w:rFonts w:cs="B Nazanin" w:hint="cs"/>
          <w:color w:val="FF0000"/>
          <w:sz w:val="28"/>
          <w:szCs w:val="28"/>
          <w:rtl/>
        </w:rPr>
        <w:t>ی</w:t>
      </w:r>
      <w:r w:rsidRPr="00ED32CF">
        <w:rPr>
          <w:rFonts w:cs="B Nazanin"/>
          <w:color w:val="FF0000"/>
          <w:sz w:val="28"/>
          <w:szCs w:val="28"/>
          <w:rtl/>
        </w:rPr>
        <w:t xml:space="preserve"> دار</w:t>
      </w:r>
      <w:r w:rsidRPr="00ED32CF">
        <w:rPr>
          <w:rFonts w:cs="B Nazanin" w:hint="cs"/>
          <w:color w:val="FF0000"/>
          <w:sz w:val="28"/>
          <w:szCs w:val="28"/>
          <w:rtl/>
        </w:rPr>
        <w:t>ی</w:t>
      </w:r>
      <w:r w:rsidRPr="00ED32CF">
        <w:rPr>
          <w:rFonts w:cs="B Nazanin"/>
          <w:color w:val="FF0000"/>
          <w:sz w:val="28"/>
          <w:szCs w:val="28"/>
          <w:rtl/>
        </w:rPr>
        <w:t xml:space="preserve"> از نظر آمار</w:t>
      </w:r>
      <w:r w:rsidRPr="00ED32CF">
        <w:rPr>
          <w:rFonts w:cs="B Nazanin" w:hint="cs"/>
          <w:color w:val="FF0000"/>
          <w:sz w:val="28"/>
          <w:szCs w:val="28"/>
          <w:rtl/>
        </w:rPr>
        <w:t>ی</w:t>
      </w:r>
      <w:r w:rsidRPr="00ED32CF">
        <w:rPr>
          <w:rFonts w:cs="B Nazanin"/>
          <w:color w:val="FF0000"/>
          <w:sz w:val="28"/>
          <w:szCs w:val="28"/>
          <w:rtl/>
        </w:rPr>
        <w:t xml:space="preserve"> 1</w:t>
      </w:r>
      <w:r w:rsidRPr="00ED32CF">
        <w:rPr>
          <w:rFonts w:ascii="Arial" w:hAnsi="Arial" w:cs="Arial" w:hint="cs"/>
          <w:color w:val="FF0000"/>
          <w:sz w:val="28"/>
          <w:szCs w:val="28"/>
          <w:rtl/>
        </w:rPr>
        <w:t>٪</w:t>
      </w:r>
      <w:r w:rsidRPr="00ED32CF">
        <w:rPr>
          <w:rFonts w:cs="B Nazanin"/>
          <w:color w:val="FF0000"/>
          <w:sz w:val="28"/>
          <w:szCs w:val="28"/>
          <w:rtl/>
        </w:rPr>
        <w:t xml:space="preserve"> </w:t>
      </w:r>
      <w:r w:rsidRPr="00ED32CF">
        <w:rPr>
          <w:rFonts w:cs="B Nazanin" w:hint="cs"/>
          <w:color w:val="FF0000"/>
          <w:sz w:val="28"/>
          <w:szCs w:val="28"/>
          <w:rtl/>
        </w:rPr>
        <w:t>،</w:t>
      </w:r>
      <w:r w:rsidRPr="00ED32CF">
        <w:rPr>
          <w:rFonts w:cs="B Nazanin"/>
          <w:color w:val="FF0000"/>
          <w:sz w:val="28"/>
          <w:szCs w:val="28"/>
          <w:rtl/>
        </w:rPr>
        <w:t xml:space="preserve"> 5</w:t>
      </w:r>
      <w:r w:rsidRPr="00ED32CF">
        <w:rPr>
          <w:rFonts w:ascii="Arial" w:hAnsi="Arial" w:cs="Arial" w:hint="cs"/>
          <w:color w:val="FF0000"/>
          <w:sz w:val="28"/>
          <w:szCs w:val="28"/>
          <w:rtl/>
        </w:rPr>
        <w:t>٪</w:t>
      </w:r>
      <w:r w:rsidRPr="00ED32CF">
        <w:rPr>
          <w:rFonts w:cs="B Nazanin"/>
          <w:color w:val="FF0000"/>
          <w:sz w:val="28"/>
          <w:szCs w:val="28"/>
          <w:rtl/>
        </w:rPr>
        <w:t xml:space="preserve"> </w:t>
      </w:r>
      <w:r w:rsidRPr="00ED32CF">
        <w:rPr>
          <w:rFonts w:cs="B Nazanin" w:hint="cs"/>
          <w:color w:val="FF0000"/>
          <w:sz w:val="28"/>
          <w:szCs w:val="28"/>
          <w:rtl/>
        </w:rPr>
        <w:t>و</w:t>
      </w:r>
      <w:r w:rsidRPr="00ED32CF">
        <w:rPr>
          <w:rFonts w:cs="B Nazanin"/>
          <w:color w:val="FF0000"/>
          <w:sz w:val="28"/>
          <w:szCs w:val="28"/>
          <w:rtl/>
        </w:rPr>
        <w:t xml:space="preserve"> 10</w:t>
      </w:r>
      <w:r w:rsidRPr="00ED32CF">
        <w:rPr>
          <w:rFonts w:ascii="Arial" w:hAnsi="Arial" w:cs="Arial" w:hint="cs"/>
          <w:color w:val="FF0000"/>
          <w:sz w:val="28"/>
          <w:szCs w:val="28"/>
          <w:rtl/>
        </w:rPr>
        <w:t>٪</w:t>
      </w:r>
      <w:r w:rsidRPr="00ED32CF">
        <w:rPr>
          <w:rFonts w:cs="B Nazanin"/>
          <w:color w:val="FF0000"/>
          <w:sz w:val="28"/>
          <w:szCs w:val="28"/>
          <w:rtl/>
        </w:rPr>
        <w:t xml:space="preserve"> </w:t>
      </w:r>
      <w:r w:rsidRPr="00ED32CF">
        <w:rPr>
          <w:rFonts w:cs="B Nazanin" w:hint="cs"/>
          <w:color w:val="FF0000"/>
          <w:sz w:val="28"/>
          <w:szCs w:val="28"/>
          <w:rtl/>
        </w:rPr>
        <w:t>است</w:t>
      </w:r>
      <w:r w:rsidRPr="00ED32CF">
        <w:rPr>
          <w:rFonts w:cs="B Nazanin"/>
          <w:color w:val="FF0000"/>
          <w:sz w:val="28"/>
          <w:szCs w:val="28"/>
          <w:rtl/>
        </w:rPr>
        <w:t xml:space="preserve">. </w:t>
      </w:r>
      <w:r w:rsidRPr="00ED32CF">
        <w:rPr>
          <w:rFonts w:cs="B Nazanin" w:hint="cs"/>
          <w:color w:val="FF0000"/>
          <w:sz w:val="28"/>
          <w:szCs w:val="28"/>
          <w:rtl/>
        </w:rPr>
        <w:t>برای</w:t>
      </w:r>
      <w:r w:rsidRPr="00ED32CF">
        <w:rPr>
          <w:rFonts w:cs="B Nazanin"/>
          <w:color w:val="FF0000"/>
          <w:sz w:val="28"/>
          <w:szCs w:val="28"/>
          <w:rtl/>
        </w:rPr>
        <w:t xml:space="preserve"> کاهش شلوغ</w:t>
      </w:r>
      <w:r w:rsidRPr="00ED32CF">
        <w:rPr>
          <w:rFonts w:cs="B Nazanin" w:hint="cs"/>
          <w:color w:val="FF0000"/>
          <w:sz w:val="28"/>
          <w:szCs w:val="28"/>
          <w:rtl/>
        </w:rPr>
        <w:t>ی</w:t>
      </w:r>
      <w:r w:rsidRPr="00ED32CF">
        <w:rPr>
          <w:rFonts w:cs="B Nazanin"/>
          <w:color w:val="FF0000"/>
          <w:sz w:val="28"/>
          <w:szCs w:val="28"/>
          <w:rtl/>
        </w:rPr>
        <w:t xml:space="preserve"> ، برآورد ضر</w:t>
      </w:r>
      <w:r w:rsidRPr="00ED32CF">
        <w:rPr>
          <w:rFonts w:cs="B Nazanin" w:hint="cs"/>
          <w:color w:val="FF0000"/>
          <w:sz w:val="28"/>
          <w:szCs w:val="28"/>
          <w:rtl/>
        </w:rPr>
        <w:t>ی</w:t>
      </w:r>
      <w:r w:rsidRPr="00ED32CF">
        <w:rPr>
          <w:rFonts w:cs="B Nazanin" w:hint="eastAsia"/>
          <w:color w:val="FF0000"/>
          <w:sz w:val="28"/>
          <w:szCs w:val="28"/>
          <w:rtl/>
        </w:rPr>
        <w:t>ب</w:t>
      </w:r>
      <w:r w:rsidRPr="00ED32CF">
        <w:rPr>
          <w:rFonts w:cs="B Nazanin"/>
          <w:color w:val="FF0000"/>
          <w:sz w:val="28"/>
          <w:szCs w:val="28"/>
          <w:rtl/>
        </w:rPr>
        <w:t xml:space="preserve"> متغ</w:t>
      </w:r>
      <w:r w:rsidRPr="00ED32CF">
        <w:rPr>
          <w:rFonts w:cs="B Nazanin" w:hint="cs"/>
          <w:color w:val="FF0000"/>
          <w:sz w:val="28"/>
          <w:szCs w:val="28"/>
          <w:rtl/>
        </w:rPr>
        <w:t>ی</w:t>
      </w:r>
      <w:r w:rsidRPr="00ED32CF">
        <w:rPr>
          <w:rFonts w:cs="B Nazanin" w:hint="eastAsia"/>
          <w:color w:val="FF0000"/>
          <w:sz w:val="28"/>
          <w:szCs w:val="28"/>
          <w:rtl/>
        </w:rPr>
        <w:t>رها</w:t>
      </w:r>
      <w:r w:rsidRPr="00ED32CF">
        <w:rPr>
          <w:rFonts w:cs="B Nazanin" w:hint="cs"/>
          <w:color w:val="FF0000"/>
          <w:sz w:val="28"/>
          <w:szCs w:val="28"/>
          <w:rtl/>
        </w:rPr>
        <w:t>ی</w:t>
      </w:r>
      <w:r w:rsidRPr="00ED32CF">
        <w:rPr>
          <w:rFonts w:cs="B Nazanin"/>
          <w:color w:val="FF0000"/>
          <w:sz w:val="28"/>
          <w:szCs w:val="28"/>
          <w:rtl/>
        </w:rPr>
        <w:t xml:space="preserve"> ساختگ</w:t>
      </w:r>
      <w:r w:rsidRPr="00ED32CF">
        <w:rPr>
          <w:rFonts w:cs="B Nazanin" w:hint="cs"/>
          <w:color w:val="FF0000"/>
          <w:sz w:val="28"/>
          <w:szCs w:val="28"/>
          <w:rtl/>
        </w:rPr>
        <w:t>ی</w:t>
      </w:r>
      <w:r w:rsidRPr="00ED32CF">
        <w:rPr>
          <w:rFonts w:cs="B Nazanin"/>
          <w:color w:val="FF0000"/>
          <w:sz w:val="28"/>
          <w:szCs w:val="28"/>
          <w:rtl/>
        </w:rPr>
        <w:t xml:space="preserve"> نما</w:t>
      </w:r>
      <w:r w:rsidRPr="00ED32CF">
        <w:rPr>
          <w:rFonts w:cs="B Nazanin" w:hint="cs"/>
          <w:color w:val="FF0000"/>
          <w:sz w:val="28"/>
          <w:szCs w:val="28"/>
          <w:rtl/>
        </w:rPr>
        <w:t>ی</w:t>
      </w:r>
      <w:r w:rsidRPr="00ED32CF">
        <w:rPr>
          <w:rFonts w:cs="B Nazanin" w:hint="eastAsia"/>
          <w:color w:val="FF0000"/>
          <w:sz w:val="28"/>
          <w:szCs w:val="28"/>
          <w:rtl/>
        </w:rPr>
        <w:t>ش</w:t>
      </w:r>
      <w:r w:rsidRPr="00ED32CF">
        <w:rPr>
          <w:rFonts w:cs="B Nazanin"/>
          <w:color w:val="FF0000"/>
          <w:sz w:val="28"/>
          <w:szCs w:val="28"/>
          <w:rtl/>
        </w:rPr>
        <w:t xml:space="preserve"> داده نم</w:t>
      </w:r>
      <w:r w:rsidRPr="00ED32CF">
        <w:rPr>
          <w:rFonts w:cs="B Nazanin" w:hint="cs"/>
          <w:color w:val="FF0000"/>
          <w:sz w:val="28"/>
          <w:szCs w:val="28"/>
          <w:rtl/>
        </w:rPr>
        <w:t>ی</w:t>
      </w:r>
      <w:r w:rsidRPr="00ED32CF">
        <w:rPr>
          <w:rFonts w:cs="B Nazanin"/>
          <w:color w:val="FF0000"/>
          <w:sz w:val="28"/>
          <w:szCs w:val="28"/>
          <w:rtl/>
        </w:rPr>
        <w:t xml:space="preserve"> شود</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هم چنین یافته ها نشان می دهد، شرکت های  پیرو شریعت، در طول بحران مسکن امریکا، به خاطر ماهیت تجارت شرکت، کمتر ریسکی و بیشتر منعطف هستند. تمرکز و تجربه شان، فقط در تعداد معدودی صنایع برگزیده، "تکیه گاه های راهبردی" را ایجاد می نماید که شرکت را در زمان های متلاطم، تثبیت می نماید (ماجووسکی، 2014). در حالیکه برخی از صنایع پیرو شریعت، در طول بحران، تحت تاثیر معکوس قرار داشتند (مثلا صنایع و فناوری سنگین)، اما بقیه، در زمینه اوراق بدهی و اقلام تعهدی، کمتر منعطف بودند همانند صنایع همگانی (مثل برق، تلفن و ...)، مراکز درمانی و مراکز بازرگانی عمده مصرف کننده به سختی پیش می رفتند. دربرگیری پذیرش شریعت ممکن است به عنوان یک حرکت راهبردی برای این شرکت ها  محسوب شود، بویژه در طول دوره های رو به افول زیرا ممکن است به توسعه اعتماد و همکاری (چوئی و وانگ، 2009) با سهامداران کمک کند، به این وسیله، شرکت را تثبیت می نماید (شارفمن و فرناندو، 2008). به علاوه، مدیران شرکت های  پیرو شریعت ممکن است مجبور باشند، در انتخاب های خود در سرمایه گذاری های تجاری با در ذهن داشتن مضامین ریسک به </w:t>
      </w:r>
      <w:r w:rsidRPr="00ED32CF">
        <w:rPr>
          <w:rFonts w:cs="B Nazanin" w:hint="cs"/>
          <w:color w:val="FF0000"/>
          <w:sz w:val="28"/>
          <w:szCs w:val="28"/>
          <w:rtl/>
        </w:rPr>
        <w:lastRenderedPageBreak/>
        <w:t xml:space="preserve">خاطر محدودیت های مالی و غیر مالی مازاد، محتاط تر باشند (لی، 2014). این مساله، عملا، برای شرکت، ارزش آفرینی می کند و متعاقبا، عملکرد را بهبود می بخشد (آکگاک و الرحاحله، 2018). در عین حال، میزانی که این مزایا به شرکت افزوده می شوند، به این مساله وابسته است که این شرکت چقدر از سوی بازار محلی خود، درک و پذیرفته شده است. هنجارهای اجتماعی </w:t>
      </w:r>
      <w:r w:rsidRPr="00ED32CF">
        <w:rPr>
          <w:rFonts w:ascii="Arial" w:hAnsi="Arial" w:cs="Arial" w:hint="cs"/>
          <w:color w:val="FF0000"/>
          <w:sz w:val="28"/>
          <w:szCs w:val="28"/>
          <w:rtl/>
        </w:rPr>
        <w:t>–</w:t>
      </w:r>
      <w:r w:rsidRPr="00ED32CF">
        <w:rPr>
          <w:rFonts w:cs="B Nazanin" w:hint="cs"/>
          <w:color w:val="FF0000"/>
          <w:sz w:val="28"/>
          <w:szCs w:val="28"/>
          <w:rtl/>
        </w:rPr>
        <w:t xml:space="preserve"> فرهنگی دارای تاثیر معناداری بر روند رفتار بازارها و شرکت ها  در واکنش به دیگری است که شرح می دهد چرا شرکت های  پیرو شریعت مستقر در کشورهای مسلمان، میزان بسیار پایین تری از ریسک و میزان بیشتری از انعطاف پذیری را نشان می دهند. در کشورهای غیر مسلمان، در عین حال، این تاثیرات به خاطر ادراک مضاعف آشنایی و پذیرش مفهوم پذیرش شریعت در کشورهای مسلمان، عمیق تر است. </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 xml:space="preserve">آزمون استواری با استفاده از سنجش های دیگر ریسک، این یافته ها را تایید می کند. به طرز جالبی، آزمون استواری، هم چنین نشان می دهد، مدیران شرکت های  پیرو شریعت، هم چنین ریسک گریز هستند. از این گذشته، این مطالعه، شرکت هایی را می یابد که پذیرش شریعت بدست آمده در سال بعد کمتر ریسکی و بیشتر منعطف را خواهند داشت. با این حال، به طور قابل توجه تری، بنگاه های اقتصادی که وضعیت پذیرش شریعت خود را از دست داده بودند، به شدت از سوی ذی نفعان مجازات شده بودند که تاحدی با ظن هنجارهای اجتماعی- فرهنگی، سازگار است. به علاوه، گرچه، قاعده </w:t>
      </w:r>
      <w:r w:rsidRPr="00ED32CF">
        <w:rPr>
          <w:rFonts w:cs="B Nazanin"/>
          <w:color w:val="FF0000"/>
          <w:sz w:val="28"/>
          <w:szCs w:val="28"/>
          <w:rtl/>
        </w:rPr>
        <w:t>میزان مجاز درامد</w:t>
      </w:r>
      <w:r w:rsidRPr="00ED32CF">
        <w:rPr>
          <w:rStyle w:val="FootnoteReference"/>
          <w:rFonts w:cs="B Nazanin"/>
          <w:color w:val="FF0000"/>
          <w:sz w:val="28"/>
          <w:szCs w:val="28"/>
          <w:rtl/>
        </w:rPr>
        <w:footnoteReference w:id="6"/>
      </w:r>
      <w:r w:rsidRPr="00ED32CF">
        <w:rPr>
          <w:rFonts w:cs="B Nazanin" w:hint="cs"/>
          <w:color w:val="FF0000"/>
          <w:sz w:val="28"/>
          <w:szCs w:val="28"/>
          <w:rtl/>
        </w:rPr>
        <w:t xml:space="preserve"> 5 درصد حرام ، اندازه نمونه را محدود کرد و آن را محتاطانه تر ساخت، نتایج ارائه شده در بالا نشان داد با وجود معیارهای محدود کننده تر، بنگاه های اقتصادی  پیرو شریعت، باز هم نسبت به همتایان متداول خود، کمتر ریسکی و منعطف تر بودند.</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مضامین این مطالعه، ساده در عین حال، عمیق هستند. اولا، محدودیت های منابع، ضرورتا بر یک شرکت تاثیر معکوس دارد. در حالیکه وفور منابع، مطلوب است، هم چنین منجر به مشکلات کارگزاری بیشتر و سوء استفاده مدیریتی میشود. اعمال شرایط لازم شریعت، توان مدیر برای سوء استفاده از منابع ریسکی همانند اوراق بدهی را محدود ساخته یا شانس های حساب سازی</w:t>
      </w:r>
      <w:r w:rsidRPr="00ED32CF">
        <w:rPr>
          <w:rStyle w:val="FootnoteReference"/>
          <w:rFonts w:cs="B Nazanin"/>
          <w:color w:val="FF0000"/>
          <w:sz w:val="28"/>
          <w:szCs w:val="28"/>
          <w:rtl/>
        </w:rPr>
        <w:footnoteReference w:id="7"/>
      </w:r>
      <w:r w:rsidRPr="00ED32CF">
        <w:rPr>
          <w:rFonts w:cs="B Nazanin" w:hint="cs"/>
          <w:color w:val="FF0000"/>
          <w:sz w:val="28"/>
          <w:szCs w:val="28"/>
          <w:rtl/>
        </w:rPr>
        <w:t xml:space="preserve"> را با محدود ساختن بروات وصولی کاهش می دهد. این محدودیت ها حتی ممکن است شرایط ایده آلی را برای ارزیابی استعداد مدیریتی بویژه در مدیریت منابع راهبردی ارائه دهد. ثانیا، به خاطر بنیان های دینی، وضعیت پذیرش شریعت با انتظاراتی مطرح می شود که با بنگاه های اقتصادی  "تقدیس شده" مورد مواجهه قرار نمی گیرد. اجرای یک کسب و کار که با ادراک اسلامی سازگار است، یک عمل مطلوب برای مسلمان است، آن را به عنوان مسئولیتی برای پس دادن به جامعه، می بیند. شکست در انجام این کار به صورت شرم اور قلمداد می شود. بنگاه های اقتصادی ی که پذیرش شریعت را به صورت یک حرکت راهبردی برای بهره برداری از بازار قوی  1.8 میلیاردی مسلمانان مد نظر قرار می دهند، باید به خوبی جریمه های سختی را درک کنند که در انتظار کسانی است که وضعیت پذیرش شریعت خود را از دست می دهند. ثالثا، با وجود بنیان ها و واژگان دینی، شرکت های پیرو شریعت، ذاتا، دینی نیستند و به این ترتیب، نباید هیچ گونه تعصبی در برابر </w:t>
      </w:r>
      <w:r w:rsidRPr="00ED32CF">
        <w:rPr>
          <w:rFonts w:cs="B Nazanin" w:hint="cs"/>
          <w:color w:val="FF0000"/>
          <w:sz w:val="28"/>
          <w:szCs w:val="28"/>
          <w:rtl/>
        </w:rPr>
        <w:lastRenderedPageBreak/>
        <w:t xml:space="preserve">شرکت و یا کارمندانش وجود داشته باشد. شواهد در این مطالعه تایید می کند این شرکت درست مثل بقیه رفتار می کنند. </w:t>
      </w:r>
    </w:p>
    <w:p w:rsidR="00ED32CF" w:rsidRPr="00ED32CF" w:rsidRDefault="00ED32CF" w:rsidP="00ED32CF">
      <w:pPr>
        <w:bidi/>
        <w:spacing w:line="240" w:lineRule="auto"/>
        <w:jc w:val="both"/>
        <w:rPr>
          <w:rFonts w:cs="B Nazanin"/>
          <w:b/>
          <w:bCs/>
          <w:color w:val="FF0000"/>
          <w:sz w:val="28"/>
          <w:szCs w:val="28"/>
          <w:rtl/>
        </w:rPr>
      </w:pPr>
      <w:r w:rsidRPr="00ED32CF">
        <w:rPr>
          <w:rFonts w:cs="B Nazanin" w:hint="cs"/>
          <w:b/>
          <w:bCs/>
          <w:color w:val="FF0000"/>
          <w:sz w:val="28"/>
          <w:szCs w:val="28"/>
          <w:rtl/>
        </w:rPr>
        <w:t xml:space="preserve">5. نتیجه گیری </w:t>
      </w:r>
    </w:p>
    <w:p w:rsidR="00ED32CF" w:rsidRPr="00ED32CF" w:rsidRDefault="00ED32CF" w:rsidP="00ED32CF">
      <w:pPr>
        <w:bidi/>
        <w:spacing w:line="240" w:lineRule="auto"/>
        <w:jc w:val="both"/>
        <w:rPr>
          <w:rFonts w:cs="B Nazanin" w:hint="cs"/>
          <w:color w:val="FF0000"/>
          <w:sz w:val="28"/>
          <w:szCs w:val="28"/>
          <w:rtl/>
        </w:rPr>
      </w:pPr>
      <w:r w:rsidRPr="00ED32CF">
        <w:rPr>
          <w:rFonts w:cs="B Nazanin"/>
          <w:color w:val="FF0000"/>
          <w:sz w:val="28"/>
          <w:szCs w:val="28"/>
          <w:rtl/>
        </w:rPr>
        <w:t>عل</w:t>
      </w:r>
      <w:r w:rsidRPr="00ED32CF">
        <w:rPr>
          <w:rFonts w:cs="B Nazanin" w:hint="cs"/>
          <w:color w:val="FF0000"/>
          <w:sz w:val="28"/>
          <w:szCs w:val="28"/>
          <w:rtl/>
        </w:rPr>
        <w:t>ی</w:t>
      </w:r>
      <w:r w:rsidRPr="00ED32CF">
        <w:rPr>
          <w:rFonts w:cs="B Nazanin"/>
          <w:color w:val="FF0000"/>
          <w:sz w:val="28"/>
          <w:szCs w:val="28"/>
          <w:rtl/>
        </w:rPr>
        <w:t xml:space="preserve"> رغم توجه </w:t>
      </w:r>
      <w:r w:rsidRPr="00ED32CF">
        <w:rPr>
          <w:rFonts w:cs="B Nazanin" w:hint="cs"/>
          <w:color w:val="FF0000"/>
          <w:sz w:val="28"/>
          <w:szCs w:val="28"/>
          <w:rtl/>
        </w:rPr>
        <w:t>بسیار زیاد</w:t>
      </w:r>
      <w:r w:rsidRPr="00ED32CF">
        <w:rPr>
          <w:rFonts w:cs="B Nazanin"/>
          <w:color w:val="FF0000"/>
          <w:sz w:val="28"/>
          <w:szCs w:val="28"/>
          <w:rtl/>
        </w:rPr>
        <w:t xml:space="preserve"> به اسلام در رسانه ها و ادب</w:t>
      </w:r>
      <w:r w:rsidRPr="00ED32CF">
        <w:rPr>
          <w:rFonts w:cs="B Nazanin" w:hint="cs"/>
          <w:color w:val="FF0000"/>
          <w:sz w:val="28"/>
          <w:szCs w:val="28"/>
          <w:rtl/>
        </w:rPr>
        <w:t>ی</w:t>
      </w:r>
      <w:r w:rsidRPr="00ED32CF">
        <w:rPr>
          <w:rFonts w:cs="B Nazanin" w:hint="eastAsia"/>
          <w:color w:val="FF0000"/>
          <w:sz w:val="28"/>
          <w:szCs w:val="28"/>
          <w:rtl/>
        </w:rPr>
        <w:t>ات</w:t>
      </w:r>
      <w:r w:rsidRPr="00ED32CF">
        <w:rPr>
          <w:rFonts w:cs="B Nazanin"/>
          <w:color w:val="FF0000"/>
          <w:sz w:val="28"/>
          <w:szCs w:val="28"/>
          <w:rtl/>
        </w:rPr>
        <w:t xml:space="preserve"> ، به طرز شگفت انگ</w:t>
      </w:r>
      <w:r w:rsidRPr="00ED32CF">
        <w:rPr>
          <w:rFonts w:cs="B Nazanin" w:hint="cs"/>
          <w:color w:val="FF0000"/>
          <w:sz w:val="28"/>
          <w:szCs w:val="28"/>
          <w:rtl/>
        </w:rPr>
        <w:t>ی</w:t>
      </w:r>
      <w:r w:rsidRPr="00ED32CF">
        <w:rPr>
          <w:rFonts w:cs="B Nazanin" w:hint="eastAsia"/>
          <w:color w:val="FF0000"/>
          <w:sz w:val="28"/>
          <w:szCs w:val="28"/>
          <w:rtl/>
        </w:rPr>
        <w:t>ز</w:t>
      </w:r>
      <w:r w:rsidRPr="00ED32CF">
        <w:rPr>
          <w:rFonts w:cs="B Nazanin" w:hint="cs"/>
          <w:color w:val="FF0000"/>
          <w:sz w:val="28"/>
          <w:szCs w:val="28"/>
          <w:rtl/>
        </w:rPr>
        <w:t>ی</w:t>
      </w:r>
      <w:r w:rsidRPr="00ED32CF">
        <w:rPr>
          <w:rFonts w:cs="B Nazanin"/>
          <w:color w:val="FF0000"/>
          <w:sz w:val="28"/>
          <w:szCs w:val="28"/>
          <w:rtl/>
        </w:rPr>
        <w:t xml:space="preserve"> در زم</w:t>
      </w:r>
      <w:r w:rsidRPr="00ED32CF">
        <w:rPr>
          <w:rFonts w:cs="B Nazanin" w:hint="cs"/>
          <w:color w:val="FF0000"/>
          <w:sz w:val="28"/>
          <w:szCs w:val="28"/>
          <w:rtl/>
        </w:rPr>
        <w:t>ی</w:t>
      </w:r>
      <w:r w:rsidRPr="00ED32CF">
        <w:rPr>
          <w:rFonts w:cs="B Nazanin" w:hint="eastAsia"/>
          <w:color w:val="FF0000"/>
          <w:sz w:val="28"/>
          <w:szCs w:val="28"/>
          <w:rtl/>
        </w:rPr>
        <w:t>نه</w:t>
      </w:r>
      <w:r w:rsidRPr="00ED32CF">
        <w:rPr>
          <w:rFonts w:cs="B Nazanin"/>
          <w:color w:val="FF0000"/>
          <w:sz w:val="28"/>
          <w:szCs w:val="28"/>
          <w:rtl/>
        </w:rPr>
        <w:t xml:space="preserve"> بررس</w:t>
      </w:r>
      <w:r w:rsidRPr="00ED32CF">
        <w:rPr>
          <w:rFonts w:cs="B Nazanin" w:hint="cs"/>
          <w:color w:val="FF0000"/>
          <w:sz w:val="28"/>
          <w:szCs w:val="28"/>
          <w:rtl/>
        </w:rPr>
        <w:t>ی چگونگی</w:t>
      </w:r>
      <w:r w:rsidRPr="00ED32CF">
        <w:rPr>
          <w:rFonts w:cs="B Nazanin"/>
          <w:color w:val="FF0000"/>
          <w:sz w:val="28"/>
          <w:szCs w:val="28"/>
          <w:rtl/>
        </w:rPr>
        <w:t xml:space="preserve"> تأث</w:t>
      </w:r>
      <w:r w:rsidRPr="00ED32CF">
        <w:rPr>
          <w:rFonts w:cs="B Nazanin" w:hint="cs"/>
          <w:color w:val="FF0000"/>
          <w:sz w:val="28"/>
          <w:szCs w:val="28"/>
          <w:rtl/>
        </w:rPr>
        <w:t>ی</w:t>
      </w:r>
      <w:r w:rsidRPr="00ED32CF">
        <w:rPr>
          <w:rFonts w:cs="B Nazanin" w:hint="eastAsia"/>
          <w:color w:val="FF0000"/>
          <w:sz w:val="28"/>
          <w:szCs w:val="28"/>
          <w:rtl/>
        </w:rPr>
        <w:t>ر</w:t>
      </w:r>
      <w:r w:rsidRPr="00ED32CF">
        <w:rPr>
          <w:rFonts w:cs="B Nazanin"/>
          <w:color w:val="FF0000"/>
          <w:sz w:val="28"/>
          <w:szCs w:val="28"/>
          <w:rtl/>
        </w:rPr>
        <w:t xml:space="preserve"> اصول آن بر </w:t>
      </w:r>
      <w:r w:rsidRPr="00ED32CF">
        <w:rPr>
          <w:rFonts w:cs="B Nazanin" w:hint="cs"/>
          <w:color w:val="FF0000"/>
          <w:sz w:val="28"/>
          <w:szCs w:val="28"/>
          <w:rtl/>
        </w:rPr>
        <w:t>ی</w:t>
      </w:r>
      <w:r w:rsidRPr="00ED32CF">
        <w:rPr>
          <w:rFonts w:cs="B Nazanin" w:hint="eastAsia"/>
          <w:color w:val="FF0000"/>
          <w:sz w:val="28"/>
          <w:szCs w:val="28"/>
          <w:rtl/>
        </w:rPr>
        <w:t>ک</w:t>
      </w:r>
      <w:r w:rsidRPr="00ED32CF">
        <w:rPr>
          <w:rFonts w:cs="B Nazanin"/>
          <w:color w:val="FF0000"/>
          <w:sz w:val="28"/>
          <w:szCs w:val="28"/>
          <w:rtl/>
        </w:rPr>
        <w:t xml:space="preserve"> شرکت ، </w:t>
      </w:r>
      <w:r w:rsidRPr="00ED32CF">
        <w:rPr>
          <w:rFonts w:cs="B Nazanin" w:hint="cs"/>
          <w:color w:val="FF0000"/>
          <w:sz w:val="28"/>
          <w:szCs w:val="28"/>
          <w:rtl/>
        </w:rPr>
        <w:t>مطالعات</w:t>
      </w:r>
      <w:r w:rsidRPr="00ED32CF">
        <w:rPr>
          <w:rFonts w:cs="B Nazanin"/>
          <w:color w:val="FF0000"/>
          <w:sz w:val="28"/>
          <w:szCs w:val="28"/>
          <w:rtl/>
        </w:rPr>
        <w:t xml:space="preserve"> کم</w:t>
      </w:r>
      <w:r w:rsidRPr="00ED32CF">
        <w:rPr>
          <w:rFonts w:cs="B Nazanin" w:hint="cs"/>
          <w:color w:val="FF0000"/>
          <w:sz w:val="28"/>
          <w:szCs w:val="28"/>
          <w:rtl/>
        </w:rPr>
        <w:t>ی</w:t>
      </w:r>
      <w:r w:rsidRPr="00ED32CF">
        <w:rPr>
          <w:rFonts w:cs="B Nazanin"/>
          <w:color w:val="FF0000"/>
          <w:sz w:val="28"/>
          <w:szCs w:val="28"/>
          <w:rtl/>
        </w:rPr>
        <w:t xml:space="preserve"> انجام شده است.</w:t>
      </w:r>
      <w:r w:rsidRPr="00ED32CF">
        <w:rPr>
          <w:rFonts w:cs="B Nazanin" w:hint="cs"/>
          <w:color w:val="FF0000"/>
          <w:sz w:val="28"/>
          <w:szCs w:val="28"/>
          <w:rtl/>
        </w:rPr>
        <w:t xml:space="preserve"> امور </w:t>
      </w:r>
      <w:r w:rsidRPr="00ED32CF">
        <w:rPr>
          <w:rFonts w:cs="B Nazanin" w:hint="eastAsia"/>
          <w:color w:val="FF0000"/>
          <w:sz w:val="28"/>
          <w:szCs w:val="28"/>
          <w:rtl/>
        </w:rPr>
        <w:t>مال</w:t>
      </w:r>
      <w:r w:rsidRPr="00ED32CF">
        <w:rPr>
          <w:rFonts w:cs="B Nazanin" w:hint="cs"/>
          <w:color w:val="FF0000"/>
          <w:sz w:val="28"/>
          <w:szCs w:val="28"/>
          <w:rtl/>
        </w:rPr>
        <w:t>ی</w:t>
      </w:r>
      <w:r w:rsidRPr="00ED32CF">
        <w:rPr>
          <w:rFonts w:cs="B Nazanin"/>
          <w:color w:val="FF0000"/>
          <w:sz w:val="28"/>
          <w:szCs w:val="28"/>
          <w:rtl/>
        </w:rPr>
        <w:t xml:space="preserve"> اسلام</w:t>
      </w:r>
      <w:r w:rsidRPr="00ED32CF">
        <w:rPr>
          <w:rFonts w:cs="B Nazanin" w:hint="cs"/>
          <w:color w:val="FF0000"/>
          <w:sz w:val="28"/>
          <w:szCs w:val="28"/>
          <w:rtl/>
        </w:rPr>
        <w:t>ی</w:t>
      </w:r>
      <w:r w:rsidRPr="00ED32CF">
        <w:rPr>
          <w:rFonts w:cs="B Nazanin"/>
          <w:color w:val="FF0000"/>
          <w:sz w:val="28"/>
          <w:szCs w:val="28"/>
          <w:rtl/>
        </w:rPr>
        <w:t xml:space="preserve"> چ</w:t>
      </w:r>
      <w:r w:rsidRPr="00ED32CF">
        <w:rPr>
          <w:rFonts w:cs="B Nazanin" w:hint="cs"/>
          <w:color w:val="FF0000"/>
          <w:sz w:val="28"/>
          <w:szCs w:val="28"/>
          <w:rtl/>
        </w:rPr>
        <w:t>ی</w:t>
      </w:r>
      <w:r w:rsidRPr="00ED32CF">
        <w:rPr>
          <w:rFonts w:cs="B Nazanin" w:hint="eastAsia"/>
          <w:color w:val="FF0000"/>
          <w:sz w:val="28"/>
          <w:szCs w:val="28"/>
          <w:rtl/>
        </w:rPr>
        <w:t>ز</w:t>
      </w:r>
      <w:r w:rsidRPr="00ED32CF">
        <w:rPr>
          <w:rFonts w:cs="B Nazanin" w:hint="cs"/>
          <w:color w:val="FF0000"/>
          <w:sz w:val="28"/>
          <w:szCs w:val="28"/>
          <w:rtl/>
        </w:rPr>
        <w:t>ی</w:t>
      </w:r>
      <w:r w:rsidRPr="00ED32CF">
        <w:rPr>
          <w:rFonts w:cs="B Nazanin"/>
          <w:color w:val="FF0000"/>
          <w:sz w:val="28"/>
          <w:szCs w:val="28"/>
          <w:rtl/>
        </w:rPr>
        <w:t xml:space="preserve"> فراتر از بازده سهام است. </w:t>
      </w:r>
      <w:r w:rsidRPr="00ED32CF">
        <w:rPr>
          <w:rFonts w:cs="B Nazanin" w:hint="cs"/>
          <w:color w:val="FF0000"/>
          <w:sz w:val="28"/>
          <w:szCs w:val="28"/>
          <w:rtl/>
        </w:rPr>
        <w:t>بنیان</w:t>
      </w:r>
      <w:r w:rsidRPr="00ED32CF">
        <w:rPr>
          <w:rFonts w:cs="B Nazanin"/>
          <w:color w:val="FF0000"/>
          <w:sz w:val="28"/>
          <w:szCs w:val="28"/>
          <w:rtl/>
        </w:rPr>
        <w:t xml:space="preserve"> اصل</w:t>
      </w:r>
      <w:r w:rsidRPr="00ED32CF">
        <w:rPr>
          <w:rFonts w:cs="B Nazanin" w:hint="cs"/>
          <w:color w:val="FF0000"/>
          <w:sz w:val="28"/>
          <w:szCs w:val="28"/>
          <w:rtl/>
        </w:rPr>
        <w:t>ی</w:t>
      </w:r>
      <w:r w:rsidRPr="00ED32CF">
        <w:rPr>
          <w:rFonts w:cs="B Nazanin"/>
          <w:color w:val="FF0000"/>
          <w:sz w:val="28"/>
          <w:szCs w:val="28"/>
          <w:rtl/>
        </w:rPr>
        <w:t xml:space="preserve"> آن فلسفه اخلاق و رفتار هماهنگ با جامعه و مح</w:t>
      </w:r>
      <w:r w:rsidRPr="00ED32CF">
        <w:rPr>
          <w:rFonts w:cs="B Nazanin" w:hint="cs"/>
          <w:color w:val="FF0000"/>
          <w:sz w:val="28"/>
          <w:szCs w:val="28"/>
          <w:rtl/>
        </w:rPr>
        <w:t>ی</w:t>
      </w:r>
      <w:r w:rsidRPr="00ED32CF">
        <w:rPr>
          <w:rFonts w:cs="B Nazanin" w:hint="eastAsia"/>
          <w:color w:val="FF0000"/>
          <w:sz w:val="28"/>
          <w:szCs w:val="28"/>
          <w:rtl/>
        </w:rPr>
        <w:t>ط</w:t>
      </w:r>
      <w:r w:rsidRPr="00ED32CF">
        <w:rPr>
          <w:rFonts w:cs="B Nazanin"/>
          <w:color w:val="FF0000"/>
          <w:sz w:val="28"/>
          <w:szCs w:val="28"/>
          <w:rtl/>
        </w:rPr>
        <w:t xml:space="preserve"> است. در ا</w:t>
      </w:r>
      <w:r w:rsidRPr="00ED32CF">
        <w:rPr>
          <w:rFonts w:cs="B Nazanin" w:hint="cs"/>
          <w:color w:val="FF0000"/>
          <w:sz w:val="28"/>
          <w:szCs w:val="28"/>
          <w:rtl/>
        </w:rPr>
        <w:t>ی</w:t>
      </w:r>
      <w:r w:rsidRPr="00ED32CF">
        <w:rPr>
          <w:rFonts w:cs="B Nazanin" w:hint="eastAsia"/>
          <w:color w:val="FF0000"/>
          <w:sz w:val="28"/>
          <w:szCs w:val="28"/>
          <w:rtl/>
        </w:rPr>
        <w:t>ن</w:t>
      </w:r>
      <w:r w:rsidRPr="00ED32CF">
        <w:rPr>
          <w:rFonts w:cs="B Nazanin"/>
          <w:color w:val="FF0000"/>
          <w:sz w:val="28"/>
          <w:szCs w:val="28"/>
          <w:rtl/>
        </w:rPr>
        <w:t xml:space="preserve"> مقاله ، ب</w:t>
      </w:r>
      <w:r w:rsidRPr="00ED32CF">
        <w:rPr>
          <w:rFonts w:cs="B Nazanin" w:hint="cs"/>
          <w:color w:val="FF0000"/>
          <w:sz w:val="28"/>
          <w:szCs w:val="28"/>
          <w:rtl/>
        </w:rPr>
        <w:t>ی</w:t>
      </w:r>
      <w:r w:rsidRPr="00ED32CF">
        <w:rPr>
          <w:rFonts w:cs="B Nazanin" w:hint="eastAsia"/>
          <w:color w:val="FF0000"/>
          <w:sz w:val="28"/>
          <w:szCs w:val="28"/>
          <w:rtl/>
        </w:rPr>
        <w:t>نش</w:t>
      </w:r>
      <w:r w:rsidRPr="00ED32CF">
        <w:rPr>
          <w:rFonts w:cs="B Nazanin"/>
          <w:color w:val="FF0000"/>
          <w:sz w:val="28"/>
          <w:szCs w:val="28"/>
          <w:rtl/>
        </w:rPr>
        <w:t xml:space="preserve"> ب</w:t>
      </w:r>
      <w:r w:rsidRPr="00ED32CF">
        <w:rPr>
          <w:rFonts w:cs="B Nazanin" w:hint="cs"/>
          <w:color w:val="FF0000"/>
          <w:sz w:val="28"/>
          <w:szCs w:val="28"/>
          <w:rtl/>
        </w:rPr>
        <w:t>ی</w:t>
      </w:r>
      <w:r w:rsidRPr="00ED32CF">
        <w:rPr>
          <w:rFonts w:cs="B Nazanin" w:hint="eastAsia"/>
          <w:color w:val="FF0000"/>
          <w:sz w:val="28"/>
          <w:szCs w:val="28"/>
          <w:rtl/>
        </w:rPr>
        <w:t>شتر</w:t>
      </w:r>
      <w:r w:rsidRPr="00ED32CF">
        <w:rPr>
          <w:rFonts w:cs="B Nazanin" w:hint="cs"/>
          <w:color w:val="FF0000"/>
          <w:sz w:val="28"/>
          <w:szCs w:val="28"/>
          <w:rtl/>
        </w:rPr>
        <w:t>ی</w:t>
      </w:r>
      <w:r w:rsidRPr="00ED32CF">
        <w:rPr>
          <w:rFonts w:cs="B Nazanin"/>
          <w:color w:val="FF0000"/>
          <w:sz w:val="28"/>
          <w:szCs w:val="28"/>
          <w:rtl/>
        </w:rPr>
        <w:t xml:space="preserve"> در مورد چگونگ</w:t>
      </w:r>
      <w:r w:rsidRPr="00ED32CF">
        <w:rPr>
          <w:rFonts w:cs="B Nazanin" w:hint="cs"/>
          <w:color w:val="FF0000"/>
          <w:sz w:val="28"/>
          <w:szCs w:val="28"/>
          <w:rtl/>
        </w:rPr>
        <w:t>ی</w:t>
      </w:r>
      <w:r w:rsidRPr="00ED32CF">
        <w:rPr>
          <w:rFonts w:cs="B Nazanin"/>
          <w:color w:val="FF0000"/>
          <w:sz w:val="28"/>
          <w:szCs w:val="28"/>
          <w:rtl/>
        </w:rPr>
        <w:t xml:space="preserve"> تأث</w:t>
      </w:r>
      <w:r w:rsidRPr="00ED32CF">
        <w:rPr>
          <w:rFonts w:cs="B Nazanin" w:hint="cs"/>
          <w:color w:val="FF0000"/>
          <w:sz w:val="28"/>
          <w:szCs w:val="28"/>
          <w:rtl/>
        </w:rPr>
        <w:t>ی</w:t>
      </w:r>
      <w:r w:rsidRPr="00ED32CF">
        <w:rPr>
          <w:rFonts w:cs="B Nazanin" w:hint="eastAsia"/>
          <w:color w:val="FF0000"/>
          <w:sz w:val="28"/>
          <w:szCs w:val="28"/>
          <w:rtl/>
        </w:rPr>
        <w:t>ر</w:t>
      </w:r>
      <w:r w:rsidRPr="00ED32CF">
        <w:rPr>
          <w:rFonts w:cs="B Nazanin"/>
          <w:color w:val="FF0000"/>
          <w:sz w:val="28"/>
          <w:szCs w:val="28"/>
          <w:rtl/>
        </w:rPr>
        <w:t xml:space="preserve"> اصول تجارت اسلام</w:t>
      </w:r>
      <w:r w:rsidRPr="00ED32CF">
        <w:rPr>
          <w:rFonts w:cs="B Nazanin" w:hint="cs"/>
          <w:color w:val="FF0000"/>
          <w:sz w:val="28"/>
          <w:szCs w:val="28"/>
          <w:rtl/>
        </w:rPr>
        <w:t>ی</w:t>
      </w:r>
      <w:r w:rsidRPr="00ED32CF">
        <w:rPr>
          <w:rFonts w:cs="B Nazanin"/>
          <w:color w:val="FF0000"/>
          <w:sz w:val="28"/>
          <w:szCs w:val="28"/>
          <w:rtl/>
        </w:rPr>
        <w:t xml:space="preserve"> بر عملکرد شرکت ، که </w:t>
      </w:r>
      <w:r w:rsidRPr="00ED32CF">
        <w:rPr>
          <w:rFonts w:cs="B Nazanin" w:hint="cs"/>
          <w:color w:val="FF0000"/>
          <w:sz w:val="28"/>
          <w:szCs w:val="28"/>
          <w:rtl/>
        </w:rPr>
        <w:t>از طریق پذیرش شریعت</w:t>
      </w:r>
      <w:r w:rsidRPr="00ED32CF">
        <w:rPr>
          <w:rFonts w:cs="B Nazanin"/>
          <w:color w:val="FF0000"/>
          <w:sz w:val="28"/>
          <w:szCs w:val="28"/>
          <w:rtl/>
        </w:rPr>
        <w:t xml:space="preserve"> منعکس شده است ، ارائه </w:t>
      </w:r>
      <w:r w:rsidRPr="00ED32CF">
        <w:rPr>
          <w:rFonts w:cs="B Nazanin" w:hint="cs"/>
          <w:color w:val="FF0000"/>
          <w:sz w:val="28"/>
          <w:szCs w:val="28"/>
          <w:rtl/>
        </w:rPr>
        <w:t>شده است</w:t>
      </w:r>
      <w:r w:rsidRPr="00ED32CF">
        <w:rPr>
          <w:rFonts w:cs="B Nazanin"/>
          <w:color w:val="FF0000"/>
          <w:sz w:val="28"/>
          <w:szCs w:val="28"/>
          <w:rtl/>
        </w:rPr>
        <w:t>. اساساً شرکتها</w:t>
      </w:r>
      <w:r w:rsidRPr="00ED32CF">
        <w:rPr>
          <w:rFonts w:cs="B Nazanin" w:hint="cs"/>
          <w:color w:val="FF0000"/>
          <w:sz w:val="28"/>
          <w:szCs w:val="28"/>
          <w:rtl/>
        </w:rPr>
        <w:t>ی</w:t>
      </w:r>
      <w:r w:rsidRPr="00ED32CF">
        <w:rPr>
          <w:rFonts w:cs="B Nazanin"/>
          <w:color w:val="FF0000"/>
          <w:sz w:val="28"/>
          <w:szCs w:val="28"/>
          <w:rtl/>
        </w:rPr>
        <w:t xml:space="preserve"> </w:t>
      </w:r>
      <w:r w:rsidRPr="00ED32CF">
        <w:rPr>
          <w:rFonts w:cs="B Nazanin" w:hint="cs"/>
          <w:color w:val="FF0000"/>
          <w:sz w:val="28"/>
          <w:szCs w:val="28"/>
          <w:rtl/>
        </w:rPr>
        <w:t>پیرو شریعت</w:t>
      </w:r>
      <w:r w:rsidRPr="00ED32CF">
        <w:rPr>
          <w:rFonts w:cs="B Nazanin"/>
          <w:color w:val="FF0000"/>
          <w:sz w:val="28"/>
          <w:szCs w:val="28"/>
          <w:rtl/>
        </w:rPr>
        <w:t xml:space="preserve"> ر</w:t>
      </w:r>
      <w:r w:rsidRPr="00ED32CF">
        <w:rPr>
          <w:rFonts w:cs="B Nazanin" w:hint="cs"/>
          <w:color w:val="FF0000"/>
          <w:sz w:val="28"/>
          <w:szCs w:val="28"/>
          <w:rtl/>
        </w:rPr>
        <w:t>ی</w:t>
      </w:r>
      <w:r w:rsidRPr="00ED32CF">
        <w:rPr>
          <w:rFonts w:cs="B Nazanin" w:hint="eastAsia"/>
          <w:color w:val="FF0000"/>
          <w:sz w:val="28"/>
          <w:szCs w:val="28"/>
          <w:rtl/>
        </w:rPr>
        <w:t>سک</w:t>
      </w:r>
      <w:r w:rsidRPr="00ED32CF">
        <w:rPr>
          <w:rFonts w:cs="B Nazanin"/>
          <w:color w:val="FF0000"/>
          <w:sz w:val="28"/>
          <w:szCs w:val="28"/>
          <w:rtl/>
        </w:rPr>
        <w:t xml:space="preserve"> کمتر</w:t>
      </w:r>
      <w:r w:rsidRPr="00ED32CF">
        <w:rPr>
          <w:rFonts w:cs="B Nazanin" w:hint="cs"/>
          <w:color w:val="FF0000"/>
          <w:sz w:val="28"/>
          <w:szCs w:val="28"/>
          <w:rtl/>
        </w:rPr>
        <w:t>ی</w:t>
      </w:r>
      <w:r w:rsidRPr="00ED32CF">
        <w:rPr>
          <w:rFonts w:cs="B Nazanin"/>
          <w:color w:val="FF0000"/>
          <w:sz w:val="28"/>
          <w:szCs w:val="28"/>
          <w:rtl/>
        </w:rPr>
        <w:t xml:space="preserve"> دارند و از انعطاف پذ</w:t>
      </w:r>
      <w:r w:rsidRPr="00ED32CF">
        <w:rPr>
          <w:rFonts w:cs="B Nazanin" w:hint="cs"/>
          <w:color w:val="FF0000"/>
          <w:sz w:val="28"/>
          <w:szCs w:val="28"/>
          <w:rtl/>
        </w:rPr>
        <w:t>ی</w:t>
      </w:r>
      <w:r w:rsidRPr="00ED32CF">
        <w:rPr>
          <w:rFonts w:cs="B Nazanin" w:hint="eastAsia"/>
          <w:color w:val="FF0000"/>
          <w:sz w:val="28"/>
          <w:szCs w:val="28"/>
          <w:rtl/>
        </w:rPr>
        <w:t>ر</w:t>
      </w:r>
      <w:r w:rsidRPr="00ED32CF">
        <w:rPr>
          <w:rFonts w:cs="B Nazanin" w:hint="cs"/>
          <w:color w:val="FF0000"/>
          <w:sz w:val="28"/>
          <w:szCs w:val="28"/>
          <w:rtl/>
        </w:rPr>
        <w:t>ی</w:t>
      </w:r>
      <w:r w:rsidRPr="00ED32CF">
        <w:rPr>
          <w:rFonts w:cs="B Nazanin"/>
          <w:color w:val="FF0000"/>
          <w:sz w:val="28"/>
          <w:szCs w:val="28"/>
          <w:rtl/>
        </w:rPr>
        <w:t xml:space="preserve"> بالاتر</w:t>
      </w:r>
      <w:r w:rsidRPr="00ED32CF">
        <w:rPr>
          <w:rFonts w:cs="B Nazanin" w:hint="cs"/>
          <w:color w:val="FF0000"/>
          <w:sz w:val="28"/>
          <w:szCs w:val="28"/>
          <w:rtl/>
        </w:rPr>
        <w:t>ی</w:t>
      </w:r>
      <w:r w:rsidRPr="00ED32CF">
        <w:rPr>
          <w:rFonts w:cs="B Nazanin"/>
          <w:color w:val="FF0000"/>
          <w:sz w:val="28"/>
          <w:szCs w:val="28"/>
          <w:rtl/>
        </w:rPr>
        <w:t xml:space="preserve"> برخوردار هستند - </w:t>
      </w:r>
      <w:r w:rsidRPr="00ED32CF">
        <w:rPr>
          <w:rFonts w:cs="B Nazanin" w:hint="cs"/>
          <w:color w:val="FF0000"/>
          <w:sz w:val="28"/>
          <w:szCs w:val="28"/>
          <w:rtl/>
        </w:rPr>
        <w:t>شواهدی</w:t>
      </w:r>
      <w:r w:rsidRPr="00ED32CF">
        <w:rPr>
          <w:rFonts w:cs="B Nazanin"/>
          <w:color w:val="FF0000"/>
          <w:sz w:val="28"/>
          <w:szCs w:val="28"/>
          <w:rtl/>
        </w:rPr>
        <w:t xml:space="preserve"> که با اصول تجارت اسلام</w:t>
      </w:r>
      <w:r w:rsidRPr="00ED32CF">
        <w:rPr>
          <w:rFonts w:cs="B Nazanin" w:hint="cs"/>
          <w:color w:val="FF0000"/>
          <w:sz w:val="28"/>
          <w:szCs w:val="28"/>
          <w:rtl/>
        </w:rPr>
        <w:t>ی</w:t>
      </w:r>
      <w:r w:rsidRPr="00ED32CF">
        <w:rPr>
          <w:rFonts w:cs="B Nazanin"/>
          <w:color w:val="FF0000"/>
          <w:sz w:val="28"/>
          <w:szCs w:val="28"/>
          <w:rtl/>
        </w:rPr>
        <w:t xml:space="preserve"> سازگار است و باعث تشو</w:t>
      </w:r>
      <w:r w:rsidRPr="00ED32CF">
        <w:rPr>
          <w:rFonts w:cs="B Nazanin" w:hint="cs"/>
          <w:color w:val="FF0000"/>
          <w:sz w:val="28"/>
          <w:szCs w:val="28"/>
          <w:rtl/>
        </w:rPr>
        <w:t>ی</w:t>
      </w:r>
      <w:r w:rsidRPr="00ED32CF">
        <w:rPr>
          <w:rFonts w:cs="B Nazanin" w:hint="eastAsia"/>
          <w:color w:val="FF0000"/>
          <w:sz w:val="28"/>
          <w:szCs w:val="28"/>
          <w:rtl/>
        </w:rPr>
        <w:t>ق</w:t>
      </w:r>
      <w:r w:rsidRPr="00ED32CF">
        <w:rPr>
          <w:rFonts w:cs="B Nazanin"/>
          <w:color w:val="FF0000"/>
          <w:sz w:val="28"/>
          <w:szCs w:val="28"/>
          <w:rtl/>
        </w:rPr>
        <w:t xml:space="preserve"> </w:t>
      </w:r>
      <w:r w:rsidRPr="00ED32CF">
        <w:rPr>
          <w:rFonts w:cs="B Nazanin" w:hint="cs"/>
          <w:color w:val="FF0000"/>
          <w:sz w:val="28"/>
          <w:szCs w:val="28"/>
          <w:rtl/>
        </w:rPr>
        <w:t>فعالیت های</w:t>
      </w:r>
      <w:r w:rsidRPr="00ED32CF">
        <w:rPr>
          <w:rFonts w:cs="B Nazanin"/>
          <w:color w:val="FF0000"/>
          <w:sz w:val="28"/>
          <w:szCs w:val="28"/>
          <w:rtl/>
        </w:rPr>
        <w:t xml:space="preserve"> تجار</w:t>
      </w:r>
      <w:r w:rsidRPr="00ED32CF">
        <w:rPr>
          <w:rFonts w:cs="B Nazanin" w:hint="cs"/>
          <w:color w:val="FF0000"/>
          <w:sz w:val="28"/>
          <w:szCs w:val="28"/>
          <w:rtl/>
        </w:rPr>
        <w:t>ی</w:t>
      </w:r>
      <w:r w:rsidRPr="00ED32CF">
        <w:rPr>
          <w:rFonts w:cs="B Nazanin"/>
          <w:color w:val="FF0000"/>
          <w:sz w:val="28"/>
          <w:szCs w:val="28"/>
          <w:rtl/>
        </w:rPr>
        <w:t xml:space="preserve"> که </w:t>
      </w:r>
      <w:r w:rsidRPr="00ED32CF">
        <w:rPr>
          <w:rFonts w:cs="B Nazanin" w:hint="cs"/>
          <w:color w:val="FF0000"/>
          <w:sz w:val="28"/>
          <w:szCs w:val="28"/>
          <w:rtl/>
        </w:rPr>
        <w:t>ریسک و زیان</w:t>
      </w:r>
      <w:r w:rsidRPr="00ED32CF">
        <w:rPr>
          <w:rFonts w:cs="B Nazanin"/>
          <w:color w:val="FF0000"/>
          <w:sz w:val="28"/>
          <w:szCs w:val="28"/>
          <w:rtl/>
        </w:rPr>
        <w:t xml:space="preserve"> غ</w:t>
      </w:r>
      <w:r w:rsidRPr="00ED32CF">
        <w:rPr>
          <w:rFonts w:cs="B Nazanin" w:hint="cs"/>
          <w:color w:val="FF0000"/>
          <w:sz w:val="28"/>
          <w:szCs w:val="28"/>
          <w:rtl/>
        </w:rPr>
        <w:t>ی</w:t>
      </w:r>
      <w:r w:rsidRPr="00ED32CF">
        <w:rPr>
          <w:rFonts w:cs="B Nazanin" w:hint="eastAsia"/>
          <w:color w:val="FF0000"/>
          <w:sz w:val="28"/>
          <w:szCs w:val="28"/>
          <w:rtl/>
        </w:rPr>
        <w:t>ر</w:t>
      </w:r>
      <w:r w:rsidRPr="00ED32CF">
        <w:rPr>
          <w:rFonts w:cs="B Nazanin"/>
          <w:color w:val="FF0000"/>
          <w:sz w:val="28"/>
          <w:szCs w:val="28"/>
          <w:rtl/>
        </w:rPr>
        <w:t xml:space="preserve"> ضرور</w:t>
      </w:r>
      <w:r w:rsidRPr="00ED32CF">
        <w:rPr>
          <w:rFonts w:cs="B Nazanin" w:hint="cs"/>
          <w:color w:val="FF0000"/>
          <w:sz w:val="28"/>
          <w:szCs w:val="28"/>
          <w:rtl/>
        </w:rPr>
        <w:t>ی</w:t>
      </w:r>
      <w:r w:rsidRPr="00ED32CF">
        <w:rPr>
          <w:rFonts w:cs="B Nazanin"/>
          <w:color w:val="FF0000"/>
          <w:sz w:val="28"/>
          <w:szCs w:val="28"/>
          <w:rtl/>
        </w:rPr>
        <w:t xml:space="preserve"> برا</w:t>
      </w:r>
      <w:r w:rsidRPr="00ED32CF">
        <w:rPr>
          <w:rFonts w:cs="B Nazanin" w:hint="cs"/>
          <w:color w:val="FF0000"/>
          <w:sz w:val="28"/>
          <w:szCs w:val="28"/>
          <w:rtl/>
        </w:rPr>
        <w:t>ی</w:t>
      </w:r>
      <w:r w:rsidRPr="00ED32CF">
        <w:rPr>
          <w:rFonts w:cs="B Nazanin"/>
          <w:color w:val="FF0000"/>
          <w:sz w:val="28"/>
          <w:szCs w:val="28"/>
          <w:rtl/>
        </w:rPr>
        <w:t xml:space="preserve"> جامعه ندارند</w:t>
      </w:r>
      <w:r w:rsidRPr="00ED32CF">
        <w:rPr>
          <w:rFonts w:cs="B Nazanin" w:hint="cs"/>
          <w:color w:val="FF0000"/>
          <w:sz w:val="28"/>
          <w:szCs w:val="28"/>
          <w:rtl/>
        </w:rPr>
        <w:t>،</w:t>
      </w:r>
      <w:r w:rsidRPr="00ED32CF">
        <w:rPr>
          <w:rFonts w:cs="B Nazanin"/>
          <w:color w:val="FF0000"/>
          <w:sz w:val="28"/>
          <w:szCs w:val="28"/>
          <w:rtl/>
        </w:rPr>
        <w:t xml:space="preserve"> م</w:t>
      </w:r>
      <w:r w:rsidRPr="00ED32CF">
        <w:rPr>
          <w:rFonts w:cs="B Nazanin" w:hint="cs"/>
          <w:color w:val="FF0000"/>
          <w:sz w:val="28"/>
          <w:szCs w:val="28"/>
          <w:rtl/>
        </w:rPr>
        <w:t>ی</w:t>
      </w:r>
      <w:r w:rsidRPr="00ED32CF">
        <w:rPr>
          <w:rFonts w:cs="B Nazanin"/>
          <w:color w:val="FF0000"/>
          <w:sz w:val="28"/>
          <w:szCs w:val="28"/>
          <w:rtl/>
        </w:rPr>
        <w:t xml:space="preserve"> شود. ا</w:t>
      </w:r>
      <w:r w:rsidRPr="00ED32CF">
        <w:rPr>
          <w:rFonts w:cs="B Nazanin" w:hint="cs"/>
          <w:color w:val="FF0000"/>
          <w:sz w:val="28"/>
          <w:szCs w:val="28"/>
          <w:rtl/>
        </w:rPr>
        <w:t>ی</w:t>
      </w:r>
      <w:r w:rsidRPr="00ED32CF">
        <w:rPr>
          <w:rFonts w:cs="B Nazanin" w:hint="eastAsia"/>
          <w:color w:val="FF0000"/>
          <w:sz w:val="28"/>
          <w:szCs w:val="28"/>
          <w:rtl/>
        </w:rPr>
        <w:t>ن</w:t>
      </w:r>
      <w:r w:rsidRPr="00ED32CF">
        <w:rPr>
          <w:rFonts w:cs="B Nazanin"/>
          <w:color w:val="FF0000"/>
          <w:sz w:val="28"/>
          <w:szCs w:val="28"/>
          <w:rtl/>
        </w:rPr>
        <w:t xml:space="preserve"> مقاله همچن</w:t>
      </w:r>
      <w:r w:rsidRPr="00ED32CF">
        <w:rPr>
          <w:rFonts w:cs="B Nazanin" w:hint="cs"/>
          <w:color w:val="FF0000"/>
          <w:sz w:val="28"/>
          <w:szCs w:val="28"/>
          <w:rtl/>
        </w:rPr>
        <w:t>ی</w:t>
      </w:r>
      <w:r w:rsidRPr="00ED32CF">
        <w:rPr>
          <w:rFonts w:cs="B Nazanin" w:hint="eastAsia"/>
          <w:color w:val="FF0000"/>
          <w:sz w:val="28"/>
          <w:szCs w:val="28"/>
          <w:rtl/>
        </w:rPr>
        <w:t>ن</w:t>
      </w:r>
      <w:r w:rsidRPr="00ED32CF">
        <w:rPr>
          <w:rFonts w:cs="B Nazanin"/>
          <w:color w:val="FF0000"/>
          <w:sz w:val="28"/>
          <w:szCs w:val="28"/>
          <w:rtl/>
        </w:rPr>
        <w:t xml:space="preserve"> نحوه عملکرد شرکتها</w:t>
      </w:r>
      <w:r w:rsidRPr="00ED32CF">
        <w:rPr>
          <w:rFonts w:cs="B Nazanin" w:hint="cs"/>
          <w:color w:val="FF0000"/>
          <w:sz w:val="28"/>
          <w:szCs w:val="28"/>
          <w:rtl/>
        </w:rPr>
        <w:t>ی</w:t>
      </w:r>
      <w:r w:rsidRPr="00ED32CF">
        <w:rPr>
          <w:rFonts w:cs="B Nazanin"/>
          <w:color w:val="FF0000"/>
          <w:sz w:val="28"/>
          <w:szCs w:val="28"/>
          <w:rtl/>
        </w:rPr>
        <w:t xml:space="preserve"> </w:t>
      </w:r>
      <w:r w:rsidRPr="00ED32CF">
        <w:rPr>
          <w:rFonts w:cs="B Nazanin" w:hint="cs"/>
          <w:color w:val="FF0000"/>
          <w:sz w:val="28"/>
          <w:szCs w:val="28"/>
          <w:rtl/>
        </w:rPr>
        <w:t>پیرو</w:t>
      </w:r>
      <w:r w:rsidRPr="00ED32CF">
        <w:rPr>
          <w:rFonts w:cs="B Nazanin"/>
          <w:color w:val="FF0000"/>
          <w:sz w:val="28"/>
          <w:szCs w:val="28"/>
          <w:rtl/>
        </w:rPr>
        <w:t xml:space="preserve"> شر</w:t>
      </w:r>
      <w:r w:rsidRPr="00ED32CF">
        <w:rPr>
          <w:rFonts w:cs="B Nazanin" w:hint="cs"/>
          <w:color w:val="FF0000"/>
          <w:sz w:val="28"/>
          <w:szCs w:val="28"/>
          <w:rtl/>
        </w:rPr>
        <w:t>ی</w:t>
      </w:r>
      <w:r w:rsidRPr="00ED32CF">
        <w:rPr>
          <w:rFonts w:cs="B Nazanin" w:hint="eastAsia"/>
          <w:color w:val="FF0000"/>
          <w:sz w:val="28"/>
          <w:szCs w:val="28"/>
          <w:rtl/>
        </w:rPr>
        <w:t>عت</w:t>
      </w:r>
      <w:r w:rsidRPr="00ED32CF">
        <w:rPr>
          <w:rFonts w:cs="B Nazanin"/>
          <w:color w:val="FF0000"/>
          <w:sz w:val="28"/>
          <w:szCs w:val="28"/>
          <w:rtl/>
        </w:rPr>
        <w:t xml:space="preserve"> را در دوره آشفتگ</w:t>
      </w:r>
      <w:r w:rsidRPr="00ED32CF">
        <w:rPr>
          <w:rFonts w:cs="B Nazanin" w:hint="cs"/>
          <w:color w:val="FF0000"/>
          <w:sz w:val="28"/>
          <w:szCs w:val="28"/>
          <w:rtl/>
        </w:rPr>
        <w:t>ی</w:t>
      </w:r>
      <w:r w:rsidRPr="00ED32CF">
        <w:rPr>
          <w:rFonts w:cs="B Nazanin"/>
          <w:color w:val="FF0000"/>
          <w:sz w:val="28"/>
          <w:szCs w:val="28"/>
          <w:rtl/>
        </w:rPr>
        <w:t xml:space="preserve"> بازار مورد بررس</w:t>
      </w:r>
      <w:r w:rsidRPr="00ED32CF">
        <w:rPr>
          <w:rFonts w:cs="B Nazanin" w:hint="cs"/>
          <w:color w:val="FF0000"/>
          <w:sz w:val="28"/>
          <w:szCs w:val="28"/>
          <w:rtl/>
        </w:rPr>
        <w:t>ی</w:t>
      </w:r>
      <w:r w:rsidRPr="00ED32CF">
        <w:rPr>
          <w:rFonts w:cs="B Nazanin"/>
          <w:color w:val="FF0000"/>
          <w:sz w:val="28"/>
          <w:szCs w:val="28"/>
          <w:rtl/>
        </w:rPr>
        <w:t xml:space="preserve"> قرار داده و </w:t>
      </w:r>
      <w:r w:rsidRPr="00ED32CF">
        <w:rPr>
          <w:rFonts w:cs="B Nazanin" w:hint="cs"/>
          <w:color w:val="FF0000"/>
          <w:sz w:val="28"/>
          <w:szCs w:val="28"/>
          <w:rtl/>
        </w:rPr>
        <w:t>نشان می دهد که این شرکت ها</w:t>
      </w:r>
      <w:r w:rsidRPr="00ED32CF">
        <w:rPr>
          <w:rFonts w:cs="B Nazanin"/>
          <w:color w:val="FF0000"/>
          <w:sz w:val="28"/>
          <w:szCs w:val="28"/>
          <w:rtl/>
        </w:rPr>
        <w:t xml:space="preserve"> هنگام مواجهه با شوک ها</w:t>
      </w:r>
      <w:r w:rsidRPr="00ED32CF">
        <w:rPr>
          <w:rFonts w:cs="B Nazanin" w:hint="cs"/>
          <w:color w:val="FF0000"/>
          <w:sz w:val="28"/>
          <w:szCs w:val="28"/>
          <w:rtl/>
        </w:rPr>
        <w:t>ی</w:t>
      </w:r>
      <w:r w:rsidRPr="00ED32CF">
        <w:rPr>
          <w:rFonts w:cs="B Nazanin"/>
          <w:color w:val="FF0000"/>
          <w:sz w:val="28"/>
          <w:szCs w:val="28"/>
          <w:rtl/>
        </w:rPr>
        <w:t xml:space="preserve"> اقتصاد</w:t>
      </w:r>
      <w:r w:rsidRPr="00ED32CF">
        <w:rPr>
          <w:rFonts w:cs="B Nazanin" w:hint="cs"/>
          <w:color w:val="FF0000"/>
          <w:sz w:val="28"/>
          <w:szCs w:val="28"/>
          <w:rtl/>
        </w:rPr>
        <w:t>ی</w:t>
      </w:r>
      <w:r w:rsidRPr="00ED32CF">
        <w:rPr>
          <w:rFonts w:cs="B Nazanin"/>
          <w:color w:val="FF0000"/>
          <w:sz w:val="28"/>
          <w:szCs w:val="28"/>
          <w:rtl/>
        </w:rPr>
        <w:t xml:space="preserve"> پا</w:t>
      </w:r>
      <w:r w:rsidRPr="00ED32CF">
        <w:rPr>
          <w:rFonts w:cs="B Nazanin" w:hint="cs"/>
          <w:color w:val="FF0000"/>
          <w:sz w:val="28"/>
          <w:szCs w:val="28"/>
          <w:rtl/>
        </w:rPr>
        <w:t>ی</w:t>
      </w:r>
      <w:r w:rsidRPr="00ED32CF">
        <w:rPr>
          <w:rFonts w:cs="B Nazanin" w:hint="eastAsia"/>
          <w:color w:val="FF0000"/>
          <w:sz w:val="28"/>
          <w:szCs w:val="28"/>
          <w:rtl/>
        </w:rPr>
        <w:t>دارتر</w:t>
      </w:r>
      <w:r w:rsidRPr="00ED32CF">
        <w:rPr>
          <w:rFonts w:cs="B Nazanin"/>
          <w:color w:val="FF0000"/>
          <w:sz w:val="28"/>
          <w:szCs w:val="28"/>
          <w:rtl/>
        </w:rPr>
        <w:t xml:space="preserve"> و مقاوم تر </w:t>
      </w:r>
      <w:r w:rsidRPr="00ED32CF">
        <w:rPr>
          <w:rFonts w:cs="B Nazanin" w:hint="cs"/>
          <w:color w:val="FF0000"/>
          <w:sz w:val="28"/>
          <w:szCs w:val="28"/>
          <w:rtl/>
        </w:rPr>
        <w:t>هستند</w:t>
      </w:r>
      <w:r w:rsidRPr="00ED32CF">
        <w:rPr>
          <w:rFonts w:cs="B Nazanin"/>
          <w:color w:val="FF0000"/>
          <w:sz w:val="28"/>
          <w:szCs w:val="28"/>
          <w:rtl/>
        </w:rPr>
        <w:t>.</w:t>
      </w:r>
      <w:r w:rsidRPr="00ED32CF">
        <w:rPr>
          <w:rFonts w:cs="B Nazanin" w:hint="cs"/>
          <w:color w:val="FF0000"/>
          <w:sz w:val="28"/>
          <w:szCs w:val="28"/>
          <w:rtl/>
        </w:rPr>
        <w:t xml:space="preserve"> </w:t>
      </w:r>
      <w:r w:rsidRPr="00ED32CF">
        <w:rPr>
          <w:rFonts w:cs="B Nazanin"/>
          <w:color w:val="FF0000"/>
          <w:sz w:val="28"/>
          <w:szCs w:val="28"/>
          <w:rtl/>
        </w:rPr>
        <w:t>همچن</w:t>
      </w:r>
      <w:r w:rsidRPr="00ED32CF">
        <w:rPr>
          <w:rFonts w:cs="B Nazanin" w:hint="cs"/>
          <w:color w:val="FF0000"/>
          <w:sz w:val="28"/>
          <w:szCs w:val="28"/>
          <w:rtl/>
        </w:rPr>
        <w:t>ی</w:t>
      </w:r>
      <w:r w:rsidRPr="00ED32CF">
        <w:rPr>
          <w:rFonts w:cs="B Nazanin" w:hint="eastAsia"/>
          <w:color w:val="FF0000"/>
          <w:sz w:val="28"/>
          <w:szCs w:val="28"/>
          <w:rtl/>
        </w:rPr>
        <w:t>ن</w:t>
      </w:r>
      <w:r w:rsidRPr="00ED32CF">
        <w:rPr>
          <w:rFonts w:cs="B Nazanin"/>
          <w:color w:val="FF0000"/>
          <w:sz w:val="28"/>
          <w:szCs w:val="28"/>
          <w:rtl/>
        </w:rPr>
        <w:t xml:space="preserve"> نتا</w:t>
      </w:r>
      <w:r w:rsidRPr="00ED32CF">
        <w:rPr>
          <w:rFonts w:cs="B Nazanin" w:hint="cs"/>
          <w:color w:val="FF0000"/>
          <w:sz w:val="28"/>
          <w:szCs w:val="28"/>
          <w:rtl/>
        </w:rPr>
        <w:t>ی</w:t>
      </w:r>
      <w:r w:rsidRPr="00ED32CF">
        <w:rPr>
          <w:rFonts w:cs="B Nazanin" w:hint="eastAsia"/>
          <w:color w:val="FF0000"/>
          <w:sz w:val="28"/>
          <w:szCs w:val="28"/>
          <w:rtl/>
        </w:rPr>
        <w:t>ج</w:t>
      </w:r>
      <w:r w:rsidRPr="00ED32CF">
        <w:rPr>
          <w:rFonts w:cs="B Nazanin"/>
          <w:color w:val="FF0000"/>
          <w:sz w:val="28"/>
          <w:szCs w:val="28"/>
          <w:rtl/>
        </w:rPr>
        <w:t xml:space="preserve"> نشان م</w:t>
      </w:r>
      <w:r w:rsidRPr="00ED32CF">
        <w:rPr>
          <w:rFonts w:cs="B Nazanin" w:hint="cs"/>
          <w:color w:val="FF0000"/>
          <w:sz w:val="28"/>
          <w:szCs w:val="28"/>
          <w:rtl/>
        </w:rPr>
        <w:t>ی</w:t>
      </w:r>
      <w:r w:rsidRPr="00ED32CF">
        <w:rPr>
          <w:rFonts w:cs="B Nazanin"/>
          <w:color w:val="FF0000"/>
          <w:sz w:val="28"/>
          <w:szCs w:val="28"/>
          <w:rtl/>
        </w:rPr>
        <w:t xml:space="preserve"> دهد که شرکت ها</w:t>
      </w:r>
      <w:r w:rsidRPr="00ED32CF">
        <w:rPr>
          <w:rFonts w:cs="B Nazanin" w:hint="cs"/>
          <w:color w:val="FF0000"/>
          <w:sz w:val="28"/>
          <w:szCs w:val="28"/>
          <w:rtl/>
        </w:rPr>
        <w:t>ی</w:t>
      </w:r>
      <w:r w:rsidRPr="00ED32CF">
        <w:rPr>
          <w:rFonts w:cs="B Nazanin"/>
          <w:color w:val="FF0000"/>
          <w:sz w:val="28"/>
          <w:szCs w:val="28"/>
          <w:rtl/>
        </w:rPr>
        <w:t xml:space="preserve"> </w:t>
      </w:r>
      <w:r w:rsidRPr="00ED32CF">
        <w:rPr>
          <w:rFonts w:cs="B Nazanin" w:hint="cs"/>
          <w:color w:val="FF0000"/>
          <w:sz w:val="28"/>
          <w:szCs w:val="28"/>
          <w:rtl/>
        </w:rPr>
        <w:t>پیرو</w:t>
      </w:r>
      <w:r w:rsidRPr="00ED32CF">
        <w:rPr>
          <w:rFonts w:cs="B Nazanin"/>
          <w:color w:val="FF0000"/>
          <w:sz w:val="28"/>
          <w:szCs w:val="28"/>
          <w:rtl/>
        </w:rPr>
        <w:t xml:space="preserve"> شر</w:t>
      </w:r>
      <w:r w:rsidRPr="00ED32CF">
        <w:rPr>
          <w:rFonts w:cs="B Nazanin" w:hint="cs"/>
          <w:color w:val="FF0000"/>
          <w:sz w:val="28"/>
          <w:szCs w:val="28"/>
          <w:rtl/>
        </w:rPr>
        <w:t>ی</w:t>
      </w:r>
      <w:r w:rsidRPr="00ED32CF">
        <w:rPr>
          <w:rFonts w:cs="B Nazanin" w:hint="eastAsia"/>
          <w:color w:val="FF0000"/>
          <w:sz w:val="28"/>
          <w:szCs w:val="28"/>
          <w:rtl/>
        </w:rPr>
        <w:t>عت</w:t>
      </w:r>
      <w:r w:rsidRPr="00ED32CF">
        <w:rPr>
          <w:rFonts w:cs="B Nazanin"/>
          <w:color w:val="FF0000"/>
          <w:sz w:val="28"/>
          <w:szCs w:val="28"/>
          <w:rtl/>
        </w:rPr>
        <w:t xml:space="preserve"> هنگام مستقر شدن در کشورها</w:t>
      </w:r>
      <w:r w:rsidRPr="00ED32CF">
        <w:rPr>
          <w:rFonts w:cs="B Nazanin" w:hint="cs"/>
          <w:color w:val="FF0000"/>
          <w:sz w:val="28"/>
          <w:szCs w:val="28"/>
          <w:rtl/>
        </w:rPr>
        <w:t>ی</w:t>
      </w:r>
      <w:r w:rsidRPr="00ED32CF">
        <w:rPr>
          <w:rFonts w:cs="B Nazanin"/>
          <w:color w:val="FF0000"/>
          <w:sz w:val="28"/>
          <w:szCs w:val="28"/>
          <w:rtl/>
        </w:rPr>
        <w:t xml:space="preserve"> اسلام</w:t>
      </w:r>
      <w:r w:rsidRPr="00ED32CF">
        <w:rPr>
          <w:rFonts w:cs="B Nazanin" w:hint="cs"/>
          <w:color w:val="FF0000"/>
          <w:sz w:val="28"/>
          <w:szCs w:val="28"/>
          <w:rtl/>
        </w:rPr>
        <w:t>ی</w:t>
      </w:r>
      <w:r w:rsidRPr="00ED32CF">
        <w:rPr>
          <w:rFonts w:cs="B Nazanin"/>
          <w:color w:val="FF0000"/>
          <w:sz w:val="28"/>
          <w:szCs w:val="28"/>
          <w:rtl/>
        </w:rPr>
        <w:t xml:space="preserve"> عملکرد بهتر</w:t>
      </w:r>
      <w:r w:rsidRPr="00ED32CF">
        <w:rPr>
          <w:rFonts w:cs="B Nazanin" w:hint="cs"/>
          <w:color w:val="FF0000"/>
          <w:sz w:val="28"/>
          <w:szCs w:val="28"/>
          <w:rtl/>
        </w:rPr>
        <w:t>ی</w:t>
      </w:r>
      <w:r w:rsidRPr="00ED32CF">
        <w:rPr>
          <w:rFonts w:cs="B Nazanin"/>
          <w:color w:val="FF0000"/>
          <w:sz w:val="28"/>
          <w:szCs w:val="28"/>
          <w:rtl/>
        </w:rPr>
        <w:t xml:space="preserve"> دارند. آزما</w:t>
      </w:r>
      <w:r w:rsidRPr="00ED32CF">
        <w:rPr>
          <w:rFonts w:cs="B Nazanin" w:hint="cs"/>
          <w:color w:val="FF0000"/>
          <w:sz w:val="28"/>
          <w:szCs w:val="28"/>
          <w:rtl/>
        </w:rPr>
        <w:t>ی</w:t>
      </w:r>
      <w:r w:rsidRPr="00ED32CF">
        <w:rPr>
          <w:rFonts w:cs="B Nazanin" w:hint="eastAsia"/>
          <w:color w:val="FF0000"/>
          <w:sz w:val="28"/>
          <w:szCs w:val="28"/>
          <w:rtl/>
        </w:rPr>
        <w:t>ش</w:t>
      </w:r>
      <w:r w:rsidRPr="00ED32CF">
        <w:rPr>
          <w:rFonts w:cs="B Nazanin"/>
          <w:color w:val="FF0000"/>
          <w:sz w:val="28"/>
          <w:szCs w:val="28"/>
          <w:rtl/>
        </w:rPr>
        <w:t xml:space="preserve"> ها</w:t>
      </w:r>
      <w:r w:rsidRPr="00ED32CF">
        <w:rPr>
          <w:rFonts w:cs="B Nazanin" w:hint="cs"/>
          <w:color w:val="FF0000"/>
          <w:sz w:val="28"/>
          <w:szCs w:val="28"/>
          <w:rtl/>
        </w:rPr>
        <w:t>ی</w:t>
      </w:r>
      <w:r w:rsidRPr="00ED32CF">
        <w:rPr>
          <w:rFonts w:cs="B Nazanin"/>
          <w:color w:val="FF0000"/>
          <w:sz w:val="28"/>
          <w:szCs w:val="28"/>
          <w:rtl/>
        </w:rPr>
        <w:t xml:space="preserve"> ب</w:t>
      </w:r>
      <w:r w:rsidRPr="00ED32CF">
        <w:rPr>
          <w:rFonts w:cs="B Nazanin" w:hint="cs"/>
          <w:color w:val="FF0000"/>
          <w:sz w:val="28"/>
          <w:szCs w:val="28"/>
          <w:rtl/>
        </w:rPr>
        <w:t>ی</w:t>
      </w:r>
      <w:r w:rsidRPr="00ED32CF">
        <w:rPr>
          <w:rFonts w:cs="B Nazanin" w:hint="eastAsia"/>
          <w:color w:val="FF0000"/>
          <w:sz w:val="28"/>
          <w:szCs w:val="28"/>
          <w:rtl/>
        </w:rPr>
        <w:t>شتر</w:t>
      </w:r>
      <w:r w:rsidRPr="00ED32CF">
        <w:rPr>
          <w:rFonts w:cs="B Nazanin"/>
          <w:color w:val="FF0000"/>
          <w:sz w:val="28"/>
          <w:szCs w:val="28"/>
          <w:rtl/>
        </w:rPr>
        <w:t xml:space="preserve"> همچن</w:t>
      </w:r>
      <w:r w:rsidRPr="00ED32CF">
        <w:rPr>
          <w:rFonts w:cs="B Nazanin" w:hint="cs"/>
          <w:color w:val="FF0000"/>
          <w:sz w:val="28"/>
          <w:szCs w:val="28"/>
          <w:rtl/>
        </w:rPr>
        <w:t>ی</w:t>
      </w:r>
      <w:r w:rsidRPr="00ED32CF">
        <w:rPr>
          <w:rFonts w:cs="B Nazanin" w:hint="eastAsia"/>
          <w:color w:val="FF0000"/>
          <w:sz w:val="28"/>
          <w:szCs w:val="28"/>
          <w:rtl/>
        </w:rPr>
        <w:t>ن</w:t>
      </w:r>
      <w:r w:rsidRPr="00ED32CF">
        <w:rPr>
          <w:rFonts w:cs="B Nazanin"/>
          <w:color w:val="FF0000"/>
          <w:sz w:val="28"/>
          <w:szCs w:val="28"/>
          <w:rtl/>
        </w:rPr>
        <w:t xml:space="preserve"> نشان داد که بازارها </w:t>
      </w:r>
      <w:r w:rsidRPr="00ED32CF">
        <w:rPr>
          <w:rFonts w:cs="B Nazanin" w:hint="cs"/>
          <w:color w:val="FF0000"/>
          <w:sz w:val="28"/>
          <w:szCs w:val="28"/>
          <w:rtl/>
        </w:rPr>
        <w:t xml:space="preserve">، </w:t>
      </w:r>
      <w:r w:rsidRPr="00ED32CF">
        <w:rPr>
          <w:rFonts w:cs="B Nazanin"/>
          <w:color w:val="FF0000"/>
          <w:sz w:val="28"/>
          <w:szCs w:val="28"/>
          <w:rtl/>
        </w:rPr>
        <w:t>شرکت ها</w:t>
      </w:r>
      <w:r w:rsidRPr="00ED32CF">
        <w:rPr>
          <w:rFonts w:cs="B Nazanin" w:hint="cs"/>
          <w:color w:val="FF0000"/>
          <w:sz w:val="28"/>
          <w:szCs w:val="28"/>
          <w:rtl/>
        </w:rPr>
        <w:t>یی</w:t>
      </w:r>
      <w:r w:rsidRPr="00ED32CF">
        <w:rPr>
          <w:rFonts w:cs="B Nazanin"/>
          <w:color w:val="FF0000"/>
          <w:sz w:val="28"/>
          <w:szCs w:val="28"/>
          <w:rtl/>
        </w:rPr>
        <w:t xml:space="preserve"> </w:t>
      </w:r>
      <w:r w:rsidRPr="00ED32CF">
        <w:rPr>
          <w:rFonts w:cs="B Nazanin" w:hint="cs"/>
          <w:color w:val="FF0000"/>
          <w:sz w:val="28"/>
          <w:szCs w:val="28"/>
          <w:rtl/>
        </w:rPr>
        <w:t>را که پیروی از شریعت را کنار می گذارند،</w:t>
      </w:r>
      <w:r w:rsidRPr="00ED32CF">
        <w:rPr>
          <w:rFonts w:cs="B Nazanin"/>
          <w:color w:val="FF0000"/>
          <w:sz w:val="28"/>
          <w:szCs w:val="28"/>
          <w:rtl/>
        </w:rPr>
        <w:t xml:space="preserve"> مجازات م</w:t>
      </w:r>
      <w:r w:rsidRPr="00ED32CF">
        <w:rPr>
          <w:rFonts w:cs="B Nazanin" w:hint="cs"/>
          <w:color w:val="FF0000"/>
          <w:sz w:val="28"/>
          <w:szCs w:val="28"/>
          <w:rtl/>
        </w:rPr>
        <w:t>ی</w:t>
      </w:r>
      <w:r w:rsidRPr="00ED32CF">
        <w:rPr>
          <w:rFonts w:cs="B Nazanin"/>
          <w:color w:val="FF0000"/>
          <w:sz w:val="28"/>
          <w:szCs w:val="28"/>
          <w:rtl/>
        </w:rPr>
        <w:t xml:space="preserve"> کنند.</w:t>
      </w:r>
    </w:p>
    <w:p w:rsidR="00ED32CF" w:rsidRPr="00ED32CF" w:rsidRDefault="00ED32CF" w:rsidP="00ED32CF">
      <w:pPr>
        <w:bidi/>
        <w:spacing w:line="240" w:lineRule="auto"/>
        <w:jc w:val="both"/>
        <w:rPr>
          <w:rFonts w:cs="B Nazanin"/>
          <w:color w:val="FF0000"/>
          <w:sz w:val="28"/>
          <w:szCs w:val="28"/>
          <w:rtl/>
        </w:rPr>
      </w:pPr>
      <w:r w:rsidRPr="00ED32CF">
        <w:rPr>
          <w:rFonts w:cs="B Nazanin" w:hint="cs"/>
          <w:color w:val="FF0000"/>
          <w:sz w:val="28"/>
          <w:szCs w:val="28"/>
          <w:rtl/>
        </w:rPr>
        <w:t>این مطالعه بدون محدودیت است. اولا، سنجش انعطاف پذیری شرکت است. اینجا، انعطاف پذیری از طریق چهار شاخص اندازه گیری می شود یعنی فروش ها، هزینه کالاهای فروخته شده، مخارج عملیاتی و قیمت های سهام. گرچه درک مستقیم پشت انتخاب شاخص ها، بی نقص است، اما متغیرهای زیاد دیگری هستند که هم چنین ممکن است، انعطاف پذیری شرکت را نشان دهد. ممکن است مطالعات بیشتری بخواهند به شاخص های دیگری برای ارتقاء مقالات در زمینه انعطاف پذیری شرکت بنگرند. دومی، انتخاب نمونه است. این مطالعه از یک نمونه جهانی قابل توجه استفاده کرد اما برخی استثنائات قابل توجه وجود دارد زیرا قاعده</w:t>
      </w:r>
      <w:r w:rsidRPr="00ED32CF">
        <w:rPr>
          <w:rFonts w:cs="B Nazanin"/>
          <w:color w:val="FF0000"/>
          <w:sz w:val="28"/>
          <w:szCs w:val="28"/>
        </w:rPr>
        <w:t xml:space="preserve"> </w:t>
      </w:r>
      <w:r w:rsidRPr="00ED32CF">
        <w:rPr>
          <w:rFonts w:cs="B Nazanin"/>
          <w:color w:val="FF0000"/>
          <w:sz w:val="28"/>
          <w:szCs w:val="28"/>
          <w:rtl/>
        </w:rPr>
        <w:t>میزان مجاز درامد</w:t>
      </w:r>
      <w:r w:rsidRPr="00ED32CF">
        <w:rPr>
          <w:rFonts w:cs="B Nazanin" w:hint="cs"/>
          <w:color w:val="FF0000"/>
          <w:sz w:val="28"/>
          <w:szCs w:val="28"/>
          <w:rtl/>
        </w:rPr>
        <w:t xml:space="preserve"> 5 درصد حرام ، به خاطر عدم دسترسی به داده ها، بکار نمی رود. گرچه این مساله، نمونه را محدود کرد و آن را محافظه کارانه تر کرد، اما نتایج باز هم، قوی اثبات می شوند. در عین حال، مطالعات بیشتر ممکن است، بخواهند ارزیابی کنند آیا تاثیرات باز هم در مورد آن دسته از شرکت های  دارای درامد حرام حفظ می شود.</w:t>
      </w:r>
    </w:p>
    <w:p w:rsidR="00ED32CF" w:rsidRPr="00ED32CF" w:rsidRDefault="00ED32CF" w:rsidP="00ED32CF">
      <w:pPr>
        <w:bidi/>
        <w:spacing w:line="240" w:lineRule="auto"/>
        <w:jc w:val="both"/>
        <w:rPr>
          <w:rFonts w:asciiTheme="majorBidi" w:hAnsiTheme="majorBidi" w:cs="B Nazanin"/>
          <w:sz w:val="28"/>
          <w:szCs w:val="28"/>
          <w:rtl/>
          <w:lang w:bidi="fa-IR"/>
        </w:rPr>
      </w:pPr>
    </w:p>
    <w:p w:rsidR="00DB2E63" w:rsidRPr="00ED32CF" w:rsidRDefault="00DB2E63" w:rsidP="00ED32CF">
      <w:pPr>
        <w:bidi/>
        <w:spacing w:line="240" w:lineRule="auto"/>
        <w:jc w:val="both"/>
        <w:rPr>
          <w:rFonts w:asciiTheme="majorBidi" w:hAnsiTheme="majorBidi" w:cs="B Nazanin"/>
          <w:b/>
          <w:bCs/>
          <w:sz w:val="28"/>
          <w:szCs w:val="28"/>
          <w:rtl/>
        </w:rPr>
      </w:pPr>
      <w:r w:rsidRPr="00ED32CF">
        <w:rPr>
          <w:rFonts w:asciiTheme="majorBidi" w:hAnsiTheme="majorBidi" w:cs="B Nazanin"/>
          <w:b/>
          <w:bCs/>
          <w:sz w:val="28"/>
          <w:szCs w:val="28"/>
          <w:rtl/>
        </w:rPr>
        <w:t>منابع فارسی:</w:t>
      </w:r>
    </w:p>
    <w:p w:rsidR="000937A5" w:rsidRPr="00ED32CF" w:rsidRDefault="000937A5" w:rsidP="00ED32CF">
      <w:pPr>
        <w:pStyle w:val="ListParagraph"/>
        <w:numPr>
          <w:ilvl w:val="0"/>
          <w:numId w:val="27"/>
        </w:numPr>
        <w:autoSpaceDE w:val="0"/>
        <w:autoSpaceDN w:val="0"/>
        <w:bidi/>
        <w:adjustRightInd w:val="0"/>
        <w:spacing w:after="0" w:line="240" w:lineRule="auto"/>
        <w:jc w:val="both"/>
        <w:rPr>
          <w:rFonts w:asciiTheme="majorBidi" w:hAnsiTheme="majorBidi" w:cs="B Nazanin"/>
          <w:sz w:val="28"/>
          <w:szCs w:val="28"/>
          <w:rtl/>
        </w:rPr>
      </w:pPr>
      <w:r w:rsidRPr="00ED32CF">
        <w:rPr>
          <w:rFonts w:asciiTheme="majorBidi" w:hAnsiTheme="majorBidi" w:cs="B Nazanin"/>
          <w:sz w:val="28"/>
          <w:szCs w:val="28"/>
          <w:rtl/>
        </w:rPr>
        <w:t>باقری اصل، حیدر و باقری اصل، سعیده،1399،نقش دین در رهن اسناد تجاری،</w:t>
      </w:r>
    </w:p>
    <w:p w:rsidR="000937A5" w:rsidRPr="00ED32CF" w:rsidRDefault="000937A5" w:rsidP="00ED32CF">
      <w:pPr>
        <w:pStyle w:val="ListParagraph"/>
        <w:numPr>
          <w:ilvl w:val="0"/>
          <w:numId w:val="27"/>
        </w:numPr>
        <w:autoSpaceDE w:val="0"/>
        <w:autoSpaceDN w:val="0"/>
        <w:bidi/>
        <w:adjustRightInd w:val="0"/>
        <w:spacing w:after="0" w:line="240" w:lineRule="auto"/>
        <w:jc w:val="both"/>
        <w:rPr>
          <w:rFonts w:asciiTheme="majorBidi" w:hAnsiTheme="majorBidi" w:cs="B Nazanin"/>
          <w:sz w:val="28"/>
          <w:szCs w:val="28"/>
          <w:rtl/>
        </w:rPr>
      </w:pPr>
      <w:r w:rsidRPr="00ED32CF">
        <w:rPr>
          <w:rFonts w:asciiTheme="majorBidi" w:hAnsiTheme="majorBidi" w:cs="B Nazanin"/>
          <w:sz w:val="28"/>
          <w:szCs w:val="28"/>
          <w:rtl/>
        </w:rPr>
        <w:lastRenderedPageBreak/>
        <w:t>پارسایی، محمد. مهتدی، محمد مهدی. خلیلی، سعید. (1399). ارائه مدل ارزیابی تاب آوری زنجیره ‌تأمین با رویکرد تلفیقی دی متل،</w:t>
      </w:r>
      <w:r w:rsidRPr="00ED32CF">
        <w:rPr>
          <w:rFonts w:asciiTheme="majorBidi" w:hAnsiTheme="majorBidi" w:cs="B Nazanin"/>
          <w:sz w:val="28"/>
          <w:szCs w:val="28"/>
        </w:rPr>
        <w:t xml:space="preserve">ANP </w:t>
      </w:r>
      <w:r w:rsidRPr="00ED32CF">
        <w:rPr>
          <w:rFonts w:asciiTheme="majorBidi" w:hAnsiTheme="majorBidi" w:cs="B Nazanin"/>
          <w:sz w:val="28"/>
          <w:szCs w:val="28"/>
          <w:rtl/>
        </w:rPr>
        <w:t>و آراس خاکستری (مطالعه موردی: شرکت فولاد مبارکه اصفهان). نشریه علمی مدیریت زنجیره تأمین، 21(65)، 60-72</w:t>
      </w:r>
      <w:r w:rsidRPr="00ED32CF">
        <w:rPr>
          <w:rFonts w:asciiTheme="majorBidi" w:hAnsiTheme="majorBidi" w:cs="B Nazanin"/>
          <w:sz w:val="28"/>
          <w:szCs w:val="28"/>
        </w:rPr>
        <w:t>.</w:t>
      </w:r>
    </w:p>
    <w:p w:rsidR="000937A5" w:rsidRPr="00ED32CF" w:rsidRDefault="000937A5" w:rsidP="00ED32CF">
      <w:pPr>
        <w:pStyle w:val="ListParagraph"/>
        <w:numPr>
          <w:ilvl w:val="0"/>
          <w:numId w:val="27"/>
        </w:numPr>
        <w:autoSpaceDE w:val="0"/>
        <w:autoSpaceDN w:val="0"/>
        <w:bidi/>
        <w:adjustRightInd w:val="0"/>
        <w:spacing w:after="0" w:line="240" w:lineRule="auto"/>
        <w:jc w:val="both"/>
        <w:rPr>
          <w:rFonts w:asciiTheme="majorBidi" w:hAnsiTheme="majorBidi" w:cs="B Nazanin"/>
          <w:sz w:val="28"/>
          <w:szCs w:val="28"/>
          <w:rtl/>
        </w:rPr>
      </w:pPr>
      <w:r w:rsidRPr="00ED32CF">
        <w:rPr>
          <w:rFonts w:asciiTheme="majorBidi" w:hAnsiTheme="majorBidi" w:cs="B Nazanin"/>
          <w:sz w:val="28"/>
          <w:szCs w:val="28"/>
          <w:rtl/>
        </w:rPr>
        <w:t>توحیدی، محمد،1399،تجدید ساختار صکوک جهت مدیریت ریسک نکول بر اساس موازین شریعت</w:t>
      </w:r>
    </w:p>
    <w:p w:rsidR="000937A5" w:rsidRPr="00ED32CF" w:rsidRDefault="000937A5" w:rsidP="00ED32CF">
      <w:pPr>
        <w:pStyle w:val="ListParagraph"/>
        <w:numPr>
          <w:ilvl w:val="0"/>
          <w:numId w:val="27"/>
        </w:numPr>
        <w:autoSpaceDE w:val="0"/>
        <w:autoSpaceDN w:val="0"/>
        <w:bidi/>
        <w:adjustRightInd w:val="0"/>
        <w:spacing w:after="0" w:line="240" w:lineRule="auto"/>
        <w:jc w:val="both"/>
        <w:rPr>
          <w:rFonts w:asciiTheme="majorBidi" w:hAnsiTheme="majorBidi" w:cs="B Nazanin"/>
          <w:sz w:val="28"/>
          <w:szCs w:val="28"/>
          <w:rtl/>
        </w:rPr>
      </w:pPr>
      <w:r w:rsidRPr="00ED32CF">
        <w:rPr>
          <w:rFonts w:asciiTheme="majorBidi" w:hAnsiTheme="majorBidi" w:cs="B Nazanin"/>
          <w:sz w:val="28"/>
          <w:szCs w:val="28"/>
          <w:rtl/>
        </w:rPr>
        <w:t>خردیار، سینا و نورمحمدی ملاباشی، زهرا،1401،تاثیر پیروی از شریعت بر ریسک و انعطاف پذیری شرکت،هشتمین کنفرانس بین المللی علوم مدیریت و حسابداری،تهران،</w:t>
      </w:r>
    </w:p>
    <w:p w:rsidR="000937A5" w:rsidRPr="00ED32CF" w:rsidRDefault="000937A5" w:rsidP="00ED32CF">
      <w:pPr>
        <w:pStyle w:val="ListParagraph"/>
        <w:numPr>
          <w:ilvl w:val="0"/>
          <w:numId w:val="27"/>
        </w:numPr>
        <w:autoSpaceDE w:val="0"/>
        <w:autoSpaceDN w:val="0"/>
        <w:bidi/>
        <w:adjustRightInd w:val="0"/>
        <w:spacing w:after="0" w:line="240" w:lineRule="auto"/>
        <w:jc w:val="both"/>
        <w:rPr>
          <w:rFonts w:asciiTheme="majorBidi" w:hAnsiTheme="majorBidi" w:cs="B Nazanin"/>
          <w:sz w:val="28"/>
          <w:szCs w:val="28"/>
          <w:rtl/>
        </w:rPr>
      </w:pPr>
      <w:r w:rsidRPr="00ED32CF">
        <w:rPr>
          <w:rFonts w:asciiTheme="majorBidi" w:hAnsiTheme="majorBidi" w:cs="B Nazanin"/>
          <w:sz w:val="28"/>
          <w:szCs w:val="28"/>
          <w:rtl/>
        </w:rPr>
        <w:t>رحمانی، روح الله،1400،بررسی رابطه بین دین داری مدیران و کیفیت سود شرکت ها با در نظر گرفتن نقش تعدیلی شیوع ویروس کرونا،</w:t>
      </w:r>
    </w:p>
    <w:p w:rsidR="000937A5" w:rsidRPr="00ED32CF" w:rsidRDefault="000937A5" w:rsidP="00ED32CF">
      <w:pPr>
        <w:pStyle w:val="ListParagraph"/>
        <w:numPr>
          <w:ilvl w:val="0"/>
          <w:numId w:val="27"/>
        </w:numPr>
        <w:autoSpaceDE w:val="0"/>
        <w:autoSpaceDN w:val="0"/>
        <w:bidi/>
        <w:adjustRightInd w:val="0"/>
        <w:spacing w:after="0" w:line="240" w:lineRule="auto"/>
        <w:jc w:val="both"/>
        <w:rPr>
          <w:rFonts w:asciiTheme="majorBidi" w:hAnsiTheme="majorBidi" w:cs="B Nazanin"/>
          <w:sz w:val="28"/>
          <w:szCs w:val="28"/>
          <w:rtl/>
        </w:rPr>
      </w:pPr>
      <w:r w:rsidRPr="00ED32CF">
        <w:rPr>
          <w:rFonts w:asciiTheme="majorBidi" w:hAnsiTheme="majorBidi" w:cs="B Nazanin"/>
          <w:sz w:val="28"/>
          <w:szCs w:val="28"/>
          <w:rtl/>
        </w:rPr>
        <w:t>رحیمی، حسین و اسلامی، حجت،1397،نقش دین بر ریسک پذیری تصمیم گیری سرمایه گذاران،دومین کنفرانس ملی حسابداری-مدیریت و اقتصاد با رویکرد اشتغال پایدار و نقش آن در رشد صنعت،ملایر،</w:t>
      </w:r>
    </w:p>
    <w:p w:rsidR="000937A5" w:rsidRPr="00ED32CF" w:rsidRDefault="000937A5" w:rsidP="00ED32CF">
      <w:pPr>
        <w:pStyle w:val="ListParagraph"/>
        <w:numPr>
          <w:ilvl w:val="0"/>
          <w:numId w:val="27"/>
        </w:numPr>
        <w:autoSpaceDE w:val="0"/>
        <w:autoSpaceDN w:val="0"/>
        <w:bidi/>
        <w:adjustRightInd w:val="0"/>
        <w:spacing w:after="0" w:line="240" w:lineRule="auto"/>
        <w:jc w:val="both"/>
        <w:rPr>
          <w:rFonts w:asciiTheme="majorBidi" w:hAnsiTheme="majorBidi" w:cs="B Nazanin"/>
          <w:sz w:val="28"/>
          <w:szCs w:val="28"/>
          <w:rtl/>
        </w:rPr>
      </w:pPr>
      <w:r w:rsidRPr="00ED32CF">
        <w:rPr>
          <w:rFonts w:asciiTheme="majorBidi" w:hAnsiTheme="majorBidi" w:cs="B Nazanin"/>
          <w:sz w:val="28"/>
          <w:szCs w:val="28"/>
          <w:rtl/>
        </w:rPr>
        <w:t>رضایی، عماد و جاوید، داریوش،1392،مطابقت ابزارهای جدید تأمین مالی و شریعت اسلامی،اولین کنفرانس بین المللی حماسه سیاسی (با رویکردی بر تحولات خاورمیانه) و حماسه اقتصادی(با رویکردی بر مدیریت و حسابداری)،رودهن</w:t>
      </w:r>
      <w:r w:rsidRPr="00ED32CF">
        <w:rPr>
          <w:rFonts w:asciiTheme="majorBidi" w:hAnsiTheme="majorBidi" w:cs="B Nazanin"/>
          <w:sz w:val="28"/>
          <w:szCs w:val="28"/>
        </w:rPr>
        <w:t>.</w:t>
      </w:r>
    </w:p>
    <w:p w:rsidR="000937A5" w:rsidRPr="00ED32CF" w:rsidRDefault="000937A5" w:rsidP="00ED32CF">
      <w:pPr>
        <w:pStyle w:val="ListParagraph"/>
        <w:numPr>
          <w:ilvl w:val="0"/>
          <w:numId w:val="27"/>
        </w:numPr>
        <w:autoSpaceDE w:val="0"/>
        <w:autoSpaceDN w:val="0"/>
        <w:bidi/>
        <w:adjustRightInd w:val="0"/>
        <w:spacing w:after="0" w:line="240" w:lineRule="auto"/>
        <w:jc w:val="both"/>
        <w:rPr>
          <w:rFonts w:asciiTheme="majorBidi" w:hAnsiTheme="majorBidi" w:cs="B Nazanin"/>
          <w:sz w:val="28"/>
          <w:szCs w:val="28"/>
        </w:rPr>
      </w:pPr>
      <w:r w:rsidRPr="00ED32CF">
        <w:rPr>
          <w:rFonts w:asciiTheme="majorBidi" w:hAnsiTheme="majorBidi" w:cs="B Nazanin"/>
          <w:sz w:val="28"/>
          <w:szCs w:val="28"/>
          <w:rtl/>
        </w:rPr>
        <w:t>فرجی، محمد،1397،شاخص انحراف از قرینگی (ضریب چولگی) شاخصی آماری برای تبیین محدوده پذیرش ریسک وغرر درچارچوب شریعت اسلامی،کنفرانس ملی رهیافت های نوین در مدیریت، اقتصاد و حسابداری،تهران،</w:t>
      </w:r>
    </w:p>
    <w:p w:rsidR="000937A5" w:rsidRPr="00ED32CF" w:rsidRDefault="000937A5" w:rsidP="00ED32CF">
      <w:pPr>
        <w:pStyle w:val="ListParagraph"/>
        <w:numPr>
          <w:ilvl w:val="0"/>
          <w:numId w:val="27"/>
        </w:numPr>
        <w:autoSpaceDE w:val="0"/>
        <w:autoSpaceDN w:val="0"/>
        <w:bidi/>
        <w:adjustRightInd w:val="0"/>
        <w:spacing w:after="0" w:line="240" w:lineRule="auto"/>
        <w:jc w:val="both"/>
        <w:rPr>
          <w:rFonts w:asciiTheme="majorBidi" w:hAnsiTheme="majorBidi" w:cs="B Nazanin"/>
          <w:sz w:val="28"/>
          <w:szCs w:val="28"/>
        </w:rPr>
      </w:pPr>
      <w:r w:rsidRPr="00ED32CF">
        <w:rPr>
          <w:rFonts w:asciiTheme="majorBidi" w:hAnsiTheme="majorBidi" w:cs="B Nazanin"/>
          <w:sz w:val="28"/>
          <w:szCs w:val="28"/>
          <w:rtl/>
        </w:rPr>
        <w:t>محمدی پور، رحمت اله و عین الهی، نادر و آزادی، کبری و بحیرایی، پروین،1400،نظام بانکداری در ایران و تفاوت آن با سایر کشورهای اسلامی از منظر ریسک ،انعطاف‌پذیری (تاب آوری) و پذیرش شریعت،ششمین کنفرانس مطالعات مدیریت اقتصاد و حسابداری صنعت محور،تهران</w:t>
      </w:r>
    </w:p>
    <w:p w:rsidR="00DB2E63" w:rsidRPr="00ED32CF" w:rsidRDefault="005400AD" w:rsidP="00ED32CF">
      <w:pPr>
        <w:bidi/>
        <w:spacing w:line="240" w:lineRule="auto"/>
        <w:jc w:val="both"/>
        <w:rPr>
          <w:rFonts w:asciiTheme="majorBidi" w:hAnsiTheme="majorBidi" w:cs="B Nazanin"/>
          <w:sz w:val="28"/>
          <w:szCs w:val="28"/>
          <w:rtl/>
        </w:rPr>
      </w:pPr>
      <w:r w:rsidRPr="00ED32CF">
        <w:rPr>
          <w:rFonts w:asciiTheme="majorBidi" w:hAnsiTheme="majorBidi" w:cs="B Nazanin"/>
          <w:b/>
          <w:bCs/>
          <w:sz w:val="28"/>
          <w:szCs w:val="28"/>
          <w:rtl/>
        </w:rPr>
        <w:t>منابع انگلیسی:</w:t>
      </w:r>
    </w:p>
    <w:p w:rsidR="007F17A8" w:rsidRPr="00ED32CF" w:rsidRDefault="007F17A8" w:rsidP="00ED32CF">
      <w:pPr>
        <w:pStyle w:val="ListParagraph"/>
        <w:numPr>
          <w:ilvl w:val="0"/>
          <w:numId w:val="38"/>
        </w:numPr>
        <w:autoSpaceDE w:val="0"/>
        <w:autoSpaceDN w:val="0"/>
        <w:adjustRightInd w:val="0"/>
        <w:spacing w:after="0" w:line="240" w:lineRule="auto"/>
        <w:jc w:val="both"/>
        <w:rPr>
          <w:rFonts w:asciiTheme="majorBidi" w:hAnsiTheme="majorBidi" w:cs="B Nazanin"/>
          <w:sz w:val="28"/>
          <w:szCs w:val="28"/>
        </w:rPr>
      </w:pPr>
      <w:r w:rsidRPr="00ED32CF">
        <w:rPr>
          <w:rFonts w:asciiTheme="majorBidi" w:hAnsiTheme="majorBidi" w:cs="B Nazanin"/>
          <w:sz w:val="28"/>
          <w:szCs w:val="28"/>
        </w:rPr>
        <w:t>Antonio, U., Scuotto, V., Alan, M., Fabio, F., &amp; Luca, D. (2018). Do entrepreneurial knowledge and innovative attitude overcome “imperfections” in the innovation process? Insights from SMEs in the UK and Italy.</w:t>
      </w:r>
    </w:p>
    <w:p w:rsidR="007F17A8" w:rsidRPr="00ED32CF" w:rsidRDefault="007F17A8" w:rsidP="00ED32CF">
      <w:pPr>
        <w:pStyle w:val="ListParagraph"/>
        <w:numPr>
          <w:ilvl w:val="0"/>
          <w:numId w:val="38"/>
        </w:numPr>
        <w:autoSpaceDE w:val="0"/>
        <w:autoSpaceDN w:val="0"/>
        <w:adjustRightInd w:val="0"/>
        <w:spacing w:after="0" w:line="240" w:lineRule="auto"/>
        <w:jc w:val="both"/>
        <w:rPr>
          <w:rFonts w:asciiTheme="majorBidi" w:hAnsiTheme="majorBidi" w:cs="B Nazanin"/>
          <w:sz w:val="28"/>
          <w:szCs w:val="28"/>
        </w:rPr>
      </w:pPr>
      <w:r w:rsidRPr="00ED32CF">
        <w:rPr>
          <w:rFonts w:asciiTheme="majorBidi" w:hAnsiTheme="majorBidi" w:cs="B Nazanin"/>
          <w:sz w:val="28"/>
          <w:szCs w:val="28"/>
        </w:rPr>
        <w:t xml:space="preserve">Aven, T. (2016). Risk assessment and risk management: Review of recent advances on their foundation. European Journal of Operational Research, 253(1), 1-13. </w:t>
      </w:r>
    </w:p>
    <w:p w:rsidR="007F17A8" w:rsidRPr="00ED32CF" w:rsidRDefault="007F17A8" w:rsidP="00ED32CF">
      <w:pPr>
        <w:pStyle w:val="ListParagraph"/>
        <w:numPr>
          <w:ilvl w:val="0"/>
          <w:numId w:val="38"/>
        </w:numPr>
        <w:autoSpaceDE w:val="0"/>
        <w:autoSpaceDN w:val="0"/>
        <w:adjustRightInd w:val="0"/>
        <w:spacing w:after="0" w:line="240" w:lineRule="auto"/>
        <w:jc w:val="both"/>
        <w:rPr>
          <w:rFonts w:asciiTheme="majorBidi" w:hAnsiTheme="majorBidi" w:cs="B Nazanin"/>
          <w:sz w:val="28"/>
          <w:szCs w:val="28"/>
        </w:rPr>
      </w:pPr>
      <w:r w:rsidRPr="00ED32CF">
        <w:rPr>
          <w:rFonts w:asciiTheme="majorBidi" w:hAnsiTheme="majorBidi" w:cs="B Nazanin"/>
          <w:sz w:val="28"/>
          <w:szCs w:val="28"/>
        </w:rPr>
        <w:t xml:space="preserve">Caruso, A., &amp; Metzger, B. (2019). More than Fashionable Concepts? Risk, Security and Resilience in Modern History. International Journal for History, Culture </w:t>
      </w:r>
      <w:proofErr w:type="gramStart"/>
      <w:r w:rsidRPr="00ED32CF">
        <w:rPr>
          <w:rFonts w:asciiTheme="majorBidi" w:hAnsiTheme="majorBidi" w:cs="B Nazanin"/>
          <w:sz w:val="28"/>
          <w:szCs w:val="28"/>
        </w:rPr>
        <w:t>And</w:t>
      </w:r>
      <w:proofErr w:type="gramEnd"/>
      <w:r w:rsidRPr="00ED32CF">
        <w:rPr>
          <w:rFonts w:asciiTheme="majorBidi" w:hAnsiTheme="majorBidi" w:cs="B Nazanin"/>
          <w:sz w:val="28"/>
          <w:szCs w:val="28"/>
        </w:rPr>
        <w:t xml:space="preserve"> Modernity, 7(x), 301-320.</w:t>
      </w:r>
    </w:p>
    <w:p w:rsidR="007F17A8" w:rsidRPr="00ED32CF" w:rsidRDefault="007F17A8" w:rsidP="00ED32CF">
      <w:pPr>
        <w:pStyle w:val="ListParagraph"/>
        <w:numPr>
          <w:ilvl w:val="0"/>
          <w:numId w:val="38"/>
        </w:numPr>
        <w:autoSpaceDE w:val="0"/>
        <w:autoSpaceDN w:val="0"/>
        <w:adjustRightInd w:val="0"/>
        <w:spacing w:after="0" w:line="240" w:lineRule="auto"/>
        <w:jc w:val="both"/>
        <w:rPr>
          <w:rFonts w:asciiTheme="majorBidi" w:hAnsiTheme="majorBidi" w:cs="B Nazanin"/>
          <w:sz w:val="28"/>
          <w:szCs w:val="28"/>
        </w:rPr>
      </w:pPr>
      <w:r w:rsidRPr="00ED32CF">
        <w:rPr>
          <w:rFonts w:asciiTheme="majorBidi" w:hAnsiTheme="majorBidi" w:cs="B Nazanin"/>
          <w:sz w:val="28"/>
          <w:szCs w:val="28"/>
        </w:rPr>
        <w:t>Cheong, C. W. (2021). Risk, resilience, and Shariah-compliance. Research in International Business and Finance, 55, 101313</w:t>
      </w:r>
      <w:r w:rsidRPr="00ED32CF">
        <w:rPr>
          <w:rFonts w:asciiTheme="majorBidi" w:hAnsiTheme="majorBidi" w:cs="B Nazanin"/>
          <w:sz w:val="28"/>
          <w:szCs w:val="28"/>
          <w:rtl/>
        </w:rPr>
        <w:t>.</w:t>
      </w:r>
    </w:p>
    <w:p w:rsidR="007F17A8" w:rsidRPr="00ED32CF" w:rsidRDefault="007F17A8" w:rsidP="00ED32CF">
      <w:pPr>
        <w:pStyle w:val="ListParagraph"/>
        <w:numPr>
          <w:ilvl w:val="0"/>
          <w:numId w:val="38"/>
        </w:numPr>
        <w:autoSpaceDE w:val="0"/>
        <w:autoSpaceDN w:val="0"/>
        <w:adjustRightInd w:val="0"/>
        <w:spacing w:after="0" w:line="240" w:lineRule="auto"/>
        <w:jc w:val="both"/>
        <w:rPr>
          <w:rFonts w:asciiTheme="majorBidi" w:hAnsiTheme="majorBidi" w:cs="B Nazanin"/>
          <w:sz w:val="28"/>
          <w:szCs w:val="28"/>
        </w:rPr>
      </w:pPr>
      <w:r w:rsidRPr="00ED32CF">
        <w:rPr>
          <w:rFonts w:asciiTheme="majorBidi" w:hAnsiTheme="majorBidi" w:cs="B Nazanin"/>
          <w:sz w:val="28"/>
          <w:szCs w:val="28"/>
        </w:rPr>
        <w:lastRenderedPageBreak/>
        <w:t>Cheong, C. W., Lee, M. H., &amp; Weissmann, M. A. (2020). Credit access, tax structure and the performance of Malaysian manufacturing SMEs. International Journal of Managerial Fin</w:t>
      </w:r>
    </w:p>
    <w:p w:rsidR="007F17A8" w:rsidRPr="00ED32CF" w:rsidRDefault="007F17A8" w:rsidP="00ED32CF">
      <w:pPr>
        <w:pStyle w:val="ListParagraph"/>
        <w:numPr>
          <w:ilvl w:val="0"/>
          <w:numId w:val="38"/>
        </w:numPr>
        <w:autoSpaceDE w:val="0"/>
        <w:autoSpaceDN w:val="0"/>
        <w:adjustRightInd w:val="0"/>
        <w:spacing w:after="0" w:line="240" w:lineRule="auto"/>
        <w:jc w:val="both"/>
        <w:rPr>
          <w:rFonts w:asciiTheme="majorBidi" w:hAnsiTheme="majorBidi" w:cs="B Nazanin"/>
          <w:sz w:val="28"/>
          <w:szCs w:val="28"/>
          <w:rtl/>
        </w:rPr>
      </w:pPr>
      <w:r w:rsidRPr="00ED32CF">
        <w:rPr>
          <w:rFonts w:asciiTheme="majorBidi" w:hAnsiTheme="majorBidi" w:cs="B Nazanin"/>
          <w:sz w:val="28"/>
          <w:szCs w:val="28"/>
        </w:rPr>
        <w:t>CLASING, H. (1982). Modern Portfolio Theory—The Principles of Investment Management. Dow Jones-Irwin, Homewood, Ill.</w:t>
      </w:r>
    </w:p>
    <w:p w:rsidR="007F17A8" w:rsidRPr="00ED32CF" w:rsidRDefault="007F17A8" w:rsidP="00ED32CF">
      <w:pPr>
        <w:pStyle w:val="ListParagraph"/>
        <w:numPr>
          <w:ilvl w:val="0"/>
          <w:numId w:val="38"/>
        </w:numPr>
        <w:autoSpaceDE w:val="0"/>
        <w:autoSpaceDN w:val="0"/>
        <w:adjustRightInd w:val="0"/>
        <w:spacing w:after="0" w:line="240" w:lineRule="auto"/>
        <w:jc w:val="both"/>
        <w:rPr>
          <w:rFonts w:asciiTheme="majorBidi" w:hAnsiTheme="majorBidi" w:cs="B Nazanin"/>
          <w:sz w:val="28"/>
          <w:szCs w:val="28"/>
        </w:rPr>
      </w:pPr>
      <w:r w:rsidRPr="00ED32CF">
        <w:rPr>
          <w:rFonts w:asciiTheme="majorBidi" w:hAnsiTheme="majorBidi" w:cs="B Nazanin"/>
          <w:sz w:val="28"/>
          <w:szCs w:val="28"/>
        </w:rPr>
        <w:t>Doumpos, M., Hasan, I., &amp; Pasiouras, F. (2017). Bank overall financial strength: Islamic versus conventional banks. Economic Modelling, 64, 513-523</w:t>
      </w:r>
      <w:r w:rsidRPr="00ED32CF">
        <w:rPr>
          <w:rFonts w:asciiTheme="majorBidi" w:hAnsiTheme="majorBidi" w:cs="B Nazanin"/>
          <w:sz w:val="28"/>
          <w:szCs w:val="28"/>
          <w:rtl/>
        </w:rPr>
        <w:t>.</w:t>
      </w:r>
    </w:p>
    <w:p w:rsidR="007F17A8" w:rsidRPr="00ED32CF" w:rsidRDefault="007F17A8" w:rsidP="00ED32CF">
      <w:pPr>
        <w:pStyle w:val="ListParagraph"/>
        <w:numPr>
          <w:ilvl w:val="0"/>
          <w:numId w:val="38"/>
        </w:numPr>
        <w:autoSpaceDE w:val="0"/>
        <w:autoSpaceDN w:val="0"/>
        <w:adjustRightInd w:val="0"/>
        <w:spacing w:after="0" w:line="240" w:lineRule="auto"/>
        <w:jc w:val="both"/>
        <w:rPr>
          <w:rFonts w:asciiTheme="majorBidi" w:hAnsiTheme="majorBidi" w:cs="B Nazanin"/>
          <w:sz w:val="28"/>
          <w:szCs w:val="28"/>
        </w:rPr>
      </w:pPr>
      <w:r w:rsidRPr="00ED32CF">
        <w:rPr>
          <w:rFonts w:asciiTheme="majorBidi" w:hAnsiTheme="majorBidi" w:cs="B Nazanin"/>
          <w:sz w:val="28"/>
          <w:szCs w:val="28"/>
        </w:rPr>
        <w:t>Eze, N. L., Nordqvist, M., Samara, G., &amp; Parada, M. J. (2021). Different strokes for different folks: The roles of religion and tradition for transgenerational entrepreneurship in family businesses. Entrepreneurship Theory and Practice, 45(4), 792-837</w:t>
      </w:r>
      <w:r w:rsidRPr="00ED32CF">
        <w:rPr>
          <w:rFonts w:asciiTheme="majorBidi" w:hAnsiTheme="majorBidi" w:cs="B Nazanin"/>
          <w:sz w:val="28"/>
          <w:szCs w:val="28"/>
          <w:rtl/>
        </w:rPr>
        <w:t>.</w:t>
      </w:r>
    </w:p>
    <w:p w:rsidR="007F17A8" w:rsidRPr="00ED32CF" w:rsidRDefault="007F17A8" w:rsidP="00ED32CF">
      <w:pPr>
        <w:pStyle w:val="ListParagraph"/>
        <w:numPr>
          <w:ilvl w:val="0"/>
          <w:numId w:val="38"/>
        </w:numPr>
        <w:autoSpaceDE w:val="0"/>
        <w:autoSpaceDN w:val="0"/>
        <w:adjustRightInd w:val="0"/>
        <w:spacing w:after="0" w:line="240" w:lineRule="auto"/>
        <w:jc w:val="both"/>
        <w:rPr>
          <w:rFonts w:asciiTheme="majorBidi" w:hAnsiTheme="majorBidi" w:cs="B Nazanin"/>
          <w:sz w:val="28"/>
          <w:szCs w:val="28"/>
        </w:rPr>
      </w:pPr>
      <w:r w:rsidRPr="00ED32CF">
        <w:rPr>
          <w:rFonts w:asciiTheme="majorBidi" w:hAnsiTheme="majorBidi" w:cs="B Nazanin"/>
          <w:sz w:val="28"/>
          <w:szCs w:val="28"/>
        </w:rPr>
        <w:t>Falkheimer, J. (2018). Modernity Versus Postmodernity. The International Encyclopedia of Strategic Communication, 1-9.</w:t>
      </w:r>
    </w:p>
    <w:p w:rsidR="007F17A8" w:rsidRPr="00ED32CF" w:rsidRDefault="007F17A8" w:rsidP="00ED32CF">
      <w:pPr>
        <w:pStyle w:val="ListParagraph"/>
        <w:numPr>
          <w:ilvl w:val="0"/>
          <w:numId w:val="38"/>
        </w:numPr>
        <w:autoSpaceDE w:val="0"/>
        <w:autoSpaceDN w:val="0"/>
        <w:adjustRightInd w:val="0"/>
        <w:spacing w:after="0" w:line="240" w:lineRule="auto"/>
        <w:jc w:val="both"/>
        <w:rPr>
          <w:rFonts w:asciiTheme="majorBidi" w:hAnsiTheme="majorBidi" w:cs="B Nazanin"/>
          <w:sz w:val="28"/>
          <w:szCs w:val="28"/>
        </w:rPr>
      </w:pPr>
      <w:r w:rsidRPr="00ED32CF">
        <w:rPr>
          <w:rFonts w:asciiTheme="majorBidi" w:hAnsiTheme="majorBidi" w:cs="B Nazanin"/>
          <w:sz w:val="28"/>
          <w:szCs w:val="28"/>
        </w:rPr>
        <w:t>Fox, N. (1999). Postmodern reflections on ‘risk</w:t>
      </w:r>
      <w:proofErr w:type="gramStart"/>
      <w:r w:rsidRPr="00ED32CF">
        <w:rPr>
          <w:rFonts w:asciiTheme="majorBidi" w:hAnsiTheme="majorBidi" w:cs="B Nazanin"/>
          <w:sz w:val="28"/>
          <w:szCs w:val="28"/>
        </w:rPr>
        <w:t>’,‘</w:t>
      </w:r>
      <w:proofErr w:type="gramEnd"/>
      <w:r w:rsidRPr="00ED32CF">
        <w:rPr>
          <w:rFonts w:asciiTheme="majorBidi" w:hAnsiTheme="majorBidi" w:cs="B Nazanin"/>
          <w:sz w:val="28"/>
          <w:szCs w:val="28"/>
        </w:rPr>
        <w:t>hazards’ and life choices. Risk and sociocultural theory: New directions and perspectives, 12-33.</w:t>
      </w:r>
    </w:p>
    <w:p w:rsidR="007F17A8" w:rsidRPr="00ED32CF" w:rsidRDefault="007F17A8" w:rsidP="00ED32CF">
      <w:pPr>
        <w:pStyle w:val="ListParagraph"/>
        <w:numPr>
          <w:ilvl w:val="0"/>
          <w:numId w:val="38"/>
        </w:numPr>
        <w:autoSpaceDE w:val="0"/>
        <w:autoSpaceDN w:val="0"/>
        <w:adjustRightInd w:val="0"/>
        <w:spacing w:after="0" w:line="240" w:lineRule="auto"/>
        <w:jc w:val="both"/>
        <w:rPr>
          <w:rFonts w:asciiTheme="majorBidi" w:hAnsiTheme="majorBidi" w:cs="B Nazanin"/>
          <w:sz w:val="28"/>
          <w:szCs w:val="28"/>
        </w:rPr>
      </w:pPr>
      <w:r w:rsidRPr="00ED32CF">
        <w:rPr>
          <w:rFonts w:asciiTheme="majorBidi" w:hAnsiTheme="majorBidi" w:cs="B Nazanin"/>
          <w:sz w:val="28"/>
          <w:szCs w:val="28"/>
        </w:rPr>
        <w:t>Grira, J., &amp; Labidi, C. (2021). Banks, Funds, and risks in islamic finance: Literature &amp; future research avenues. Finance Research Letters, 41, 101815</w:t>
      </w:r>
      <w:r w:rsidRPr="00ED32CF">
        <w:rPr>
          <w:rFonts w:asciiTheme="majorBidi" w:hAnsiTheme="majorBidi" w:cs="B Nazanin"/>
          <w:sz w:val="28"/>
          <w:szCs w:val="28"/>
          <w:rtl/>
        </w:rPr>
        <w:t>.</w:t>
      </w:r>
    </w:p>
    <w:p w:rsidR="007F17A8" w:rsidRPr="00ED32CF" w:rsidRDefault="007F17A8" w:rsidP="00ED32CF">
      <w:pPr>
        <w:pStyle w:val="ListParagraph"/>
        <w:numPr>
          <w:ilvl w:val="0"/>
          <w:numId w:val="38"/>
        </w:numPr>
        <w:autoSpaceDE w:val="0"/>
        <w:autoSpaceDN w:val="0"/>
        <w:adjustRightInd w:val="0"/>
        <w:spacing w:after="0" w:line="240" w:lineRule="auto"/>
        <w:jc w:val="both"/>
        <w:rPr>
          <w:rFonts w:asciiTheme="majorBidi" w:hAnsiTheme="majorBidi" w:cs="B Nazanin"/>
          <w:sz w:val="28"/>
          <w:szCs w:val="28"/>
        </w:rPr>
      </w:pPr>
      <w:r w:rsidRPr="00ED32CF">
        <w:rPr>
          <w:rFonts w:asciiTheme="majorBidi" w:hAnsiTheme="majorBidi" w:cs="B Nazanin"/>
          <w:sz w:val="28"/>
          <w:szCs w:val="28"/>
        </w:rPr>
        <w:t>Hartmann, T., &amp; Driessen, P. (2017). The flood risk management plan: towards spatial water governance. Journal of Flood Risk Management, 10(2), 145-154.</w:t>
      </w:r>
    </w:p>
    <w:p w:rsidR="007F17A8" w:rsidRPr="00ED32CF" w:rsidRDefault="007F17A8" w:rsidP="00ED32CF">
      <w:pPr>
        <w:pStyle w:val="ListParagraph"/>
        <w:numPr>
          <w:ilvl w:val="0"/>
          <w:numId w:val="38"/>
        </w:numPr>
        <w:autoSpaceDE w:val="0"/>
        <w:autoSpaceDN w:val="0"/>
        <w:adjustRightInd w:val="0"/>
        <w:spacing w:after="0" w:line="240" w:lineRule="auto"/>
        <w:jc w:val="both"/>
        <w:rPr>
          <w:rFonts w:asciiTheme="majorBidi" w:hAnsiTheme="majorBidi" w:cs="B Nazanin"/>
          <w:sz w:val="28"/>
          <w:szCs w:val="28"/>
        </w:rPr>
      </w:pPr>
      <w:r w:rsidRPr="00ED32CF">
        <w:rPr>
          <w:rFonts w:asciiTheme="majorBidi" w:hAnsiTheme="majorBidi" w:cs="B Nazanin"/>
          <w:sz w:val="28"/>
          <w:szCs w:val="28"/>
        </w:rPr>
        <w:t>Lamminmaki, Dawne (2005), Why do Hotels outsource? An investigation using asset specificity, International Journal of Contemporary Hospitality Management, Vol 17, No.6, pp 516-528</w:t>
      </w:r>
    </w:p>
    <w:p w:rsidR="007F17A8" w:rsidRPr="00ED32CF" w:rsidRDefault="007F17A8" w:rsidP="00ED32CF">
      <w:pPr>
        <w:pStyle w:val="ListParagraph"/>
        <w:numPr>
          <w:ilvl w:val="0"/>
          <w:numId w:val="38"/>
        </w:numPr>
        <w:autoSpaceDE w:val="0"/>
        <w:autoSpaceDN w:val="0"/>
        <w:adjustRightInd w:val="0"/>
        <w:spacing w:after="0" w:line="240" w:lineRule="auto"/>
        <w:jc w:val="both"/>
        <w:rPr>
          <w:rFonts w:asciiTheme="majorBidi" w:hAnsiTheme="majorBidi" w:cs="B Nazanin"/>
          <w:sz w:val="28"/>
          <w:szCs w:val="28"/>
        </w:rPr>
      </w:pPr>
      <w:r w:rsidRPr="00ED32CF">
        <w:rPr>
          <w:rFonts w:asciiTheme="majorBidi" w:hAnsiTheme="majorBidi" w:cs="B Nazanin"/>
          <w:sz w:val="28"/>
          <w:szCs w:val="28"/>
        </w:rPr>
        <w:t xml:space="preserve">Lepetit, L., &amp; Strobel, F. (2015). Bank insolvency risk and Z-score </w:t>
      </w:r>
      <w:proofErr w:type="gramStart"/>
      <w:r w:rsidRPr="00ED32CF">
        <w:rPr>
          <w:rFonts w:asciiTheme="majorBidi" w:hAnsiTheme="majorBidi" w:cs="B Nazanin"/>
          <w:sz w:val="28"/>
          <w:szCs w:val="28"/>
        </w:rPr>
        <w:t>measures:A</w:t>
      </w:r>
      <w:proofErr w:type="gramEnd"/>
      <w:r w:rsidRPr="00ED32CF">
        <w:rPr>
          <w:rFonts w:asciiTheme="majorBidi" w:hAnsiTheme="majorBidi" w:cs="B Nazanin"/>
          <w:sz w:val="28"/>
          <w:szCs w:val="28"/>
        </w:rPr>
        <w:t xml:space="preserve"> refinement, Finance Research Letters. Volume 13, May 2015, Pages 214–224</w:t>
      </w:r>
    </w:p>
    <w:p w:rsidR="007F17A8" w:rsidRPr="00ED32CF" w:rsidRDefault="007F17A8" w:rsidP="00ED32CF">
      <w:pPr>
        <w:pStyle w:val="ListParagraph"/>
        <w:numPr>
          <w:ilvl w:val="0"/>
          <w:numId w:val="38"/>
        </w:numPr>
        <w:autoSpaceDE w:val="0"/>
        <w:autoSpaceDN w:val="0"/>
        <w:adjustRightInd w:val="0"/>
        <w:spacing w:after="0" w:line="240" w:lineRule="auto"/>
        <w:jc w:val="both"/>
        <w:rPr>
          <w:rFonts w:asciiTheme="majorBidi" w:hAnsiTheme="majorBidi" w:cs="B Nazanin"/>
          <w:sz w:val="28"/>
          <w:szCs w:val="28"/>
        </w:rPr>
      </w:pPr>
      <w:r w:rsidRPr="00ED32CF">
        <w:rPr>
          <w:rFonts w:asciiTheme="majorBidi" w:hAnsiTheme="majorBidi" w:cs="B Nazanin"/>
          <w:sz w:val="28"/>
          <w:szCs w:val="28"/>
        </w:rPr>
        <w:t xml:space="preserve">Mashamba, T., &amp; Munyanyi, W. (2019). Banks Business Models, Risk Management Systems </w:t>
      </w:r>
      <w:proofErr w:type="gramStart"/>
      <w:r w:rsidRPr="00ED32CF">
        <w:rPr>
          <w:rFonts w:asciiTheme="majorBidi" w:hAnsiTheme="majorBidi" w:cs="B Nazanin"/>
          <w:sz w:val="28"/>
          <w:szCs w:val="28"/>
        </w:rPr>
        <w:t>And</w:t>
      </w:r>
      <w:proofErr w:type="gramEnd"/>
      <w:r w:rsidRPr="00ED32CF">
        <w:rPr>
          <w:rFonts w:asciiTheme="majorBidi" w:hAnsiTheme="majorBidi" w:cs="B Nazanin"/>
          <w:sz w:val="28"/>
          <w:szCs w:val="28"/>
        </w:rPr>
        <w:t xml:space="preserve"> Small And Medium Enterprises Financing Proclivity In Zimbabwe.</w:t>
      </w:r>
    </w:p>
    <w:p w:rsidR="007F17A8" w:rsidRPr="00ED32CF" w:rsidRDefault="007F17A8" w:rsidP="00ED32CF">
      <w:pPr>
        <w:pStyle w:val="ListParagraph"/>
        <w:numPr>
          <w:ilvl w:val="0"/>
          <w:numId w:val="38"/>
        </w:numPr>
        <w:autoSpaceDE w:val="0"/>
        <w:autoSpaceDN w:val="0"/>
        <w:adjustRightInd w:val="0"/>
        <w:spacing w:after="0" w:line="240" w:lineRule="auto"/>
        <w:jc w:val="both"/>
        <w:rPr>
          <w:rFonts w:asciiTheme="majorBidi" w:hAnsiTheme="majorBidi" w:cs="B Nazanin"/>
          <w:sz w:val="28"/>
          <w:szCs w:val="28"/>
        </w:rPr>
      </w:pPr>
      <w:r w:rsidRPr="00ED32CF">
        <w:rPr>
          <w:rFonts w:asciiTheme="majorBidi" w:hAnsiTheme="majorBidi" w:cs="B Nazanin"/>
          <w:sz w:val="28"/>
          <w:szCs w:val="28"/>
        </w:rPr>
        <w:t>Mechler, R. (2016). Reviewing estimates of the economic efficiency of disaster risk management: opportunities and limitations of using risk-based cost–benefit analysis. Natural Hazards, 81(3), 2121-2147.</w:t>
      </w:r>
    </w:p>
    <w:p w:rsidR="007F17A8" w:rsidRPr="00ED32CF" w:rsidRDefault="007F17A8" w:rsidP="00ED32CF">
      <w:pPr>
        <w:pStyle w:val="ListParagraph"/>
        <w:numPr>
          <w:ilvl w:val="0"/>
          <w:numId w:val="38"/>
        </w:numPr>
        <w:autoSpaceDE w:val="0"/>
        <w:autoSpaceDN w:val="0"/>
        <w:adjustRightInd w:val="0"/>
        <w:spacing w:after="0" w:line="240" w:lineRule="auto"/>
        <w:jc w:val="both"/>
        <w:rPr>
          <w:rFonts w:asciiTheme="majorBidi" w:hAnsiTheme="majorBidi" w:cs="B Nazanin"/>
          <w:sz w:val="28"/>
          <w:szCs w:val="28"/>
        </w:rPr>
      </w:pPr>
      <w:r w:rsidRPr="00ED32CF">
        <w:rPr>
          <w:rFonts w:asciiTheme="majorBidi" w:hAnsiTheme="majorBidi" w:cs="B Nazanin"/>
          <w:sz w:val="28"/>
          <w:szCs w:val="28"/>
        </w:rPr>
        <w:t>.</w:t>
      </w:r>
    </w:p>
    <w:p w:rsidR="007F17A8" w:rsidRPr="00ED32CF" w:rsidRDefault="007F17A8" w:rsidP="00ED32CF">
      <w:pPr>
        <w:pStyle w:val="ListParagraph"/>
        <w:numPr>
          <w:ilvl w:val="0"/>
          <w:numId w:val="38"/>
        </w:numPr>
        <w:autoSpaceDE w:val="0"/>
        <w:autoSpaceDN w:val="0"/>
        <w:adjustRightInd w:val="0"/>
        <w:spacing w:after="0" w:line="240" w:lineRule="auto"/>
        <w:jc w:val="both"/>
        <w:rPr>
          <w:rFonts w:asciiTheme="majorBidi" w:hAnsiTheme="majorBidi" w:cs="B Nazanin"/>
          <w:sz w:val="28"/>
          <w:szCs w:val="28"/>
        </w:rPr>
      </w:pPr>
      <w:r w:rsidRPr="00ED32CF">
        <w:rPr>
          <w:rFonts w:asciiTheme="majorBidi" w:hAnsiTheme="majorBidi" w:cs="B Nazanin"/>
          <w:sz w:val="28"/>
          <w:szCs w:val="28"/>
        </w:rPr>
        <w:t xml:space="preserve">Nickerson, J.A., Hamilton, B.H. and Wada, T. (2001), Market position, resource profile, and governance: linking Porter and Williamson in the context </w:t>
      </w:r>
      <w:r w:rsidRPr="00ED32CF">
        <w:rPr>
          <w:rFonts w:asciiTheme="majorBidi" w:hAnsiTheme="majorBidi" w:cs="B Nazanin"/>
          <w:sz w:val="28"/>
          <w:szCs w:val="28"/>
        </w:rPr>
        <w:lastRenderedPageBreak/>
        <w:t>of international courier and small package services in Japan, Strategic Management Journal, Vol. 22 No. 3, pp. 251-73.</w:t>
      </w:r>
    </w:p>
    <w:p w:rsidR="007F17A8" w:rsidRPr="00ED32CF" w:rsidRDefault="007F17A8" w:rsidP="00ED32CF">
      <w:pPr>
        <w:pStyle w:val="ListParagraph"/>
        <w:numPr>
          <w:ilvl w:val="0"/>
          <w:numId w:val="38"/>
        </w:numPr>
        <w:autoSpaceDE w:val="0"/>
        <w:autoSpaceDN w:val="0"/>
        <w:adjustRightInd w:val="0"/>
        <w:spacing w:after="0" w:line="240" w:lineRule="auto"/>
        <w:jc w:val="both"/>
        <w:rPr>
          <w:rFonts w:asciiTheme="majorBidi" w:hAnsiTheme="majorBidi" w:cs="B Nazanin"/>
          <w:sz w:val="28"/>
          <w:szCs w:val="28"/>
        </w:rPr>
      </w:pPr>
      <w:r w:rsidRPr="00ED32CF">
        <w:rPr>
          <w:rFonts w:asciiTheme="majorBidi" w:hAnsiTheme="majorBidi" w:cs="B Nazanin"/>
          <w:sz w:val="28"/>
          <w:szCs w:val="28"/>
        </w:rPr>
        <w:t>Ohlson, J. A. (1980). Financial ratios and the probabilistic prediction of bankruptcy, Journal of Accounting Research. vol. 18, no. 1, pp. 109-131.</w:t>
      </w:r>
    </w:p>
    <w:p w:rsidR="007F17A8" w:rsidRPr="00ED32CF" w:rsidRDefault="007F17A8" w:rsidP="00ED32CF">
      <w:pPr>
        <w:pStyle w:val="ListParagraph"/>
        <w:numPr>
          <w:ilvl w:val="0"/>
          <w:numId w:val="38"/>
        </w:numPr>
        <w:autoSpaceDE w:val="0"/>
        <w:autoSpaceDN w:val="0"/>
        <w:adjustRightInd w:val="0"/>
        <w:spacing w:after="0" w:line="240" w:lineRule="auto"/>
        <w:jc w:val="both"/>
        <w:rPr>
          <w:rFonts w:asciiTheme="majorBidi" w:hAnsiTheme="majorBidi" w:cs="B Nazanin"/>
          <w:sz w:val="28"/>
          <w:szCs w:val="28"/>
        </w:rPr>
      </w:pPr>
      <w:r w:rsidRPr="00ED32CF">
        <w:rPr>
          <w:rFonts w:asciiTheme="majorBidi" w:hAnsiTheme="majorBidi" w:cs="B Nazanin"/>
          <w:sz w:val="28"/>
          <w:szCs w:val="28"/>
        </w:rPr>
        <w:t>Saeidi, P., Saeidi, S. P., Sofian, S., Saeidi, S. P., Nilashi, M., &amp; Mardani, A. (2019). The impact of enterprise risk management on competitive advantage by moderating</w:t>
      </w:r>
    </w:p>
    <w:p w:rsidR="007053AE" w:rsidRPr="00ED32CF" w:rsidRDefault="007053AE" w:rsidP="00ED32CF">
      <w:pPr>
        <w:bidi/>
        <w:spacing w:line="240" w:lineRule="auto"/>
        <w:jc w:val="both"/>
        <w:rPr>
          <w:rFonts w:asciiTheme="majorBidi" w:hAnsiTheme="majorBidi" w:cs="B Nazanin"/>
          <w:sz w:val="28"/>
          <w:szCs w:val="28"/>
          <w:rtl/>
          <w:lang w:bidi="fa-IR"/>
        </w:rPr>
      </w:pPr>
    </w:p>
    <w:p w:rsidR="007053AE" w:rsidRPr="00ED32CF" w:rsidRDefault="007053AE" w:rsidP="00ED32CF">
      <w:pPr>
        <w:bidi/>
        <w:spacing w:line="240" w:lineRule="auto"/>
        <w:jc w:val="both"/>
        <w:rPr>
          <w:rFonts w:asciiTheme="majorBidi" w:hAnsiTheme="majorBidi" w:cs="B Nazanin"/>
          <w:sz w:val="28"/>
          <w:szCs w:val="28"/>
          <w:rtl/>
        </w:rPr>
      </w:pPr>
    </w:p>
    <w:p w:rsidR="005B15F5" w:rsidRPr="00ED32CF" w:rsidRDefault="005B15F5" w:rsidP="00ED32CF">
      <w:pPr>
        <w:bidi/>
        <w:spacing w:line="240" w:lineRule="auto"/>
        <w:jc w:val="both"/>
        <w:rPr>
          <w:rFonts w:asciiTheme="majorBidi" w:hAnsiTheme="majorBidi" w:cs="B Nazanin"/>
          <w:sz w:val="28"/>
          <w:szCs w:val="28"/>
          <w:rtl/>
          <w:lang w:bidi="fa-IR"/>
        </w:rPr>
      </w:pPr>
    </w:p>
    <w:sectPr w:rsidR="005B15F5" w:rsidRPr="00ED32CF">
      <w:footerReference w:type="default" r:id="rId34"/>
      <w:footnotePr>
        <w:numRestart w:val="eachPage"/>
      </w:footnotePr>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07B" w:rsidRDefault="004B507B" w:rsidP="001757F0">
      <w:pPr>
        <w:spacing w:after="0" w:line="240" w:lineRule="auto"/>
      </w:pPr>
      <w:r>
        <w:separator/>
      </w:r>
    </w:p>
  </w:endnote>
  <w:endnote w:type="continuationSeparator" w:id="0">
    <w:p w:rsidR="004B507B" w:rsidRDefault="004B507B" w:rsidP="00175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Arial"/>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Zar">
    <w:altName w:val="Arial"/>
    <w:panose1 w:val="00000400000000000000"/>
    <w:charset w:val="B2"/>
    <w:family w:val="auto"/>
    <w:pitch w:val="variable"/>
    <w:sig w:usb0="00002001" w:usb1="80000000" w:usb2="00000008" w:usb3="00000000" w:csb0="00000040" w:csb1="00000000"/>
  </w:font>
  <w:font w:name="BMitra">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B Lotus">
    <w:altName w:val="Arial"/>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Lotus"/>
        <w:rtl/>
      </w:rPr>
      <w:id w:val="571707684"/>
      <w:docPartObj>
        <w:docPartGallery w:val="Page Numbers (Bottom of Page)"/>
        <w:docPartUnique/>
      </w:docPartObj>
    </w:sdtPr>
    <w:sdtEndPr>
      <w:rPr>
        <w:noProof/>
      </w:rPr>
    </w:sdtEndPr>
    <w:sdtContent>
      <w:p w:rsidR="0013027A" w:rsidRPr="001322B6" w:rsidRDefault="0013027A" w:rsidP="001322B6">
        <w:pPr>
          <w:pStyle w:val="Footer"/>
          <w:bidi/>
          <w:jc w:val="center"/>
          <w:rPr>
            <w:rFonts w:cs="B Lotus"/>
          </w:rPr>
        </w:pPr>
        <w:r w:rsidRPr="001322B6">
          <w:rPr>
            <w:rFonts w:cs="B Lotus"/>
          </w:rPr>
          <w:fldChar w:fldCharType="begin"/>
        </w:r>
        <w:r w:rsidRPr="001322B6">
          <w:rPr>
            <w:rFonts w:cs="B Lotus"/>
          </w:rPr>
          <w:instrText xml:space="preserve"> PAGE   \* MERGEFORMAT </w:instrText>
        </w:r>
        <w:r w:rsidRPr="001322B6">
          <w:rPr>
            <w:rFonts w:cs="B Lotus"/>
          </w:rPr>
          <w:fldChar w:fldCharType="separate"/>
        </w:r>
        <w:r w:rsidR="006D72A5">
          <w:rPr>
            <w:rFonts w:cs="B Lotus"/>
            <w:noProof/>
            <w:rtl/>
          </w:rPr>
          <w:t>25</w:t>
        </w:r>
        <w:r w:rsidRPr="001322B6">
          <w:rPr>
            <w:rFonts w:cs="B Lotus"/>
            <w:noProof/>
          </w:rPr>
          <w:fldChar w:fldCharType="end"/>
        </w:r>
      </w:p>
    </w:sdtContent>
  </w:sdt>
  <w:p w:rsidR="0013027A" w:rsidRDefault="001302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07B" w:rsidRDefault="004B507B" w:rsidP="001757F0">
      <w:pPr>
        <w:spacing w:after="0" w:line="240" w:lineRule="auto"/>
      </w:pPr>
      <w:r>
        <w:separator/>
      </w:r>
    </w:p>
  </w:footnote>
  <w:footnote w:type="continuationSeparator" w:id="0">
    <w:p w:rsidR="004B507B" w:rsidRDefault="004B507B" w:rsidP="001757F0">
      <w:pPr>
        <w:spacing w:after="0" w:line="240" w:lineRule="auto"/>
      </w:pPr>
      <w:r>
        <w:continuationSeparator/>
      </w:r>
    </w:p>
  </w:footnote>
  <w:footnote w:id="1">
    <w:p w:rsidR="0013027A" w:rsidRDefault="0013027A" w:rsidP="00831240">
      <w:pPr>
        <w:pStyle w:val="FootnoteText"/>
        <w:bidi w:val="0"/>
      </w:pPr>
      <w:r>
        <w:rPr>
          <w:rStyle w:val="FootnoteReference"/>
        </w:rPr>
        <w:footnoteRef/>
      </w:r>
      <w:r>
        <w:rPr>
          <w:rtl/>
        </w:rPr>
        <w:t xml:space="preserve"> </w:t>
      </w:r>
      <w:r w:rsidRPr="00831240">
        <w:t>Hartmann, T., &amp; Driessen,</w:t>
      </w:r>
    </w:p>
  </w:footnote>
  <w:footnote w:id="2">
    <w:p w:rsidR="0013027A" w:rsidRDefault="0013027A" w:rsidP="00334B18">
      <w:pPr>
        <w:pStyle w:val="FootnoteText"/>
        <w:bidi w:val="0"/>
      </w:pPr>
      <w:r>
        <w:rPr>
          <w:rStyle w:val="FootnoteReference"/>
        </w:rPr>
        <w:footnoteRef/>
      </w:r>
      <w:r>
        <w:rPr>
          <w:rtl/>
        </w:rPr>
        <w:t xml:space="preserve"> </w:t>
      </w:r>
      <w:r w:rsidRPr="00334B18">
        <w:t>Usai</w:t>
      </w:r>
    </w:p>
  </w:footnote>
  <w:footnote w:id="3">
    <w:p w:rsidR="0013027A" w:rsidRDefault="0013027A" w:rsidP="00584690">
      <w:pPr>
        <w:pStyle w:val="FootnoteText"/>
        <w:bidi w:val="0"/>
      </w:pPr>
      <w:r>
        <w:rPr>
          <w:rStyle w:val="FootnoteReference"/>
        </w:rPr>
        <w:footnoteRef/>
      </w:r>
      <w:r>
        <w:rPr>
          <w:rtl/>
        </w:rPr>
        <w:t xml:space="preserve"> </w:t>
      </w:r>
      <w:r w:rsidRPr="00584690">
        <w:t>Mashamba, T., &amp; Munyanyi,</w:t>
      </w:r>
    </w:p>
  </w:footnote>
  <w:footnote w:id="4">
    <w:p w:rsidR="00ED32CF" w:rsidRPr="0050264B" w:rsidRDefault="00ED32CF" w:rsidP="00ED32CF">
      <w:pPr>
        <w:pStyle w:val="FootnoteText"/>
        <w:rPr>
          <w:sz w:val="18"/>
          <w:szCs w:val="18"/>
        </w:rPr>
      </w:pPr>
      <w:r w:rsidRPr="0050264B">
        <w:rPr>
          <w:rStyle w:val="FootnoteReference"/>
          <w:sz w:val="18"/>
          <w:szCs w:val="18"/>
        </w:rPr>
        <w:footnoteRef/>
      </w:r>
      <w:r w:rsidRPr="0050264B">
        <w:rPr>
          <w:sz w:val="18"/>
          <w:szCs w:val="18"/>
          <w:rtl/>
        </w:rPr>
        <w:t xml:space="preserve"> </w:t>
      </w:r>
      <w:r w:rsidRPr="0050264B">
        <w:rPr>
          <w:rFonts w:cs="B Nazanin"/>
          <w:sz w:val="24"/>
          <w:szCs w:val="24"/>
        </w:rPr>
        <w:t>output demand</w:t>
      </w:r>
    </w:p>
  </w:footnote>
  <w:footnote w:id="5">
    <w:p w:rsidR="00ED32CF" w:rsidRPr="0050264B" w:rsidRDefault="00ED32CF" w:rsidP="00ED32CF">
      <w:pPr>
        <w:pStyle w:val="FootnoteText"/>
        <w:rPr>
          <w:sz w:val="18"/>
          <w:szCs w:val="18"/>
        </w:rPr>
      </w:pPr>
      <w:r w:rsidRPr="0050264B">
        <w:rPr>
          <w:rStyle w:val="FootnoteReference"/>
          <w:sz w:val="18"/>
          <w:szCs w:val="18"/>
        </w:rPr>
        <w:footnoteRef/>
      </w:r>
      <w:r w:rsidRPr="0050264B">
        <w:rPr>
          <w:sz w:val="18"/>
          <w:szCs w:val="18"/>
          <w:rtl/>
        </w:rPr>
        <w:t xml:space="preserve"> </w:t>
      </w:r>
      <w:r w:rsidRPr="0050264B">
        <w:rPr>
          <w:rFonts w:cs="B Nazanin"/>
          <w:sz w:val="24"/>
          <w:szCs w:val="24"/>
        </w:rPr>
        <w:t>risk aversion</w:t>
      </w:r>
    </w:p>
  </w:footnote>
  <w:footnote w:id="6">
    <w:p w:rsidR="00ED32CF" w:rsidRPr="00E45A2D" w:rsidRDefault="00ED32CF" w:rsidP="00ED32CF">
      <w:pPr>
        <w:pStyle w:val="FootnoteText"/>
        <w:rPr>
          <w:sz w:val="18"/>
          <w:szCs w:val="18"/>
        </w:rPr>
      </w:pPr>
      <w:r w:rsidRPr="00E45A2D">
        <w:rPr>
          <w:rStyle w:val="FootnoteReference"/>
          <w:sz w:val="18"/>
          <w:szCs w:val="18"/>
        </w:rPr>
        <w:footnoteRef/>
      </w:r>
      <w:r w:rsidRPr="00E45A2D">
        <w:rPr>
          <w:sz w:val="18"/>
          <w:szCs w:val="18"/>
          <w:rtl/>
        </w:rPr>
        <w:t xml:space="preserve"> </w:t>
      </w:r>
      <w:r w:rsidRPr="00E45A2D">
        <w:rPr>
          <w:rFonts w:cs="B Nazanin"/>
          <w:sz w:val="24"/>
          <w:szCs w:val="24"/>
        </w:rPr>
        <w:t>income allowance</w:t>
      </w:r>
    </w:p>
  </w:footnote>
  <w:footnote w:id="7">
    <w:p w:rsidR="00ED32CF" w:rsidRPr="001E6EC2" w:rsidRDefault="00ED32CF" w:rsidP="00ED32CF">
      <w:pPr>
        <w:pStyle w:val="FootnoteText"/>
        <w:rPr>
          <w:sz w:val="18"/>
          <w:szCs w:val="18"/>
        </w:rPr>
      </w:pPr>
      <w:r w:rsidRPr="001E6EC2">
        <w:rPr>
          <w:rStyle w:val="FootnoteReference"/>
          <w:sz w:val="18"/>
          <w:szCs w:val="18"/>
        </w:rPr>
        <w:footnoteRef/>
      </w:r>
      <w:r w:rsidRPr="001E6EC2">
        <w:rPr>
          <w:sz w:val="18"/>
          <w:szCs w:val="18"/>
          <w:rtl/>
        </w:rPr>
        <w:t xml:space="preserve"> </w:t>
      </w:r>
      <w:r w:rsidRPr="001E6EC2">
        <w:rPr>
          <w:rFonts w:cs="B Nazanin"/>
          <w:sz w:val="24"/>
          <w:szCs w:val="24"/>
        </w:rPr>
        <w:t>cooking the books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E3DAA"/>
    <w:multiLevelType w:val="hybridMultilevel"/>
    <w:tmpl w:val="B4D2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E7569"/>
    <w:multiLevelType w:val="hybridMultilevel"/>
    <w:tmpl w:val="2B9ED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D14AE"/>
    <w:multiLevelType w:val="hybridMultilevel"/>
    <w:tmpl w:val="1B6C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A4F6E"/>
    <w:multiLevelType w:val="hybridMultilevel"/>
    <w:tmpl w:val="22E2B9BA"/>
    <w:lvl w:ilvl="0" w:tplc="B0B6B898">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35416"/>
    <w:multiLevelType w:val="hybridMultilevel"/>
    <w:tmpl w:val="21647D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232516"/>
    <w:multiLevelType w:val="hybridMultilevel"/>
    <w:tmpl w:val="DB2480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CF7AF2"/>
    <w:multiLevelType w:val="hybridMultilevel"/>
    <w:tmpl w:val="ADA8B8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B97A65"/>
    <w:multiLevelType w:val="hybridMultilevel"/>
    <w:tmpl w:val="1646C294"/>
    <w:lvl w:ilvl="0" w:tplc="9B464C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6E77D7"/>
    <w:multiLevelType w:val="multilevel"/>
    <w:tmpl w:val="904E7DA6"/>
    <w:lvl w:ilvl="0">
      <w:start w:val="3"/>
      <w:numFmt w:val="decimal"/>
      <w:lvlText w:val="%1-"/>
      <w:lvlJc w:val="left"/>
      <w:pPr>
        <w:ind w:left="1140" w:hanging="1140"/>
      </w:pPr>
      <w:rPr>
        <w:rFonts w:hint="default"/>
      </w:rPr>
    </w:lvl>
    <w:lvl w:ilvl="1">
      <w:start w:val="5"/>
      <w:numFmt w:val="decimal"/>
      <w:lvlText w:val="%1-%2-"/>
      <w:lvlJc w:val="left"/>
      <w:pPr>
        <w:ind w:left="1140" w:hanging="1140"/>
      </w:pPr>
      <w:rPr>
        <w:rFonts w:hint="default"/>
      </w:rPr>
    </w:lvl>
    <w:lvl w:ilvl="2">
      <w:start w:val="2"/>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31818C2"/>
    <w:multiLevelType w:val="hybridMultilevel"/>
    <w:tmpl w:val="050273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9A5590"/>
    <w:multiLevelType w:val="hybridMultilevel"/>
    <w:tmpl w:val="56C65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F850B9"/>
    <w:multiLevelType w:val="hybridMultilevel"/>
    <w:tmpl w:val="8A44DD8C"/>
    <w:lvl w:ilvl="0" w:tplc="5EFC4F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FA7023"/>
    <w:multiLevelType w:val="hybridMultilevel"/>
    <w:tmpl w:val="050273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3BC7BD6"/>
    <w:multiLevelType w:val="hybridMultilevel"/>
    <w:tmpl w:val="16344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6E5A04"/>
    <w:multiLevelType w:val="multilevel"/>
    <w:tmpl w:val="3BD81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504B06"/>
    <w:multiLevelType w:val="hybridMultilevel"/>
    <w:tmpl w:val="369A0F22"/>
    <w:lvl w:ilvl="0" w:tplc="32544B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0136E2"/>
    <w:multiLevelType w:val="hybridMultilevel"/>
    <w:tmpl w:val="F55693C0"/>
    <w:lvl w:ilvl="0" w:tplc="0409000D">
      <w:start w:val="1"/>
      <w:numFmt w:val="bullet"/>
      <w:lvlText w:val=""/>
      <w:lvlJc w:val="left"/>
      <w:pPr>
        <w:ind w:left="26" w:hanging="360"/>
      </w:pPr>
      <w:rPr>
        <w:rFonts w:ascii="Wingdings" w:hAnsi="Wingdings"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17" w15:restartNumberingAfterBreak="0">
    <w:nsid w:val="3D134BA4"/>
    <w:multiLevelType w:val="hybridMultilevel"/>
    <w:tmpl w:val="18862A2E"/>
    <w:lvl w:ilvl="0" w:tplc="0409000D">
      <w:start w:val="1"/>
      <w:numFmt w:val="bullet"/>
      <w:lvlText w:val=""/>
      <w:lvlJc w:val="left"/>
      <w:pPr>
        <w:ind w:left="26" w:hanging="360"/>
      </w:pPr>
      <w:rPr>
        <w:rFonts w:ascii="Wingdings" w:hAnsi="Wingdings" w:hint="default"/>
      </w:rPr>
    </w:lvl>
    <w:lvl w:ilvl="1" w:tplc="04090003" w:tentative="1">
      <w:start w:val="1"/>
      <w:numFmt w:val="bullet"/>
      <w:lvlText w:val="o"/>
      <w:lvlJc w:val="left"/>
      <w:pPr>
        <w:ind w:left="746" w:hanging="360"/>
      </w:pPr>
      <w:rPr>
        <w:rFonts w:ascii="Courier New" w:hAnsi="Courier New" w:cs="Courier New" w:hint="default"/>
      </w:rPr>
    </w:lvl>
    <w:lvl w:ilvl="2" w:tplc="04090005" w:tentative="1">
      <w:start w:val="1"/>
      <w:numFmt w:val="bullet"/>
      <w:lvlText w:val=""/>
      <w:lvlJc w:val="left"/>
      <w:pPr>
        <w:ind w:left="1466" w:hanging="360"/>
      </w:pPr>
      <w:rPr>
        <w:rFonts w:ascii="Wingdings" w:hAnsi="Wingdings" w:hint="default"/>
      </w:rPr>
    </w:lvl>
    <w:lvl w:ilvl="3" w:tplc="04090001" w:tentative="1">
      <w:start w:val="1"/>
      <w:numFmt w:val="bullet"/>
      <w:lvlText w:val=""/>
      <w:lvlJc w:val="left"/>
      <w:pPr>
        <w:ind w:left="2186" w:hanging="360"/>
      </w:pPr>
      <w:rPr>
        <w:rFonts w:ascii="Symbol" w:hAnsi="Symbol" w:hint="default"/>
      </w:rPr>
    </w:lvl>
    <w:lvl w:ilvl="4" w:tplc="04090003" w:tentative="1">
      <w:start w:val="1"/>
      <w:numFmt w:val="bullet"/>
      <w:lvlText w:val="o"/>
      <w:lvlJc w:val="left"/>
      <w:pPr>
        <w:ind w:left="2906" w:hanging="360"/>
      </w:pPr>
      <w:rPr>
        <w:rFonts w:ascii="Courier New" w:hAnsi="Courier New" w:cs="Courier New" w:hint="default"/>
      </w:rPr>
    </w:lvl>
    <w:lvl w:ilvl="5" w:tplc="04090005" w:tentative="1">
      <w:start w:val="1"/>
      <w:numFmt w:val="bullet"/>
      <w:lvlText w:val=""/>
      <w:lvlJc w:val="left"/>
      <w:pPr>
        <w:ind w:left="3626" w:hanging="360"/>
      </w:pPr>
      <w:rPr>
        <w:rFonts w:ascii="Wingdings" w:hAnsi="Wingdings" w:hint="default"/>
      </w:rPr>
    </w:lvl>
    <w:lvl w:ilvl="6" w:tplc="04090001" w:tentative="1">
      <w:start w:val="1"/>
      <w:numFmt w:val="bullet"/>
      <w:lvlText w:val=""/>
      <w:lvlJc w:val="left"/>
      <w:pPr>
        <w:ind w:left="4346" w:hanging="360"/>
      </w:pPr>
      <w:rPr>
        <w:rFonts w:ascii="Symbol" w:hAnsi="Symbol" w:hint="default"/>
      </w:rPr>
    </w:lvl>
    <w:lvl w:ilvl="7" w:tplc="04090003" w:tentative="1">
      <w:start w:val="1"/>
      <w:numFmt w:val="bullet"/>
      <w:lvlText w:val="o"/>
      <w:lvlJc w:val="left"/>
      <w:pPr>
        <w:ind w:left="5066" w:hanging="360"/>
      </w:pPr>
      <w:rPr>
        <w:rFonts w:ascii="Courier New" w:hAnsi="Courier New" w:cs="Courier New" w:hint="default"/>
      </w:rPr>
    </w:lvl>
    <w:lvl w:ilvl="8" w:tplc="04090005" w:tentative="1">
      <w:start w:val="1"/>
      <w:numFmt w:val="bullet"/>
      <w:lvlText w:val=""/>
      <w:lvlJc w:val="left"/>
      <w:pPr>
        <w:ind w:left="5786" w:hanging="360"/>
      </w:pPr>
      <w:rPr>
        <w:rFonts w:ascii="Wingdings" w:hAnsi="Wingdings" w:hint="default"/>
      </w:rPr>
    </w:lvl>
  </w:abstractNum>
  <w:abstractNum w:abstractNumId="18" w15:restartNumberingAfterBreak="0">
    <w:nsid w:val="40473760"/>
    <w:multiLevelType w:val="hybridMultilevel"/>
    <w:tmpl w:val="3266D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1213D7"/>
    <w:multiLevelType w:val="hybridMultilevel"/>
    <w:tmpl w:val="6EFC3D50"/>
    <w:lvl w:ilvl="0" w:tplc="87A68D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497159F"/>
    <w:multiLevelType w:val="hybridMultilevel"/>
    <w:tmpl w:val="3CA4C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E61166"/>
    <w:multiLevelType w:val="hybridMultilevel"/>
    <w:tmpl w:val="CC5C8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233C3E"/>
    <w:multiLevelType w:val="hybridMultilevel"/>
    <w:tmpl w:val="A89CD362"/>
    <w:lvl w:ilvl="0" w:tplc="627C8758">
      <w:numFmt w:val="bullet"/>
      <w:lvlText w:val="-"/>
      <w:lvlJc w:val="left"/>
      <w:pPr>
        <w:ind w:left="1080" w:hanging="360"/>
      </w:pPr>
      <w:rPr>
        <w:rFonts w:ascii="Times New Roman" w:eastAsia="Times New Roman" w:hAnsi="Times New Roman"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ECA5131"/>
    <w:multiLevelType w:val="hybridMultilevel"/>
    <w:tmpl w:val="E5E668FC"/>
    <w:lvl w:ilvl="0" w:tplc="627C8758">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1B10B3"/>
    <w:multiLevelType w:val="hybridMultilevel"/>
    <w:tmpl w:val="3C889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F8654E"/>
    <w:multiLevelType w:val="multilevel"/>
    <w:tmpl w:val="5C0C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431B68"/>
    <w:multiLevelType w:val="multilevel"/>
    <w:tmpl w:val="594C1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A8162E"/>
    <w:multiLevelType w:val="hybridMultilevel"/>
    <w:tmpl w:val="13BC6B38"/>
    <w:lvl w:ilvl="0" w:tplc="627C8758">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2E1B0E"/>
    <w:multiLevelType w:val="hybridMultilevel"/>
    <w:tmpl w:val="37808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253DFC"/>
    <w:multiLevelType w:val="hybridMultilevel"/>
    <w:tmpl w:val="52BC5CDE"/>
    <w:lvl w:ilvl="0" w:tplc="627C8758">
      <w:numFmt w:val="bullet"/>
      <w:lvlText w:val="-"/>
      <w:lvlJc w:val="left"/>
      <w:pPr>
        <w:ind w:left="1080" w:hanging="360"/>
      </w:pPr>
      <w:rPr>
        <w:rFonts w:ascii="Times New Roman" w:eastAsia="Times New Roman" w:hAnsi="Times New Roman"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A7D7BEF"/>
    <w:multiLevelType w:val="hybridMultilevel"/>
    <w:tmpl w:val="BF1C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2A1D73"/>
    <w:multiLevelType w:val="hybridMultilevel"/>
    <w:tmpl w:val="006CA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677A51"/>
    <w:multiLevelType w:val="hybridMultilevel"/>
    <w:tmpl w:val="FAAC633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3" w15:restartNumberingAfterBreak="0">
    <w:nsid w:val="720C08D1"/>
    <w:multiLevelType w:val="hybridMultilevel"/>
    <w:tmpl w:val="37FE5F76"/>
    <w:lvl w:ilvl="0" w:tplc="EFEAAE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1A2EA1"/>
    <w:multiLevelType w:val="hybridMultilevel"/>
    <w:tmpl w:val="4C9C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A5201F"/>
    <w:multiLevelType w:val="hybridMultilevel"/>
    <w:tmpl w:val="DE9E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FD3DAC"/>
    <w:multiLevelType w:val="hybridMultilevel"/>
    <w:tmpl w:val="39861EE2"/>
    <w:lvl w:ilvl="0" w:tplc="2D22C5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7D2AC0"/>
    <w:multiLevelType w:val="hybridMultilevel"/>
    <w:tmpl w:val="7908C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854BD4"/>
    <w:multiLevelType w:val="hybridMultilevel"/>
    <w:tmpl w:val="77383CAE"/>
    <w:lvl w:ilvl="0" w:tplc="6E40E5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
  </w:num>
  <w:num w:numId="3">
    <w:abstractNumId w:val="31"/>
  </w:num>
  <w:num w:numId="4">
    <w:abstractNumId w:val="0"/>
  </w:num>
  <w:num w:numId="5">
    <w:abstractNumId w:val="35"/>
  </w:num>
  <w:num w:numId="6">
    <w:abstractNumId w:val="28"/>
  </w:num>
  <w:num w:numId="7">
    <w:abstractNumId w:val="18"/>
  </w:num>
  <w:num w:numId="8">
    <w:abstractNumId w:val="1"/>
  </w:num>
  <w:num w:numId="9">
    <w:abstractNumId w:val="20"/>
  </w:num>
  <w:num w:numId="10">
    <w:abstractNumId w:val="34"/>
  </w:num>
  <w:num w:numId="11">
    <w:abstractNumId w:val="23"/>
  </w:num>
  <w:num w:numId="12">
    <w:abstractNumId w:val="33"/>
  </w:num>
  <w:num w:numId="13">
    <w:abstractNumId w:val="27"/>
  </w:num>
  <w:num w:numId="14">
    <w:abstractNumId w:val="7"/>
  </w:num>
  <w:num w:numId="15">
    <w:abstractNumId w:val="22"/>
  </w:num>
  <w:num w:numId="16">
    <w:abstractNumId w:val="29"/>
  </w:num>
  <w:num w:numId="17">
    <w:abstractNumId w:val="4"/>
  </w:num>
  <w:num w:numId="18">
    <w:abstractNumId w:val="2"/>
  </w:num>
  <w:num w:numId="19">
    <w:abstractNumId w:val="36"/>
  </w:num>
  <w:num w:numId="20">
    <w:abstractNumId w:val="15"/>
  </w:num>
  <w:num w:numId="21">
    <w:abstractNumId w:val="19"/>
  </w:num>
  <w:num w:numId="22">
    <w:abstractNumId w:val="38"/>
  </w:num>
  <w:num w:numId="23">
    <w:abstractNumId w:val="11"/>
  </w:num>
  <w:num w:numId="24">
    <w:abstractNumId w:val="8"/>
  </w:num>
  <w:num w:numId="25">
    <w:abstractNumId w:val="6"/>
  </w:num>
  <w:num w:numId="26">
    <w:abstractNumId w:val="21"/>
  </w:num>
  <w:num w:numId="27">
    <w:abstractNumId w:val="9"/>
  </w:num>
  <w:num w:numId="28">
    <w:abstractNumId w:val="5"/>
  </w:num>
  <w:num w:numId="29">
    <w:abstractNumId w:val="25"/>
  </w:num>
  <w:num w:numId="30">
    <w:abstractNumId w:val="10"/>
  </w:num>
  <w:num w:numId="31">
    <w:abstractNumId w:val="13"/>
  </w:num>
  <w:num w:numId="32">
    <w:abstractNumId w:val="26"/>
  </w:num>
  <w:num w:numId="33">
    <w:abstractNumId w:val="14"/>
  </w:num>
  <w:num w:numId="34">
    <w:abstractNumId w:val="32"/>
  </w:num>
  <w:num w:numId="35">
    <w:abstractNumId w:val="16"/>
  </w:num>
  <w:num w:numId="36">
    <w:abstractNumId w:val="17"/>
  </w:num>
  <w:num w:numId="37">
    <w:abstractNumId w:val="30"/>
  </w:num>
  <w:num w:numId="38">
    <w:abstractNumId w:val="12"/>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963"/>
    <w:rsid w:val="000079CA"/>
    <w:rsid w:val="0003239F"/>
    <w:rsid w:val="000368F0"/>
    <w:rsid w:val="000651ED"/>
    <w:rsid w:val="0007473B"/>
    <w:rsid w:val="000836DE"/>
    <w:rsid w:val="0009213D"/>
    <w:rsid w:val="000937A5"/>
    <w:rsid w:val="00097677"/>
    <w:rsid w:val="000A35C7"/>
    <w:rsid w:val="000A5272"/>
    <w:rsid w:val="000B736B"/>
    <w:rsid w:val="000C02B6"/>
    <w:rsid w:val="000D503B"/>
    <w:rsid w:val="000E3B72"/>
    <w:rsid w:val="001054FA"/>
    <w:rsid w:val="00107763"/>
    <w:rsid w:val="00111841"/>
    <w:rsid w:val="00111FD3"/>
    <w:rsid w:val="00117A1D"/>
    <w:rsid w:val="0012024D"/>
    <w:rsid w:val="00120E39"/>
    <w:rsid w:val="00122942"/>
    <w:rsid w:val="00126BBC"/>
    <w:rsid w:val="0013027A"/>
    <w:rsid w:val="001322B6"/>
    <w:rsid w:val="00132B90"/>
    <w:rsid w:val="00137EB9"/>
    <w:rsid w:val="001445E2"/>
    <w:rsid w:val="00147638"/>
    <w:rsid w:val="00152963"/>
    <w:rsid w:val="001612CC"/>
    <w:rsid w:val="001663B4"/>
    <w:rsid w:val="00173E78"/>
    <w:rsid w:val="001757F0"/>
    <w:rsid w:val="0017625D"/>
    <w:rsid w:val="001800F0"/>
    <w:rsid w:val="0018449D"/>
    <w:rsid w:val="0019404D"/>
    <w:rsid w:val="001A152C"/>
    <w:rsid w:val="001A345E"/>
    <w:rsid w:val="001B7929"/>
    <w:rsid w:val="001C501C"/>
    <w:rsid w:val="001E5F5C"/>
    <w:rsid w:val="0020595F"/>
    <w:rsid w:val="00207236"/>
    <w:rsid w:val="0023224A"/>
    <w:rsid w:val="00232649"/>
    <w:rsid w:val="00236C23"/>
    <w:rsid w:val="002460B1"/>
    <w:rsid w:val="002579B2"/>
    <w:rsid w:val="00260A0C"/>
    <w:rsid w:val="00261CA5"/>
    <w:rsid w:val="0026287A"/>
    <w:rsid w:val="00271391"/>
    <w:rsid w:val="00276E00"/>
    <w:rsid w:val="0028483F"/>
    <w:rsid w:val="0029523F"/>
    <w:rsid w:val="002970E2"/>
    <w:rsid w:val="002B5675"/>
    <w:rsid w:val="002C2853"/>
    <w:rsid w:val="002C3E76"/>
    <w:rsid w:val="002C6BF2"/>
    <w:rsid w:val="002E6AF4"/>
    <w:rsid w:val="002F0F60"/>
    <w:rsid w:val="003052A3"/>
    <w:rsid w:val="003124AA"/>
    <w:rsid w:val="00315F13"/>
    <w:rsid w:val="00334B18"/>
    <w:rsid w:val="00335043"/>
    <w:rsid w:val="00342A70"/>
    <w:rsid w:val="003723C0"/>
    <w:rsid w:val="00376DDD"/>
    <w:rsid w:val="003A507F"/>
    <w:rsid w:val="003A62C7"/>
    <w:rsid w:val="003D1EC7"/>
    <w:rsid w:val="003D529D"/>
    <w:rsid w:val="003D675B"/>
    <w:rsid w:val="003E6564"/>
    <w:rsid w:val="003F17EB"/>
    <w:rsid w:val="004053F6"/>
    <w:rsid w:val="00435A62"/>
    <w:rsid w:val="004574FE"/>
    <w:rsid w:val="004600B1"/>
    <w:rsid w:val="004726BC"/>
    <w:rsid w:val="00475A92"/>
    <w:rsid w:val="004A5F0A"/>
    <w:rsid w:val="004A60F6"/>
    <w:rsid w:val="004B08C1"/>
    <w:rsid w:val="004B2C86"/>
    <w:rsid w:val="004B507B"/>
    <w:rsid w:val="004B7F7E"/>
    <w:rsid w:val="004C08BA"/>
    <w:rsid w:val="004E2269"/>
    <w:rsid w:val="004E38E4"/>
    <w:rsid w:val="004E4C3D"/>
    <w:rsid w:val="004F3EC8"/>
    <w:rsid w:val="004F4DE3"/>
    <w:rsid w:val="004F58BA"/>
    <w:rsid w:val="00515F0D"/>
    <w:rsid w:val="005346E5"/>
    <w:rsid w:val="005361B4"/>
    <w:rsid w:val="005400AD"/>
    <w:rsid w:val="00540833"/>
    <w:rsid w:val="00541DFF"/>
    <w:rsid w:val="0054628E"/>
    <w:rsid w:val="00546790"/>
    <w:rsid w:val="00553994"/>
    <w:rsid w:val="00553F85"/>
    <w:rsid w:val="005833F5"/>
    <w:rsid w:val="00584487"/>
    <w:rsid w:val="00584690"/>
    <w:rsid w:val="0059119C"/>
    <w:rsid w:val="005A7C3A"/>
    <w:rsid w:val="005B15F5"/>
    <w:rsid w:val="005B1915"/>
    <w:rsid w:val="005C12C2"/>
    <w:rsid w:val="005C26D2"/>
    <w:rsid w:val="005E2BD6"/>
    <w:rsid w:val="005F0F18"/>
    <w:rsid w:val="006126CA"/>
    <w:rsid w:val="006254D7"/>
    <w:rsid w:val="006271B1"/>
    <w:rsid w:val="00631046"/>
    <w:rsid w:val="00633C3E"/>
    <w:rsid w:val="00666161"/>
    <w:rsid w:val="00670E79"/>
    <w:rsid w:val="006A57BA"/>
    <w:rsid w:val="006B4EC2"/>
    <w:rsid w:val="006D5B35"/>
    <w:rsid w:val="006D72A5"/>
    <w:rsid w:val="006E55CF"/>
    <w:rsid w:val="006E6BB4"/>
    <w:rsid w:val="006F7FBB"/>
    <w:rsid w:val="00700661"/>
    <w:rsid w:val="007053AE"/>
    <w:rsid w:val="00715125"/>
    <w:rsid w:val="00715A17"/>
    <w:rsid w:val="00717E47"/>
    <w:rsid w:val="00773CE8"/>
    <w:rsid w:val="0078350D"/>
    <w:rsid w:val="00784BD6"/>
    <w:rsid w:val="00787FE5"/>
    <w:rsid w:val="007A34B7"/>
    <w:rsid w:val="007A6CDB"/>
    <w:rsid w:val="007E0AE3"/>
    <w:rsid w:val="007E4321"/>
    <w:rsid w:val="007E7C1A"/>
    <w:rsid w:val="007F0C8B"/>
    <w:rsid w:val="007F17A8"/>
    <w:rsid w:val="007F300E"/>
    <w:rsid w:val="008017DB"/>
    <w:rsid w:val="00802844"/>
    <w:rsid w:val="008051D4"/>
    <w:rsid w:val="00817577"/>
    <w:rsid w:val="00817E64"/>
    <w:rsid w:val="00831240"/>
    <w:rsid w:val="00831D1E"/>
    <w:rsid w:val="008354DD"/>
    <w:rsid w:val="00840B3D"/>
    <w:rsid w:val="00844B5B"/>
    <w:rsid w:val="00847809"/>
    <w:rsid w:val="0085065B"/>
    <w:rsid w:val="00851F31"/>
    <w:rsid w:val="00854276"/>
    <w:rsid w:val="00895FC8"/>
    <w:rsid w:val="008A3216"/>
    <w:rsid w:val="008A5614"/>
    <w:rsid w:val="008A5D8F"/>
    <w:rsid w:val="008B62AB"/>
    <w:rsid w:val="008C5629"/>
    <w:rsid w:val="008E0A59"/>
    <w:rsid w:val="008E0A5A"/>
    <w:rsid w:val="008E23B9"/>
    <w:rsid w:val="008F481D"/>
    <w:rsid w:val="008F591D"/>
    <w:rsid w:val="00902BE6"/>
    <w:rsid w:val="00910EE8"/>
    <w:rsid w:val="00920D15"/>
    <w:rsid w:val="009338D6"/>
    <w:rsid w:val="00940619"/>
    <w:rsid w:val="00940BAB"/>
    <w:rsid w:val="0094134C"/>
    <w:rsid w:val="00942517"/>
    <w:rsid w:val="0094630C"/>
    <w:rsid w:val="00946DB1"/>
    <w:rsid w:val="00947932"/>
    <w:rsid w:val="009528BA"/>
    <w:rsid w:val="00963182"/>
    <w:rsid w:val="009648FC"/>
    <w:rsid w:val="00970D2A"/>
    <w:rsid w:val="009751CE"/>
    <w:rsid w:val="009B0EF6"/>
    <w:rsid w:val="00A0177C"/>
    <w:rsid w:val="00A350DA"/>
    <w:rsid w:val="00A35B77"/>
    <w:rsid w:val="00A572BD"/>
    <w:rsid w:val="00A7346F"/>
    <w:rsid w:val="00A85464"/>
    <w:rsid w:val="00A9024E"/>
    <w:rsid w:val="00AA0916"/>
    <w:rsid w:val="00AA18F2"/>
    <w:rsid w:val="00AA40A3"/>
    <w:rsid w:val="00AB0CC7"/>
    <w:rsid w:val="00AC0E0B"/>
    <w:rsid w:val="00AC22DE"/>
    <w:rsid w:val="00AC4188"/>
    <w:rsid w:val="00B04F9E"/>
    <w:rsid w:val="00B16308"/>
    <w:rsid w:val="00B16501"/>
    <w:rsid w:val="00B41693"/>
    <w:rsid w:val="00B451EE"/>
    <w:rsid w:val="00B46E86"/>
    <w:rsid w:val="00B66A64"/>
    <w:rsid w:val="00B878B8"/>
    <w:rsid w:val="00B9781C"/>
    <w:rsid w:val="00B97CF0"/>
    <w:rsid w:val="00BA7836"/>
    <w:rsid w:val="00BC23EF"/>
    <w:rsid w:val="00BD1A0D"/>
    <w:rsid w:val="00BD2B3A"/>
    <w:rsid w:val="00BD4B93"/>
    <w:rsid w:val="00BE14B4"/>
    <w:rsid w:val="00BF23C4"/>
    <w:rsid w:val="00BF5281"/>
    <w:rsid w:val="00C01E56"/>
    <w:rsid w:val="00C04519"/>
    <w:rsid w:val="00C11A06"/>
    <w:rsid w:val="00C12DA6"/>
    <w:rsid w:val="00C1702D"/>
    <w:rsid w:val="00C316D3"/>
    <w:rsid w:val="00C34AB8"/>
    <w:rsid w:val="00C3772E"/>
    <w:rsid w:val="00C50247"/>
    <w:rsid w:val="00C7305D"/>
    <w:rsid w:val="00C775DA"/>
    <w:rsid w:val="00C9572A"/>
    <w:rsid w:val="00CA4CF8"/>
    <w:rsid w:val="00CA7761"/>
    <w:rsid w:val="00CB4B7E"/>
    <w:rsid w:val="00CD2412"/>
    <w:rsid w:val="00CD4E88"/>
    <w:rsid w:val="00CF1128"/>
    <w:rsid w:val="00CF4C89"/>
    <w:rsid w:val="00D00193"/>
    <w:rsid w:val="00D220D0"/>
    <w:rsid w:val="00D22873"/>
    <w:rsid w:val="00D30E4C"/>
    <w:rsid w:val="00D30F33"/>
    <w:rsid w:val="00D35233"/>
    <w:rsid w:val="00D44371"/>
    <w:rsid w:val="00D47396"/>
    <w:rsid w:val="00D53D09"/>
    <w:rsid w:val="00D84BF2"/>
    <w:rsid w:val="00D85255"/>
    <w:rsid w:val="00D93FA0"/>
    <w:rsid w:val="00DB2E63"/>
    <w:rsid w:val="00DC2304"/>
    <w:rsid w:val="00DC5D4F"/>
    <w:rsid w:val="00DC6327"/>
    <w:rsid w:val="00DD553C"/>
    <w:rsid w:val="00E03E71"/>
    <w:rsid w:val="00E17702"/>
    <w:rsid w:val="00E41401"/>
    <w:rsid w:val="00E4574F"/>
    <w:rsid w:val="00E63974"/>
    <w:rsid w:val="00E657CF"/>
    <w:rsid w:val="00ED32CF"/>
    <w:rsid w:val="00EE6F4B"/>
    <w:rsid w:val="00EE758A"/>
    <w:rsid w:val="00EF0011"/>
    <w:rsid w:val="00EF42B7"/>
    <w:rsid w:val="00EF4356"/>
    <w:rsid w:val="00EF74BF"/>
    <w:rsid w:val="00F06E41"/>
    <w:rsid w:val="00F06E94"/>
    <w:rsid w:val="00F13B39"/>
    <w:rsid w:val="00F159FE"/>
    <w:rsid w:val="00F268BC"/>
    <w:rsid w:val="00F348EC"/>
    <w:rsid w:val="00F357C1"/>
    <w:rsid w:val="00F36356"/>
    <w:rsid w:val="00F40DA8"/>
    <w:rsid w:val="00F42CC3"/>
    <w:rsid w:val="00F44C14"/>
    <w:rsid w:val="00F5129E"/>
    <w:rsid w:val="00F57DBF"/>
    <w:rsid w:val="00F65892"/>
    <w:rsid w:val="00F90ADF"/>
    <w:rsid w:val="00F95220"/>
    <w:rsid w:val="00FA4C8D"/>
    <w:rsid w:val="00FD55BA"/>
    <w:rsid w:val="00FE5C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F9520"/>
  <w15:docId w15:val="{B13B9CF8-300A-426F-924A-C7A245D67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7F0"/>
  </w:style>
  <w:style w:type="paragraph" w:styleId="Heading1">
    <w:name w:val="heading 1"/>
    <w:basedOn w:val="Normal"/>
    <w:next w:val="Normal"/>
    <w:link w:val="Heading1Char"/>
    <w:uiPriority w:val="9"/>
    <w:qFormat/>
    <w:rsid w:val="001757F0"/>
    <w:pPr>
      <w:keepNext/>
      <w:keepLines/>
      <w:bidi/>
      <w:spacing w:before="240" w:after="0"/>
      <w:outlineLvl w:val="0"/>
    </w:pPr>
    <w:rPr>
      <w:rFonts w:asciiTheme="majorHAnsi" w:eastAsiaTheme="majorEastAsia" w:hAnsiTheme="majorHAnsi" w:cs="B Nazanin"/>
      <w:b/>
      <w:bCs/>
      <w:color w:val="2E74B5" w:themeColor="accent1" w:themeShade="BF"/>
      <w:sz w:val="32"/>
      <w:szCs w:val="32"/>
      <w:lang w:bidi="fa-IR"/>
    </w:rPr>
  </w:style>
  <w:style w:type="paragraph" w:styleId="Heading2">
    <w:name w:val="heading 2"/>
    <w:basedOn w:val="Normal"/>
    <w:next w:val="Normal"/>
    <w:link w:val="Heading2Char"/>
    <w:uiPriority w:val="9"/>
    <w:unhideWhenUsed/>
    <w:qFormat/>
    <w:rsid w:val="001757F0"/>
    <w:pPr>
      <w:keepNext/>
      <w:keepLines/>
      <w:bidi/>
      <w:spacing w:before="40" w:after="0"/>
      <w:outlineLvl w:val="1"/>
    </w:pPr>
    <w:rPr>
      <w:rFonts w:asciiTheme="majorHAnsi" w:eastAsiaTheme="majorEastAsia" w:hAnsiTheme="majorHAnsi" w:cs="B Zar"/>
      <w:color w:val="2E74B5" w:themeColor="accent1" w:themeShade="BF"/>
      <w:sz w:val="28"/>
      <w:szCs w:val="28"/>
      <w:lang w:bidi="fa-IR"/>
    </w:rPr>
  </w:style>
  <w:style w:type="paragraph" w:styleId="Heading3">
    <w:name w:val="heading 3"/>
    <w:basedOn w:val="Normal"/>
    <w:next w:val="Normal"/>
    <w:link w:val="Heading3Char"/>
    <w:uiPriority w:val="9"/>
    <w:unhideWhenUsed/>
    <w:qFormat/>
    <w:rsid w:val="005B15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553F85"/>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7F0"/>
    <w:rPr>
      <w:rFonts w:asciiTheme="majorHAnsi" w:eastAsiaTheme="majorEastAsia" w:hAnsiTheme="majorHAnsi" w:cs="B Nazanin"/>
      <w:b/>
      <w:bCs/>
      <w:color w:val="2E74B5" w:themeColor="accent1" w:themeShade="BF"/>
      <w:sz w:val="32"/>
      <w:szCs w:val="32"/>
      <w:lang w:bidi="fa-IR"/>
    </w:rPr>
  </w:style>
  <w:style w:type="character" w:customStyle="1" w:styleId="Heading2Char">
    <w:name w:val="Heading 2 Char"/>
    <w:basedOn w:val="DefaultParagraphFont"/>
    <w:link w:val="Heading2"/>
    <w:uiPriority w:val="9"/>
    <w:rsid w:val="001757F0"/>
    <w:rPr>
      <w:rFonts w:asciiTheme="majorHAnsi" w:eastAsiaTheme="majorEastAsia" w:hAnsiTheme="majorHAnsi" w:cs="B Zar"/>
      <w:color w:val="2E74B5" w:themeColor="accent1" w:themeShade="BF"/>
      <w:sz w:val="28"/>
      <w:szCs w:val="28"/>
      <w:lang w:bidi="fa-IR"/>
    </w:rPr>
  </w:style>
  <w:style w:type="paragraph" w:styleId="Subtitle">
    <w:name w:val="Subtitle"/>
    <w:aliases w:val="رابطه, Char Char Char Char Char"/>
    <w:basedOn w:val="Normal"/>
    <w:link w:val="SubtitleChar"/>
    <w:qFormat/>
    <w:rsid w:val="001757F0"/>
    <w:pPr>
      <w:bidi/>
      <w:spacing w:after="0" w:line="240" w:lineRule="auto"/>
      <w:jc w:val="center"/>
    </w:pPr>
    <w:rPr>
      <w:rFonts w:ascii="Times New Roman" w:eastAsia="Times New Roman" w:hAnsi="Times New Roman" w:cs="B Zar"/>
      <w:sz w:val="28"/>
      <w:szCs w:val="28"/>
    </w:rPr>
  </w:style>
  <w:style w:type="character" w:customStyle="1" w:styleId="SubtitleChar">
    <w:name w:val="Subtitle Char"/>
    <w:aliases w:val="رابطه Char, Char Char Char Char Char Char"/>
    <w:basedOn w:val="DefaultParagraphFont"/>
    <w:link w:val="Subtitle"/>
    <w:rsid w:val="001757F0"/>
    <w:rPr>
      <w:rFonts w:ascii="Times New Roman" w:eastAsia="Times New Roman" w:hAnsi="Times New Roman" w:cs="B Zar"/>
      <w:sz w:val="28"/>
      <w:szCs w:val="28"/>
    </w:rPr>
  </w:style>
  <w:style w:type="paragraph" w:styleId="ListParagraph">
    <w:name w:val="List Paragraph"/>
    <w:aliases w:val="متن زیر نویس,bullet"/>
    <w:basedOn w:val="Normal"/>
    <w:link w:val="ListParagraphChar"/>
    <w:uiPriority w:val="34"/>
    <w:qFormat/>
    <w:rsid w:val="001757F0"/>
    <w:pPr>
      <w:ind w:left="720"/>
      <w:contextualSpacing/>
    </w:pPr>
  </w:style>
  <w:style w:type="character" w:customStyle="1" w:styleId="fontstyle01">
    <w:name w:val="fontstyle01"/>
    <w:basedOn w:val="DefaultParagraphFont"/>
    <w:rsid w:val="001757F0"/>
    <w:rPr>
      <w:rFonts w:ascii="BMitra" w:hAnsi="BMitra" w:hint="default"/>
      <w:b w:val="0"/>
      <w:bCs w:val="0"/>
      <w:i w:val="0"/>
      <w:iCs w:val="0"/>
      <w:color w:val="242021"/>
      <w:sz w:val="24"/>
      <w:szCs w:val="24"/>
    </w:rPr>
  </w:style>
  <w:style w:type="paragraph" w:styleId="FootnoteText">
    <w:name w:val="footnote text"/>
    <w:basedOn w:val="Normal"/>
    <w:link w:val="FootnoteTextChar"/>
    <w:uiPriority w:val="99"/>
    <w:unhideWhenUsed/>
    <w:rsid w:val="001757F0"/>
    <w:pPr>
      <w:bidi/>
      <w:spacing w:after="0" w:line="240" w:lineRule="auto"/>
    </w:pPr>
    <w:rPr>
      <w:rFonts w:ascii="Calibri" w:eastAsia="Calibri" w:hAnsi="Calibri" w:cs="Arial"/>
      <w:sz w:val="20"/>
      <w:szCs w:val="20"/>
      <w:lang w:bidi="fa-IR"/>
    </w:rPr>
  </w:style>
  <w:style w:type="character" w:customStyle="1" w:styleId="FootnoteTextChar">
    <w:name w:val="Footnote Text Char"/>
    <w:basedOn w:val="DefaultParagraphFont"/>
    <w:link w:val="FootnoteText"/>
    <w:uiPriority w:val="99"/>
    <w:rsid w:val="001757F0"/>
    <w:rPr>
      <w:rFonts w:ascii="Calibri" w:eastAsia="Calibri" w:hAnsi="Calibri" w:cs="Arial"/>
      <w:sz w:val="20"/>
      <w:szCs w:val="20"/>
      <w:lang w:bidi="fa-IR"/>
    </w:rPr>
  </w:style>
  <w:style w:type="character" w:styleId="FootnoteReference">
    <w:name w:val="footnote reference"/>
    <w:basedOn w:val="DefaultParagraphFont"/>
    <w:uiPriority w:val="99"/>
    <w:unhideWhenUsed/>
    <w:rsid w:val="001757F0"/>
    <w:rPr>
      <w:vertAlign w:val="superscript"/>
    </w:rPr>
  </w:style>
  <w:style w:type="character" w:styleId="CommentReference">
    <w:name w:val="annotation reference"/>
    <w:basedOn w:val="DefaultParagraphFont"/>
    <w:uiPriority w:val="99"/>
    <w:semiHidden/>
    <w:unhideWhenUsed/>
    <w:rsid w:val="00D00193"/>
    <w:rPr>
      <w:sz w:val="16"/>
      <w:szCs w:val="16"/>
    </w:rPr>
  </w:style>
  <w:style w:type="paragraph" w:styleId="CommentText">
    <w:name w:val="annotation text"/>
    <w:basedOn w:val="Normal"/>
    <w:link w:val="CommentTextChar"/>
    <w:uiPriority w:val="99"/>
    <w:semiHidden/>
    <w:unhideWhenUsed/>
    <w:rsid w:val="00D00193"/>
    <w:pPr>
      <w:spacing w:line="240" w:lineRule="auto"/>
    </w:pPr>
    <w:rPr>
      <w:sz w:val="20"/>
      <w:szCs w:val="20"/>
    </w:rPr>
  </w:style>
  <w:style w:type="character" w:customStyle="1" w:styleId="CommentTextChar">
    <w:name w:val="Comment Text Char"/>
    <w:basedOn w:val="DefaultParagraphFont"/>
    <w:link w:val="CommentText"/>
    <w:uiPriority w:val="99"/>
    <w:semiHidden/>
    <w:rsid w:val="00D00193"/>
    <w:rPr>
      <w:sz w:val="20"/>
      <w:szCs w:val="20"/>
    </w:rPr>
  </w:style>
  <w:style w:type="paragraph" w:styleId="CommentSubject">
    <w:name w:val="annotation subject"/>
    <w:basedOn w:val="CommentText"/>
    <w:next w:val="CommentText"/>
    <w:link w:val="CommentSubjectChar"/>
    <w:uiPriority w:val="99"/>
    <w:semiHidden/>
    <w:unhideWhenUsed/>
    <w:rsid w:val="00D00193"/>
    <w:rPr>
      <w:b/>
      <w:bCs/>
    </w:rPr>
  </w:style>
  <w:style w:type="character" w:customStyle="1" w:styleId="CommentSubjectChar">
    <w:name w:val="Comment Subject Char"/>
    <w:basedOn w:val="CommentTextChar"/>
    <w:link w:val="CommentSubject"/>
    <w:uiPriority w:val="99"/>
    <w:semiHidden/>
    <w:rsid w:val="00D00193"/>
    <w:rPr>
      <w:b/>
      <w:bCs/>
      <w:sz w:val="20"/>
      <w:szCs w:val="20"/>
    </w:rPr>
  </w:style>
  <w:style w:type="paragraph" w:styleId="BalloonText">
    <w:name w:val="Balloon Text"/>
    <w:basedOn w:val="Normal"/>
    <w:link w:val="BalloonTextChar"/>
    <w:uiPriority w:val="99"/>
    <w:semiHidden/>
    <w:unhideWhenUsed/>
    <w:rsid w:val="00D001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193"/>
    <w:rPr>
      <w:rFonts w:ascii="Segoe UI" w:hAnsi="Segoe UI" w:cs="Segoe UI"/>
      <w:sz w:val="18"/>
      <w:szCs w:val="18"/>
    </w:rPr>
  </w:style>
  <w:style w:type="character" w:customStyle="1" w:styleId="Heading3Char">
    <w:name w:val="Heading 3 Char"/>
    <w:basedOn w:val="DefaultParagraphFont"/>
    <w:link w:val="Heading3"/>
    <w:uiPriority w:val="9"/>
    <w:rsid w:val="005B15F5"/>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5B15F5"/>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5B15F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15F5"/>
    <w:rPr>
      <w:sz w:val="20"/>
      <w:szCs w:val="20"/>
    </w:rPr>
  </w:style>
  <w:style w:type="character" w:styleId="EndnoteReference">
    <w:name w:val="endnote reference"/>
    <w:basedOn w:val="DefaultParagraphFont"/>
    <w:uiPriority w:val="99"/>
    <w:semiHidden/>
    <w:unhideWhenUsed/>
    <w:rsid w:val="005B15F5"/>
    <w:rPr>
      <w:vertAlign w:val="superscript"/>
    </w:rPr>
  </w:style>
  <w:style w:type="character" w:customStyle="1" w:styleId="fontstyle21">
    <w:name w:val="fontstyle21"/>
    <w:basedOn w:val="DefaultParagraphFont"/>
    <w:rsid w:val="005B15F5"/>
    <w:rPr>
      <w:rFonts w:ascii="Times New Roman" w:hAnsi="Times New Roman" w:cs="Times New Roman" w:hint="default"/>
      <w:b w:val="0"/>
      <w:bCs w:val="0"/>
      <w:i w:val="0"/>
      <w:iCs w:val="0"/>
      <w:color w:val="000000"/>
      <w:sz w:val="18"/>
      <w:szCs w:val="18"/>
    </w:rPr>
  </w:style>
  <w:style w:type="table" w:styleId="TableGrid">
    <w:name w:val="Table Grid"/>
    <w:basedOn w:val="TableNormal"/>
    <w:uiPriority w:val="59"/>
    <w:rsid w:val="005B1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person">
    <w:name w:val="authorperson"/>
    <w:basedOn w:val="DefaultParagraphFont"/>
    <w:rsid w:val="005B15F5"/>
  </w:style>
  <w:style w:type="character" w:customStyle="1" w:styleId="articletitle">
    <w:name w:val="article_title"/>
    <w:basedOn w:val="DefaultParagraphFont"/>
    <w:rsid w:val="005B15F5"/>
  </w:style>
  <w:style w:type="table" w:customStyle="1" w:styleId="GridTable1Light1">
    <w:name w:val="Grid Table 1 Light1"/>
    <w:basedOn w:val="TableNormal"/>
    <w:uiPriority w:val="46"/>
    <w:rsid w:val="005B15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aliases w:val="متن زیر نویس Char,bullet Char"/>
    <w:link w:val="ListParagraph"/>
    <w:uiPriority w:val="34"/>
    <w:locked/>
    <w:rsid w:val="005B15F5"/>
  </w:style>
  <w:style w:type="paragraph" w:styleId="Header">
    <w:name w:val="header"/>
    <w:basedOn w:val="Normal"/>
    <w:link w:val="HeaderChar"/>
    <w:uiPriority w:val="99"/>
    <w:unhideWhenUsed/>
    <w:rsid w:val="001322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22B6"/>
  </w:style>
  <w:style w:type="paragraph" w:styleId="Footer">
    <w:name w:val="footer"/>
    <w:basedOn w:val="Normal"/>
    <w:link w:val="FooterChar"/>
    <w:uiPriority w:val="99"/>
    <w:unhideWhenUsed/>
    <w:rsid w:val="001322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2B6"/>
  </w:style>
  <w:style w:type="character" w:styleId="Strong">
    <w:name w:val="Strong"/>
    <w:basedOn w:val="DefaultParagraphFont"/>
    <w:uiPriority w:val="22"/>
    <w:qFormat/>
    <w:rsid w:val="00D44371"/>
    <w:rPr>
      <w:b/>
      <w:bCs/>
    </w:rPr>
  </w:style>
  <w:style w:type="character" w:customStyle="1" w:styleId="Heading5Char">
    <w:name w:val="Heading 5 Char"/>
    <w:basedOn w:val="DefaultParagraphFont"/>
    <w:link w:val="Heading5"/>
    <w:uiPriority w:val="9"/>
    <w:semiHidden/>
    <w:rsid w:val="00553F85"/>
    <w:rPr>
      <w:rFonts w:asciiTheme="majorHAnsi" w:eastAsiaTheme="majorEastAsia" w:hAnsiTheme="majorHAnsi" w:cstheme="majorBidi"/>
      <w:color w:val="1F4D78" w:themeColor="accent1" w:themeShade="7F"/>
    </w:rPr>
  </w:style>
  <w:style w:type="character" w:styleId="Hyperlink">
    <w:name w:val="Hyperlink"/>
    <w:basedOn w:val="DefaultParagraphFont"/>
    <w:uiPriority w:val="99"/>
    <w:unhideWhenUsed/>
    <w:rsid w:val="00920D15"/>
    <w:rPr>
      <w:color w:val="0563C1" w:themeColor="hyperlink"/>
      <w:u w:val="single"/>
    </w:rPr>
  </w:style>
  <w:style w:type="character" w:customStyle="1" w:styleId="UnresolvedMention1">
    <w:name w:val="Unresolved Mention1"/>
    <w:basedOn w:val="DefaultParagraphFont"/>
    <w:uiPriority w:val="99"/>
    <w:semiHidden/>
    <w:unhideWhenUsed/>
    <w:rsid w:val="00920D15"/>
    <w:rPr>
      <w:color w:val="605E5C"/>
      <w:shd w:val="clear" w:color="auto" w:fill="E1DFDD"/>
    </w:rPr>
  </w:style>
  <w:style w:type="character" w:customStyle="1" w:styleId="UnresolvedMention">
    <w:name w:val="Unresolved Mention"/>
    <w:basedOn w:val="DefaultParagraphFont"/>
    <w:uiPriority w:val="99"/>
    <w:semiHidden/>
    <w:unhideWhenUsed/>
    <w:rsid w:val="005F0F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86567">
      <w:bodyDiv w:val="1"/>
      <w:marLeft w:val="0"/>
      <w:marRight w:val="0"/>
      <w:marTop w:val="0"/>
      <w:marBottom w:val="0"/>
      <w:divBdr>
        <w:top w:val="none" w:sz="0" w:space="0" w:color="auto"/>
        <w:left w:val="none" w:sz="0" w:space="0" w:color="auto"/>
        <w:bottom w:val="none" w:sz="0" w:space="0" w:color="auto"/>
        <w:right w:val="none" w:sz="0" w:space="0" w:color="auto"/>
      </w:divBdr>
      <w:divsChild>
        <w:div w:id="1802115720">
          <w:marLeft w:val="0"/>
          <w:marRight w:val="0"/>
          <w:marTop w:val="0"/>
          <w:marBottom w:val="240"/>
          <w:divBdr>
            <w:top w:val="none" w:sz="0" w:space="0" w:color="auto"/>
            <w:left w:val="none" w:sz="0" w:space="0" w:color="auto"/>
            <w:bottom w:val="none" w:sz="0" w:space="0" w:color="auto"/>
            <w:right w:val="none" w:sz="0" w:space="0" w:color="auto"/>
          </w:divBdr>
        </w:div>
      </w:divsChild>
    </w:div>
    <w:div w:id="59602878">
      <w:bodyDiv w:val="1"/>
      <w:marLeft w:val="0"/>
      <w:marRight w:val="0"/>
      <w:marTop w:val="0"/>
      <w:marBottom w:val="0"/>
      <w:divBdr>
        <w:top w:val="none" w:sz="0" w:space="0" w:color="auto"/>
        <w:left w:val="none" w:sz="0" w:space="0" w:color="auto"/>
        <w:bottom w:val="none" w:sz="0" w:space="0" w:color="auto"/>
        <w:right w:val="none" w:sz="0" w:space="0" w:color="auto"/>
      </w:divBdr>
    </w:div>
    <w:div w:id="161823576">
      <w:bodyDiv w:val="1"/>
      <w:marLeft w:val="0"/>
      <w:marRight w:val="0"/>
      <w:marTop w:val="0"/>
      <w:marBottom w:val="0"/>
      <w:divBdr>
        <w:top w:val="none" w:sz="0" w:space="0" w:color="auto"/>
        <w:left w:val="none" w:sz="0" w:space="0" w:color="auto"/>
        <w:bottom w:val="none" w:sz="0" w:space="0" w:color="auto"/>
        <w:right w:val="none" w:sz="0" w:space="0" w:color="auto"/>
      </w:divBdr>
    </w:div>
    <w:div w:id="214775740">
      <w:bodyDiv w:val="1"/>
      <w:marLeft w:val="0"/>
      <w:marRight w:val="0"/>
      <w:marTop w:val="0"/>
      <w:marBottom w:val="0"/>
      <w:divBdr>
        <w:top w:val="none" w:sz="0" w:space="0" w:color="auto"/>
        <w:left w:val="none" w:sz="0" w:space="0" w:color="auto"/>
        <w:bottom w:val="none" w:sz="0" w:space="0" w:color="auto"/>
        <w:right w:val="none" w:sz="0" w:space="0" w:color="auto"/>
      </w:divBdr>
    </w:div>
    <w:div w:id="385103872">
      <w:bodyDiv w:val="1"/>
      <w:marLeft w:val="0"/>
      <w:marRight w:val="0"/>
      <w:marTop w:val="0"/>
      <w:marBottom w:val="0"/>
      <w:divBdr>
        <w:top w:val="none" w:sz="0" w:space="0" w:color="auto"/>
        <w:left w:val="none" w:sz="0" w:space="0" w:color="auto"/>
        <w:bottom w:val="none" w:sz="0" w:space="0" w:color="auto"/>
        <w:right w:val="none" w:sz="0" w:space="0" w:color="auto"/>
      </w:divBdr>
    </w:div>
    <w:div w:id="421218473">
      <w:bodyDiv w:val="1"/>
      <w:marLeft w:val="0"/>
      <w:marRight w:val="0"/>
      <w:marTop w:val="0"/>
      <w:marBottom w:val="0"/>
      <w:divBdr>
        <w:top w:val="none" w:sz="0" w:space="0" w:color="auto"/>
        <w:left w:val="none" w:sz="0" w:space="0" w:color="auto"/>
        <w:bottom w:val="none" w:sz="0" w:space="0" w:color="auto"/>
        <w:right w:val="none" w:sz="0" w:space="0" w:color="auto"/>
      </w:divBdr>
    </w:div>
    <w:div w:id="462163692">
      <w:bodyDiv w:val="1"/>
      <w:marLeft w:val="0"/>
      <w:marRight w:val="0"/>
      <w:marTop w:val="0"/>
      <w:marBottom w:val="0"/>
      <w:divBdr>
        <w:top w:val="none" w:sz="0" w:space="0" w:color="auto"/>
        <w:left w:val="none" w:sz="0" w:space="0" w:color="auto"/>
        <w:bottom w:val="none" w:sz="0" w:space="0" w:color="auto"/>
        <w:right w:val="none" w:sz="0" w:space="0" w:color="auto"/>
      </w:divBdr>
    </w:div>
    <w:div w:id="474297403">
      <w:bodyDiv w:val="1"/>
      <w:marLeft w:val="0"/>
      <w:marRight w:val="0"/>
      <w:marTop w:val="0"/>
      <w:marBottom w:val="0"/>
      <w:divBdr>
        <w:top w:val="none" w:sz="0" w:space="0" w:color="auto"/>
        <w:left w:val="none" w:sz="0" w:space="0" w:color="auto"/>
        <w:bottom w:val="none" w:sz="0" w:space="0" w:color="auto"/>
        <w:right w:val="none" w:sz="0" w:space="0" w:color="auto"/>
      </w:divBdr>
    </w:div>
    <w:div w:id="523206520">
      <w:bodyDiv w:val="1"/>
      <w:marLeft w:val="0"/>
      <w:marRight w:val="0"/>
      <w:marTop w:val="0"/>
      <w:marBottom w:val="0"/>
      <w:divBdr>
        <w:top w:val="none" w:sz="0" w:space="0" w:color="auto"/>
        <w:left w:val="none" w:sz="0" w:space="0" w:color="auto"/>
        <w:bottom w:val="none" w:sz="0" w:space="0" w:color="auto"/>
        <w:right w:val="none" w:sz="0" w:space="0" w:color="auto"/>
      </w:divBdr>
    </w:div>
    <w:div w:id="571813729">
      <w:bodyDiv w:val="1"/>
      <w:marLeft w:val="0"/>
      <w:marRight w:val="0"/>
      <w:marTop w:val="0"/>
      <w:marBottom w:val="0"/>
      <w:divBdr>
        <w:top w:val="none" w:sz="0" w:space="0" w:color="auto"/>
        <w:left w:val="none" w:sz="0" w:space="0" w:color="auto"/>
        <w:bottom w:val="none" w:sz="0" w:space="0" w:color="auto"/>
        <w:right w:val="none" w:sz="0" w:space="0" w:color="auto"/>
      </w:divBdr>
    </w:div>
    <w:div w:id="690499379">
      <w:bodyDiv w:val="1"/>
      <w:marLeft w:val="0"/>
      <w:marRight w:val="0"/>
      <w:marTop w:val="0"/>
      <w:marBottom w:val="0"/>
      <w:divBdr>
        <w:top w:val="none" w:sz="0" w:space="0" w:color="auto"/>
        <w:left w:val="none" w:sz="0" w:space="0" w:color="auto"/>
        <w:bottom w:val="none" w:sz="0" w:space="0" w:color="auto"/>
        <w:right w:val="none" w:sz="0" w:space="0" w:color="auto"/>
      </w:divBdr>
    </w:div>
    <w:div w:id="717826008">
      <w:bodyDiv w:val="1"/>
      <w:marLeft w:val="0"/>
      <w:marRight w:val="0"/>
      <w:marTop w:val="0"/>
      <w:marBottom w:val="0"/>
      <w:divBdr>
        <w:top w:val="none" w:sz="0" w:space="0" w:color="auto"/>
        <w:left w:val="none" w:sz="0" w:space="0" w:color="auto"/>
        <w:bottom w:val="none" w:sz="0" w:space="0" w:color="auto"/>
        <w:right w:val="none" w:sz="0" w:space="0" w:color="auto"/>
      </w:divBdr>
    </w:div>
    <w:div w:id="724448356">
      <w:bodyDiv w:val="1"/>
      <w:marLeft w:val="0"/>
      <w:marRight w:val="0"/>
      <w:marTop w:val="0"/>
      <w:marBottom w:val="0"/>
      <w:divBdr>
        <w:top w:val="none" w:sz="0" w:space="0" w:color="auto"/>
        <w:left w:val="none" w:sz="0" w:space="0" w:color="auto"/>
        <w:bottom w:val="none" w:sz="0" w:space="0" w:color="auto"/>
        <w:right w:val="none" w:sz="0" w:space="0" w:color="auto"/>
      </w:divBdr>
    </w:div>
    <w:div w:id="815415768">
      <w:bodyDiv w:val="1"/>
      <w:marLeft w:val="0"/>
      <w:marRight w:val="0"/>
      <w:marTop w:val="0"/>
      <w:marBottom w:val="0"/>
      <w:divBdr>
        <w:top w:val="none" w:sz="0" w:space="0" w:color="auto"/>
        <w:left w:val="none" w:sz="0" w:space="0" w:color="auto"/>
        <w:bottom w:val="none" w:sz="0" w:space="0" w:color="auto"/>
        <w:right w:val="none" w:sz="0" w:space="0" w:color="auto"/>
      </w:divBdr>
    </w:div>
    <w:div w:id="1071465165">
      <w:bodyDiv w:val="1"/>
      <w:marLeft w:val="0"/>
      <w:marRight w:val="0"/>
      <w:marTop w:val="0"/>
      <w:marBottom w:val="0"/>
      <w:divBdr>
        <w:top w:val="none" w:sz="0" w:space="0" w:color="auto"/>
        <w:left w:val="none" w:sz="0" w:space="0" w:color="auto"/>
        <w:bottom w:val="none" w:sz="0" w:space="0" w:color="auto"/>
        <w:right w:val="none" w:sz="0" w:space="0" w:color="auto"/>
      </w:divBdr>
    </w:div>
    <w:div w:id="1201699746">
      <w:bodyDiv w:val="1"/>
      <w:marLeft w:val="0"/>
      <w:marRight w:val="0"/>
      <w:marTop w:val="0"/>
      <w:marBottom w:val="0"/>
      <w:divBdr>
        <w:top w:val="none" w:sz="0" w:space="0" w:color="auto"/>
        <w:left w:val="none" w:sz="0" w:space="0" w:color="auto"/>
        <w:bottom w:val="none" w:sz="0" w:space="0" w:color="auto"/>
        <w:right w:val="none" w:sz="0" w:space="0" w:color="auto"/>
      </w:divBdr>
    </w:div>
    <w:div w:id="1242788439">
      <w:bodyDiv w:val="1"/>
      <w:marLeft w:val="0"/>
      <w:marRight w:val="0"/>
      <w:marTop w:val="0"/>
      <w:marBottom w:val="0"/>
      <w:divBdr>
        <w:top w:val="none" w:sz="0" w:space="0" w:color="auto"/>
        <w:left w:val="none" w:sz="0" w:space="0" w:color="auto"/>
        <w:bottom w:val="none" w:sz="0" w:space="0" w:color="auto"/>
        <w:right w:val="none" w:sz="0" w:space="0" w:color="auto"/>
      </w:divBdr>
    </w:div>
    <w:div w:id="1306350944">
      <w:bodyDiv w:val="1"/>
      <w:marLeft w:val="0"/>
      <w:marRight w:val="0"/>
      <w:marTop w:val="0"/>
      <w:marBottom w:val="0"/>
      <w:divBdr>
        <w:top w:val="none" w:sz="0" w:space="0" w:color="auto"/>
        <w:left w:val="none" w:sz="0" w:space="0" w:color="auto"/>
        <w:bottom w:val="none" w:sz="0" w:space="0" w:color="auto"/>
        <w:right w:val="none" w:sz="0" w:space="0" w:color="auto"/>
      </w:divBdr>
    </w:div>
    <w:div w:id="1319072297">
      <w:bodyDiv w:val="1"/>
      <w:marLeft w:val="0"/>
      <w:marRight w:val="0"/>
      <w:marTop w:val="0"/>
      <w:marBottom w:val="0"/>
      <w:divBdr>
        <w:top w:val="none" w:sz="0" w:space="0" w:color="auto"/>
        <w:left w:val="none" w:sz="0" w:space="0" w:color="auto"/>
        <w:bottom w:val="none" w:sz="0" w:space="0" w:color="auto"/>
        <w:right w:val="none" w:sz="0" w:space="0" w:color="auto"/>
      </w:divBdr>
    </w:div>
    <w:div w:id="1353022865">
      <w:bodyDiv w:val="1"/>
      <w:marLeft w:val="0"/>
      <w:marRight w:val="0"/>
      <w:marTop w:val="0"/>
      <w:marBottom w:val="0"/>
      <w:divBdr>
        <w:top w:val="none" w:sz="0" w:space="0" w:color="auto"/>
        <w:left w:val="none" w:sz="0" w:space="0" w:color="auto"/>
        <w:bottom w:val="none" w:sz="0" w:space="0" w:color="auto"/>
        <w:right w:val="none" w:sz="0" w:space="0" w:color="auto"/>
      </w:divBdr>
    </w:div>
    <w:div w:id="1398940454">
      <w:bodyDiv w:val="1"/>
      <w:marLeft w:val="0"/>
      <w:marRight w:val="0"/>
      <w:marTop w:val="0"/>
      <w:marBottom w:val="0"/>
      <w:divBdr>
        <w:top w:val="none" w:sz="0" w:space="0" w:color="auto"/>
        <w:left w:val="none" w:sz="0" w:space="0" w:color="auto"/>
        <w:bottom w:val="none" w:sz="0" w:space="0" w:color="auto"/>
        <w:right w:val="none" w:sz="0" w:space="0" w:color="auto"/>
      </w:divBdr>
    </w:div>
    <w:div w:id="1514998069">
      <w:bodyDiv w:val="1"/>
      <w:marLeft w:val="0"/>
      <w:marRight w:val="0"/>
      <w:marTop w:val="0"/>
      <w:marBottom w:val="0"/>
      <w:divBdr>
        <w:top w:val="none" w:sz="0" w:space="0" w:color="auto"/>
        <w:left w:val="none" w:sz="0" w:space="0" w:color="auto"/>
        <w:bottom w:val="none" w:sz="0" w:space="0" w:color="auto"/>
        <w:right w:val="none" w:sz="0" w:space="0" w:color="auto"/>
      </w:divBdr>
    </w:div>
    <w:div w:id="1616792733">
      <w:bodyDiv w:val="1"/>
      <w:marLeft w:val="0"/>
      <w:marRight w:val="0"/>
      <w:marTop w:val="0"/>
      <w:marBottom w:val="0"/>
      <w:divBdr>
        <w:top w:val="none" w:sz="0" w:space="0" w:color="auto"/>
        <w:left w:val="none" w:sz="0" w:space="0" w:color="auto"/>
        <w:bottom w:val="none" w:sz="0" w:space="0" w:color="auto"/>
        <w:right w:val="none" w:sz="0" w:space="0" w:color="auto"/>
      </w:divBdr>
    </w:div>
    <w:div w:id="1631008650">
      <w:bodyDiv w:val="1"/>
      <w:marLeft w:val="0"/>
      <w:marRight w:val="0"/>
      <w:marTop w:val="0"/>
      <w:marBottom w:val="0"/>
      <w:divBdr>
        <w:top w:val="none" w:sz="0" w:space="0" w:color="auto"/>
        <w:left w:val="none" w:sz="0" w:space="0" w:color="auto"/>
        <w:bottom w:val="none" w:sz="0" w:space="0" w:color="auto"/>
        <w:right w:val="none" w:sz="0" w:space="0" w:color="auto"/>
      </w:divBdr>
    </w:div>
    <w:div w:id="1783304511">
      <w:bodyDiv w:val="1"/>
      <w:marLeft w:val="0"/>
      <w:marRight w:val="0"/>
      <w:marTop w:val="0"/>
      <w:marBottom w:val="0"/>
      <w:divBdr>
        <w:top w:val="none" w:sz="0" w:space="0" w:color="auto"/>
        <w:left w:val="none" w:sz="0" w:space="0" w:color="auto"/>
        <w:bottom w:val="none" w:sz="0" w:space="0" w:color="auto"/>
        <w:right w:val="none" w:sz="0" w:space="0" w:color="auto"/>
      </w:divBdr>
    </w:div>
    <w:div w:id="1800491360">
      <w:bodyDiv w:val="1"/>
      <w:marLeft w:val="0"/>
      <w:marRight w:val="0"/>
      <w:marTop w:val="0"/>
      <w:marBottom w:val="0"/>
      <w:divBdr>
        <w:top w:val="none" w:sz="0" w:space="0" w:color="auto"/>
        <w:left w:val="none" w:sz="0" w:space="0" w:color="auto"/>
        <w:bottom w:val="none" w:sz="0" w:space="0" w:color="auto"/>
        <w:right w:val="none" w:sz="0" w:space="0" w:color="auto"/>
      </w:divBdr>
    </w:div>
    <w:div w:id="1829708451">
      <w:bodyDiv w:val="1"/>
      <w:marLeft w:val="0"/>
      <w:marRight w:val="0"/>
      <w:marTop w:val="0"/>
      <w:marBottom w:val="0"/>
      <w:divBdr>
        <w:top w:val="none" w:sz="0" w:space="0" w:color="auto"/>
        <w:left w:val="none" w:sz="0" w:space="0" w:color="auto"/>
        <w:bottom w:val="none" w:sz="0" w:space="0" w:color="auto"/>
        <w:right w:val="none" w:sz="0" w:space="0" w:color="auto"/>
      </w:divBdr>
      <w:divsChild>
        <w:div w:id="1743867043">
          <w:marLeft w:val="0"/>
          <w:marRight w:val="0"/>
          <w:marTop w:val="150"/>
          <w:marBottom w:val="0"/>
          <w:divBdr>
            <w:top w:val="none" w:sz="0" w:space="0" w:color="auto"/>
            <w:left w:val="none" w:sz="0" w:space="0" w:color="auto"/>
            <w:bottom w:val="single" w:sz="6" w:space="0" w:color="E5E5E5"/>
            <w:right w:val="none" w:sz="0" w:space="0" w:color="auto"/>
          </w:divBdr>
          <w:divsChild>
            <w:div w:id="728696585">
              <w:marLeft w:val="0"/>
              <w:marRight w:val="0"/>
              <w:marTop w:val="0"/>
              <w:marBottom w:val="0"/>
              <w:divBdr>
                <w:top w:val="none" w:sz="0" w:space="0" w:color="auto"/>
                <w:left w:val="none" w:sz="0" w:space="0" w:color="auto"/>
                <w:bottom w:val="none" w:sz="0" w:space="0" w:color="auto"/>
                <w:right w:val="none" w:sz="0" w:space="0" w:color="auto"/>
              </w:divBdr>
              <w:divsChild>
                <w:div w:id="8852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36769">
          <w:marLeft w:val="0"/>
          <w:marRight w:val="0"/>
          <w:marTop w:val="150"/>
          <w:marBottom w:val="150"/>
          <w:divBdr>
            <w:top w:val="none" w:sz="0" w:space="0" w:color="auto"/>
            <w:left w:val="none" w:sz="0" w:space="0" w:color="auto"/>
            <w:bottom w:val="none" w:sz="0" w:space="0" w:color="auto"/>
            <w:right w:val="none" w:sz="0" w:space="0" w:color="auto"/>
          </w:divBdr>
          <w:divsChild>
            <w:div w:id="1549998153">
              <w:marLeft w:val="-150"/>
              <w:marRight w:val="-150"/>
              <w:marTop w:val="0"/>
              <w:marBottom w:val="0"/>
              <w:divBdr>
                <w:top w:val="none" w:sz="0" w:space="0" w:color="auto"/>
                <w:left w:val="none" w:sz="0" w:space="0" w:color="auto"/>
                <w:bottom w:val="none" w:sz="0" w:space="0" w:color="auto"/>
                <w:right w:val="none" w:sz="0" w:space="0" w:color="auto"/>
              </w:divBdr>
              <w:divsChild>
                <w:div w:id="19457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535094">
      <w:bodyDiv w:val="1"/>
      <w:marLeft w:val="0"/>
      <w:marRight w:val="0"/>
      <w:marTop w:val="0"/>
      <w:marBottom w:val="0"/>
      <w:divBdr>
        <w:top w:val="none" w:sz="0" w:space="0" w:color="auto"/>
        <w:left w:val="none" w:sz="0" w:space="0" w:color="auto"/>
        <w:bottom w:val="none" w:sz="0" w:space="0" w:color="auto"/>
        <w:right w:val="none" w:sz="0" w:space="0" w:color="auto"/>
      </w:divBdr>
    </w:div>
    <w:div w:id="1946423461">
      <w:bodyDiv w:val="1"/>
      <w:marLeft w:val="0"/>
      <w:marRight w:val="0"/>
      <w:marTop w:val="0"/>
      <w:marBottom w:val="0"/>
      <w:divBdr>
        <w:top w:val="none" w:sz="0" w:space="0" w:color="auto"/>
        <w:left w:val="none" w:sz="0" w:space="0" w:color="auto"/>
        <w:bottom w:val="none" w:sz="0" w:space="0" w:color="auto"/>
        <w:right w:val="none" w:sz="0" w:space="0" w:color="auto"/>
      </w:divBdr>
    </w:div>
    <w:div w:id="1947152749">
      <w:bodyDiv w:val="1"/>
      <w:marLeft w:val="0"/>
      <w:marRight w:val="0"/>
      <w:marTop w:val="0"/>
      <w:marBottom w:val="0"/>
      <w:divBdr>
        <w:top w:val="none" w:sz="0" w:space="0" w:color="auto"/>
        <w:left w:val="none" w:sz="0" w:space="0" w:color="auto"/>
        <w:bottom w:val="none" w:sz="0" w:space="0" w:color="auto"/>
        <w:right w:val="none" w:sz="0" w:space="0" w:color="auto"/>
      </w:divBdr>
    </w:div>
    <w:div w:id="213917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62DE7-78A9-4505-B382-8A05F2619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7710</Words>
  <Characters>43949</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dc:creator>
  <cp:lastModifiedBy>ERROR</cp:lastModifiedBy>
  <cp:revision>3</cp:revision>
  <cp:lastPrinted>2022-12-03T14:00:00Z</cp:lastPrinted>
  <dcterms:created xsi:type="dcterms:W3CDTF">2023-01-13T09:37:00Z</dcterms:created>
  <dcterms:modified xsi:type="dcterms:W3CDTF">2023-03-13T00:58:00Z</dcterms:modified>
</cp:coreProperties>
</file>