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23269" w14:textId="2C5CE1E9" w:rsidR="00555244" w:rsidRPr="00AA5D17" w:rsidRDefault="00343008" w:rsidP="00343008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عنوان :</w:t>
      </w:r>
      <w:r w:rsidR="00555244" w:rsidRPr="00AA5D17">
        <w:rPr>
          <w:rFonts w:cs="B Nazanin" w:hint="cs"/>
          <w:b/>
          <w:bCs/>
          <w:sz w:val="20"/>
          <w:szCs w:val="20"/>
          <w:rtl/>
          <w:lang w:bidi="fa-IR"/>
        </w:rPr>
        <w:t>بررسی عملکرد سیستم اموزش در توسعه  و ارتقای (اموزش زنان )در کشور  همراستا با رویکرد سند2030</w:t>
      </w:r>
    </w:p>
    <w:p w14:paraId="30105284" w14:textId="4EF42C46" w:rsidR="00FE428C" w:rsidRPr="00AA5D17" w:rsidRDefault="00FE428C" w:rsidP="001A752B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نویسنده: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جریانی منور</w:t>
      </w:r>
    </w:p>
    <w:p w14:paraId="6F82AA26" w14:textId="4BD841F1" w:rsidR="00D90342" w:rsidRPr="00AA5D17" w:rsidRDefault="00D90342" w:rsidP="001720BB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 xml:space="preserve">چکیده </w:t>
      </w:r>
      <w:r w:rsidR="003B5DE8" w:rsidRPr="00AA5D1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>با توجه به این امر که حقوق زنان همواره امری مهم دردنیای مدنی امروز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بوده 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>و اسناد مختلف حقوقی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در جوامع مدنی امروز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تع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ریف مختلفی از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>این حقوق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دارند در این میان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اموزش زنان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)هم  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یکی از موضوعات مرتبط با این حیطه است که  این حقوق در کشورما بر اساس اسناد بالادستی و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نیز تاثیر پذیرفته از 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ایدئولوژی مکتب دینی تدوین شده  که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>دیدگاه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ان با سند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بین المللی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اعلام شده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بمنظور (توسعه پایدار اموزش) 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از طرف یونسکو 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یعنی سند 2030</w:t>
      </w: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>متفاوت میباشد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لذا این پژوهش به منظور بررسی عملکرد سیستم اموزشی کشور در امر( اموزش زنان) و بررسی عملکرد ان</w:t>
      </w:r>
      <w:r w:rsidR="00E45C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همراستا با اهداف سند 2030  و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به روش تطبیقی و با بررسی اماری ف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="00F96D42" w:rsidRPr="00AA5D17">
        <w:rPr>
          <w:rFonts w:cs="B Nazanin" w:hint="cs"/>
          <w:b/>
          <w:bCs/>
          <w:sz w:val="20"/>
          <w:szCs w:val="20"/>
          <w:rtl/>
          <w:lang w:bidi="fa-IR"/>
        </w:rPr>
        <w:t>کتورها مختلف مشارکت و حضور زنان در امر اموزش انجام شده</w:t>
      </w:r>
      <w:r w:rsidR="00FE428C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 </w:t>
      </w:r>
      <w:r w:rsidR="0056415E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یافته ها و بررسی امار ها حاکی از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انستکه گرچه عملکرد اموزشی کشور که در چارچوب اسناد بال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دستی تنظیم شده روند رو به رشدی را در امر اموزش زنان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را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نشان میدهد ولی برای توسعه این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حق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اموزشی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در راستا با  اهداف این موضوع در سند 2030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لازم است تلاشها و برنامه های مناسبتری  برای این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این منظور و بقصد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ارایه اموزش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>های  مناسب باجنسیت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دختران انجام گیرد که از جمله ان میتوان به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احداث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دانش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>گ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اههای بومی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دخترانه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>ارایه اموزشهای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غیرحضوری 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چند رسانه ای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>و دانشگاههای انلاین  ویژه برای دختران  و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ارایه امکانات و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اموزشهای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>زبان اموزی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 سوق دادن دختران به اموختن تواناییهی محاوره ای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توانمند سازی   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>در امر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ارتباطاات به منظور استفاده اسان ازتکنولوژی روز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720B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دنیا </w:t>
      </w:r>
      <w:r w:rsidR="00FD041C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امر اموزش  در تمامی مناطق باحفظ امنیت اشاره کرد</w:t>
      </w:r>
    </w:p>
    <w:p w14:paraId="5C55379A" w14:textId="45C5C283" w:rsidR="00BE4592" w:rsidRPr="00AA5D17" w:rsidRDefault="00920151" w:rsidP="0034300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مقدمه</w:t>
      </w:r>
      <w:r w:rsidR="00343008" w:rsidRPr="00AA5D17">
        <w:rPr>
          <w:rFonts w:cs="B Nazanin" w:hint="cs"/>
          <w:rtl/>
          <w:lang w:bidi="fa-IR"/>
        </w:rPr>
        <w:t>:</w:t>
      </w:r>
      <w:r w:rsidR="00B67D8A" w:rsidRPr="00AA5D17">
        <w:rPr>
          <w:rFonts w:cs="B Nazanin" w:hint="cs"/>
          <w:sz w:val="20"/>
          <w:szCs w:val="20"/>
          <w:rtl/>
          <w:lang w:bidi="fa-IR"/>
        </w:rPr>
        <w:t>(حقوق زنان) همواره یکی از</w:t>
      </w:r>
      <w:r w:rsidR="00B67D8A" w:rsidRPr="00AA5D17">
        <w:rPr>
          <w:rFonts w:cs="B Nazanin"/>
          <w:sz w:val="20"/>
          <w:szCs w:val="20"/>
          <w:lang w:bidi="fa-IR"/>
        </w:rPr>
        <w:t xml:space="preserve"> </w:t>
      </w:r>
      <w:r w:rsidR="00B67D8A" w:rsidRPr="00AA5D17">
        <w:rPr>
          <w:rFonts w:cs="B Nazanin" w:hint="cs"/>
          <w:sz w:val="20"/>
          <w:szCs w:val="20"/>
          <w:rtl/>
          <w:lang w:bidi="fa-IR"/>
        </w:rPr>
        <w:t>مبحث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های مهم در هر قانون مدون و قانون تدوین یافته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در دنیای امروز است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و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 بدیهی است که هرچه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یک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جامعه مدنی 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 پیشرفته تر و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مترقی تر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باشد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>حقوق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ی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نیز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کاملتر و عادلانه تر 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 در این حیطه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خواهد طلبید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. تا جاییکه شاید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>ب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توان گفت  این امر 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یعنی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(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حقوق زنان) بعنوان یک شاخص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مهم</w:t>
      </w:r>
      <w:r w:rsidR="00237566" w:rsidRPr="00AA5D17">
        <w:rPr>
          <w:rFonts w:cs="B Nazanin" w:hint="cs"/>
          <w:sz w:val="20"/>
          <w:szCs w:val="20"/>
          <w:rtl/>
          <w:lang w:bidi="fa-IR"/>
        </w:rPr>
        <w:t xml:space="preserve"> برای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تشخیص و شناخت یک جامعه مترقی شناخته می شود ..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>و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برای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تمیز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جوامع قانونمند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و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(پیشرفته) 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در میان جوامع 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>باید بعنوان یک فاکتور مهم به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 امر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(حقوق زنان) در آن جامعه نگریست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.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3A5E54" w:rsidRPr="00AA5D17">
        <w:rPr>
          <w:rFonts w:cs="B Nazanin" w:hint="cs"/>
          <w:sz w:val="20"/>
          <w:szCs w:val="20"/>
          <w:rtl/>
          <w:lang w:bidi="fa-IR"/>
        </w:rPr>
        <w:t xml:space="preserve"> که تاریخچه  ان در  عصر نوین  به قرن نوزدهم باز میگردد. زمانی اغاز شد که عده فزاینده ای از زنان  شروع به کار و فعایت صنعتی کردند و این امر باث نگرانی برخی از اصلاح طلبان اجتماعی در زمینهساعات طولانی و شرایط نامنسب بر سلامت زنان شد  و به همین دلیل مراکزی با هدف 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تلاش برای کم کردن ساعات کاری  زنا</w:t>
      </w:r>
      <w:r w:rsidR="00C05BE0" w:rsidRPr="00AA5D17">
        <w:rPr>
          <w:rFonts w:cs="B Nazanin" w:hint="cs"/>
          <w:sz w:val="20"/>
          <w:szCs w:val="20"/>
          <w:rtl/>
          <w:lang w:bidi="fa-IR"/>
        </w:rPr>
        <w:t>ن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و مشخص نمودن فعالیتهایی مناسب با توتنمندی انها و لغو ساعات کاری شبانه بمنظور محافظت از زنان بووجود اید . که امروزه ادامه این فعایتها را بصورت حقوق زنان مشاهده میکنیم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>که البته این حقوق با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>توجه به این امر که از چه دیدگاهی و برطبق چه ایدئولوژی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و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مکتبی تعریف شده باشد گاها" متفاوت بوده و به مکاتب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و منابع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>مؤثر و مرتبط با اسناد( بالادستی ) مدنیت در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ان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کشور باز می</w:t>
      </w:r>
      <w:r w:rsidR="004117F8" w:rsidRPr="00AA5D17">
        <w:rPr>
          <w:rFonts w:cs="B Nazanin"/>
          <w:sz w:val="20"/>
          <w:szCs w:val="20"/>
          <w:rtl/>
          <w:lang w:bidi="fa-IR"/>
        </w:rPr>
        <w:softHyphen/>
      </w:r>
      <w:r w:rsidR="004117F8" w:rsidRPr="00AA5D17">
        <w:rPr>
          <w:rFonts w:cs="B Nazanin" w:hint="cs"/>
          <w:sz w:val="20"/>
          <w:szCs w:val="20"/>
          <w:rtl/>
          <w:lang w:bidi="fa-IR"/>
        </w:rPr>
        <w:t>گردد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و از ان تاثیر میپذیرد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. و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اما در این میان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اساس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یکی از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تفاوت</w:t>
      </w:r>
      <w:r w:rsidR="004117F8" w:rsidRPr="00AA5D17">
        <w:rPr>
          <w:rFonts w:cs="B Nazanin"/>
          <w:sz w:val="20"/>
          <w:szCs w:val="20"/>
          <w:rtl/>
          <w:lang w:bidi="fa-IR"/>
        </w:rPr>
        <w:softHyphen/>
      </w:r>
      <w:r w:rsidR="00996C51" w:rsidRPr="00AA5D17">
        <w:rPr>
          <w:rFonts w:cs="B Nazanin" w:hint="cs"/>
          <w:sz w:val="20"/>
          <w:szCs w:val="20"/>
          <w:rtl/>
          <w:lang w:bidi="fa-IR"/>
        </w:rPr>
        <w:t>های مهم در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تعاریف این حقوق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اینست که این حقوق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 تدوین شده در ان سند حقوقی 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براساس دیدگاه (برابری) زن با مرد تعریف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شود</w:t>
      </w:r>
      <w:r w:rsidR="004117F8" w:rsidRPr="00AA5D17">
        <w:rPr>
          <w:rFonts w:cs="B Nazanin" w:hint="cs"/>
          <w:sz w:val="20"/>
          <w:szCs w:val="20"/>
          <w:rtl/>
          <w:lang w:bidi="fa-IR"/>
        </w:rPr>
        <w:t xml:space="preserve"> یا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(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 تساوی) حقوق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زن با مرد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؟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گرچه شاید این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دو 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لفظ در ظاهر یکسان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 xml:space="preserve">اما 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در مفهوم و محتوای امر اینگونه نیست به این معنی که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>معنی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>(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برابری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96C51" w:rsidRPr="00AA5D17">
        <w:rPr>
          <w:rFonts w:cs="B Nazanin" w:hint="cs"/>
          <w:sz w:val="20"/>
          <w:szCs w:val="20"/>
          <w:rtl/>
          <w:lang w:bidi="fa-IR"/>
        </w:rPr>
        <w:t>حقوق زن با مرد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)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یعنی 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حقوق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دقیقا 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>یکی و مشابه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بامرد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 می</w:t>
      </w:r>
      <w:r w:rsidR="00BE4592" w:rsidRPr="00AA5D17">
        <w:rPr>
          <w:rFonts w:cs="B Nazanin"/>
          <w:sz w:val="20"/>
          <w:szCs w:val="20"/>
          <w:rtl/>
          <w:lang w:bidi="fa-IR"/>
        </w:rPr>
        <w:softHyphen/>
      </w:r>
      <w:r w:rsidR="00BE4592" w:rsidRPr="00AA5D17">
        <w:rPr>
          <w:rFonts w:cs="B Nazanin" w:hint="cs"/>
          <w:sz w:val="20"/>
          <w:szCs w:val="20"/>
          <w:rtl/>
          <w:lang w:bidi="fa-IR"/>
        </w:rPr>
        <w:t>باشد اما (تساوی حقوق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زن بامرد) به معنای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 معادل و همسان و در تعادل با آن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 است 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 xml:space="preserve"> ولو اینکه دقیقا" با آن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یکی و</w:t>
      </w:r>
      <w:r w:rsidR="00BE4592" w:rsidRPr="00AA5D17">
        <w:rPr>
          <w:rFonts w:cs="B Nazanin" w:hint="cs"/>
          <w:sz w:val="20"/>
          <w:szCs w:val="20"/>
          <w:rtl/>
          <w:lang w:bidi="fa-IR"/>
        </w:rPr>
        <w:t>مشابه نباشد.</w:t>
      </w:r>
    </w:p>
    <w:p w14:paraId="1441D0DB" w14:textId="05E4F47C" w:rsidR="00F07B84" w:rsidRPr="00AA5D17" w:rsidRDefault="00BE4592" w:rsidP="0034300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sz w:val="20"/>
          <w:szCs w:val="20"/>
          <w:rtl/>
          <w:lang w:bidi="fa-IR"/>
        </w:rPr>
        <w:lastRenderedPageBreak/>
        <w:t xml:space="preserve">در کشور ما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 xml:space="preserve">که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دارای حکومتی با نظام دینی و تحت </w:t>
      </w:r>
      <w:r w:rsidR="008757B0" w:rsidRPr="00AA5D17">
        <w:rPr>
          <w:rFonts w:cs="B Nazanin" w:hint="cs"/>
          <w:sz w:val="20"/>
          <w:szCs w:val="20"/>
          <w:rtl/>
          <w:lang w:bidi="fa-IR"/>
        </w:rPr>
        <w:t>حاکم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یت اسلامی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باشد و قانون اساسی جمهوری اسلامی ایران که بعنوان یک سند بالا دستی است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و</w:t>
      </w:r>
      <w:r w:rsidRPr="00AA5D17">
        <w:rPr>
          <w:rFonts w:cs="B Nazanin" w:hint="cs"/>
          <w:sz w:val="20"/>
          <w:szCs w:val="20"/>
          <w:rtl/>
          <w:lang w:bidi="fa-IR"/>
        </w:rPr>
        <w:t>دیگر قوانین و حقوق در چارچوب هم راستا با آن تدوین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شوند خود برگرفته از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دیدگاه (مکتب دینی) یعنی مکتب اسلام 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و ایدئولوژی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های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این مکتب است که بالطبع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دیدگاه وتعاریفی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منطبق با آن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داشته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و روش و متدی مطابق با دیدگاه فکری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 این مکتب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A5D17">
        <w:rPr>
          <w:rFonts w:cs="B Nazanin" w:hint="cs"/>
          <w:sz w:val="20"/>
          <w:szCs w:val="20"/>
          <w:rtl/>
          <w:lang w:bidi="fa-IR"/>
        </w:rPr>
        <w:t>ارائه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دهد . بر این اساس</w:t>
      </w:r>
      <w:r w:rsidR="00586F21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A5D17">
        <w:rPr>
          <w:rFonts w:cs="B Nazanin" w:hint="cs"/>
          <w:sz w:val="20"/>
          <w:szCs w:val="20"/>
          <w:rtl/>
          <w:lang w:bidi="fa-IR"/>
        </w:rPr>
        <w:t>(حقوق زن) در قانون اس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اسی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کشور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ما که برگرفته از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ارزشهای </w:t>
      </w:r>
      <w:r w:rsidRPr="00AA5D17">
        <w:rPr>
          <w:rFonts w:cs="B Nazanin" w:hint="cs"/>
          <w:sz w:val="20"/>
          <w:szCs w:val="20"/>
          <w:rtl/>
          <w:lang w:bidi="fa-IR"/>
        </w:rPr>
        <w:t>(دین اسلام است) با توجه به این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که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طبق دیدگاه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این آیین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تواناییها ی جسمی و روانی زن با مرد متفاوت است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>اما با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وجود این وصف با توجه نقطه نظر عدالت جنسیتی 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از دیدگاه این مکتب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ایندو مکمل هم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>میباشند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وتوانمندیهای زن با مرد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همچون دو کفه ترازو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در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>تساوی و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تعادل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قرار میگیرد به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(تساوی) حقوق زن با مرد معتقد است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با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>دیدگاه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(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F07B84" w:rsidRPr="00AA5D17">
        <w:rPr>
          <w:rFonts w:cs="B Nazanin" w:hint="cs"/>
          <w:b/>
          <w:bCs/>
          <w:sz w:val="20"/>
          <w:szCs w:val="20"/>
          <w:rtl/>
          <w:lang w:bidi="fa-IR"/>
        </w:rPr>
        <w:t>تساوی</w:t>
      </w:r>
      <w:r w:rsidR="009A104D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حقوق زن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)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تدوین و وضع شده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و بر همین منوال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طبق این دیدگاه 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(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تساوی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)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شاید دقیقا انچه که با توجه به توانایی مرد مناسب باشد  با توجه به توانمندیهای زن بسیار غیر منصفانه و ناعادلانه باشد. و بر همین اساسو این دیدگاه تعریف اصلی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 xml:space="preserve">بر دیگر تعاریف </w:t>
      </w:r>
      <w:r w:rsidR="00586F21" w:rsidRPr="00AA5D17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اهداف حقوق زنان و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م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سیر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و روشهای تحقق این اهداف تاثیر گذار بوده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و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>حقوق شخ</w:t>
      </w:r>
      <w:r w:rsidR="00586F21" w:rsidRPr="00AA5D17">
        <w:rPr>
          <w:rFonts w:cs="B Nazanin" w:hint="cs"/>
          <w:sz w:val="20"/>
          <w:szCs w:val="20"/>
          <w:rtl/>
          <w:lang w:bidi="fa-IR"/>
        </w:rPr>
        <w:t xml:space="preserve">صی و اجتماعی زن 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نیز بر اساس همین تعادل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تعریف میشود</w:t>
      </w:r>
      <w:r w:rsidR="009A104D" w:rsidRPr="00AA5D17">
        <w:rPr>
          <w:rFonts w:cs="B Nazanin" w:hint="cs"/>
          <w:sz w:val="20"/>
          <w:szCs w:val="20"/>
          <w:rtl/>
          <w:lang w:bidi="fa-IR"/>
        </w:rPr>
        <w:t>.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ودر این میان یکی از حقوق مهم و انکار نشدنی زنان حق 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(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>آموزش زنان</w:t>
      </w:r>
      <w:r w:rsidR="007009E6" w:rsidRPr="00AA5D17">
        <w:rPr>
          <w:rFonts w:cs="B Nazanin" w:hint="cs"/>
          <w:sz w:val="20"/>
          <w:szCs w:val="20"/>
          <w:rtl/>
          <w:lang w:bidi="fa-IR"/>
        </w:rPr>
        <w:t>)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است که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 گاها تعاریف ان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 با  تعاریف این حقوق در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>اسناد دیگر حقوقی و بین الم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>للی همانند( حقوق بشر) که</w:t>
      </w:r>
      <w:r w:rsidR="00586F21" w:rsidRPr="00AA5D17">
        <w:rPr>
          <w:rFonts w:cs="B Nazanin" w:hint="cs"/>
          <w:sz w:val="20"/>
          <w:szCs w:val="20"/>
          <w:rtl/>
          <w:lang w:bidi="fa-IR"/>
        </w:rPr>
        <w:t xml:space="preserve"> تعاریف آ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ن از اسناد بالادستی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>و منبعی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با دیدگاهی دیگر تدوین شده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متفاوت میباشد و در این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میان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سند 2030 که 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یک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سند 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حقوقی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جامع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>تعیین شده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 برای کشورها </w:t>
      </w:r>
      <w:r w:rsidR="00DF05FB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>از طرف یونسکو با اهداف متفاوت بویژه (توسعه اموزشی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) 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>میباشد  است.</w:t>
      </w:r>
    </w:p>
    <w:p w14:paraId="701DA8F4" w14:textId="21ACA168" w:rsidR="00F07B84" w:rsidRPr="00AA5D17" w:rsidRDefault="003B5DE8" w:rsidP="00343008">
      <w:pPr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  <w:r w:rsidRPr="00AA5D17">
        <w:rPr>
          <w:rFonts w:cs="B Nazanin" w:hint="cs"/>
          <w:sz w:val="20"/>
          <w:szCs w:val="20"/>
          <w:rtl/>
          <w:lang w:bidi="fa-IR"/>
        </w:rPr>
        <w:t xml:space="preserve">که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پس از مطرح </w:t>
      </w:r>
      <w:r w:rsidR="00F07B84" w:rsidRPr="00AA5D17">
        <w:rPr>
          <w:rFonts w:cs="B Nazanin" w:hint="cs"/>
          <w:sz w:val="20"/>
          <w:szCs w:val="20"/>
          <w:rtl/>
          <w:lang w:bidi="fa-IR"/>
        </w:rPr>
        <w:t xml:space="preserve"> رویکرد 2030 </w:t>
      </w:r>
      <w:r w:rsidR="002F5321" w:rsidRPr="00AA5D17">
        <w:rPr>
          <w:rFonts w:cs="B Nazanin" w:hint="cs"/>
          <w:sz w:val="20"/>
          <w:szCs w:val="20"/>
          <w:rtl/>
          <w:lang w:bidi="fa-IR"/>
        </w:rPr>
        <w:t>پ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ژ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وهشهای مختلفی </w:t>
      </w:r>
      <w:r w:rsidR="002F5321" w:rsidRPr="00AA5D17">
        <w:rPr>
          <w:rFonts w:cs="B Nazanin" w:hint="cs"/>
          <w:sz w:val="20"/>
          <w:szCs w:val="20"/>
          <w:rtl/>
          <w:lang w:bidi="fa-IR"/>
        </w:rPr>
        <w:t xml:space="preserve"> در زمینه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 های مختلف مرتبط با </w:t>
      </w:r>
      <w:r w:rsidRPr="00AA5D17">
        <w:rPr>
          <w:rFonts w:cs="B Nazanin" w:hint="cs"/>
          <w:sz w:val="20"/>
          <w:szCs w:val="20"/>
          <w:rtl/>
          <w:lang w:bidi="fa-IR"/>
        </w:rPr>
        <w:t>این چالش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 انجام گرفته است 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>گه از جمله انها می توان به پزوهشهایی در مقوله عدالت</w:t>
      </w:r>
      <w:r w:rsidRPr="00AA5D17">
        <w:rPr>
          <w:rFonts w:cs="B Nazanin" w:hint="cs"/>
          <w:sz w:val="20"/>
          <w:szCs w:val="20"/>
          <w:rtl/>
          <w:lang w:bidi="fa-IR"/>
        </w:rPr>
        <w:t>جنسیتی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 جایگاه حقوق زنان  توسعه </w:t>
      </w:r>
      <w:r w:rsidR="00D90342" w:rsidRPr="00AA5D17">
        <w:rPr>
          <w:rFonts w:cs="B Nazanin" w:hint="cs"/>
          <w:sz w:val="20"/>
          <w:szCs w:val="20"/>
          <w:rtl/>
          <w:lang w:bidi="fa-IR"/>
        </w:rPr>
        <w:t>بهداشت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و سلامت و غیره اشاره کرد</w:t>
      </w:r>
    </w:p>
    <w:p w14:paraId="2A771A69" w14:textId="235F8CB0" w:rsidR="009A7FD1" w:rsidRPr="00AA5D17" w:rsidRDefault="002A2D0D" w:rsidP="0034300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sz w:val="20"/>
          <w:szCs w:val="20"/>
          <w:rtl/>
          <w:lang w:bidi="fa-IR"/>
        </w:rPr>
        <w:t xml:space="preserve">با توجه به این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>سند و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منابع حقوقی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>ان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(حقوق بشر) و برگرفته از اسناد و منابع حقوقی( غربی)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باشد که </w:t>
      </w:r>
      <w:r w:rsidR="005F52B2" w:rsidRPr="00AA5D17">
        <w:rPr>
          <w:rFonts w:cs="B Nazanin" w:hint="cs"/>
          <w:sz w:val="20"/>
          <w:szCs w:val="20"/>
          <w:rtl/>
          <w:lang w:bidi="fa-IR"/>
        </w:rPr>
        <w:t xml:space="preserve">بطور مسلم 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دیدگاهی متفاوت از مکتب ما به این امر دارد پرواضح است اجرای این امر نیز با توجه 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 xml:space="preserve">به ایرادات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وارد ش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ده خالی از چالش برای نباشد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، چرا که سند حقوقی، را که بر طبق اسناد بالادستی تنظیم و تدوین شده است و (حقوق زنان) و ا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ز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 جمله آن حق آموزش برای زنان طبق آن تنظیم 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شده قانون اساسی و درچارچوب آن س</w:t>
      </w:r>
      <w:r w:rsidR="00350B24" w:rsidRPr="00AA5D17">
        <w:rPr>
          <w:rFonts w:cs="B Nazanin" w:hint="cs"/>
          <w:sz w:val="20"/>
          <w:szCs w:val="20"/>
          <w:rtl/>
          <w:lang w:bidi="fa-IR"/>
        </w:rPr>
        <w:t>ند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 تحول بنیادین می</w:t>
      </w:r>
      <w:r w:rsidR="004B20CB" w:rsidRPr="00AA5D17">
        <w:rPr>
          <w:rFonts w:cs="B Nazanin"/>
          <w:sz w:val="20"/>
          <w:szCs w:val="20"/>
          <w:rtl/>
          <w:lang w:bidi="fa-IR"/>
        </w:rPr>
        <w:softHyphen/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باشد 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بر </w:t>
      </w:r>
      <w:r w:rsidR="00EB5279" w:rsidRPr="00AA5D17">
        <w:rPr>
          <w:rFonts w:cs="B Nazanin" w:hint="cs"/>
          <w:sz w:val="20"/>
          <w:szCs w:val="20"/>
          <w:rtl/>
          <w:lang w:bidi="fa-IR"/>
        </w:rPr>
        <w:t xml:space="preserve"> این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 اساس </w:t>
      </w:r>
      <w:r w:rsidR="009E683D" w:rsidRPr="00AA5D17">
        <w:rPr>
          <w:rFonts w:cs="B Nazanin" w:hint="cs"/>
          <w:sz w:val="20"/>
          <w:szCs w:val="20"/>
          <w:rtl/>
          <w:lang w:bidi="fa-IR"/>
        </w:rPr>
        <w:t xml:space="preserve"> هدف در این مقاله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اینست که به این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سوال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>کلیدی پاسخ داده شودکه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 عملکرد 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>سیستم اموزشی کشور در حیطه امر(اموزش زنان) که در چارچوب ا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سناد (بالادستی)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 کشور ما 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وضع شده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 تا چه انداره در امر توسعه و ارتقا آموزش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 همراستا با سند2030 یونسکو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مؤثر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 و موفق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بوده است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>؟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>.که این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 موضوع در این پژوهش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به روش تطبیقی و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با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>بررسی</w:t>
      </w:r>
      <w:r w:rsidR="003B5DE8" w:rsidRPr="00AA5D17">
        <w:rPr>
          <w:rFonts w:cs="B Nazanin" w:hint="cs"/>
          <w:sz w:val="20"/>
          <w:szCs w:val="20"/>
          <w:rtl/>
          <w:lang w:bidi="fa-IR"/>
        </w:rPr>
        <w:t xml:space="preserve"> (فا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کتور)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های مختلف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 xml:space="preserve">میزان مشارکت دختران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در مراکز آموزشی عالی بررسی می</w:t>
      </w:r>
      <w:r w:rsidR="004B20CB" w:rsidRPr="00AA5D17">
        <w:rPr>
          <w:rFonts w:cs="B Nazanin"/>
          <w:sz w:val="20"/>
          <w:szCs w:val="20"/>
          <w:rtl/>
          <w:lang w:bidi="fa-IR"/>
        </w:rPr>
        <w:softHyphen/>
      </w:r>
      <w:r w:rsidR="004B20CB" w:rsidRPr="00AA5D17">
        <w:rPr>
          <w:rFonts w:cs="B Nazanin" w:hint="cs"/>
          <w:sz w:val="20"/>
          <w:szCs w:val="20"/>
          <w:rtl/>
          <w:lang w:bidi="fa-IR"/>
        </w:rPr>
        <w:t>شود.این بررسی در مقاطع، گروه</w:t>
      </w:r>
      <w:r w:rsidR="004B20CB" w:rsidRPr="00AA5D17">
        <w:rPr>
          <w:rFonts w:cs="B Nazanin"/>
          <w:sz w:val="20"/>
          <w:szCs w:val="20"/>
          <w:rtl/>
          <w:lang w:bidi="fa-IR"/>
        </w:rPr>
        <w:softHyphen/>
      </w:r>
      <w:r w:rsidR="004B20CB" w:rsidRPr="00AA5D17">
        <w:rPr>
          <w:rFonts w:cs="B Nazanin" w:hint="cs"/>
          <w:sz w:val="20"/>
          <w:szCs w:val="20"/>
          <w:rtl/>
          <w:lang w:bidi="fa-IR"/>
        </w:rPr>
        <w:t>ها(رشته</w:t>
      </w:r>
      <w:r w:rsidR="004B20CB" w:rsidRPr="00AA5D17">
        <w:rPr>
          <w:rFonts w:cs="B Nazanin"/>
          <w:sz w:val="20"/>
          <w:szCs w:val="20"/>
          <w:rtl/>
          <w:lang w:bidi="fa-IR"/>
        </w:rPr>
        <w:softHyphen/>
      </w:r>
      <w:r w:rsidR="004B20CB" w:rsidRPr="00AA5D17">
        <w:rPr>
          <w:rFonts w:cs="B Nazanin" w:hint="cs"/>
          <w:sz w:val="20"/>
          <w:szCs w:val="20"/>
          <w:rtl/>
          <w:lang w:bidi="fa-IR"/>
        </w:rPr>
        <w:t>های علمی مختلف)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B20CB" w:rsidRPr="00AA5D17">
        <w:rPr>
          <w:rFonts w:cs="B Nazanin" w:hint="cs"/>
          <w:sz w:val="20"/>
          <w:szCs w:val="20"/>
          <w:rtl/>
          <w:lang w:bidi="fa-IR"/>
        </w:rPr>
        <w:t>تحصیلات تکم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 xml:space="preserve">یلی و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>(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مناطق مختلف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 xml:space="preserve">) 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با اصل بر اینکه بر اساس قانون </w:t>
      </w:r>
      <w:r w:rsidR="005460F8" w:rsidRPr="00AA5D17">
        <w:rPr>
          <w:rFonts w:cs="B Nazanin" w:hint="cs"/>
          <w:sz w:val="20"/>
          <w:szCs w:val="20"/>
          <w:shd w:val="clear" w:color="auto" w:fill="FFFFFF" w:themeFill="background1"/>
          <w:rtl/>
          <w:lang w:bidi="fa-IR"/>
        </w:rPr>
        <w:t xml:space="preserve">اساسی 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جمهوری اسلامی ایران د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>سترس</w:t>
      </w:r>
      <w:r w:rsidR="005460F8" w:rsidRPr="00AA5D17">
        <w:rPr>
          <w:rFonts w:cs="B Nazanin" w:hint="cs"/>
          <w:sz w:val="20"/>
          <w:szCs w:val="20"/>
          <w:rtl/>
          <w:lang w:bidi="fa-IR"/>
        </w:rPr>
        <w:t>ی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 همه افراد واجد الشرایط فارغ از</w:t>
      </w:r>
      <w:r w:rsidR="007919EE" w:rsidRPr="00AA5D17">
        <w:rPr>
          <w:rFonts w:cs="B Nazanin" w:hint="cs"/>
          <w:sz w:val="20"/>
          <w:szCs w:val="20"/>
          <w:rtl/>
          <w:lang w:bidi="fa-IR"/>
        </w:rPr>
        <w:t xml:space="preserve"> جنسیت، 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 دین و قومیت برای ورود به آموزش عالی بلا مانع است انجام </w:t>
      </w:r>
      <w:r w:rsidR="00AB5545" w:rsidRPr="00AA5D17">
        <w:rPr>
          <w:rFonts w:cs="B Nazanin" w:hint="cs"/>
          <w:sz w:val="20"/>
          <w:szCs w:val="20"/>
          <w:rtl/>
          <w:lang w:bidi="fa-IR"/>
        </w:rPr>
        <w:t>گرفته است.</w:t>
      </w:r>
    </w:p>
    <w:p w14:paraId="1CA566C0" w14:textId="5DD4669C" w:rsidR="007563D5" w:rsidRPr="00AA5D17" w:rsidRDefault="00C05BE0" w:rsidP="00C05BE0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1-توزیع دختران در مراکز دولتی و غیر دولتی :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با توجه به آمار در سال تحصیلی 58-1357 تعداد دانشجویان شاغل به تحصیل در مراکز آموزش عالی کشور حدود 175675 نفر بوده است که در این </w:t>
      </w:r>
      <w:r w:rsidR="007919EE" w:rsidRPr="00AA5D17">
        <w:rPr>
          <w:rFonts w:cs="B Nazanin" w:hint="cs"/>
          <w:sz w:val="20"/>
          <w:szCs w:val="20"/>
          <w:rtl/>
          <w:lang w:bidi="fa-IR"/>
        </w:rPr>
        <w:t>میان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 31% را دانشجویان دختر و 69% را دانشجویان پسر تشکیل می</w:t>
      </w:r>
      <w:r w:rsidR="009A7FD1" w:rsidRPr="00AA5D17">
        <w:rPr>
          <w:rFonts w:cs="B Nazanin"/>
          <w:sz w:val="20"/>
          <w:szCs w:val="20"/>
          <w:rtl/>
          <w:lang w:bidi="fa-IR"/>
        </w:rPr>
        <w:softHyphen/>
      </w:r>
      <w:r w:rsidR="009A7FD1" w:rsidRPr="00AA5D17">
        <w:rPr>
          <w:rFonts w:cs="B Nazanin" w:hint="cs"/>
          <w:sz w:val="20"/>
          <w:szCs w:val="20"/>
          <w:rtl/>
          <w:lang w:bidi="fa-IR"/>
        </w:rPr>
        <w:t>دادند که با توجه به جمعیت کشور در آن</w:t>
      </w:r>
      <w:r w:rsidR="007919EE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>سال از هر صدهزار نفر</w:t>
      </w:r>
      <w:r w:rsidR="009A7FD1" w:rsidRPr="00AA5D17">
        <w:rPr>
          <w:rFonts w:cs="B Nazanin" w:hint="cs"/>
          <w:sz w:val="20"/>
          <w:szCs w:val="20"/>
          <w:shd w:val="clear" w:color="auto" w:fill="FFFFFF" w:themeFill="background1"/>
          <w:rtl/>
          <w:lang w:bidi="fa-IR"/>
        </w:rPr>
        <w:t xml:space="preserve"> </w:t>
      </w:r>
      <w:r w:rsidR="00381F3F" w:rsidRPr="00AA5D17">
        <w:rPr>
          <w:rFonts w:cs="B Nazanin" w:hint="cs"/>
          <w:sz w:val="20"/>
          <w:szCs w:val="20"/>
          <w:shd w:val="clear" w:color="auto" w:fill="FFFFFF" w:themeFill="background1"/>
          <w:rtl/>
          <w:lang w:bidi="fa-IR"/>
        </w:rPr>
        <w:t>15191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 نفر بالکل دانشجو وجود داشته است و تعداد کل دانشجویان تحصیلات تکمیلی 7597 نفر بوده است .</w:t>
      </w:r>
      <w:r w:rsidR="00066735" w:rsidRPr="00AA5D17">
        <w:rPr>
          <w:rFonts w:cs="B Nazanin" w:hint="cs"/>
          <w:sz w:val="20"/>
          <w:szCs w:val="20"/>
          <w:rtl/>
          <w:lang w:bidi="fa-IR"/>
        </w:rPr>
        <w:t>د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رسال تحصیلی 93- 1392 مجموع تعداد دانشجویان کشور در مراکز دولتی و غیر دولتی آموزش </w:t>
      </w:r>
      <w:r w:rsidR="00381F3F" w:rsidRPr="00AA5D17">
        <w:rPr>
          <w:rFonts w:cs="B Nazanin" w:hint="cs"/>
          <w:sz w:val="20"/>
          <w:szCs w:val="20"/>
          <w:rtl/>
          <w:lang w:bidi="fa-IR"/>
        </w:rPr>
        <w:t>عالی 4685386 نفر اعلام شده که 48.5</w:t>
      </w:r>
      <w:r w:rsidR="009A7FD1" w:rsidRPr="00AA5D17">
        <w:rPr>
          <w:rFonts w:cs="B Nazanin" w:hint="cs"/>
          <w:sz w:val="20"/>
          <w:szCs w:val="20"/>
          <w:rtl/>
          <w:lang w:bidi="fa-IR"/>
        </w:rPr>
        <w:t xml:space="preserve">% </w:t>
      </w:r>
      <w:r w:rsidR="00381F3F" w:rsidRPr="00AA5D17">
        <w:rPr>
          <w:rFonts w:cs="B Nazanin" w:hint="cs"/>
          <w:sz w:val="20"/>
          <w:szCs w:val="20"/>
          <w:rtl/>
          <w:lang w:bidi="fa-IR"/>
        </w:rPr>
        <w:t>را دانشجویان دختر و 51.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5% آنرا دانشجویان پسر در مراکز دولتی تشکیل می</w:t>
      </w:r>
      <w:r w:rsidR="007563D5" w:rsidRPr="00AA5D17">
        <w:rPr>
          <w:rFonts w:cs="B Nazanin"/>
          <w:sz w:val="20"/>
          <w:szCs w:val="20"/>
          <w:rtl/>
          <w:lang w:bidi="fa-IR"/>
        </w:rPr>
        <w:softHyphen/>
      </w:r>
      <w:r w:rsidR="007563D5" w:rsidRPr="00AA5D17">
        <w:rPr>
          <w:rFonts w:cs="B Nazanin" w:hint="cs"/>
          <w:sz w:val="20"/>
          <w:szCs w:val="20"/>
          <w:rtl/>
          <w:lang w:bidi="fa-IR"/>
        </w:rPr>
        <w:t>دادند .</w:t>
      </w:r>
      <w:r w:rsidRPr="00AA5D17">
        <w:rPr>
          <w:rFonts w:cs="B Nazanin" w:hint="cs"/>
          <w:sz w:val="20"/>
          <w:szCs w:val="20"/>
          <w:rtl/>
          <w:lang w:bidi="fa-IR"/>
        </w:rPr>
        <w:t>در مراکز غیر دولتی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 29</w:t>
      </w:r>
      <w:r w:rsidR="002C78AF" w:rsidRPr="00AA5D17">
        <w:rPr>
          <w:rFonts w:cs="B Nazanin" w:hint="cs"/>
          <w:sz w:val="20"/>
          <w:szCs w:val="20"/>
          <w:rtl/>
          <w:lang w:bidi="fa-IR"/>
        </w:rPr>
        <w:t>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8% را دختران </w:t>
      </w:r>
      <w:r w:rsidR="00D03552" w:rsidRPr="00AA5D17">
        <w:rPr>
          <w:rFonts w:cs="B Nazanin" w:hint="cs"/>
          <w:sz w:val="20"/>
          <w:szCs w:val="20"/>
          <w:rtl/>
          <w:lang w:bidi="fa-IR"/>
        </w:rPr>
        <w:t>2/60%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 را از پسران تشکیل شده بود.</w:t>
      </w:r>
    </w:p>
    <w:p w14:paraId="4B60D71E" w14:textId="38714AC2" w:rsidR="007563D5" w:rsidRPr="00AA5D17" w:rsidRDefault="00C05BE0" w:rsidP="0034300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lastRenderedPageBreak/>
        <w:t>2-</w:t>
      </w:r>
      <w:r w:rsidR="007563D5" w:rsidRPr="00AA5D17">
        <w:rPr>
          <w:rFonts w:cs="B Nazanin" w:hint="cs"/>
          <w:b/>
          <w:bCs/>
          <w:rtl/>
          <w:lang w:bidi="fa-IR"/>
        </w:rPr>
        <w:t xml:space="preserve">حضور دختران در مقطع تحصیلات تکمیلی </w:t>
      </w:r>
      <w:r w:rsidR="00920151" w:rsidRPr="00AA5D17">
        <w:rPr>
          <w:rFonts w:cs="B Nazanin" w:hint="cs"/>
          <w:b/>
          <w:bCs/>
          <w:rtl/>
          <w:lang w:bidi="fa-IR"/>
        </w:rPr>
        <w:t xml:space="preserve">: </w:t>
      </w:r>
      <w:r w:rsidR="00363C8E" w:rsidRPr="00AA5D17">
        <w:rPr>
          <w:rFonts w:cs="B Nazanin" w:hint="cs"/>
          <w:b/>
          <w:bCs/>
          <w:sz w:val="20"/>
          <w:szCs w:val="20"/>
          <w:rtl/>
          <w:lang w:bidi="fa-IR"/>
        </w:rPr>
        <w:t>د</w:t>
      </w:r>
      <w:r w:rsidR="007563D5" w:rsidRPr="00AA5D17">
        <w:rPr>
          <w:rFonts w:cs="B Nazanin" w:hint="cs"/>
          <w:b/>
          <w:bCs/>
          <w:sz w:val="20"/>
          <w:szCs w:val="20"/>
          <w:rtl/>
          <w:lang w:bidi="fa-IR"/>
        </w:rPr>
        <w:t>رهمین سال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 از مجموع دانشجویان کشور 525735 در دوره</w:t>
      </w:r>
      <w:r w:rsidR="007563D5" w:rsidRPr="00AA5D17">
        <w:rPr>
          <w:rFonts w:cs="B Nazanin"/>
          <w:sz w:val="20"/>
          <w:szCs w:val="20"/>
          <w:rtl/>
          <w:lang w:bidi="fa-IR"/>
        </w:rPr>
        <w:softHyphen/>
      </w:r>
      <w:r w:rsidR="007563D5" w:rsidRPr="00AA5D17">
        <w:rPr>
          <w:rFonts w:cs="B Nazanin" w:hint="cs"/>
          <w:sz w:val="20"/>
          <w:szCs w:val="20"/>
          <w:rtl/>
          <w:lang w:bidi="fa-IR"/>
        </w:rPr>
        <w:t>های تحصیلات تکمیلی 49</w:t>
      </w:r>
      <w:r w:rsidR="00D03552" w:rsidRPr="00AA5D17">
        <w:rPr>
          <w:rFonts w:cs="B Nazanin" w:hint="cs"/>
          <w:sz w:val="20"/>
          <w:szCs w:val="20"/>
          <w:rtl/>
          <w:lang w:bidi="fa-IR"/>
        </w:rPr>
        <w:t>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9% دانشجویان </w:t>
      </w:r>
      <w:r w:rsidR="00D03552" w:rsidRPr="00AA5D17">
        <w:rPr>
          <w:rFonts w:cs="B Nazanin" w:hint="cs"/>
          <w:sz w:val="20"/>
          <w:szCs w:val="20"/>
          <w:rtl/>
          <w:lang w:bidi="fa-IR"/>
        </w:rPr>
        <w:t>کارشناسی ارشد مراکز دولتی را 44.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24% مراکز غیر دولتی را دختران تشکیل دادند که دختران در مر</w:t>
      </w:r>
      <w:r w:rsidR="00D03552" w:rsidRPr="00AA5D17">
        <w:rPr>
          <w:rFonts w:cs="B Nazanin" w:hint="cs"/>
          <w:sz w:val="20"/>
          <w:szCs w:val="20"/>
          <w:rtl/>
          <w:lang w:bidi="fa-IR"/>
        </w:rPr>
        <w:t>اکز دولتی 39.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8% و در مراکز غیر دولتی 42% بوده است .</w:t>
      </w:r>
    </w:p>
    <w:p w14:paraId="478DC649" w14:textId="6D4DD761" w:rsidR="007563D5" w:rsidRPr="00AA5D17" w:rsidRDefault="00C05BE0" w:rsidP="00343008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3</w:t>
      </w:r>
      <w:r w:rsidR="00F7426C" w:rsidRPr="00AA5D17">
        <w:rPr>
          <w:rFonts w:cs="B Nazanin" w:hint="cs"/>
          <w:b/>
          <w:bCs/>
          <w:rtl/>
          <w:lang w:bidi="fa-IR"/>
        </w:rPr>
        <w:t xml:space="preserve">- </w:t>
      </w:r>
      <w:r w:rsidR="007563D5" w:rsidRPr="00AA5D17">
        <w:rPr>
          <w:rFonts w:cs="B Nazanin" w:hint="cs"/>
          <w:b/>
          <w:bCs/>
          <w:rtl/>
          <w:lang w:bidi="fa-IR"/>
        </w:rPr>
        <w:t>درمقاطع مختلف</w:t>
      </w:r>
      <w:r w:rsidR="007563D5" w:rsidRPr="00AA5D17">
        <w:rPr>
          <w:rFonts w:cs="B Nazanin" w:hint="cs"/>
          <w:rtl/>
          <w:lang w:bidi="fa-IR"/>
        </w:rPr>
        <w:t xml:space="preserve"> :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بر اساس این آمارها دانشجویان دختر 51</w:t>
      </w:r>
      <w:r w:rsidR="00F7426C" w:rsidRPr="00AA5D17">
        <w:rPr>
          <w:rFonts w:cs="B Nazanin" w:hint="cs"/>
          <w:sz w:val="20"/>
          <w:szCs w:val="20"/>
          <w:rtl/>
          <w:lang w:bidi="fa-IR"/>
        </w:rPr>
        <w:t>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 xml:space="preserve">1% </w:t>
      </w:r>
      <w:r w:rsidR="00F7426C" w:rsidRPr="00AA5D17">
        <w:rPr>
          <w:rFonts w:cs="B Nazanin" w:hint="cs"/>
          <w:sz w:val="20"/>
          <w:szCs w:val="20"/>
          <w:rtl/>
          <w:lang w:bidi="fa-IR"/>
        </w:rPr>
        <w:t>دانشجویان در مقطع کارشناسی و 46.2% را در کارشناسی ارشد 41.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9% را مقطع دکترای تخصصی و 57</w:t>
      </w:r>
      <w:r w:rsidR="00F7426C" w:rsidRPr="00AA5D17">
        <w:rPr>
          <w:rFonts w:cs="B Nazanin" w:hint="cs"/>
          <w:sz w:val="20"/>
          <w:szCs w:val="20"/>
          <w:rtl/>
          <w:lang w:bidi="fa-IR"/>
        </w:rPr>
        <w:t>.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6% را در دکترای حرفه</w:t>
      </w:r>
      <w:r w:rsidR="007563D5" w:rsidRPr="00AA5D17">
        <w:rPr>
          <w:rFonts w:cs="B Nazanin"/>
          <w:sz w:val="20"/>
          <w:szCs w:val="20"/>
          <w:rtl/>
          <w:lang w:bidi="fa-IR"/>
        </w:rPr>
        <w:softHyphen/>
      </w:r>
      <w:r w:rsidR="007563D5" w:rsidRPr="00AA5D17">
        <w:rPr>
          <w:rFonts w:cs="B Nazanin" w:hint="cs"/>
          <w:sz w:val="20"/>
          <w:szCs w:val="20"/>
          <w:rtl/>
          <w:lang w:bidi="fa-IR"/>
        </w:rPr>
        <w:t>ای</w:t>
      </w:r>
      <w:r w:rsidR="00066735" w:rsidRPr="00AA5D17">
        <w:rPr>
          <w:rFonts w:cs="B Nazanin" w:hint="cs"/>
          <w:sz w:val="20"/>
          <w:szCs w:val="20"/>
          <w:rtl/>
          <w:lang w:bidi="fa-IR"/>
        </w:rPr>
        <w:t xml:space="preserve"> تشکیل دادند.</w:t>
      </w:r>
    </w:p>
    <w:p w14:paraId="7A5D8388" w14:textId="5E4C9B73" w:rsidR="007563D5" w:rsidRPr="00AA5D17" w:rsidRDefault="00C05BE0" w:rsidP="00343008">
      <w:pPr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4</w:t>
      </w:r>
      <w:r w:rsidR="007E74AD" w:rsidRPr="00AA5D17">
        <w:rPr>
          <w:rFonts w:cs="B Nazanin" w:hint="cs"/>
          <w:b/>
          <w:bCs/>
          <w:rtl/>
          <w:lang w:bidi="fa-IR"/>
        </w:rPr>
        <w:t xml:space="preserve">- </w:t>
      </w:r>
      <w:r w:rsidR="007563D5" w:rsidRPr="00AA5D17">
        <w:rPr>
          <w:rFonts w:cs="B Nazanin" w:hint="cs"/>
          <w:b/>
          <w:bCs/>
          <w:rtl/>
          <w:lang w:bidi="fa-IR"/>
        </w:rPr>
        <w:t>دانشجویان دختر در دوره کاردانی</w:t>
      </w:r>
      <w:r w:rsidR="00077FD0" w:rsidRPr="00AA5D17">
        <w:rPr>
          <w:rFonts w:cs="B Nazanin" w:hint="cs"/>
          <w:b/>
          <w:bCs/>
          <w:rtl/>
          <w:lang w:bidi="fa-IR"/>
        </w:rPr>
        <w:t>:</w:t>
      </w:r>
      <w:r w:rsidR="007563D5" w:rsidRPr="00AA5D17">
        <w:rPr>
          <w:rFonts w:cs="B Nazanin" w:hint="cs"/>
          <w:b/>
          <w:bCs/>
          <w:rtl/>
          <w:lang w:bidi="fa-IR"/>
        </w:rPr>
        <w:t xml:space="preserve"> </w:t>
      </w:r>
      <w:r w:rsidR="007563D5" w:rsidRPr="00AA5D17">
        <w:rPr>
          <w:rFonts w:cs="B Nazanin" w:hint="cs"/>
          <w:sz w:val="20"/>
          <w:szCs w:val="20"/>
          <w:rtl/>
          <w:lang w:bidi="fa-IR"/>
        </w:rPr>
        <w:t>دانشجویان دختر در دور کاردانی از پسران پایینتر 3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1</w:t>
      </w:r>
      <w:r w:rsidR="00016D35" w:rsidRPr="00AA5D17">
        <w:rPr>
          <w:rFonts w:cs="B Nazanin" w:hint="cs"/>
          <w:sz w:val="20"/>
          <w:szCs w:val="20"/>
          <w:rtl/>
          <w:lang w:bidi="fa-IR"/>
        </w:rPr>
        <w:t>.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4</w:t>
      </w:r>
      <w:r w:rsidR="00016D35" w:rsidRPr="00AA5D17">
        <w:rPr>
          <w:rFonts w:cs="B Nazanin" w:hint="cs"/>
          <w:sz w:val="20"/>
          <w:szCs w:val="20"/>
          <w:rtl/>
          <w:lang w:bidi="fa-IR"/>
        </w:rPr>
        <w:t>6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% است، و این بدلیل حضور بیشتر پسران در دوره</w:t>
      </w:r>
      <w:r w:rsidR="00BC2B6F" w:rsidRPr="00AA5D17">
        <w:rPr>
          <w:rFonts w:cs="B Nazanin"/>
          <w:sz w:val="20"/>
          <w:szCs w:val="20"/>
          <w:rtl/>
          <w:lang w:bidi="fa-IR"/>
        </w:rPr>
        <w:softHyphen/>
      </w:r>
      <w:r w:rsidR="00BC2B6F" w:rsidRPr="00AA5D17">
        <w:rPr>
          <w:rFonts w:cs="B Nazanin" w:hint="cs"/>
          <w:sz w:val="20"/>
          <w:szCs w:val="20"/>
          <w:rtl/>
          <w:lang w:bidi="fa-IR"/>
        </w:rPr>
        <w:t>های فنی و حرفه</w:t>
      </w:r>
      <w:r w:rsidR="00BC2B6F" w:rsidRPr="00AA5D17">
        <w:rPr>
          <w:rFonts w:cs="B Nazanin"/>
          <w:sz w:val="20"/>
          <w:szCs w:val="20"/>
          <w:rtl/>
          <w:lang w:bidi="fa-IR"/>
        </w:rPr>
        <w:softHyphen/>
      </w:r>
      <w:r w:rsidR="00BC2B6F" w:rsidRPr="00AA5D17">
        <w:rPr>
          <w:rFonts w:cs="B Nazanin" w:hint="cs"/>
          <w:sz w:val="20"/>
          <w:szCs w:val="20"/>
          <w:rtl/>
          <w:lang w:bidi="fa-IR"/>
        </w:rPr>
        <w:t>ای می</w:t>
      </w:r>
      <w:r w:rsidR="00BC2B6F" w:rsidRPr="00AA5D17">
        <w:rPr>
          <w:rFonts w:cs="B Nazanin"/>
          <w:sz w:val="20"/>
          <w:szCs w:val="20"/>
          <w:rtl/>
          <w:lang w:bidi="fa-IR"/>
        </w:rPr>
        <w:softHyphen/>
      </w:r>
      <w:r w:rsidR="00BC2B6F" w:rsidRPr="00AA5D17">
        <w:rPr>
          <w:rFonts w:cs="B Nazanin" w:hint="cs"/>
          <w:sz w:val="20"/>
          <w:szCs w:val="20"/>
          <w:rtl/>
          <w:lang w:bidi="fa-IR"/>
        </w:rPr>
        <w:t>باشد بعبارت دیگر پسران بیشتر از دختران دوره</w:t>
      </w:r>
      <w:r w:rsidR="00BC2B6F" w:rsidRPr="00AA5D17">
        <w:rPr>
          <w:rFonts w:cs="B Nazanin"/>
          <w:sz w:val="20"/>
          <w:szCs w:val="20"/>
          <w:rtl/>
          <w:lang w:bidi="fa-IR"/>
        </w:rPr>
        <w:softHyphen/>
      </w:r>
      <w:r w:rsidR="00BC2B6F" w:rsidRPr="00AA5D17">
        <w:rPr>
          <w:rFonts w:cs="B Nazanin" w:hint="cs"/>
          <w:sz w:val="20"/>
          <w:szCs w:val="20"/>
          <w:rtl/>
          <w:lang w:bidi="fa-IR"/>
        </w:rPr>
        <w:t>های کوتاه مدت معطوف به حرفه را انتخاب کرده</w:t>
      </w:r>
      <w:r w:rsidR="00BC2B6F" w:rsidRPr="00AA5D17">
        <w:rPr>
          <w:rFonts w:cs="B Nazanin"/>
          <w:sz w:val="20"/>
          <w:szCs w:val="20"/>
          <w:rtl/>
          <w:lang w:bidi="fa-IR"/>
        </w:rPr>
        <w:softHyphen/>
      </w:r>
      <w:r w:rsidR="00BC2B6F" w:rsidRPr="00AA5D17">
        <w:rPr>
          <w:rFonts w:cs="B Nazanin" w:hint="cs"/>
          <w:sz w:val="20"/>
          <w:szCs w:val="20"/>
          <w:rtl/>
          <w:lang w:bidi="fa-IR"/>
        </w:rPr>
        <w:t>اند.</w:t>
      </w:r>
    </w:p>
    <w:p w14:paraId="2AECC1C1" w14:textId="3BF46451" w:rsidR="00BC2B6F" w:rsidRPr="00AA5D17" w:rsidRDefault="00C05BE0" w:rsidP="00343008">
      <w:pPr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5</w:t>
      </w:r>
      <w:r w:rsidR="00016D35" w:rsidRPr="00AA5D17">
        <w:rPr>
          <w:rFonts w:cs="B Nazanin" w:hint="cs"/>
          <w:b/>
          <w:bCs/>
          <w:rtl/>
          <w:lang w:bidi="fa-IR"/>
        </w:rPr>
        <w:t xml:space="preserve">- </w:t>
      </w:r>
      <w:r w:rsidR="00BC2B6F" w:rsidRPr="00AA5D17">
        <w:rPr>
          <w:rFonts w:cs="B Nazanin" w:hint="cs"/>
          <w:b/>
          <w:bCs/>
          <w:rtl/>
          <w:lang w:bidi="fa-IR"/>
        </w:rPr>
        <w:t xml:space="preserve">حضور دختران در </w:t>
      </w:r>
      <w:r w:rsidR="00016D35" w:rsidRPr="00AA5D17">
        <w:rPr>
          <w:rFonts w:cs="B Nazanin" w:hint="cs"/>
          <w:b/>
          <w:bCs/>
          <w:rtl/>
          <w:lang w:bidi="fa-IR"/>
        </w:rPr>
        <w:t>رشته</w:t>
      </w:r>
      <w:r w:rsidR="00016D35" w:rsidRPr="00AA5D17">
        <w:rPr>
          <w:rFonts w:cs="B Nazanin" w:hint="cs"/>
          <w:b/>
          <w:bCs/>
          <w:rtl/>
          <w:lang w:bidi="fa-IR"/>
        </w:rPr>
        <w:softHyphen/>
        <w:t>ها</w:t>
      </w:r>
      <w:r w:rsidR="00BC2B6F" w:rsidRPr="00AA5D17">
        <w:rPr>
          <w:rFonts w:cs="B Nazanin" w:hint="cs"/>
          <w:b/>
          <w:bCs/>
          <w:rtl/>
          <w:lang w:bidi="fa-IR"/>
        </w:rPr>
        <w:t>ی مختلف: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آمارها بیانگر آنست که 53</w:t>
      </w:r>
      <w:r w:rsidR="00016D35" w:rsidRPr="00AA5D17">
        <w:rPr>
          <w:rFonts w:cs="B Nazanin" w:hint="cs"/>
          <w:sz w:val="20"/>
          <w:szCs w:val="20"/>
          <w:rtl/>
          <w:lang w:bidi="fa-IR"/>
        </w:rPr>
        <w:t>.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2% دانشجویان علوم انسانی، 68</w:t>
      </w:r>
      <w:r w:rsidR="00016D35" w:rsidRPr="00AA5D17">
        <w:rPr>
          <w:rFonts w:cs="B Nazanin" w:hint="cs"/>
          <w:sz w:val="20"/>
          <w:szCs w:val="20"/>
          <w:rtl/>
          <w:lang w:bidi="fa-IR"/>
        </w:rPr>
        <w:t>.</w:t>
      </w:r>
      <w:r w:rsidR="00BC2B6F" w:rsidRPr="00AA5D17">
        <w:rPr>
          <w:rFonts w:cs="B Nazanin" w:hint="cs"/>
          <w:sz w:val="20"/>
          <w:szCs w:val="20"/>
          <w:rtl/>
          <w:lang w:bidi="fa-IR"/>
        </w:rPr>
        <w:t>72% و دانشجویان علوم پایه 23% از فنی مهندسی 52% از کشاورزی و دامپزشکی و 57% دانشجویان هنر در تمام مقاطع از دانشجویان دختر تشکیل شده است.</w:t>
      </w:r>
    </w:p>
    <w:p w14:paraId="3C4B0E3C" w14:textId="5EC414D1" w:rsidR="00BC2B6F" w:rsidRPr="00AA5D17" w:rsidRDefault="00BC2B6F" w:rsidP="0034300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AA5D17">
        <w:rPr>
          <w:rFonts w:cs="B Nazanin" w:hint="cs"/>
          <w:sz w:val="20"/>
          <w:szCs w:val="20"/>
          <w:rtl/>
          <w:lang w:bidi="fa-IR"/>
        </w:rPr>
        <w:t>در دوره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تحصیلات تکمیلی روند رو به رشد حضور دختران در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علوم و فنی قابل توجه است در حالیکه در دنیا نرخ حضور دختران در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علوم و تکنولوژی و مهندسی و ریاضیات پایین است و پژوهشهای زیاد دلیل آنرا وجود کلیشه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جنسیتی در مدارس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دانند، که حضور دانشجویان دختر در آموزش عالی ایران در این رشته قابل توجه است.مدارس تک جنسیتی موجب شده تا دختران کمتر، کلیشه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جنسیتی مرتبط با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تحصیلی مواجه باشند. و از سوی دیگر الگوی زنان موفق در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های علوم پایه و فنی مهندسی منجر به هدایت دختران به سمت این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ها شده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 xml:space="preserve"> است.</w:t>
      </w:r>
    </w:p>
    <w:p w14:paraId="1E71B03F" w14:textId="399761E0" w:rsidR="00AB5545" w:rsidRPr="00AA5D17" w:rsidRDefault="00C05BE0" w:rsidP="00343008">
      <w:pPr>
        <w:bidi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>1-5-</w:t>
      </w:r>
      <w:r w:rsidR="009147CB" w:rsidRPr="00AA5D17">
        <w:rPr>
          <w:rFonts w:cs="B Nazanin" w:hint="cs"/>
          <w:b/>
          <w:bCs/>
          <w:sz w:val="20"/>
          <w:szCs w:val="20"/>
          <w:rtl/>
          <w:lang w:bidi="fa-IR"/>
        </w:rPr>
        <w:t>حضور دانشجویان دختر در(مقاطع) رشته</w:t>
      </w:r>
      <w:r w:rsidR="009147CB" w:rsidRPr="00AA5D17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b/>
          <w:bCs/>
          <w:sz w:val="20"/>
          <w:szCs w:val="20"/>
          <w:rtl/>
          <w:lang w:bidi="fa-IR"/>
        </w:rPr>
        <w:t>های مختلف :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در ح</w:t>
      </w:r>
      <w:r w:rsidR="00363C8E" w:rsidRPr="00AA5D17">
        <w:rPr>
          <w:rFonts w:cs="B Nazanin" w:hint="cs"/>
          <w:sz w:val="20"/>
          <w:szCs w:val="20"/>
          <w:rtl/>
          <w:lang w:bidi="fa-IR"/>
        </w:rPr>
        <w:t>ا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ل حاضر 67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3% دانشجویان کارشناسی ارشد و 61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8% دانشجویان دکتری تخصصی رشته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های علوم پایه را دختران تشکیل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دهند و در حد حضور دختران در کارشناسی ارشد گروه فنی و مهندسی 29% و در دوره دکتری 24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3%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باشد. و در گروه هنر 65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5% دانشجویان کارشناسی ارشد و 55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1% دانشجویان دکتری دختران هستند و در گروه علوم انسانی 54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6% دانشجویان کارشناسی ارشد و 40% دانشجویان دکتری را دختران تشکیل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دهند. در گروه دامپزشکی دانشجویان دختر 48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7% دانشجویان کارشناسی ارشد 44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7% دانشجویان دکتری را تشکیل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810CF8" w:rsidRPr="00AA5D17">
        <w:rPr>
          <w:rFonts w:cs="B Nazanin" w:hint="cs"/>
          <w:sz w:val="20"/>
          <w:szCs w:val="20"/>
          <w:rtl/>
          <w:lang w:bidi="fa-IR"/>
        </w:rPr>
        <w:t>دهند.و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در گروه کشاورزی 48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.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>2% دانشجویان دکترا را تشکیل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دهند. که این آمارها بیانگر حضور دختران در کلیه مقاطع و رشته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 xml:space="preserve">های </w:t>
      </w:r>
      <w:r w:rsidR="00A82E41" w:rsidRPr="00AA5D17">
        <w:rPr>
          <w:rFonts w:cs="B Nazanin" w:hint="cs"/>
          <w:sz w:val="20"/>
          <w:szCs w:val="20"/>
          <w:rtl/>
          <w:lang w:bidi="fa-IR"/>
        </w:rPr>
        <w:t>علمی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 xml:space="preserve"> می</w:t>
      </w:r>
      <w:r w:rsidR="009147CB" w:rsidRPr="00AA5D17">
        <w:rPr>
          <w:rFonts w:cs="B Nazanin"/>
          <w:sz w:val="20"/>
          <w:szCs w:val="20"/>
          <w:rtl/>
          <w:lang w:bidi="fa-IR"/>
        </w:rPr>
        <w:softHyphen/>
      </w:r>
      <w:r w:rsidR="009147CB" w:rsidRPr="00AA5D17">
        <w:rPr>
          <w:rFonts w:cs="B Nazanin" w:hint="cs"/>
          <w:sz w:val="20"/>
          <w:szCs w:val="20"/>
          <w:rtl/>
          <w:lang w:bidi="fa-IR"/>
        </w:rPr>
        <w:t>باشد.</w:t>
      </w:r>
    </w:p>
    <w:p w14:paraId="27E490CE" w14:textId="7F92A836" w:rsidR="00810CF8" w:rsidRPr="00AA5D17" w:rsidRDefault="00C05BE0" w:rsidP="007C23B1">
      <w:pPr>
        <w:bidi/>
        <w:ind w:left="360"/>
        <w:jc w:val="both"/>
        <w:rPr>
          <w:rFonts w:cs="B Nazanin" w:hint="cs"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sz w:val="20"/>
          <w:szCs w:val="20"/>
          <w:rtl/>
          <w:lang w:bidi="fa-IR"/>
        </w:rPr>
        <w:t>6-</w:t>
      </w:r>
      <w:r w:rsidR="009147CB" w:rsidRPr="00AA5D17">
        <w:rPr>
          <w:rFonts w:cs="B Nazanin" w:hint="cs"/>
          <w:b/>
          <w:bCs/>
          <w:sz w:val="20"/>
          <w:szCs w:val="20"/>
          <w:rtl/>
          <w:lang w:bidi="fa-IR"/>
        </w:rPr>
        <w:t>حضور و توزیع دانشجویان دختر بر حسب مناطق :</w:t>
      </w:r>
      <w:r w:rsidR="009147CB" w:rsidRPr="00AA5D17">
        <w:rPr>
          <w:rFonts w:cs="B Nazanin" w:hint="cs"/>
          <w:sz w:val="20"/>
          <w:szCs w:val="20"/>
          <w:rtl/>
          <w:lang w:bidi="fa-IR"/>
        </w:rPr>
        <w:t xml:space="preserve">یک از ویژگیهای رشد جمعیت دانشجویی در جمهوری اسلامی ایران توزیع عادلانه  آموزشی در کلیه مناطق 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>کشور است. وجود دانشگاه</w:t>
      </w:r>
      <w:r w:rsidR="007544B8" w:rsidRPr="00AA5D17">
        <w:rPr>
          <w:rFonts w:cs="B Nazanin"/>
          <w:sz w:val="20"/>
          <w:szCs w:val="20"/>
          <w:rtl/>
          <w:lang w:bidi="fa-IR"/>
        </w:rPr>
        <w:softHyphen/>
      </w:r>
      <w:r w:rsidR="007544B8" w:rsidRPr="00AA5D17">
        <w:rPr>
          <w:rFonts w:cs="B Nazanin" w:hint="cs"/>
          <w:sz w:val="20"/>
          <w:szCs w:val="20"/>
          <w:rtl/>
          <w:lang w:bidi="fa-IR"/>
        </w:rPr>
        <w:t>ها در مناطق فرهنگی مختلف موجب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 xml:space="preserve"> شده تا تعداد دانشجویان دختر نیز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 xml:space="preserve"> با قومیتهای مختلف در این مراکز افزایش داشته باشد: بطور مثال در حال حاضر تعداد 45366 دانشجو در استان ایلام مشغول به تحصیل هستند که از این میان 49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>.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>4% آنها دختر می</w:t>
      </w:r>
      <w:r w:rsidR="007544B8" w:rsidRPr="00AA5D17">
        <w:rPr>
          <w:rFonts w:cs="B Nazanin"/>
          <w:sz w:val="20"/>
          <w:szCs w:val="20"/>
          <w:rtl/>
          <w:lang w:bidi="fa-IR"/>
        </w:rPr>
        <w:softHyphen/>
      </w:r>
      <w:r w:rsidR="007544B8" w:rsidRPr="00AA5D17">
        <w:rPr>
          <w:rFonts w:cs="B Nazanin" w:hint="cs"/>
          <w:sz w:val="20"/>
          <w:szCs w:val="20"/>
          <w:rtl/>
          <w:lang w:bidi="fa-IR"/>
        </w:rPr>
        <w:t>باشند و در استان کردستان 6816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>2 دانشجو در حال تحصیل اند که 46.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 xml:space="preserve">3% آنها را دختران تشکیل می-دهند و در استان مرزی سیستان و بلوچستان از مجموع 97952 دانشجو 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>4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>8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>.1% آ</w:t>
      </w:r>
      <w:r w:rsidR="007544B8" w:rsidRPr="00AA5D17">
        <w:rPr>
          <w:rFonts w:cs="B Nazanin" w:hint="cs"/>
          <w:sz w:val="20"/>
          <w:szCs w:val="20"/>
          <w:rtl/>
          <w:lang w:bidi="fa-IR"/>
        </w:rPr>
        <w:t>نها دختر بوده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 xml:space="preserve"> </w:t>
      </w:r>
      <w:r w:rsidR="002D53F6" w:rsidRPr="00AA5D17">
        <w:rPr>
          <w:rFonts w:cs="B Nazanin" w:hint="cs"/>
          <w:sz w:val="20"/>
          <w:szCs w:val="20"/>
          <w:rtl/>
          <w:lang w:bidi="fa-IR"/>
        </w:rPr>
        <w:t>در استان کرمانشاه دارای 102009 دانشجو است که 45</w:t>
      </w:r>
      <w:r w:rsidR="004527D5" w:rsidRPr="00AA5D17">
        <w:rPr>
          <w:rFonts w:cs="B Nazanin" w:hint="cs"/>
          <w:sz w:val="20"/>
          <w:szCs w:val="20"/>
          <w:rtl/>
          <w:lang w:bidi="fa-IR"/>
        </w:rPr>
        <w:t>.</w:t>
      </w:r>
      <w:r w:rsidR="002D53F6" w:rsidRPr="00AA5D17">
        <w:rPr>
          <w:rFonts w:cs="B Nazanin" w:hint="cs"/>
          <w:sz w:val="20"/>
          <w:szCs w:val="20"/>
          <w:rtl/>
          <w:lang w:bidi="fa-IR"/>
        </w:rPr>
        <w:t>9% آن دانشجویان دختر می</w:t>
      </w:r>
      <w:r w:rsidR="002D53F6" w:rsidRPr="00AA5D17">
        <w:rPr>
          <w:rFonts w:cs="B Nazanin"/>
          <w:sz w:val="20"/>
          <w:szCs w:val="20"/>
          <w:rtl/>
          <w:lang w:bidi="fa-IR"/>
        </w:rPr>
        <w:softHyphen/>
      </w:r>
      <w:r w:rsidR="002D53F6" w:rsidRPr="00AA5D17">
        <w:rPr>
          <w:rFonts w:cs="B Nazanin" w:hint="cs"/>
          <w:sz w:val="20"/>
          <w:szCs w:val="20"/>
          <w:rtl/>
          <w:lang w:bidi="fa-IR"/>
        </w:rPr>
        <w:t>باشند.</w:t>
      </w:r>
    </w:p>
    <w:p w14:paraId="384C17A7" w14:textId="7C7F51DE" w:rsidR="00C05BE0" w:rsidRPr="00AA5D17" w:rsidRDefault="00C05BE0" w:rsidP="00652E70">
      <w:pPr>
        <w:bidi/>
        <w:spacing w:line="36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7-</w:t>
      </w:r>
      <w:r w:rsidR="00517025" w:rsidRPr="00AA5D17">
        <w:rPr>
          <w:rFonts w:cs="B Nazanin" w:hint="cs"/>
          <w:b/>
          <w:bCs/>
          <w:rtl/>
          <w:lang w:bidi="fa-IR"/>
        </w:rPr>
        <w:t xml:space="preserve">عوامل موثر بر اموزش دختران </w:t>
      </w:r>
      <w:r w:rsidRPr="00AA5D17">
        <w:rPr>
          <w:rFonts w:cs="B Nazanin" w:hint="cs"/>
          <w:b/>
          <w:bCs/>
          <w:rtl/>
          <w:lang w:bidi="fa-IR"/>
        </w:rPr>
        <w:t>: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>از انجاییکه در زمینه  حضور دختران در دانشگاهها و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مرلکز اموزشی کشور و عامل توسعه اموزش در حیطه  زنان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دختران 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همواره عوامل تاثیر گذار دیگری همچون عامل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>امنیت اجتماعی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(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>شرایط اجتماعی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جغرافیایی)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در دسترس بودن  امکانات و تسهیلات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="00F51E3A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موزشی در منطقه بومی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و منطقه زندگی انها 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و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نوع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فرهنگی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انها 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 عوامل مشابه تاثیر گذار است که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مو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ضوع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تحصیل دختران را از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پسران که تنها عوامل اموزشی در مورد انها  مطرح است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متفاوت میکند تمامی عواملی که بتواند بر این موانع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ومعضلات در زمینه اموزش زنان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غلبه کند می تواند  فاکتور مهمی در زمینه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ارتقا و توسعه  (حقوق اموزشی زنان ) و عامل مهمی برای حضور بیشتر انها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در محیطها و مراکز  اموزشی و دانشگاهی باشد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که هدف توسعه  اموزش زنان را  با هدف سند 2030 تحقق میبخشد.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که از جمله این فاکتور ها می توان به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(احداث دانشگاههای ویژه دختران در مناطف بومی )  (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دسترسی  اسان به اموزشهای غیر حضوری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در محل زندگی خود  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استفاده از  اموزشهای چند رسانه ای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>(با استفاده از ویدیو  دی وی دی   صوتی و تصویری و.... 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که در محیط قابل استفاده است </w:t>
      </w:r>
      <w:r w:rsidR="00517025" w:rsidRPr="00AA5D17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(درنظرگرفتن  دانشگاهها و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اموزشهای انلاین ویژه دختران 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>)(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>ارایه امکانات و سوق دادن دختران به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زبان اموزی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 تواناییهاییهای محاوره ای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برای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توانمندسازی دختران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در امر ارتباطات نوین و استفاده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از تکنولوژی روز  که بسیاری از امو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>ز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شهای دانشگاهی را به صورت اسان و رایگان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با حفظ امنیت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 در منطقه جغرافیایی و بومی انان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در اختیار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>شان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قرار میدهد)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و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بهمراه ان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ارایه برنامه های اموزشی ( ویزه) در مناطق محروم برای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بالا بردن سواد رایانه ای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دختران و مدد جستن از روشهای نوین اموزشی و تکنولوژی اموزشی روز   که می تواند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>صعب</w:t>
      </w:r>
      <w:r w:rsidR="00652E70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العبور ترین مناطق جغرافیایی را در نوزدیده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دسترسی هر چه بیشتر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به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>اموزشهای مناسب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را برای دختران با هرموقعیت مکانی و فرهنگی به اسانی و باحفظ امنیت 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انان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تضمین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>کند</w:t>
      </w:r>
      <w:r w:rsidR="001A752B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77638F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25F69" w:rsidRPr="00AA5D17">
        <w:rPr>
          <w:rFonts w:cs="B Nazanin" w:hint="cs"/>
          <w:b/>
          <w:bCs/>
          <w:sz w:val="20"/>
          <w:szCs w:val="20"/>
          <w:rtl/>
          <w:lang w:bidi="fa-IR"/>
        </w:rPr>
        <w:t xml:space="preserve">اشاره کرد.    </w:t>
      </w:r>
    </w:p>
    <w:p w14:paraId="77193A55" w14:textId="69FA1CBC" w:rsidR="00357BDF" w:rsidRDefault="002D53F6" w:rsidP="007C23B1">
      <w:pPr>
        <w:bidi/>
        <w:spacing w:line="360" w:lineRule="auto"/>
        <w:ind w:left="360"/>
        <w:jc w:val="both"/>
        <w:rPr>
          <w:rFonts w:cs="B Nazanin" w:hint="cs"/>
          <w:sz w:val="20"/>
          <w:szCs w:val="20"/>
          <w:rtl/>
          <w:lang w:bidi="fa-IR"/>
        </w:rPr>
      </w:pPr>
      <w:r w:rsidRPr="00AA5D17">
        <w:rPr>
          <w:rFonts w:cs="B Nazanin" w:hint="cs"/>
          <w:b/>
          <w:bCs/>
          <w:rtl/>
          <w:lang w:bidi="fa-IR"/>
        </w:rPr>
        <w:t>نتیجه گیری: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با توجه به آمارها و براساس آنچه مطرح شد</w:t>
      </w:r>
      <w:r w:rsidR="001E3838" w:rsidRPr="00AA5D17">
        <w:rPr>
          <w:rFonts w:cs="B Nazanin" w:hint="cs"/>
          <w:sz w:val="20"/>
          <w:szCs w:val="20"/>
          <w:rtl/>
          <w:lang w:bidi="fa-IR"/>
        </w:rPr>
        <w:t>ه</w:t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 می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>توان نتیجه گرفت افزایش حضور دختران و در کلیه رشته</w:t>
      </w:r>
      <w:r w:rsidRPr="00AA5D17">
        <w:rPr>
          <w:rFonts w:cs="B Nazanin"/>
          <w:sz w:val="20"/>
          <w:szCs w:val="20"/>
          <w:rtl/>
          <w:lang w:bidi="fa-IR"/>
        </w:rPr>
        <w:softHyphen/>
      </w:r>
      <w:r w:rsidRPr="00AA5D17">
        <w:rPr>
          <w:rFonts w:cs="B Nazanin" w:hint="cs"/>
          <w:sz w:val="20"/>
          <w:szCs w:val="20"/>
          <w:rtl/>
          <w:lang w:bidi="fa-IR"/>
        </w:rPr>
        <w:t xml:space="preserve">ها و مقاطع و مناطق  مختلف بیانگر عدم تبعیض جنسیتی در امر آموزش بوده و بعبارتی </w:t>
      </w:r>
      <w:r w:rsidR="00C86A7A" w:rsidRPr="00AA5D17">
        <w:rPr>
          <w:rFonts w:cs="B Nazanin" w:hint="cs"/>
          <w:sz w:val="20"/>
          <w:szCs w:val="20"/>
          <w:rtl/>
          <w:lang w:bidi="fa-IR"/>
        </w:rPr>
        <w:t xml:space="preserve">عملکرد  با توجه به شرایط کشور </w:t>
      </w:r>
      <w:r w:rsidR="00652E70" w:rsidRPr="00AA5D17">
        <w:rPr>
          <w:rFonts w:cs="B Nazanin" w:hint="cs"/>
          <w:sz w:val="20"/>
          <w:szCs w:val="20"/>
          <w:rtl/>
          <w:lang w:bidi="fa-IR"/>
        </w:rPr>
        <w:t xml:space="preserve"> روند رو به رشدی را نشان میدهد ولی همچنان برای ارتقای و توسعه اموزش در موضوع زنان  تلاشهای</w:t>
      </w:r>
      <w:r w:rsidR="007C23B1" w:rsidRPr="00AA5D17">
        <w:rPr>
          <w:rFonts w:cs="B Nazanin" w:hint="cs"/>
          <w:sz w:val="20"/>
          <w:szCs w:val="20"/>
          <w:rtl/>
          <w:lang w:bidi="fa-IR"/>
        </w:rPr>
        <w:t xml:space="preserve">ی </w:t>
      </w:r>
      <w:r w:rsidR="00652E70" w:rsidRPr="00AA5D17">
        <w:rPr>
          <w:rFonts w:cs="B Nazanin" w:hint="cs"/>
          <w:sz w:val="20"/>
          <w:szCs w:val="20"/>
          <w:rtl/>
          <w:lang w:bidi="fa-IR"/>
        </w:rPr>
        <w:t>لازم است و با توجه به این امر که عوامل دیگری از جمله موارد اجتماعی و غرهنگی</w:t>
      </w:r>
      <w:r w:rsidR="007C23B1" w:rsidRPr="00AA5D17">
        <w:rPr>
          <w:rFonts w:cs="B Nazanin" w:hint="cs"/>
          <w:sz w:val="20"/>
          <w:szCs w:val="20"/>
          <w:rtl/>
          <w:lang w:bidi="fa-IR"/>
        </w:rPr>
        <w:t xml:space="preserve"> و مورد امنیت اجتماعی </w:t>
      </w:r>
      <w:r w:rsidR="00652E70" w:rsidRPr="00AA5D17">
        <w:rPr>
          <w:rFonts w:cs="B Nazanin" w:hint="cs"/>
          <w:sz w:val="20"/>
          <w:szCs w:val="20"/>
          <w:rtl/>
          <w:lang w:bidi="fa-IR"/>
        </w:rPr>
        <w:t xml:space="preserve"> بر موضوع اموزش زنان تاثیر گذار است برای توسعه و فراگیر بودن اموزش همراستا با اهداف 2030 در این موضوع   در حیطه زنان لازم است برنامه </w:t>
      </w:r>
      <w:r w:rsidR="00CF2990" w:rsidRPr="00AA5D17">
        <w:rPr>
          <w:rFonts w:cs="B Nazanin" w:hint="cs"/>
          <w:sz w:val="20"/>
          <w:szCs w:val="20"/>
          <w:rtl/>
          <w:lang w:bidi="fa-IR"/>
        </w:rPr>
        <w:t>های اموزشی مناسب این</w:t>
      </w:r>
      <w:r w:rsidR="00652E70" w:rsidRPr="00AA5D17">
        <w:rPr>
          <w:rFonts w:cs="B Nazanin" w:hint="cs"/>
          <w:sz w:val="20"/>
          <w:szCs w:val="20"/>
          <w:rtl/>
          <w:lang w:bidi="fa-IR"/>
        </w:rPr>
        <w:t xml:space="preserve"> جنسیت </w:t>
      </w:r>
      <w:r w:rsidR="00CF2990" w:rsidRPr="00AA5D17">
        <w:rPr>
          <w:rFonts w:cs="B Nazanin" w:hint="cs"/>
          <w:sz w:val="20"/>
          <w:szCs w:val="20"/>
          <w:rtl/>
          <w:lang w:bidi="fa-IR"/>
        </w:rPr>
        <w:t xml:space="preserve">با توجه به شرایط فرهنگی و بومی و... در کشور  به این قشر </w:t>
      </w:r>
      <w:r w:rsidR="00652E70" w:rsidRPr="00AA5D17">
        <w:rPr>
          <w:rFonts w:cs="B Nazanin" w:hint="cs"/>
          <w:sz w:val="20"/>
          <w:szCs w:val="20"/>
          <w:rtl/>
          <w:lang w:bidi="fa-IR"/>
        </w:rPr>
        <w:t>ارایه شود</w:t>
      </w:r>
      <w:r w:rsidR="00CF2990" w:rsidRPr="00AA5D17">
        <w:rPr>
          <w:rFonts w:cs="B Nazanin" w:hint="cs"/>
          <w:sz w:val="20"/>
          <w:szCs w:val="20"/>
          <w:rtl/>
          <w:lang w:bidi="fa-IR"/>
        </w:rPr>
        <w:t xml:space="preserve"> مه از جمله ان میتوان به احداثث دانشگاههای بومی  ویژه دختران   ارایه دانشگاههای انلاین و اموزشهای غیرحضوری   واستفاده از اموزشهای چندرسانه ای  وارایه امکانات و جلب و تشویق دختران به زبان اموزی و بالابردن تواناییهای محاوره ای (برعکس بسران که تاکید بر اموزش فنی است)بمنظورتوانمندی در ارتباطات و استفاده از تکنولوژی روز  و اموزشهای ویژه بالابردن  سطح سواد رایانه ای در مناطق محروم   که اموزشهای لازم را به اسانی و باحفظ امنیت در صعب العبورترین  مناطق جغرافیایی  در اختیار دختران قرار میدهد  اشاره کرد</w:t>
      </w:r>
    </w:p>
    <w:p w14:paraId="1E023317" w14:textId="47BB509A" w:rsidR="00660A09" w:rsidRPr="00660A09" w:rsidRDefault="00660A09" w:rsidP="00660A09">
      <w:pPr>
        <w:bidi/>
        <w:spacing w:line="360" w:lineRule="auto"/>
        <w:ind w:left="360"/>
        <w:jc w:val="both"/>
        <w:rPr>
          <w:rFonts w:cs="B Nazanin"/>
          <w:sz w:val="18"/>
          <w:szCs w:val="18"/>
          <w:rtl/>
          <w:lang w:bidi="fa-IR"/>
        </w:rPr>
      </w:pPr>
      <w:r w:rsidRPr="00660A09">
        <w:rPr>
          <w:rFonts w:cs="B Nazanin" w:hint="cs"/>
          <w:b/>
          <w:bCs/>
          <w:rtl/>
          <w:lang w:bidi="fa-IR"/>
        </w:rPr>
        <w:t>منابع:</w:t>
      </w:r>
      <w:r w:rsidRPr="00660A09">
        <w:rPr>
          <w:rFonts w:cs="B Nazanin" w:hint="cs"/>
          <w:sz w:val="18"/>
          <w:szCs w:val="18"/>
          <w:rtl/>
          <w:lang w:bidi="fa-IR"/>
        </w:rPr>
        <w:t xml:space="preserve">1) آقا بخشی ، علی ، فرهنگ علوم سیاسی ، نشر تندر ، چاپ اول ، 1363. 2) پاد ، ابراهیم ، حقوق کیفری اختصاصی ، چاپ اول ، انتشارات دانشگاه تهران ، تهران ، 1385 . 3) شامبیاتی ، هوشنگ ، جرائم بر ضد مصالح عمومی کشور ، انتشارات ژوبین ، تهران ، چ دوم ، 1388. 4) صادقی ، محمد هادی ، حقوق کیفری اختصاصی ، نشر میزان ، چاپ دوم ، بهار 1394. 5) صلاح ، مهدی ، حقوق سیاسی ، مؤسسه مطالعات و پژوهش‌های سیاسی ، چاپ دوم ، 1388. 6) قاسمی مرضیه ، بررسی نقش اسناد بین المللی در توسعه حقوق ، تهران ، هزاره ققنوس ، 1387. 7) کشاورز ، بهمن ، مجموعه محشای قانون تعزیرات ، کتابخانه گنج دانش ، 1375. 8) محسنی ، مرتضی ، دوره حقوق جزای اختصاصی ، جلد اول ، چاپ دوم ، گنج دانش ، تهران ، 1395. 9) محقق داماد ، مصطفی ، قواعد فقه 4 (بخش جزایی) ، چاپ نهم ، ویرایش دوم ، انتشارات علوم انسانی ، 1387. 10) محمد پور ، اکرم ، بررسی سیاست کیفری در امر پوشش ، چاپ 1 ، افق اندیشه ، 1389. 11) محمدی اشتهاردی ، محمد ، پوشش زن در اسلام ، قم ، اشراق ، چاپ دهم ، 1393. 12) محمدی ، حسن ، حقوق جزای اختصاصی ، انتشارات دادگر چاپ سوم ، تهران ، 1384. 13) مرادی ، سید مهدی ، سند 2030 ، انتشارات الوندی ، چاپ اول ، تهران ، 1397. 14) مرعشی ، محمد حسن ، دیدگاه‌های نو در حقوق کیفری اسلام ، چاپ اول ، </w:t>
      </w:r>
      <w:bookmarkStart w:id="0" w:name="_GoBack"/>
      <w:bookmarkEnd w:id="0"/>
      <w:r w:rsidRPr="00660A09">
        <w:rPr>
          <w:rFonts w:cs="B Nazanin" w:hint="cs"/>
          <w:sz w:val="18"/>
          <w:szCs w:val="18"/>
          <w:rtl/>
          <w:lang w:bidi="fa-IR"/>
        </w:rPr>
        <w:lastRenderedPageBreak/>
        <w:t xml:space="preserve">نشر میزان ، تهران ، 1376. 15) مطهری ، مرتضی ، مسأله پوشش ، تهران ، چاپ اول ، نشر آدینه ، 1366. 16) مکاتبی ، حسن ، ابعاد سند 2030 ، چاپ اول ، تهران ، انتشارات خرسندی ، 1385. 17) ملک زاده ، فهیمه ، اصطلاحات تشریحی حقوق جزا (عمومی </w:t>
      </w:r>
      <w:r w:rsidRPr="00660A09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Pr="00660A09">
        <w:rPr>
          <w:rFonts w:cs="B Nazanin" w:hint="cs"/>
          <w:sz w:val="18"/>
          <w:szCs w:val="18"/>
          <w:rtl/>
          <w:lang w:bidi="fa-IR"/>
        </w:rPr>
        <w:t xml:space="preserve"> اختصاصی) دانشنامه حقوقی ، چاپ اول ، انتشارات مجد ، تهران ، 1393. 18) منیره نوبخت ، حاکمیت فرهنگ سلطه ، مهم ‌ترین عامل و ترویج فساد ، مجموعه سخنرانی کنفرانس زن ، کتاب پوشش و آزادی ، سازمان تبلیغات اسلامی ، 1371. 19) مهدی زاده ، حسین ، پوشش چالش‌ها و کاوش‌های جدید ، چاپ اول ، نشر مجد ، 1395. 20) میر محمد صادقی ، حسین ، حقوق جزای اختصاصی (جرایم علیه آسایش عمومی) ، جلد اول ، چاپ دوم ، نشر میزان ، تهران ، چاپ اول ، 1392. 21) نجفی ابرند آبادی ، علی حسین و حمید هاشم بیگی ، دانشنامه جرم شناسی (انگلیسی </w:t>
      </w:r>
      <w:r w:rsidRPr="00660A09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Pr="00660A09">
        <w:rPr>
          <w:rFonts w:cs="B Nazanin" w:hint="cs"/>
          <w:sz w:val="18"/>
          <w:szCs w:val="18"/>
          <w:rtl/>
          <w:lang w:bidi="fa-IR"/>
        </w:rPr>
        <w:t xml:space="preserve"> فرانسه </w:t>
      </w:r>
      <w:r w:rsidRPr="00660A09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Pr="00660A09">
        <w:rPr>
          <w:rFonts w:cs="B Nazanin" w:hint="cs"/>
          <w:sz w:val="18"/>
          <w:szCs w:val="18"/>
          <w:rtl/>
          <w:lang w:bidi="fa-IR"/>
        </w:rPr>
        <w:t xml:space="preserve"> فارسی) ، چاپ دوم ، انتشارات گنج دانش ، 139022) ترکمندی ، حمید رضا ، مقاله عوامل عدم تصویب سند 2030 در ایران ، برگرفته شده از سایت </w:t>
      </w:r>
      <w:r w:rsidRPr="00660A09">
        <w:rPr>
          <w:rFonts w:cs="B Nazanin"/>
          <w:sz w:val="18"/>
          <w:szCs w:val="18"/>
          <w:lang w:bidi="fa-IR"/>
        </w:rPr>
        <w:t>www.zibaweb.com</w:t>
      </w:r>
      <w:r w:rsidRPr="00660A09">
        <w:rPr>
          <w:rFonts w:cs="B Nazanin" w:hint="cs"/>
          <w:sz w:val="18"/>
          <w:szCs w:val="18"/>
          <w:rtl/>
          <w:lang w:bidi="fa-IR"/>
        </w:rPr>
        <w:t xml:space="preserve">. 23) ذاکر حسین ، محمد هادی ، عدم رعایت توجه به ابعاد اسناد حقوق بشری ، نشریه کیهان ، 1385. 24) محمدی ، جمشید ، جلوه‌های تصویب اسناد حقوق بشری ، مجله ندای صادق ، شماره 15 ، اردیبهشت 1384. 25) هاشمی ، سید حسین ، نقدی بر ماده 638 ق.م.1 ، مجله کتاب زنان ، شماره 37 ، پاییز 1386. </w:t>
      </w:r>
    </w:p>
    <w:p w14:paraId="04AE27D7" w14:textId="77777777" w:rsidR="00660A09" w:rsidRPr="00660A09" w:rsidRDefault="00660A09" w:rsidP="00660A09">
      <w:pPr>
        <w:bidi/>
        <w:spacing w:line="360" w:lineRule="auto"/>
        <w:ind w:left="360"/>
        <w:jc w:val="both"/>
        <w:rPr>
          <w:rFonts w:cs="B Nazanin"/>
          <w:sz w:val="18"/>
          <w:szCs w:val="18"/>
          <w:rtl/>
          <w:lang w:bidi="fa-IR"/>
        </w:rPr>
      </w:pPr>
      <w:r w:rsidRPr="00660A09">
        <w:rPr>
          <w:rFonts w:cs="B Nazanin" w:hint="cs"/>
          <w:sz w:val="18"/>
          <w:szCs w:val="18"/>
          <w:rtl/>
          <w:lang w:bidi="fa-IR"/>
        </w:rPr>
        <w:t>26) باقر زاده ، حمید ، جلوه‌های حمایت کیفری از اسناد حقوق بشری ، پایان نامه کارشناسی ارشد ، دانشگاه شهید بهشتی ، تهران ، 1384. 27) جباری ، محمد ، پایان نامه بررسی آثار سند 2030 ، دانشگاه زاهدان ، 1385. 28) دلاوری ، احمد ، پایان نامه شرایط حاکم بر عدم رعایت اجرای سند 2030 ، دانشگاه یزد ، 1397. 29) سلطانی نژاد ، قربانعلی ، پایان نامه کارشناسی ارشد با عنوان آثار جرم شناسی سند 2030 ، دانشگاه آزاد چالوس ، 1394. 30) کرمانی ، محمد رضا ، پایان نامه بررسی نقش اقتصاد در حقوق عمومی دانشگاه آزاد رشت ، دانشکده علوم انسانی ، 1384. 31) محمد پور ، حسن ، پایان نامه اصول حاکم بر اسناد بین الملی ، دانشگاه آزاد قم ، 1384. 32) جریانی ، منور ، پایان نامه 2030 ، دانشگاه آزاد دامغان ، 1398.</w:t>
      </w:r>
    </w:p>
    <w:p w14:paraId="03B7D56B" w14:textId="6FF6D532" w:rsidR="00611AC2" w:rsidRPr="00660A09" w:rsidRDefault="00611AC2" w:rsidP="00660A09">
      <w:pPr>
        <w:bidi/>
        <w:spacing w:line="360" w:lineRule="auto"/>
        <w:ind w:left="360"/>
        <w:jc w:val="both"/>
        <w:rPr>
          <w:rFonts w:cs="B Nazanin"/>
          <w:sz w:val="18"/>
          <w:szCs w:val="18"/>
          <w:rtl/>
          <w:lang w:bidi="fa-IR"/>
        </w:rPr>
      </w:pPr>
    </w:p>
    <w:sectPr w:rsidR="00611AC2" w:rsidRPr="00660A09" w:rsidSect="00A42905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DAE"/>
    <w:multiLevelType w:val="hybridMultilevel"/>
    <w:tmpl w:val="72CC7FDA"/>
    <w:lvl w:ilvl="0" w:tplc="9F8655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0876"/>
    <w:multiLevelType w:val="hybridMultilevel"/>
    <w:tmpl w:val="6448802E"/>
    <w:lvl w:ilvl="0" w:tplc="6BD42F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C1"/>
    <w:rsid w:val="000033F1"/>
    <w:rsid w:val="00006867"/>
    <w:rsid w:val="00007C6F"/>
    <w:rsid w:val="00011AD1"/>
    <w:rsid w:val="00013753"/>
    <w:rsid w:val="00014B6E"/>
    <w:rsid w:val="00016D35"/>
    <w:rsid w:val="0002179F"/>
    <w:rsid w:val="00022EA7"/>
    <w:rsid w:val="00024D31"/>
    <w:rsid w:val="00026221"/>
    <w:rsid w:val="00032291"/>
    <w:rsid w:val="0003250B"/>
    <w:rsid w:val="0003400D"/>
    <w:rsid w:val="00034446"/>
    <w:rsid w:val="00035A7D"/>
    <w:rsid w:val="00035EF6"/>
    <w:rsid w:val="000372C4"/>
    <w:rsid w:val="00042885"/>
    <w:rsid w:val="00044F24"/>
    <w:rsid w:val="000453B3"/>
    <w:rsid w:val="00045E2B"/>
    <w:rsid w:val="00046CAD"/>
    <w:rsid w:val="00051E64"/>
    <w:rsid w:val="0005344E"/>
    <w:rsid w:val="0005561D"/>
    <w:rsid w:val="0005686F"/>
    <w:rsid w:val="00056B91"/>
    <w:rsid w:val="00060620"/>
    <w:rsid w:val="00060A24"/>
    <w:rsid w:val="00062387"/>
    <w:rsid w:val="000628B2"/>
    <w:rsid w:val="000646F1"/>
    <w:rsid w:val="00066735"/>
    <w:rsid w:val="00070583"/>
    <w:rsid w:val="0007234A"/>
    <w:rsid w:val="00073B86"/>
    <w:rsid w:val="00076106"/>
    <w:rsid w:val="00076ACF"/>
    <w:rsid w:val="00077EFA"/>
    <w:rsid w:val="00077FD0"/>
    <w:rsid w:val="00080507"/>
    <w:rsid w:val="00081224"/>
    <w:rsid w:val="00081364"/>
    <w:rsid w:val="00081FCA"/>
    <w:rsid w:val="0008259F"/>
    <w:rsid w:val="00086921"/>
    <w:rsid w:val="00090404"/>
    <w:rsid w:val="00090F33"/>
    <w:rsid w:val="00093E84"/>
    <w:rsid w:val="00095864"/>
    <w:rsid w:val="00095FCF"/>
    <w:rsid w:val="00096D43"/>
    <w:rsid w:val="000A0845"/>
    <w:rsid w:val="000A2737"/>
    <w:rsid w:val="000A7E59"/>
    <w:rsid w:val="000B069D"/>
    <w:rsid w:val="000B09B2"/>
    <w:rsid w:val="000B4DD8"/>
    <w:rsid w:val="000B7DDD"/>
    <w:rsid w:val="000C0E9D"/>
    <w:rsid w:val="000C1363"/>
    <w:rsid w:val="000C575B"/>
    <w:rsid w:val="000C58C5"/>
    <w:rsid w:val="000C7336"/>
    <w:rsid w:val="000D05BD"/>
    <w:rsid w:val="000D08D6"/>
    <w:rsid w:val="000D0CF7"/>
    <w:rsid w:val="000D29BE"/>
    <w:rsid w:val="000D3116"/>
    <w:rsid w:val="000D3375"/>
    <w:rsid w:val="000D44CC"/>
    <w:rsid w:val="000D62EC"/>
    <w:rsid w:val="000E1A92"/>
    <w:rsid w:val="000E4AD3"/>
    <w:rsid w:val="000E6019"/>
    <w:rsid w:val="000F0C9B"/>
    <w:rsid w:val="000F1E19"/>
    <w:rsid w:val="000F645E"/>
    <w:rsid w:val="000F64A1"/>
    <w:rsid w:val="000F7E93"/>
    <w:rsid w:val="001028FC"/>
    <w:rsid w:val="00105D8A"/>
    <w:rsid w:val="00114C0F"/>
    <w:rsid w:val="00117BFD"/>
    <w:rsid w:val="00120C0E"/>
    <w:rsid w:val="0012563E"/>
    <w:rsid w:val="00125902"/>
    <w:rsid w:val="001264F7"/>
    <w:rsid w:val="00126EEB"/>
    <w:rsid w:val="00130468"/>
    <w:rsid w:val="001318B5"/>
    <w:rsid w:val="00132D08"/>
    <w:rsid w:val="0013315B"/>
    <w:rsid w:val="00140BEB"/>
    <w:rsid w:val="00141152"/>
    <w:rsid w:val="00141674"/>
    <w:rsid w:val="001417FB"/>
    <w:rsid w:val="0014271F"/>
    <w:rsid w:val="00142FC1"/>
    <w:rsid w:val="00143100"/>
    <w:rsid w:val="00146D10"/>
    <w:rsid w:val="001530B2"/>
    <w:rsid w:val="001536E2"/>
    <w:rsid w:val="00153F22"/>
    <w:rsid w:val="00156886"/>
    <w:rsid w:val="00156FE3"/>
    <w:rsid w:val="0015783A"/>
    <w:rsid w:val="00160814"/>
    <w:rsid w:val="001616B5"/>
    <w:rsid w:val="00163C40"/>
    <w:rsid w:val="00163F0B"/>
    <w:rsid w:val="00164911"/>
    <w:rsid w:val="0016498A"/>
    <w:rsid w:val="001704D3"/>
    <w:rsid w:val="00170B54"/>
    <w:rsid w:val="00171FE8"/>
    <w:rsid w:val="001720BB"/>
    <w:rsid w:val="00172112"/>
    <w:rsid w:val="001733C3"/>
    <w:rsid w:val="001753F6"/>
    <w:rsid w:val="00176162"/>
    <w:rsid w:val="00181CA4"/>
    <w:rsid w:val="00182BEB"/>
    <w:rsid w:val="001839EC"/>
    <w:rsid w:val="0018418C"/>
    <w:rsid w:val="0018441F"/>
    <w:rsid w:val="00185F40"/>
    <w:rsid w:val="001863CE"/>
    <w:rsid w:val="00187407"/>
    <w:rsid w:val="00187A08"/>
    <w:rsid w:val="00190A9A"/>
    <w:rsid w:val="00190DD4"/>
    <w:rsid w:val="0019118A"/>
    <w:rsid w:val="001912F5"/>
    <w:rsid w:val="00191461"/>
    <w:rsid w:val="001940E5"/>
    <w:rsid w:val="001975FB"/>
    <w:rsid w:val="001A0266"/>
    <w:rsid w:val="001A27B4"/>
    <w:rsid w:val="001A357B"/>
    <w:rsid w:val="001A3979"/>
    <w:rsid w:val="001A480E"/>
    <w:rsid w:val="001A4C95"/>
    <w:rsid w:val="001A637B"/>
    <w:rsid w:val="001A752B"/>
    <w:rsid w:val="001B1AAF"/>
    <w:rsid w:val="001B2DE8"/>
    <w:rsid w:val="001B453B"/>
    <w:rsid w:val="001B7AFF"/>
    <w:rsid w:val="001C3521"/>
    <w:rsid w:val="001C4C59"/>
    <w:rsid w:val="001C63E4"/>
    <w:rsid w:val="001D0C7F"/>
    <w:rsid w:val="001D3B78"/>
    <w:rsid w:val="001D58BA"/>
    <w:rsid w:val="001E132D"/>
    <w:rsid w:val="001E1611"/>
    <w:rsid w:val="001E2206"/>
    <w:rsid w:val="001E28EB"/>
    <w:rsid w:val="001E29F9"/>
    <w:rsid w:val="001E3838"/>
    <w:rsid w:val="001E4D81"/>
    <w:rsid w:val="001F019C"/>
    <w:rsid w:val="001F054D"/>
    <w:rsid w:val="001F11D8"/>
    <w:rsid w:val="001F138C"/>
    <w:rsid w:val="001F2511"/>
    <w:rsid w:val="001F6183"/>
    <w:rsid w:val="001F639E"/>
    <w:rsid w:val="001F71FB"/>
    <w:rsid w:val="001F73AF"/>
    <w:rsid w:val="001F7479"/>
    <w:rsid w:val="001F77AC"/>
    <w:rsid w:val="001F7F55"/>
    <w:rsid w:val="0020006F"/>
    <w:rsid w:val="002002D6"/>
    <w:rsid w:val="002038CE"/>
    <w:rsid w:val="00203A10"/>
    <w:rsid w:val="00203EE2"/>
    <w:rsid w:val="00204094"/>
    <w:rsid w:val="00206645"/>
    <w:rsid w:val="0020704F"/>
    <w:rsid w:val="002072DE"/>
    <w:rsid w:val="00207700"/>
    <w:rsid w:val="002111F7"/>
    <w:rsid w:val="00211D40"/>
    <w:rsid w:val="0021350C"/>
    <w:rsid w:val="00214B7F"/>
    <w:rsid w:val="00224D5D"/>
    <w:rsid w:val="00226AEC"/>
    <w:rsid w:val="00227DC4"/>
    <w:rsid w:val="00231F78"/>
    <w:rsid w:val="0023272C"/>
    <w:rsid w:val="00235772"/>
    <w:rsid w:val="00236282"/>
    <w:rsid w:val="00236C61"/>
    <w:rsid w:val="0023732D"/>
    <w:rsid w:val="00237566"/>
    <w:rsid w:val="002419F6"/>
    <w:rsid w:val="00241A5D"/>
    <w:rsid w:val="0024344B"/>
    <w:rsid w:val="00243A7C"/>
    <w:rsid w:val="00244ECE"/>
    <w:rsid w:val="00245FD1"/>
    <w:rsid w:val="00246903"/>
    <w:rsid w:val="00247123"/>
    <w:rsid w:val="00247959"/>
    <w:rsid w:val="00247A68"/>
    <w:rsid w:val="002507DD"/>
    <w:rsid w:val="00250ED1"/>
    <w:rsid w:val="00253281"/>
    <w:rsid w:val="002546F8"/>
    <w:rsid w:val="00254853"/>
    <w:rsid w:val="0025527A"/>
    <w:rsid w:val="0025566F"/>
    <w:rsid w:val="00256BCE"/>
    <w:rsid w:val="0025725B"/>
    <w:rsid w:val="0026524A"/>
    <w:rsid w:val="00265363"/>
    <w:rsid w:val="002702DF"/>
    <w:rsid w:val="00270A47"/>
    <w:rsid w:val="00270C9E"/>
    <w:rsid w:val="00270DA6"/>
    <w:rsid w:val="002731CC"/>
    <w:rsid w:val="00274088"/>
    <w:rsid w:val="002751FD"/>
    <w:rsid w:val="00276880"/>
    <w:rsid w:val="00276C9A"/>
    <w:rsid w:val="0028260D"/>
    <w:rsid w:val="002826E8"/>
    <w:rsid w:val="00282D64"/>
    <w:rsid w:val="00283C4A"/>
    <w:rsid w:val="00283FD1"/>
    <w:rsid w:val="002841FC"/>
    <w:rsid w:val="002856C9"/>
    <w:rsid w:val="00285C97"/>
    <w:rsid w:val="00286D0C"/>
    <w:rsid w:val="00287E32"/>
    <w:rsid w:val="00294DA1"/>
    <w:rsid w:val="00296AA6"/>
    <w:rsid w:val="002A02EF"/>
    <w:rsid w:val="002A0556"/>
    <w:rsid w:val="002A120E"/>
    <w:rsid w:val="002A2660"/>
    <w:rsid w:val="002A2D0D"/>
    <w:rsid w:val="002A5582"/>
    <w:rsid w:val="002B1FC3"/>
    <w:rsid w:val="002B3264"/>
    <w:rsid w:val="002B4970"/>
    <w:rsid w:val="002B5F6C"/>
    <w:rsid w:val="002B6D32"/>
    <w:rsid w:val="002C0DF9"/>
    <w:rsid w:val="002C1790"/>
    <w:rsid w:val="002C1FCA"/>
    <w:rsid w:val="002C4E79"/>
    <w:rsid w:val="002C78AF"/>
    <w:rsid w:val="002D04A6"/>
    <w:rsid w:val="002D3D15"/>
    <w:rsid w:val="002D53F6"/>
    <w:rsid w:val="002D5980"/>
    <w:rsid w:val="002D7799"/>
    <w:rsid w:val="002E13CA"/>
    <w:rsid w:val="002E1C9E"/>
    <w:rsid w:val="002E4A78"/>
    <w:rsid w:val="002E5946"/>
    <w:rsid w:val="002E69F3"/>
    <w:rsid w:val="002F02DF"/>
    <w:rsid w:val="002F0A1C"/>
    <w:rsid w:val="002F5076"/>
    <w:rsid w:val="002F5321"/>
    <w:rsid w:val="002F6A56"/>
    <w:rsid w:val="002F6F5C"/>
    <w:rsid w:val="003002BE"/>
    <w:rsid w:val="00301874"/>
    <w:rsid w:val="00302B92"/>
    <w:rsid w:val="0030532A"/>
    <w:rsid w:val="0030670D"/>
    <w:rsid w:val="00314F1E"/>
    <w:rsid w:val="00315C14"/>
    <w:rsid w:val="00316383"/>
    <w:rsid w:val="00317C66"/>
    <w:rsid w:val="00321871"/>
    <w:rsid w:val="003237D8"/>
    <w:rsid w:val="00335CE7"/>
    <w:rsid w:val="00337484"/>
    <w:rsid w:val="00340750"/>
    <w:rsid w:val="00341794"/>
    <w:rsid w:val="00341B45"/>
    <w:rsid w:val="00341C95"/>
    <w:rsid w:val="00343008"/>
    <w:rsid w:val="00346162"/>
    <w:rsid w:val="0034682B"/>
    <w:rsid w:val="00346965"/>
    <w:rsid w:val="00346ECC"/>
    <w:rsid w:val="00347164"/>
    <w:rsid w:val="00350B24"/>
    <w:rsid w:val="003529B4"/>
    <w:rsid w:val="00353300"/>
    <w:rsid w:val="003554F6"/>
    <w:rsid w:val="003556CE"/>
    <w:rsid w:val="00357BDF"/>
    <w:rsid w:val="00361287"/>
    <w:rsid w:val="00361E52"/>
    <w:rsid w:val="003624E5"/>
    <w:rsid w:val="00363047"/>
    <w:rsid w:val="00363592"/>
    <w:rsid w:val="00363C8E"/>
    <w:rsid w:val="0036423D"/>
    <w:rsid w:val="003649EE"/>
    <w:rsid w:val="00365C6E"/>
    <w:rsid w:val="00367F22"/>
    <w:rsid w:val="00370364"/>
    <w:rsid w:val="00372FB5"/>
    <w:rsid w:val="003756F2"/>
    <w:rsid w:val="00375E38"/>
    <w:rsid w:val="0037769A"/>
    <w:rsid w:val="00381F3F"/>
    <w:rsid w:val="00382219"/>
    <w:rsid w:val="0038414E"/>
    <w:rsid w:val="00384832"/>
    <w:rsid w:val="00384FAC"/>
    <w:rsid w:val="00391112"/>
    <w:rsid w:val="00391447"/>
    <w:rsid w:val="00391FE4"/>
    <w:rsid w:val="00392EDA"/>
    <w:rsid w:val="003936D7"/>
    <w:rsid w:val="00393CAA"/>
    <w:rsid w:val="00395CBB"/>
    <w:rsid w:val="00396825"/>
    <w:rsid w:val="003A1B3D"/>
    <w:rsid w:val="003A30C8"/>
    <w:rsid w:val="003A4363"/>
    <w:rsid w:val="003A5E54"/>
    <w:rsid w:val="003A7637"/>
    <w:rsid w:val="003B12AE"/>
    <w:rsid w:val="003B27A6"/>
    <w:rsid w:val="003B2D09"/>
    <w:rsid w:val="003B4D25"/>
    <w:rsid w:val="003B56B7"/>
    <w:rsid w:val="003B5DE8"/>
    <w:rsid w:val="003B6122"/>
    <w:rsid w:val="003B6737"/>
    <w:rsid w:val="003C0DCB"/>
    <w:rsid w:val="003C0E93"/>
    <w:rsid w:val="003C127B"/>
    <w:rsid w:val="003C1CCD"/>
    <w:rsid w:val="003C6158"/>
    <w:rsid w:val="003D11DA"/>
    <w:rsid w:val="003D2E6C"/>
    <w:rsid w:val="003D3291"/>
    <w:rsid w:val="003D3327"/>
    <w:rsid w:val="003D4760"/>
    <w:rsid w:val="003D4F0E"/>
    <w:rsid w:val="003D5341"/>
    <w:rsid w:val="003D650E"/>
    <w:rsid w:val="003E07D8"/>
    <w:rsid w:val="003E25E6"/>
    <w:rsid w:val="003E2A96"/>
    <w:rsid w:val="003E3FBF"/>
    <w:rsid w:val="003E4D3B"/>
    <w:rsid w:val="003F21F6"/>
    <w:rsid w:val="003F3E89"/>
    <w:rsid w:val="003F6625"/>
    <w:rsid w:val="003F7C5E"/>
    <w:rsid w:val="004006D8"/>
    <w:rsid w:val="004044EE"/>
    <w:rsid w:val="004048B0"/>
    <w:rsid w:val="00405D7C"/>
    <w:rsid w:val="004104BC"/>
    <w:rsid w:val="00410D84"/>
    <w:rsid w:val="004117F8"/>
    <w:rsid w:val="00412C8F"/>
    <w:rsid w:val="00412CEC"/>
    <w:rsid w:val="00413B8B"/>
    <w:rsid w:val="004143DE"/>
    <w:rsid w:val="00415A20"/>
    <w:rsid w:val="00417A95"/>
    <w:rsid w:val="00424C17"/>
    <w:rsid w:val="004261C8"/>
    <w:rsid w:val="004268C7"/>
    <w:rsid w:val="00427E2F"/>
    <w:rsid w:val="00433D43"/>
    <w:rsid w:val="00435555"/>
    <w:rsid w:val="00437552"/>
    <w:rsid w:val="00440B03"/>
    <w:rsid w:val="00443015"/>
    <w:rsid w:val="00444B9B"/>
    <w:rsid w:val="0044535F"/>
    <w:rsid w:val="00447805"/>
    <w:rsid w:val="00450526"/>
    <w:rsid w:val="00450751"/>
    <w:rsid w:val="0045190B"/>
    <w:rsid w:val="004527D5"/>
    <w:rsid w:val="0045666B"/>
    <w:rsid w:val="00460EF4"/>
    <w:rsid w:val="0046158E"/>
    <w:rsid w:val="00461DA0"/>
    <w:rsid w:val="004625A8"/>
    <w:rsid w:val="00462D41"/>
    <w:rsid w:val="00463D25"/>
    <w:rsid w:val="004640C9"/>
    <w:rsid w:val="00464D01"/>
    <w:rsid w:val="00465C43"/>
    <w:rsid w:val="00465F71"/>
    <w:rsid w:val="00466377"/>
    <w:rsid w:val="004701F7"/>
    <w:rsid w:val="00470993"/>
    <w:rsid w:val="0047144A"/>
    <w:rsid w:val="00471DA0"/>
    <w:rsid w:val="00472298"/>
    <w:rsid w:val="00473B01"/>
    <w:rsid w:val="00475593"/>
    <w:rsid w:val="004759CF"/>
    <w:rsid w:val="00483C38"/>
    <w:rsid w:val="0048717C"/>
    <w:rsid w:val="004909D2"/>
    <w:rsid w:val="00492248"/>
    <w:rsid w:val="00493BA8"/>
    <w:rsid w:val="00495163"/>
    <w:rsid w:val="00495DBF"/>
    <w:rsid w:val="004972D7"/>
    <w:rsid w:val="00497805"/>
    <w:rsid w:val="004A161B"/>
    <w:rsid w:val="004A230E"/>
    <w:rsid w:val="004A2FD4"/>
    <w:rsid w:val="004B006A"/>
    <w:rsid w:val="004B03BF"/>
    <w:rsid w:val="004B1061"/>
    <w:rsid w:val="004B117C"/>
    <w:rsid w:val="004B20CB"/>
    <w:rsid w:val="004B2480"/>
    <w:rsid w:val="004B2583"/>
    <w:rsid w:val="004B2676"/>
    <w:rsid w:val="004B34A1"/>
    <w:rsid w:val="004B3B93"/>
    <w:rsid w:val="004B526C"/>
    <w:rsid w:val="004B7DFA"/>
    <w:rsid w:val="004C09E4"/>
    <w:rsid w:val="004C0C79"/>
    <w:rsid w:val="004C15E7"/>
    <w:rsid w:val="004C3496"/>
    <w:rsid w:val="004C4EC3"/>
    <w:rsid w:val="004C53CC"/>
    <w:rsid w:val="004C5B50"/>
    <w:rsid w:val="004C6CD0"/>
    <w:rsid w:val="004C7057"/>
    <w:rsid w:val="004C7C09"/>
    <w:rsid w:val="004C7E22"/>
    <w:rsid w:val="004D0BC7"/>
    <w:rsid w:val="004D6956"/>
    <w:rsid w:val="004D795F"/>
    <w:rsid w:val="004E03C4"/>
    <w:rsid w:val="004E067A"/>
    <w:rsid w:val="004E068F"/>
    <w:rsid w:val="004E1059"/>
    <w:rsid w:val="004E1CF0"/>
    <w:rsid w:val="004E2B13"/>
    <w:rsid w:val="004E4B25"/>
    <w:rsid w:val="004E572E"/>
    <w:rsid w:val="004F0394"/>
    <w:rsid w:val="004F0607"/>
    <w:rsid w:val="004F153F"/>
    <w:rsid w:val="004F48AA"/>
    <w:rsid w:val="004F5058"/>
    <w:rsid w:val="004F60E1"/>
    <w:rsid w:val="004F6A36"/>
    <w:rsid w:val="004F7DE9"/>
    <w:rsid w:val="00505671"/>
    <w:rsid w:val="00506BBA"/>
    <w:rsid w:val="00512B34"/>
    <w:rsid w:val="00513099"/>
    <w:rsid w:val="005160A8"/>
    <w:rsid w:val="00517025"/>
    <w:rsid w:val="00517357"/>
    <w:rsid w:val="00523433"/>
    <w:rsid w:val="00525C60"/>
    <w:rsid w:val="00526040"/>
    <w:rsid w:val="0052702A"/>
    <w:rsid w:val="0052763F"/>
    <w:rsid w:val="00530563"/>
    <w:rsid w:val="00530F47"/>
    <w:rsid w:val="00531261"/>
    <w:rsid w:val="00532D87"/>
    <w:rsid w:val="005340C1"/>
    <w:rsid w:val="005352E4"/>
    <w:rsid w:val="005358A2"/>
    <w:rsid w:val="00537D52"/>
    <w:rsid w:val="00540307"/>
    <w:rsid w:val="00540DD1"/>
    <w:rsid w:val="00541A10"/>
    <w:rsid w:val="0054207F"/>
    <w:rsid w:val="00543738"/>
    <w:rsid w:val="00543AEE"/>
    <w:rsid w:val="005453B0"/>
    <w:rsid w:val="005460F8"/>
    <w:rsid w:val="00552A75"/>
    <w:rsid w:val="00554EE4"/>
    <w:rsid w:val="00555244"/>
    <w:rsid w:val="00556141"/>
    <w:rsid w:val="0056415E"/>
    <w:rsid w:val="00565BD1"/>
    <w:rsid w:val="00565BD4"/>
    <w:rsid w:val="00571947"/>
    <w:rsid w:val="00575024"/>
    <w:rsid w:val="0057568A"/>
    <w:rsid w:val="00580D29"/>
    <w:rsid w:val="005814EC"/>
    <w:rsid w:val="00582DE2"/>
    <w:rsid w:val="0058568D"/>
    <w:rsid w:val="00586D64"/>
    <w:rsid w:val="00586F21"/>
    <w:rsid w:val="00592504"/>
    <w:rsid w:val="0059273C"/>
    <w:rsid w:val="00595F2A"/>
    <w:rsid w:val="00596318"/>
    <w:rsid w:val="005A051B"/>
    <w:rsid w:val="005A0A5E"/>
    <w:rsid w:val="005A5431"/>
    <w:rsid w:val="005B3435"/>
    <w:rsid w:val="005B4C60"/>
    <w:rsid w:val="005B7175"/>
    <w:rsid w:val="005D1C07"/>
    <w:rsid w:val="005D3469"/>
    <w:rsid w:val="005D3811"/>
    <w:rsid w:val="005D5E2A"/>
    <w:rsid w:val="005D6E30"/>
    <w:rsid w:val="005E10B8"/>
    <w:rsid w:val="005E2010"/>
    <w:rsid w:val="005E2846"/>
    <w:rsid w:val="005E2DA7"/>
    <w:rsid w:val="005E4A53"/>
    <w:rsid w:val="005E5DED"/>
    <w:rsid w:val="005E7DFF"/>
    <w:rsid w:val="005F0F98"/>
    <w:rsid w:val="005F4537"/>
    <w:rsid w:val="005F4B10"/>
    <w:rsid w:val="005F52B2"/>
    <w:rsid w:val="005F5D54"/>
    <w:rsid w:val="005F6695"/>
    <w:rsid w:val="00601043"/>
    <w:rsid w:val="00602B14"/>
    <w:rsid w:val="00605E20"/>
    <w:rsid w:val="00607C3F"/>
    <w:rsid w:val="00607C5B"/>
    <w:rsid w:val="00611AC2"/>
    <w:rsid w:val="00611F61"/>
    <w:rsid w:val="00612934"/>
    <w:rsid w:val="006145A0"/>
    <w:rsid w:val="0061481D"/>
    <w:rsid w:val="0061525E"/>
    <w:rsid w:val="00616C0E"/>
    <w:rsid w:val="00617A32"/>
    <w:rsid w:val="006217BA"/>
    <w:rsid w:val="0062622F"/>
    <w:rsid w:val="0063364C"/>
    <w:rsid w:val="006344E3"/>
    <w:rsid w:val="006359E2"/>
    <w:rsid w:val="00637662"/>
    <w:rsid w:val="006433C3"/>
    <w:rsid w:val="00643820"/>
    <w:rsid w:val="00652E70"/>
    <w:rsid w:val="00652EF8"/>
    <w:rsid w:val="006574A1"/>
    <w:rsid w:val="00660A09"/>
    <w:rsid w:val="00661391"/>
    <w:rsid w:val="00661481"/>
    <w:rsid w:val="006636EA"/>
    <w:rsid w:val="00670401"/>
    <w:rsid w:val="00670F91"/>
    <w:rsid w:val="00674971"/>
    <w:rsid w:val="006764D7"/>
    <w:rsid w:val="00676FB1"/>
    <w:rsid w:val="00680118"/>
    <w:rsid w:val="0068106D"/>
    <w:rsid w:val="006817CB"/>
    <w:rsid w:val="0068198F"/>
    <w:rsid w:val="00682011"/>
    <w:rsid w:val="00683452"/>
    <w:rsid w:val="0068482D"/>
    <w:rsid w:val="006866C9"/>
    <w:rsid w:val="00686D72"/>
    <w:rsid w:val="00686E06"/>
    <w:rsid w:val="0069144B"/>
    <w:rsid w:val="0069475B"/>
    <w:rsid w:val="006966A9"/>
    <w:rsid w:val="006A01B6"/>
    <w:rsid w:val="006A115A"/>
    <w:rsid w:val="006A5B83"/>
    <w:rsid w:val="006A7E4D"/>
    <w:rsid w:val="006B1E0C"/>
    <w:rsid w:val="006B4233"/>
    <w:rsid w:val="006B5820"/>
    <w:rsid w:val="006B58F2"/>
    <w:rsid w:val="006B6577"/>
    <w:rsid w:val="006C3335"/>
    <w:rsid w:val="006C335F"/>
    <w:rsid w:val="006C4F65"/>
    <w:rsid w:val="006C5627"/>
    <w:rsid w:val="006C5AAE"/>
    <w:rsid w:val="006C5AED"/>
    <w:rsid w:val="006C6E65"/>
    <w:rsid w:val="006C7D92"/>
    <w:rsid w:val="006D2584"/>
    <w:rsid w:val="006D37A2"/>
    <w:rsid w:val="006D632D"/>
    <w:rsid w:val="006D75A3"/>
    <w:rsid w:val="006E3E63"/>
    <w:rsid w:val="006E53D9"/>
    <w:rsid w:val="006E616D"/>
    <w:rsid w:val="006E6427"/>
    <w:rsid w:val="006E6CD5"/>
    <w:rsid w:val="006F012E"/>
    <w:rsid w:val="006F07EA"/>
    <w:rsid w:val="006F0ADC"/>
    <w:rsid w:val="006F0C92"/>
    <w:rsid w:val="006F131A"/>
    <w:rsid w:val="006F1E8F"/>
    <w:rsid w:val="006F2227"/>
    <w:rsid w:val="006F2DEE"/>
    <w:rsid w:val="006F3393"/>
    <w:rsid w:val="006F4B4E"/>
    <w:rsid w:val="006F62BA"/>
    <w:rsid w:val="007009E6"/>
    <w:rsid w:val="007020AA"/>
    <w:rsid w:val="00702145"/>
    <w:rsid w:val="00702E3C"/>
    <w:rsid w:val="007053D3"/>
    <w:rsid w:val="00706E69"/>
    <w:rsid w:val="00712F9A"/>
    <w:rsid w:val="007144D8"/>
    <w:rsid w:val="00717686"/>
    <w:rsid w:val="00720FC0"/>
    <w:rsid w:val="00723689"/>
    <w:rsid w:val="0072561F"/>
    <w:rsid w:val="00725D64"/>
    <w:rsid w:val="00727700"/>
    <w:rsid w:val="0073102B"/>
    <w:rsid w:val="00732490"/>
    <w:rsid w:val="0073254C"/>
    <w:rsid w:val="00735049"/>
    <w:rsid w:val="00736578"/>
    <w:rsid w:val="007420EA"/>
    <w:rsid w:val="0074565F"/>
    <w:rsid w:val="00746CBC"/>
    <w:rsid w:val="00750929"/>
    <w:rsid w:val="00752F55"/>
    <w:rsid w:val="00754422"/>
    <w:rsid w:val="007544B8"/>
    <w:rsid w:val="007563D5"/>
    <w:rsid w:val="00756698"/>
    <w:rsid w:val="00756EBF"/>
    <w:rsid w:val="007572BE"/>
    <w:rsid w:val="00757A8D"/>
    <w:rsid w:val="007604AD"/>
    <w:rsid w:val="007606C4"/>
    <w:rsid w:val="00761830"/>
    <w:rsid w:val="007625EA"/>
    <w:rsid w:val="0076266F"/>
    <w:rsid w:val="00767F03"/>
    <w:rsid w:val="00772489"/>
    <w:rsid w:val="007725DE"/>
    <w:rsid w:val="007747B7"/>
    <w:rsid w:val="00775499"/>
    <w:rsid w:val="0077612B"/>
    <w:rsid w:val="0077638F"/>
    <w:rsid w:val="0077789A"/>
    <w:rsid w:val="007822E1"/>
    <w:rsid w:val="007826F5"/>
    <w:rsid w:val="00783EA9"/>
    <w:rsid w:val="00787049"/>
    <w:rsid w:val="00790A58"/>
    <w:rsid w:val="007919EE"/>
    <w:rsid w:val="00791E0E"/>
    <w:rsid w:val="007922C6"/>
    <w:rsid w:val="007949F0"/>
    <w:rsid w:val="00794CFA"/>
    <w:rsid w:val="00794F8D"/>
    <w:rsid w:val="007961AA"/>
    <w:rsid w:val="007A36EE"/>
    <w:rsid w:val="007A3CD4"/>
    <w:rsid w:val="007B0561"/>
    <w:rsid w:val="007B28E1"/>
    <w:rsid w:val="007B30F4"/>
    <w:rsid w:val="007C03B9"/>
    <w:rsid w:val="007C1B7D"/>
    <w:rsid w:val="007C23B1"/>
    <w:rsid w:val="007C28A4"/>
    <w:rsid w:val="007C2BC9"/>
    <w:rsid w:val="007C31ED"/>
    <w:rsid w:val="007C3416"/>
    <w:rsid w:val="007C3AEE"/>
    <w:rsid w:val="007C5497"/>
    <w:rsid w:val="007C5870"/>
    <w:rsid w:val="007C5914"/>
    <w:rsid w:val="007C677F"/>
    <w:rsid w:val="007C69C9"/>
    <w:rsid w:val="007C7244"/>
    <w:rsid w:val="007C781D"/>
    <w:rsid w:val="007C7FDF"/>
    <w:rsid w:val="007D01D7"/>
    <w:rsid w:val="007D3513"/>
    <w:rsid w:val="007D3A24"/>
    <w:rsid w:val="007D6DFB"/>
    <w:rsid w:val="007D75F9"/>
    <w:rsid w:val="007D7649"/>
    <w:rsid w:val="007D7B90"/>
    <w:rsid w:val="007E1236"/>
    <w:rsid w:val="007E1386"/>
    <w:rsid w:val="007E1429"/>
    <w:rsid w:val="007E2A44"/>
    <w:rsid w:val="007E56A6"/>
    <w:rsid w:val="007E74AD"/>
    <w:rsid w:val="007F0C1F"/>
    <w:rsid w:val="007F1037"/>
    <w:rsid w:val="007F1421"/>
    <w:rsid w:val="007F6FDE"/>
    <w:rsid w:val="00800048"/>
    <w:rsid w:val="00800836"/>
    <w:rsid w:val="0080370B"/>
    <w:rsid w:val="008046E5"/>
    <w:rsid w:val="008050F0"/>
    <w:rsid w:val="00805B6B"/>
    <w:rsid w:val="00806EC8"/>
    <w:rsid w:val="008105FB"/>
    <w:rsid w:val="00810CF8"/>
    <w:rsid w:val="008121A0"/>
    <w:rsid w:val="00812AB3"/>
    <w:rsid w:val="008142E2"/>
    <w:rsid w:val="00814FFE"/>
    <w:rsid w:val="0081595C"/>
    <w:rsid w:val="00815D25"/>
    <w:rsid w:val="00816805"/>
    <w:rsid w:val="00816CE3"/>
    <w:rsid w:val="0081795C"/>
    <w:rsid w:val="00820BCC"/>
    <w:rsid w:val="008215BF"/>
    <w:rsid w:val="00825A2C"/>
    <w:rsid w:val="00830FB5"/>
    <w:rsid w:val="00831FB0"/>
    <w:rsid w:val="008325C0"/>
    <w:rsid w:val="00836583"/>
    <w:rsid w:val="00836BC3"/>
    <w:rsid w:val="00836CA3"/>
    <w:rsid w:val="008378F5"/>
    <w:rsid w:val="00840005"/>
    <w:rsid w:val="00842265"/>
    <w:rsid w:val="0084226F"/>
    <w:rsid w:val="0084357E"/>
    <w:rsid w:val="0084560D"/>
    <w:rsid w:val="008505B2"/>
    <w:rsid w:val="00850C6D"/>
    <w:rsid w:val="00850E61"/>
    <w:rsid w:val="00850F21"/>
    <w:rsid w:val="00851306"/>
    <w:rsid w:val="00851DFF"/>
    <w:rsid w:val="00852110"/>
    <w:rsid w:val="0085257D"/>
    <w:rsid w:val="0085329B"/>
    <w:rsid w:val="00853645"/>
    <w:rsid w:val="00854918"/>
    <w:rsid w:val="00854CA0"/>
    <w:rsid w:val="008553CC"/>
    <w:rsid w:val="008568FA"/>
    <w:rsid w:val="00860828"/>
    <w:rsid w:val="00861ECA"/>
    <w:rsid w:val="00862C7B"/>
    <w:rsid w:val="00863728"/>
    <w:rsid w:val="00864760"/>
    <w:rsid w:val="008660CF"/>
    <w:rsid w:val="008673FD"/>
    <w:rsid w:val="0087026B"/>
    <w:rsid w:val="00873584"/>
    <w:rsid w:val="00873EA1"/>
    <w:rsid w:val="008757B0"/>
    <w:rsid w:val="008758E2"/>
    <w:rsid w:val="00875EC1"/>
    <w:rsid w:val="008809C4"/>
    <w:rsid w:val="00881C6A"/>
    <w:rsid w:val="008860A1"/>
    <w:rsid w:val="008902D4"/>
    <w:rsid w:val="008908BC"/>
    <w:rsid w:val="008939EF"/>
    <w:rsid w:val="00893CE5"/>
    <w:rsid w:val="008A001E"/>
    <w:rsid w:val="008A182C"/>
    <w:rsid w:val="008A2867"/>
    <w:rsid w:val="008A4A09"/>
    <w:rsid w:val="008A5D63"/>
    <w:rsid w:val="008A6101"/>
    <w:rsid w:val="008A6C19"/>
    <w:rsid w:val="008B122D"/>
    <w:rsid w:val="008B405D"/>
    <w:rsid w:val="008B5294"/>
    <w:rsid w:val="008C16EB"/>
    <w:rsid w:val="008C277B"/>
    <w:rsid w:val="008C32F9"/>
    <w:rsid w:val="008C5C5C"/>
    <w:rsid w:val="008C5D07"/>
    <w:rsid w:val="008C6100"/>
    <w:rsid w:val="008C6B47"/>
    <w:rsid w:val="008D2821"/>
    <w:rsid w:val="008E3773"/>
    <w:rsid w:val="008E3C26"/>
    <w:rsid w:val="008E4F11"/>
    <w:rsid w:val="008E52F8"/>
    <w:rsid w:val="008E5C76"/>
    <w:rsid w:val="008F036A"/>
    <w:rsid w:val="008F0703"/>
    <w:rsid w:val="008F3EB6"/>
    <w:rsid w:val="008F408A"/>
    <w:rsid w:val="008F7917"/>
    <w:rsid w:val="0090140C"/>
    <w:rsid w:val="00902151"/>
    <w:rsid w:val="00904F7A"/>
    <w:rsid w:val="0090529F"/>
    <w:rsid w:val="00905FB1"/>
    <w:rsid w:val="00910604"/>
    <w:rsid w:val="00911942"/>
    <w:rsid w:val="0091209E"/>
    <w:rsid w:val="009147CB"/>
    <w:rsid w:val="00915148"/>
    <w:rsid w:val="00915676"/>
    <w:rsid w:val="0091707C"/>
    <w:rsid w:val="00917309"/>
    <w:rsid w:val="00920151"/>
    <w:rsid w:val="00921B2C"/>
    <w:rsid w:val="00921C95"/>
    <w:rsid w:val="009224AD"/>
    <w:rsid w:val="00925E35"/>
    <w:rsid w:val="00927B8A"/>
    <w:rsid w:val="00930C9B"/>
    <w:rsid w:val="00931B67"/>
    <w:rsid w:val="009320AB"/>
    <w:rsid w:val="009356BE"/>
    <w:rsid w:val="00946615"/>
    <w:rsid w:val="009475DB"/>
    <w:rsid w:val="0095011B"/>
    <w:rsid w:val="00952081"/>
    <w:rsid w:val="00952C21"/>
    <w:rsid w:val="009603E8"/>
    <w:rsid w:val="00964939"/>
    <w:rsid w:val="00964B22"/>
    <w:rsid w:val="00967685"/>
    <w:rsid w:val="00967ACC"/>
    <w:rsid w:val="00967F9F"/>
    <w:rsid w:val="00970419"/>
    <w:rsid w:val="00970BC8"/>
    <w:rsid w:val="00971369"/>
    <w:rsid w:val="00971460"/>
    <w:rsid w:val="009719D9"/>
    <w:rsid w:val="00971EA1"/>
    <w:rsid w:val="009726AD"/>
    <w:rsid w:val="00972FFB"/>
    <w:rsid w:val="009731F2"/>
    <w:rsid w:val="009734C1"/>
    <w:rsid w:val="0098286E"/>
    <w:rsid w:val="009862DC"/>
    <w:rsid w:val="00986F4B"/>
    <w:rsid w:val="00990AEF"/>
    <w:rsid w:val="009917E4"/>
    <w:rsid w:val="00991AF5"/>
    <w:rsid w:val="009927ED"/>
    <w:rsid w:val="00992E65"/>
    <w:rsid w:val="00993472"/>
    <w:rsid w:val="00995796"/>
    <w:rsid w:val="00996C51"/>
    <w:rsid w:val="00997A30"/>
    <w:rsid w:val="009A0EBC"/>
    <w:rsid w:val="009A104D"/>
    <w:rsid w:val="009A20D4"/>
    <w:rsid w:val="009A3DC1"/>
    <w:rsid w:val="009A47A6"/>
    <w:rsid w:val="009A5BDE"/>
    <w:rsid w:val="009A64FA"/>
    <w:rsid w:val="009A7F0D"/>
    <w:rsid w:val="009A7FD1"/>
    <w:rsid w:val="009B086F"/>
    <w:rsid w:val="009B1B06"/>
    <w:rsid w:val="009B3D1B"/>
    <w:rsid w:val="009C167A"/>
    <w:rsid w:val="009C6D5F"/>
    <w:rsid w:val="009C747D"/>
    <w:rsid w:val="009D00B3"/>
    <w:rsid w:val="009D0848"/>
    <w:rsid w:val="009D0933"/>
    <w:rsid w:val="009D0C59"/>
    <w:rsid w:val="009D0F68"/>
    <w:rsid w:val="009D1ACE"/>
    <w:rsid w:val="009D7894"/>
    <w:rsid w:val="009D7B7C"/>
    <w:rsid w:val="009E179D"/>
    <w:rsid w:val="009E2847"/>
    <w:rsid w:val="009E3350"/>
    <w:rsid w:val="009E683D"/>
    <w:rsid w:val="009E756D"/>
    <w:rsid w:val="009F0425"/>
    <w:rsid w:val="009F13D7"/>
    <w:rsid w:val="009F2A37"/>
    <w:rsid w:val="009F46B6"/>
    <w:rsid w:val="009F4A46"/>
    <w:rsid w:val="009F51C4"/>
    <w:rsid w:val="009F5304"/>
    <w:rsid w:val="009F5E67"/>
    <w:rsid w:val="009F6190"/>
    <w:rsid w:val="009F7CEB"/>
    <w:rsid w:val="00A0449D"/>
    <w:rsid w:val="00A055E3"/>
    <w:rsid w:val="00A07D26"/>
    <w:rsid w:val="00A1215A"/>
    <w:rsid w:val="00A160C1"/>
    <w:rsid w:val="00A21336"/>
    <w:rsid w:val="00A24F19"/>
    <w:rsid w:val="00A2504C"/>
    <w:rsid w:val="00A331A4"/>
    <w:rsid w:val="00A35014"/>
    <w:rsid w:val="00A40518"/>
    <w:rsid w:val="00A40C1B"/>
    <w:rsid w:val="00A42905"/>
    <w:rsid w:val="00A42BF2"/>
    <w:rsid w:val="00A45E85"/>
    <w:rsid w:val="00A4662F"/>
    <w:rsid w:val="00A46808"/>
    <w:rsid w:val="00A46C4C"/>
    <w:rsid w:val="00A5110C"/>
    <w:rsid w:val="00A5292E"/>
    <w:rsid w:val="00A5370D"/>
    <w:rsid w:val="00A56BFE"/>
    <w:rsid w:val="00A651A9"/>
    <w:rsid w:val="00A65C80"/>
    <w:rsid w:val="00A67962"/>
    <w:rsid w:val="00A75257"/>
    <w:rsid w:val="00A77C46"/>
    <w:rsid w:val="00A77FF5"/>
    <w:rsid w:val="00A82CD5"/>
    <w:rsid w:val="00A82E41"/>
    <w:rsid w:val="00A851E2"/>
    <w:rsid w:val="00A87BDC"/>
    <w:rsid w:val="00A87DD2"/>
    <w:rsid w:val="00A93312"/>
    <w:rsid w:val="00A95C29"/>
    <w:rsid w:val="00AA0728"/>
    <w:rsid w:val="00AA2409"/>
    <w:rsid w:val="00AA3AF9"/>
    <w:rsid w:val="00AA3B83"/>
    <w:rsid w:val="00AA53D0"/>
    <w:rsid w:val="00AA5D17"/>
    <w:rsid w:val="00AA60D8"/>
    <w:rsid w:val="00AA623E"/>
    <w:rsid w:val="00AA65B5"/>
    <w:rsid w:val="00AA785C"/>
    <w:rsid w:val="00AA7DEB"/>
    <w:rsid w:val="00AB084A"/>
    <w:rsid w:val="00AB181D"/>
    <w:rsid w:val="00AB2F7E"/>
    <w:rsid w:val="00AB42AB"/>
    <w:rsid w:val="00AB5158"/>
    <w:rsid w:val="00AB54BD"/>
    <w:rsid w:val="00AB5545"/>
    <w:rsid w:val="00AB6F12"/>
    <w:rsid w:val="00AB7351"/>
    <w:rsid w:val="00AB79CF"/>
    <w:rsid w:val="00AC224D"/>
    <w:rsid w:val="00AC53E6"/>
    <w:rsid w:val="00AC7043"/>
    <w:rsid w:val="00AD0469"/>
    <w:rsid w:val="00AD390E"/>
    <w:rsid w:val="00AD496E"/>
    <w:rsid w:val="00AD619D"/>
    <w:rsid w:val="00AD65D8"/>
    <w:rsid w:val="00AE53BC"/>
    <w:rsid w:val="00AE547D"/>
    <w:rsid w:val="00AE588C"/>
    <w:rsid w:val="00AE695D"/>
    <w:rsid w:val="00AE7E78"/>
    <w:rsid w:val="00AF08F4"/>
    <w:rsid w:val="00AF0C03"/>
    <w:rsid w:val="00AF281A"/>
    <w:rsid w:val="00AF5D41"/>
    <w:rsid w:val="00AF7F38"/>
    <w:rsid w:val="00B0342C"/>
    <w:rsid w:val="00B03CEB"/>
    <w:rsid w:val="00B043DB"/>
    <w:rsid w:val="00B04F8C"/>
    <w:rsid w:val="00B05086"/>
    <w:rsid w:val="00B0524B"/>
    <w:rsid w:val="00B05DD0"/>
    <w:rsid w:val="00B12572"/>
    <w:rsid w:val="00B130DA"/>
    <w:rsid w:val="00B157B4"/>
    <w:rsid w:val="00B161F9"/>
    <w:rsid w:val="00B17F64"/>
    <w:rsid w:val="00B21212"/>
    <w:rsid w:val="00B214C3"/>
    <w:rsid w:val="00B2351E"/>
    <w:rsid w:val="00B24446"/>
    <w:rsid w:val="00B2764A"/>
    <w:rsid w:val="00B2798D"/>
    <w:rsid w:val="00B27BDA"/>
    <w:rsid w:val="00B27FF8"/>
    <w:rsid w:val="00B30ABF"/>
    <w:rsid w:val="00B30D1E"/>
    <w:rsid w:val="00B32BAC"/>
    <w:rsid w:val="00B336B7"/>
    <w:rsid w:val="00B338FA"/>
    <w:rsid w:val="00B359FD"/>
    <w:rsid w:val="00B368EA"/>
    <w:rsid w:val="00B36C65"/>
    <w:rsid w:val="00B40156"/>
    <w:rsid w:val="00B405E1"/>
    <w:rsid w:val="00B40C7A"/>
    <w:rsid w:val="00B41525"/>
    <w:rsid w:val="00B419AA"/>
    <w:rsid w:val="00B46243"/>
    <w:rsid w:val="00B46C5C"/>
    <w:rsid w:val="00B474FA"/>
    <w:rsid w:val="00B47F03"/>
    <w:rsid w:val="00B50907"/>
    <w:rsid w:val="00B51835"/>
    <w:rsid w:val="00B523A2"/>
    <w:rsid w:val="00B56F1F"/>
    <w:rsid w:val="00B57419"/>
    <w:rsid w:val="00B57EC3"/>
    <w:rsid w:val="00B60B12"/>
    <w:rsid w:val="00B610D1"/>
    <w:rsid w:val="00B6254A"/>
    <w:rsid w:val="00B67B99"/>
    <w:rsid w:val="00B67D8A"/>
    <w:rsid w:val="00B7227E"/>
    <w:rsid w:val="00B73280"/>
    <w:rsid w:val="00B73843"/>
    <w:rsid w:val="00B769DA"/>
    <w:rsid w:val="00B8068E"/>
    <w:rsid w:val="00B815D8"/>
    <w:rsid w:val="00B81C14"/>
    <w:rsid w:val="00B8236B"/>
    <w:rsid w:val="00B832F2"/>
    <w:rsid w:val="00B83ADA"/>
    <w:rsid w:val="00B83B93"/>
    <w:rsid w:val="00B83CCC"/>
    <w:rsid w:val="00B906D3"/>
    <w:rsid w:val="00B920F3"/>
    <w:rsid w:val="00B92B04"/>
    <w:rsid w:val="00B93941"/>
    <w:rsid w:val="00B96E64"/>
    <w:rsid w:val="00B978DB"/>
    <w:rsid w:val="00BA17A9"/>
    <w:rsid w:val="00BA1BBC"/>
    <w:rsid w:val="00BA546B"/>
    <w:rsid w:val="00BA6EFB"/>
    <w:rsid w:val="00BB13EF"/>
    <w:rsid w:val="00BB1513"/>
    <w:rsid w:val="00BB7425"/>
    <w:rsid w:val="00BB7A35"/>
    <w:rsid w:val="00BC1FB0"/>
    <w:rsid w:val="00BC245A"/>
    <w:rsid w:val="00BC2469"/>
    <w:rsid w:val="00BC2B6F"/>
    <w:rsid w:val="00BC4CE7"/>
    <w:rsid w:val="00BC5374"/>
    <w:rsid w:val="00BC68DC"/>
    <w:rsid w:val="00BD292C"/>
    <w:rsid w:val="00BD329E"/>
    <w:rsid w:val="00BD3F44"/>
    <w:rsid w:val="00BD42C2"/>
    <w:rsid w:val="00BD5EA8"/>
    <w:rsid w:val="00BD7233"/>
    <w:rsid w:val="00BD7FFA"/>
    <w:rsid w:val="00BE37B3"/>
    <w:rsid w:val="00BE3F43"/>
    <w:rsid w:val="00BE3FF5"/>
    <w:rsid w:val="00BE4592"/>
    <w:rsid w:val="00BE4E72"/>
    <w:rsid w:val="00BE51A8"/>
    <w:rsid w:val="00BE5EB8"/>
    <w:rsid w:val="00BE6A7F"/>
    <w:rsid w:val="00BE6B3E"/>
    <w:rsid w:val="00BF04F2"/>
    <w:rsid w:val="00BF05A1"/>
    <w:rsid w:val="00BF0AB7"/>
    <w:rsid w:val="00BF0E71"/>
    <w:rsid w:val="00BF1FF1"/>
    <w:rsid w:val="00BF2708"/>
    <w:rsid w:val="00BF7756"/>
    <w:rsid w:val="00C00EAA"/>
    <w:rsid w:val="00C02781"/>
    <w:rsid w:val="00C02C7B"/>
    <w:rsid w:val="00C05BE0"/>
    <w:rsid w:val="00C0707E"/>
    <w:rsid w:val="00C07B78"/>
    <w:rsid w:val="00C10E6E"/>
    <w:rsid w:val="00C1154C"/>
    <w:rsid w:val="00C137D0"/>
    <w:rsid w:val="00C140E6"/>
    <w:rsid w:val="00C15D39"/>
    <w:rsid w:val="00C17390"/>
    <w:rsid w:val="00C17745"/>
    <w:rsid w:val="00C177A8"/>
    <w:rsid w:val="00C2043C"/>
    <w:rsid w:val="00C20746"/>
    <w:rsid w:val="00C213BA"/>
    <w:rsid w:val="00C25648"/>
    <w:rsid w:val="00C26BBC"/>
    <w:rsid w:val="00C272A7"/>
    <w:rsid w:val="00C274C1"/>
    <w:rsid w:val="00C30ED4"/>
    <w:rsid w:val="00C328AD"/>
    <w:rsid w:val="00C3576F"/>
    <w:rsid w:val="00C375BA"/>
    <w:rsid w:val="00C41C9E"/>
    <w:rsid w:val="00C42F71"/>
    <w:rsid w:val="00C4405C"/>
    <w:rsid w:val="00C44D7E"/>
    <w:rsid w:val="00C44F4C"/>
    <w:rsid w:val="00C45E3D"/>
    <w:rsid w:val="00C46492"/>
    <w:rsid w:val="00C51EF2"/>
    <w:rsid w:val="00C53D73"/>
    <w:rsid w:val="00C54450"/>
    <w:rsid w:val="00C5551F"/>
    <w:rsid w:val="00C5587E"/>
    <w:rsid w:val="00C57452"/>
    <w:rsid w:val="00C57B3F"/>
    <w:rsid w:val="00C57C39"/>
    <w:rsid w:val="00C601BB"/>
    <w:rsid w:val="00C60BE2"/>
    <w:rsid w:val="00C60D7C"/>
    <w:rsid w:val="00C61C5A"/>
    <w:rsid w:val="00C64901"/>
    <w:rsid w:val="00C74330"/>
    <w:rsid w:val="00C75A96"/>
    <w:rsid w:val="00C76C89"/>
    <w:rsid w:val="00C77C83"/>
    <w:rsid w:val="00C8068E"/>
    <w:rsid w:val="00C83240"/>
    <w:rsid w:val="00C84BD9"/>
    <w:rsid w:val="00C85165"/>
    <w:rsid w:val="00C86A7A"/>
    <w:rsid w:val="00C86EF9"/>
    <w:rsid w:val="00C90E17"/>
    <w:rsid w:val="00C92195"/>
    <w:rsid w:val="00C92BA3"/>
    <w:rsid w:val="00C9397A"/>
    <w:rsid w:val="00C944E0"/>
    <w:rsid w:val="00C95552"/>
    <w:rsid w:val="00C95B6B"/>
    <w:rsid w:val="00C97315"/>
    <w:rsid w:val="00CA095B"/>
    <w:rsid w:val="00CA243B"/>
    <w:rsid w:val="00CA5592"/>
    <w:rsid w:val="00CA666A"/>
    <w:rsid w:val="00CA6760"/>
    <w:rsid w:val="00CA68DC"/>
    <w:rsid w:val="00CA71FF"/>
    <w:rsid w:val="00CB013F"/>
    <w:rsid w:val="00CB0262"/>
    <w:rsid w:val="00CB0FED"/>
    <w:rsid w:val="00CB3FCB"/>
    <w:rsid w:val="00CB6317"/>
    <w:rsid w:val="00CB6D3D"/>
    <w:rsid w:val="00CC22E5"/>
    <w:rsid w:val="00CC22FB"/>
    <w:rsid w:val="00CC234D"/>
    <w:rsid w:val="00CC24C8"/>
    <w:rsid w:val="00CC5EEF"/>
    <w:rsid w:val="00CC7F7B"/>
    <w:rsid w:val="00CD01A4"/>
    <w:rsid w:val="00CD0219"/>
    <w:rsid w:val="00CD0B81"/>
    <w:rsid w:val="00CD1B68"/>
    <w:rsid w:val="00CD1DE7"/>
    <w:rsid w:val="00CD310B"/>
    <w:rsid w:val="00CD3274"/>
    <w:rsid w:val="00CD3284"/>
    <w:rsid w:val="00CD482A"/>
    <w:rsid w:val="00CE0201"/>
    <w:rsid w:val="00CE1DFE"/>
    <w:rsid w:val="00CE6309"/>
    <w:rsid w:val="00CE768C"/>
    <w:rsid w:val="00CF072D"/>
    <w:rsid w:val="00CF0D9B"/>
    <w:rsid w:val="00CF2990"/>
    <w:rsid w:val="00CF3B44"/>
    <w:rsid w:val="00CF4840"/>
    <w:rsid w:val="00CF4D8F"/>
    <w:rsid w:val="00CF4ED3"/>
    <w:rsid w:val="00CF5BF2"/>
    <w:rsid w:val="00CF5C5E"/>
    <w:rsid w:val="00D00921"/>
    <w:rsid w:val="00D015BA"/>
    <w:rsid w:val="00D01D91"/>
    <w:rsid w:val="00D02A02"/>
    <w:rsid w:val="00D02C31"/>
    <w:rsid w:val="00D02C79"/>
    <w:rsid w:val="00D02D58"/>
    <w:rsid w:val="00D03552"/>
    <w:rsid w:val="00D043CF"/>
    <w:rsid w:val="00D052C5"/>
    <w:rsid w:val="00D07956"/>
    <w:rsid w:val="00D1089C"/>
    <w:rsid w:val="00D12208"/>
    <w:rsid w:val="00D15327"/>
    <w:rsid w:val="00D165DA"/>
    <w:rsid w:val="00D16D62"/>
    <w:rsid w:val="00D21631"/>
    <w:rsid w:val="00D244FF"/>
    <w:rsid w:val="00D25FD1"/>
    <w:rsid w:val="00D26688"/>
    <w:rsid w:val="00D2681E"/>
    <w:rsid w:val="00D31C7F"/>
    <w:rsid w:val="00D35AA0"/>
    <w:rsid w:val="00D3622D"/>
    <w:rsid w:val="00D40011"/>
    <w:rsid w:val="00D40761"/>
    <w:rsid w:val="00D40A93"/>
    <w:rsid w:val="00D43408"/>
    <w:rsid w:val="00D43D62"/>
    <w:rsid w:val="00D45734"/>
    <w:rsid w:val="00D51673"/>
    <w:rsid w:val="00D52FD9"/>
    <w:rsid w:val="00D55E73"/>
    <w:rsid w:val="00D631A4"/>
    <w:rsid w:val="00D6369B"/>
    <w:rsid w:val="00D70F54"/>
    <w:rsid w:val="00D7208A"/>
    <w:rsid w:val="00D72549"/>
    <w:rsid w:val="00D72BCD"/>
    <w:rsid w:val="00D731EB"/>
    <w:rsid w:val="00D733FD"/>
    <w:rsid w:val="00D738A8"/>
    <w:rsid w:val="00D7748D"/>
    <w:rsid w:val="00D7773B"/>
    <w:rsid w:val="00D77E58"/>
    <w:rsid w:val="00D817CA"/>
    <w:rsid w:val="00D82096"/>
    <w:rsid w:val="00D85A98"/>
    <w:rsid w:val="00D86CFB"/>
    <w:rsid w:val="00D87BF0"/>
    <w:rsid w:val="00D90342"/>
    <w:rsid w:val="00D91B62"/>
    <w:rsid w:val="00D97C72"/>
    <w:rsid w:val="00DA224D"/>
    <w:rsid w:val="00DA2E8E"/>
    <w:rsid w:val="00DA4918"/>
    <w:rsid w:val="00DB0195"/>
    <w:rsid w:val="00DB0C01"/>
    <w:rsid w:val="00DB1857"/>
    <w:rsid w:val="00DB25E2"/>
    <w:rsid w:val="00DB2B84"/>
    <w:rsid w:val="00DB5381"/>
    <w:rsid w:val="00DB5AE2"/>
    <w:rsid w:val="00DB6015"/>
    <w:rsid w:val="00DC016C"/>
    <w:rsid w:val="00DC07FC"/>
    <w:rsid w:val="00DC0BF0"/>
    <w:rsid w:val="00DC20ED"/>
    <w:rsid w:val="00DC2655"/>
    <w:rsid w:val="00DC3AE4"/>
    <w:rsid w:val="00DC7854"/>
    <w:rsid w:val="00DC7DDE"/>
    <w:rsid w:val="00DD01C5"/>
    <w:rsid w:val="00DD2842"/>
    <w:rsid w:val="00DD3393"/>
    <w:rsid w:val="00DD4E01"/>
    <w:rsid w:val="00DD5D51"/>
    <w:rsid w:val="00DE255C"/>
    <w:rsid w:val="00DE30BC"/>
    <w:rsid w:val="00DE4281"/>
    <w:rsid w:val="00DE4938"/>
    <w:rsid w:val="00DE5CC7"/>
    <w:rsid w:val="00DF05FB"/>
    <w:rsid w:val="00DF0DE8"/>
    <w:rsid w:val="00DF0F0B"/>
    <w:rsid w:val="00DF2A75"/>
    <w:rsid w:val="00DF384B"/>
    <w:rsid w:val="00DF441D"/>
    <w:rsid w:val="00DF7AEB"/>
    <w:rsid w:val="00E00882"/>
    <w:rsid w:val="00E01398"/>
    <w:rsid w:val="00E01E4B"/>
    <w:rsid w:val="00E02D85"/>
    <w:rsid w:val="00E04112"/>
    <w:rsid w:val="00E05A51"/>
    <w:rsid w:val="00E075C3"/>
    <w:rsid w:val="00E1020E"/>
    <w:rsid w:val="00E132CA"/>
    <w:rsid w:val="00E20648"/>
    <w:rsid w:val="00E2359A"/>
    <w:rsid w:val="00E253A0"/>
    <w:rsid w:val="00E25F69"/>
    <w:rsid w:val="00E267B3"/>
    <w:rsid w:val="00E26D3C"/>
    <w:rsid w:val="00E2747F"/>
    <w:rsid w:val="00E277AB"/>
    <w:rsid w:val="00E30D67"/>
    <w:rsid w:val="00E33AC6"/>
    <w:rsid w:val="00E3575D"/>
    <w:rsid w:val="00E35815"/>
    <w:rsid w:val="00E37DDE"/>
    <w:rsid w:val="00E41591"/>
    <w:rsid w:val="00E41BD9"/>
    <w:rsid w:val="00E41BF7"/>
    <w:rsid w:val="00E42494"/>
    <w:rsid w:val="00E45C2B"/>
    <w:rsid w:val="00E46A5C"/>
    <w:rsid w:val="00E5010E"/>
    <w:rsid w:val="00E54196"/>
    <w:rsid w:val="00E54CC0"/>
    <w:rsid w:val="00E55E09"/>
    <w:rsid w:val="00E5636E"/>
    <w:rsid w:val="00E60FF8"/>
    <w:rsid w:val="00E628C9"/>
    <w:rsid w:val="00E6386F"/>
    <w:rsid w:val="00E65BEC"/>
    <w:rsid w:val="00E66704"/>
    <w:rsid w:val="00E66C69"/>
    <w:rsid w:val="00E675EA"/>
    <w:rsid w:val="00E712BD"/>
    <w:rsid w:val="00E716DB"/>
    <w:rsid w:val="00E75953"/>
    <w:rsid w:val="00E759CB"/>
    <w:rsid w:val="00E81057"/>
    <w:rsid w:val="00E81EC5"/>
    <w:rsid w:val="00E83967"/>
    <w:rsid w:val="00E86D69"/>
    <w:rsid w:val="00E90868"/>
    <w:rsid w:val="00E908AB"/>
    <w:rsid w:val="00E90A8A"/>
    <w:rsid w:val="00E942E1"/>
    <w:rsid w:val="00E959D8"/>
    <w:rsid w:val="00EA05D4"/>
    <w:rsid w:val="00EA1B72"/>
    <w:rsid w:val="00EA213A"/>
    <w:rsid w:val="00EA2E8B"/>
    <w:rsid w:val="00EA33D4"/>
    <w:rsid w:val="00EA5108"/>
    <w:rsid w:val="00EA5A76"/>
    <w:rsid w:val="00EA618C"/>
    <w:rsid w:val="00EA6EA3"/>
    <w:rsid w:val="00EA7739"/>
    <w:rsid w:val="00EB012C"/>
    <w:rsid w:val="00EB0F4D"/>
    <w:rsid w:val="00EB16F1"/>
    <w:rsid w:val="00EB2449"/>
    <w:rsid w:val="00EB5279"/>
    <w:rsid w:val="00EB5B76"/>
    <w:rsid w:val="00EB62B3"/>
    <w:rsid w:val="00EB700E"/>
    <w:rsid w:val="00EC17A2"/>
    <w:rsid w:val="00EC1CCB"/>
    <w:rsid w:val="00EC7920"/>
    <w:rsid w:val="00ED0DD4"/>
    <w:rsid w:val="00ED1B80"/>
    <w:rsid w:val="00ED2D50"/>
    <w:rsid w:val="00EE06D7"/>
    <w:rsid w:val="00EE081E"/>
    <w:rsid w:val="00EE2FA1"/>
    <w:rsid w:val="00EE41EC"/>
    <w:rsid w:val="00EE5649"/>
    <w:rsid w:val="00EE57E3"/>
    <w:rsid w:val="00EE64A0"/>
    <w:rsid w:val="00EE7D65"/>
    <w:rsid w:val="00EF03A4"/>
    <w:rsid w:val="00EF06DE"/>
    <w:rsid w:val="00EF0A12"/>
    <w:rsid w:val="00EF2A5C"/>
    <w:rsid w:val="00EF4B6B"/>
    <w:rsid w:val="00EF4C8B"/>
    <w:rsid w:val="00EF4EDF"/>
    <w:rsid w:val="00F01987"/>
    <w:rsid w:val="00F01CD9"/>
    <w:rsid w:val="00F03C6A"/>
    <w:rsid w:val="00F0415C"/>
    <w:rsid w:val="00F04AFB"/>
    <w:rsid w:val="00F06BD9"/>
    <w:rsid w:val="00F06E84"/>
    <w:rsid w:val="00F07B84"/>
    <w:rsid w:val="00F2361A"/>
    <w:rsid w:val="00F23B14"/>
    <w:rsid w:val="00F25103"/>
    <w:rsid w:val="00F26065"/>
    <w:rsid w:val="00F2753A"/>
    <w:rsid w:val="00F3030E"/>
    <w:rsid w:val="00F305F5"/>
    <w:rsid w:val="00F30B36"/>
    <w:rsid w:val="00F33CB9"/>
    <w:rsid w:val="00F34F2E"/>
    <w:rsid w:val="00F356EE"/>
    <w:rsid w:val="00F363B1"/>
    <w:rsid w:val="00F37311"/>
    <w:rsid w:val="00F42059"/>
    <w:rsid w:val="00F43475"/>
    <w:rsid w:val="00F45A1D"/>
    <w:rsid w:val="00F45AD9"/>
    <w:rsid w:val="00F45D48"/>
    <w:rsid w:val="00F500EA"/>
    <w:rsid w:val="00F506F8"/>
    <w:rsid w:val="00F50E38"/>
    <w:rsid w:val="00F51360"/>
    <w:rsid w:val="00F5144E"/>
    <w:rsid w:val="00F51E3A"/>
    <w:rsid w:val="00F54DC6"/>
    <w:rsid w:val="00F55C1E"/>
    <w:rsid w:val="00F55D54"/>
    <w:rsid w:val="00F55E13"/>
    <w:rsid w:val="00F5683F"/>
    <w:rsid w:val="00F57B97"/>
    <w:rsid w:val="00F62060"/>
    <w:rsid w:val="00F62187"/>
    <w:rsid w:val="00F63C76"/>
    <w:rsid w:val="00F63D45"/>
    <w:rsid w:val="00F643AB"/>
    <w:rsid w:val="00F64DCD"/>
    <w:rsid w:val="00F64FB5"/>
    <w:rsid w:val="00F65537"/>
    <w:rsid w:val="00F66181"/>
    <w:rsid w:val="00F71323"/>
    <w:rsid w:val="00F716A7"/>
    <w:rsid w:val="00F7222A"/>
    <w:rsid w:val="00F725EA"/>
    <w:rsid w:val="00F7271B"/>
    <w:rsid w:val="00F7426C"/>
    <w:rsid w:val="00F74ED3"/>
    <w:rsid w:val="00F82DF2"/>
    <w:rsid w:val="00F83938"/>
    <w:rsid w:val="00F84FBA"/>
    <w:rsid w:val="00F86094"/>
    <w:rsid w:val="00F861FC"/>
    <w:rsid w:val="00F875D7"/>
    <w:rsid w:val="00F87F7A"/>
    <w:rsid w:val="00F912A7"/>
    <w:rsid w:val="00F927D3"/>
    <w:rsid w:val="00F92B03"/>
    <w:rsid w:val="00F940A8"/>
    <w:rsid w:val="00F946E2"/>
    <w:rsid w:val="00F946EF"/>
    <w:rsid w:val="00F95B2A"/>
    <w:rsid w:val="00F95F6A"/>
    <w:rsid w:val="00F96D42"/>
    <w:rsid w:val="00FA113C"/>
    <w:rsid w:val="00FA15B1"/>
    <w:rsid w:val="00FA178F"/>
    <w:rsid w:val="00FA2BF3"/>
    <w:rsid w:val="00FA3B23"/>
    <w:rsid w:val="00FA3C68"/>
    <w:rsid w:val="00FB3217"/>
    <w:rsid w:val="00FB330E"/>
    <w:rsid w:val="00FB439B"/>
    <w:rsid w:val="00FB671A"/>
    <w:rsid w:val="00FB794F"/>
    <w:rsid w:val="00FC4258"/>
    <w:rsid w:val="00FC5696"/>
    <w:rsid w:val="00FC59C9"/>
    <w:rsid w:val="00FC734A"/>
    <w:rsid w:val="00FD0229"/>
    <w:rsid w:val="00FD02A1"/>
    <w:rsid w:val="00FD041C"/>
    <w:rsid w:val="00FD0CE5"/>
    <w:rsid w:val="00FD1420"/>
    <w:rsid w:val="00FD5000"/>
    <w:rsid w:val="00FD5E53"/>
    <w:rsid w:val="00FD6436"/>
    <w:rsid w:val="00FD6F18"/>
    <w:rsid w:val="00FE37D9"/>
    <w:rsid w:val="00FE428C"/>
    <w:rsid w:val="00FE46AB"/>
    <w:rsid w:val="00FE5B66"/>
    <w:rsid w:val="00FE5FD1"/>
    <w:rsid w:val="00FE6408"/>
    <w:rsid w:val="00FE6D0A"/>
    <w:rsid w:val="00FF03D2"/>
    <w:rsid w:val="00FF25F2"/>
    <w:rsid w:val="00FF398B"/>
    <w:rsid w:val="00FF3BDE"/>
    <w:rsid w:val="00FF3EC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8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6D63-4200-4C6B-8A90-47AC95A8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farasystem</cp:lastModifiedBy>
  <cp:revision>2</cp:revision>
  <cp:lastPrinted>2022-06-07T07:30:00Z</cp:lastPrinted>
  <dcterms:created xsi:type="dcterms:W3CDTF">2022-06-25T08:17:00Z</dcterms:created>
  <dcterms:modified xsi:type="dcterms:W3CDTF">2022-06-25T08:17:00Z</dcterms:modified>
</cp:coreProperties>
</file>