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85" w:rsidRPr="00065715" w:rsidRDefault="00240485" w:rsidP="00240485">
      <w:pPr>
        <w:bidi/>
        <w:jc w:val="center"/>
        <w:rPr>
          <w:rFonts w:cs="B Nazanin"/>
          <w:i/>
          <w:iCs/>
          <w:sz w:val="36"/>
          <w:szCs w:val="30"/>
          <w:rtl/>
        </w:rPr>
      </w:pPr>
      <w:r w:rsidRPr="00065715">
        <w:rPr>
          <w:rFonts w:cs="B Nazanin" w:hint="cs"/>
          <w:i/>
          <w:iCs/>
          <w:sz w:val="24"/>
          <w:szCs w:val="24"/>
          <w:rtl/>
        </w:rPr>
        <w:t>بررسی تأثیر عصاره هیدروالکلی ضمغ ریشه آنغوزه (</w:t>
      </w:r>
      <w:r w:rsidRPr="00065715">
        <w:rPr>
          <w:rFonts w:cs="B Nazanin"/>
          <w:i/>
          <w:iCs/>
          <w:sz w:val="24"/>
          <w:szCs w:val="24"/>
        </w:rPr>
        <w:t xml:space="preserve">Ferula </w:t>
      </w:r>
      <w:proofErr w:type="spellStart"/>
      <w:r w:rsidRPr="00065715">
        <w:rPr>
          <w:rFonts w:cs="B Nazanin"/>
          <w:i/>
          <w:iCs/>
          <w:sz w:val="24"/>
          <w:szCs w:val="24"/>
        </w:rPr>
        <w:t>assa</w:t>
      </w:r>
      <w:proofErr w:type="spellEnd"/>
      <w:r w:rsidRPr="00065715">
        <w:rPr>
          <w:rFonts w:cs="B Nazanin"/>
          <w:i/>
          <w:iCs/>
          <w:sz w:val="24"/>
          <w:szCs w:val="24"/>
        </w:rPr>
        <w:t xml:space="preserve"> </w:t>
      </w:r>
      <w:proofErr w:type="spellStart"/>
      <w:r w:rsidRPr="00065715">
        <w:rPr>
          <w:rFonts w:cs="B Nazanin"/>
          <w:i/>
          <w:iCs/>
          <w:sz w:val="24"/>
          <w:szCs w:val="24"/>
        </w:rPr>
        <w:t>foetida.L</w:t>
      </w:r>
      <w:proofErr w:type="spellEnd"/>
      <w:r w:rsidRPr="00065715">
        <w:rPr>
          <w:rFonts w:cs="B Nazanin" w:hint="cs"/>
          <w:i/>
          <w:iCs/>
          <w:sz w:val="24"/>
          <w:szCs w:val="24"/>
          <w:rtl/>
        </w:rPr>
        <w:t>) بر برخی</w:t>
      </w:r>
      <w:r>
        <w:rPr>
          <w:rFonts w:cs="B Nazanin" w:hint="cs"/>
          <w:i/>
          <w:iCs/>
          <w:sz w:val="24"/>
          <w:szCs w:val="24"/>
          <w:rtl/>
        </w:rPr>
        <w:t xml:space="preserve"> </w:t>
      </w:r>
      <w:r w:rsidRPr="00594793">
        <w:rPr>
          <w:rFonts w:cs="B Nazanin" w:hint="cs"/>
          <w:i/>
          <w:iCs/>
          <w:sz w:val="24"/>
          <w:szCs w:val="24"/>
          <w:highlight w:val="green"/>
          <w:rtl/>
        </w:rPr>
        <w:t>آنزیم های</w:t>
      </w:r>
      <w:r w:rsidRPr="00065715">
        <w:rPr>
          <w:rFonts w:cs="B Nazanin" w:hint="cs"/>
          <w:i/>
          <w:iCs/>
          <w:sz w:val="24"/>
          <w:szCs w:val="24"/>
          <w:rtl/>
        </w:rPr>
        <w:t xml:space="preserve"> مربوط به کبد در موش های نر دیابتی شده با</w:t>
      </w:r>
      <w:r w:rsidRPr="00065715">
        <w:rPr>
          <w:rFonts w:cs="B Nazanin" w:hint="cs"/>
          <w:i/>
          <w:iCs/>
          <w:sz w:val="36"/>
          <w:szCs w:val="30"/>
          <w:rtl/>
        </w:rPr>
        <w:t xml:space="preserve"> استرپتوزوتوسین</w:t>
      </w:r>
    </w:p>
    <w:p w:rsidR="00240485" w:rsidRPr="00A302BF" w:rsidRDefault="00240485" w:rsidP="00240485">
      <w:pPr>
        <w:bidi/>
        <w:jc w:val="center"/>
        <w:rPr>
          <w:rFonts w:cs="B Nazanin"/>
          <w:sz w:val="36"/>
          <w:szCs w:val="30"/>
          <w:highlight w:val="green"/>
          <w:vertAlign w:val="superscript"/>
          <w:rtl/>
        </w:rPr>
      </w:pPr>
      <w:r w:rsidRPr="00A302BF">
        <w:rPr>
          <w:rFonts w:cs="B Nazanin" w:hint="cs"/>
          <w:sz w:val="36"/>
          <w:szCs w:val="30"/>
          <w:highlight w:val="green"/>
          <w:rtl/>
        </w:rPr>
        <w:t>مانا مقدسی</w:t>
      </w:r>
      <w:r w:rsidRPr="00A302BF">
        <w:rPr>
          <w:rFonts w:cs="B Nazanin" w:hint="cs"/>
          <w:sz w:val="36"/>
          <w:szCs w:val="30"/>
          <w:highlight w:val="green"/>
          <w:vertAlign w:val="superscript"/>
          <w:rtl/>
          <w:lang w:bidi="fa-IR"/>
        </w:rPr>
        <w:t xml:space="preserve"> </w:t>
      </w:r>
      <w:r w:rsidRPr="00A302BF">
        <w:rPr>
          <w:rFonts w:cs="B Nazanin" w:hint="cs"/>
          <w:sz w:val="36"/>
          <w:szCs w:val="30"/>
          <w:highlight w:val="green"/>
          <w:vertAlign w:val="superscript"/>
          <w:rtl/>
        </w:rPr>
        <w:t xml:space="preserve">1  </w:t>
      </w:r>
      <w:r w:rsidRPr="00A302BF">
        <w:rPr>
          <w:rFonts w:cs="B Nazanin" w:hint="cs"/>
          <w:sz w:val="36"/>
          <w:szCs w:val="30"/>
          <w:highlight w:val="green"/>
          <w:rtl/>
        </w:rPr>
        <w:t>سیما نصری</w:t>
      </w:r>
      <w:r w:rsidRPr="00A302BF">
        <w:rPr>
          <w:rFonts w:cs="B Nazanin" w:hint="cs"/>
          <w:sz w:val="36"/>
          <w:szCs w:val="30"/>
          <w:highlight w:val="green"/>
          <w:vertAlign w:val="superscript"/>
          <w:rtl/>
        </w:rPr>
        <w:t>2</w:t>
      </w:r>
      <w:r w:rsidRPr="00A302BF">
        <w:rPr>
          <w:rFonts w:cs="B Nazanin" w:hint="cs"/>
          <w:sz w:val="36"/>
          <w:szCs w:val="30"/>
          <w:highlight w:val="green"/>
          <w:rtl/>
        </w:rPr>
        <w:t>، غلامرضا امین</w:t>
      </w:r>
      <w:r w:rsidRPr="00A302BF">
        <w:rPr>
          <w:rFonts w:cs="B Nazanin" w:hint="cs"/>
          <w:sz w:val="36"/>
          <w:szCs w:val="30"/>
          <w:highlight w:val="green"/>
          <w:vertAlign w:val="superscript"/>
          <w:rtl/>
        </w:rPr>
        <w:t>3</w:t>
      </w:r>
      <w:r w:rsidRPr="00A302BF">
        <w:rPr>
          <w:rFonts w:cs="B Nazanin" w:hint="cs"/>
          <w:sz w:val="36"/>
          <w:szCs w:val="30"/>
          <w:highlight w:val="green"/>
          <w:rtl/>
        </w:rPr>
        <w:t>، پریسا کریشچی</w:t>
      </w:r>
      <w:r w:rsidRPr="00A302BF">
        <w:rPr>
          <w:rFonts w:cs="B Nazanin" w:hint="cs"/>
          <w:sz w:val="36"/>
          <w:szCs w:val="30"/>
          <w:highlight w:val="green"/>
          <w:vertAlign w:val="superscript"/>
          <w:rtl/>
          <w:lang w:bidi="fa-IR"/>
        </w:rPr>
        <w:t>4</w:t>
      </w:r>
      <w:r w:rsidRPr="00A302BF">
        <w:rPr>
          <w:rFonts w:cs="B Nazanin" w:hint="cs"/>
          <w:sz w:val="36"/>
          <w:szCs w:val="30"/>
          <w:highlight w:val="green"/>
          <w:rtl/>
        </w:rPr>
        <w:t xml:space="preserve"> ،</w:t>
      </w:r>
    </w:p>
    <w:p w:rsidR="00240485" w:rsidRPr="00A302BF" w:rsidRDefault="00240485" w:rsidP="00240485">
      <w:pPr>
        <w:bidi/>
        <w:rPr>
          <w:rFonts w:cs="B Nazanin"/>
          <w:sz w:val="24"/>
          <w:highlight w:val="green"/>
        </w:rPr>
      </w:pPr>
      <w:r w:rsidRPr="00A302BF">
        <w:rPr>
          <w:rFonts w:cs="B Nazanin" w:hint="cs"/>
          <w:sz w:val="24"/>
          <w:highlight w:val="green"/>
          <w:rtl/>
        </w:rPr>
        <w:t>1- کارشناس ارشد گروه زیست شناسی، دانشگاه پیام نور، تهران، ایران</w:t>
      </w:r>
    </w:p>
    <w:p w:rsidR="00240485" w:rsidRPr="00A302BF" w:rsidRDefault="00240485" w:rsidP="00240485">
      <w:pPr>
        <w:bidi/>
        <w:rPr>
          <w:rFonts w:cs="B Nazanin"/>
          <w:sz w:val="24"/>
          <w:highlight w:val="green"/>
          <w:rtl/>
        </w:rPr>
      </w:pPr>
      <w:r w:rsidRPr="00A302BF">
        <w:rPr>
          <w:rFonts w:cs="B Nazanin" w:hint="cs"/>
          <w:sz w:val="24"/>
          <w:highlight w:val="green"/>
          <w:rtl/>
        </w:rPr>
        <w:t>2-دانشیار گروه زیست شناسی، دانشگاه پیام نور، تهران، ایران</w:t>
      </w:r>
    </w:p>
    <w:p w:rsidR="00240485" w:rsidRPr="00A302BF" w:rsidRDefault="00240485" w:rsidP="00240485">
      <w:pPr>
        <w:bidi/>
        <w:rPr>
          <w:rFonts w:cs="B Nazanin"/>
          <w:sz w:val="24"/>
          <w:highlight w:val="green"/>
          <w:rtl/>
        </w:rPr>
      </w:pPr>
      <w:r w:rsidRPr="00A302BF">
        <w:rPr>
          <w:rFonts w:cs="B Nazanin" w:hint="cs"/>
          <w:sz w:val="24"/>
          <w:highlight w:val="green"/>
          <w:rtl/>
        </w:rPr>
        <w:t>3-استاد گروه فارماکوگنوزی دانشکده داروسازی دانشگاه تهران، تهران، ایران</w:t>
      </w:r>
    </w:p>
    <w:p w:rsidR="00240485" w:rsidRPr="002629E1" w:rsidRDefault="00240485" w:rsidP="00240485">
      <w:pPr>
        <w:bidi/>
        <w:rPr>
          <w:rFonts w:cs="B Nazanin"/>
          <w:sz w:val="24"/>
          <w:rtl/>
          <w:lang w:bidi="fa-IR"/>
        </w:rPr>
      </w:pPr>
      <w:r w:rsidRPr="00A302BF">
        <w:rPr>
          <w:rFonts w:cs="B Nazanin" w:hint="cs"/>
          <w:sz w:val="24"/>
          <w:highlight w:val="green"/>
          <w:rtl/>
        </w:rPr>
        <w:t>4-</w:t>
      </w:r>
      <w:r w:rsidRPr="00A302BF">
        <w:rPr>
          <w:rFonts w:cs="B Nazanin" w:hint="cs"/>
          <w:sz w:val="24"/>
          <w:highlight w:val="green"/>
          <w:rtl/>
          <w:lang w:bidi="fa-IR"/>
        </w:rPr>
        <w:t>دانشیار  گروه زیست شناسی دانشکده علوم پایه، واحد شهر قدس، دانشگاه آزاد اسلامی تهران،تهران، ایران</w:t>
      </w:r>
    </w:p>
    <w:p w:rsidR="00240485" w:rsidRDefault="00240485" w:rsidP="00240485">
      <w:pPr>
        <w:bidi/>
        <w:rPr>
          <w:sz w:val="24"/>
          <w:szCs w:val="24"/>
          <w:rtl/>
          <w:lang w:bidi="fa-IR"/>
        </w:rPr>
      </w:pPr>
      <w:r>
        <w:rPr>
          <w:rFonts w:cs="B Nazanin" w:hint="cs"/>
          <w:sz w:val="24"/>
          <w:rtl/>
        </w:rPr>
        <w:t>-</w:t>
      </w:r>
      <w:r>
        <w:rPr>
          <w:rFonts w:hint="cs"/>
          <w:sz w:val="24"/>
          <w:szCs w:val="24"/>
          <w:rtl/>
          <w:lang w:bidi="fa-IR"/>
        </w:rPr>
        <w:t>چکیده:</w:t>
      </w:r>
    </w:p>
    <w:p w:rsidR="00240485" w:rsidRDefault="00240485" w:rsidP="00240485">
      <w:pPr>
        <w:bidi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زمینه و هدف:</w:t>
      </w:r>
      <w:r w:rsidRPr="00966878">
        <w:rPr>
          <w:rFonts w:cs="B Lotus" w:hint="cs"/>
          <w:sz w:val="24"/>
          <w:szCs w:val="24"/>
          <w:rtl/>
        </w:rPr>
        <w:t>آنغوزه (</w:t>
      </w:r>
      <w:proofErr w:type="spellStart"/>
      <w:r w:rsidRPr="00363D16">
        <w:rPr>
          <w:rFonts w:cs="B Lotus"/>
          <w:i/>
          <w:iCs/>
          <w:sz w:val="24"/>
          <w:szCs w:val="24"/>
        </w:rPr>
        <w:t>Freula</w:t>
      </w:r>
      <w:proofErr w:type="spellEnd"/>
      <w:r w:rsidRPr="00363D16">
        <w:rPr>
          <w:rFonts w:cs="B Lotus"/>
          <w:i/>
          <w:iCs/>
          <w:sz w:val="24"/>
          <w:szCs w:val="24"/>
        </w:rPr>
        <w:t xml:space="preserve"> </w:t>
      </w:r>
      <w:proofErr w:type="spellStart"/>
      <w:r w:rsidRPr="00363D16">
        <w:rPr>
          <w:rFonts w:cs="B Lotus"/>
          <w:i/>
          <w:iCs/>
          <w:sz w:val="24"/>
          <w:szCs w:val="24"/>
        </w:rPr>
        <w:t>assa-Foetida.L</w:t>
      </w:r>
      <w:proofErr w:type="spellEnd"/>
      <w:r w:rsidRPr="00966878">
        <w:rPr>
          <w:rFonts w:cs="B Lotus" w:hint="cs"/>
          <w:sz w:val="24"/>
          <w:szCs w:val="24"/>
          <w:rtl/>
        </w:rPr>
        <w:t>) گیاهی</w:t>
      </w:r>
      <w:r>
        <w:rPr>
          <w:rFonts w:cs="B Lotus"/>
          <w:sz w:val="24"/>
          <w:szCs w:val="24"/>
        </w:rPr>
        <w:t xml:space="preserve"> </w:t>
      </w:r>
      <w:r w:rsidRPr="00966878">
        <w:rPr>
          <w:rFonts w:cs="B Lotus" w:hint="cs"/>
          <w:sz w:val="24"/>
          <w:szCs w:val="24"/>
          <w:rtl/>
        </w:rPr>
        <w:t xml:space="preserve"> چندساله و از خانواده چتریان است که در طب سنتی برای درمان اختلالات عصبی، صرع، بیماری های گوارشی و ضد درد و ... استفاده می شود.</w:t>
      </w:r>
      <w:r w:rsidRPr="00402C50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این</w:t>
      </w:r>
      <w:r w:rsidRPr="00966878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تحقیق</w:t>
      </w:r>
      <w:r w:rsidRPr="00966878">
        <w:rPr>
          <w:rFonts w:cs="B Lotus" w:hint="cs"/>
          <w:sz w:val="24"/>
          <w:szCs w:val="24"/>
          <w:rtl/>
        </w:rPr>
        <w:t xml:space="preserve"> اثر عصاره هیدروالکلی </w:t>
      </w:r>
      <w:r w:rsidRPr="00594793">
        <w:rPr>
          <w:rFonts w:cs="B Lotus" w:hint="cs"/>
          <w:sz w:val="24"/>
          <w:szCs w:val="24"/>
          <w:highlight w:val="green"/>
          <w:rtl/>
        </w:rPr>
        <w:t>صمغ ریشه</w:t>
      </w:r>
      <w:r w:rsidRPr="00966878">
        <w:rPr>
          <w:rFonts w:cs="B Lotus" w:hint="cs"/>
          <w:sz w:val="24"/>
          <w:szCs w:val="24"/>
          <w:rtl/>
        </w:rPr>
        <w:t xml:space="preserve"> آنغوزه</w:t>
      </w:r>
      <w:r>
        <w:rPr>
          <w:rFonts w:cs="B Lotus" w:hint="cs"/>
          <w:sz w:val="24"/>
          <w:szCs w:val="24"/>
          <w:rtl/>
        </w:rPr>
        <w:t xml:space="preserve"> را بر عملکرد کبد </w:t>
      </w:r>
      <w:r>
        <w:rPr>
          <w:rFonts w:cs="B Lotus" w:hint="cs"/>
          <w:sz w:val="24"/>
          <w:szCs w:val="24"/>
          <w:rtl/>
          <w:lang w:bidi="fa-IR"/>
        </w:rPr>
        <w:t xml:space="preserve">در موش های سالم و دیابتی </w:t>
      </w:r>
      <w:r>
        <w:rPr>
          <w:rFonts w:cs="B Lotus" w:hint="cs"/>
          <w:sz w:val="24"/>
          <w:szCs w:val="24"/>
          <w:rtl/>
        </w:rPr>
        <w:t>مورد مطالعه قرار داده است.</w:t>
      </w:r>
    </w:p>
    <w:p w:rsidR="00240485" w:rsidRDefault="00240485" w:rsidP="00240485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</w:rPr>
        <w:t>مواد و روش ها: در این تحقیق تجربی 48 سر موش سوری نر نژاد</w:t>
      </w:r>
      <w:r w:rsidRPr="00B07ED2">
        <w:rPr>
          <w:rFonts w:cs="B Lotus"/>
          <w:sz w:val="24"/>
          <w:szCs w:val="24"/>
        </w:rPr>
        <w:t xml:space="preserve"> </w:t>
      </w:r>
      <w:r w:rsidRPr="00966878">
        <w:rPr>
          <w:rFonts w:cs="B Lotus"/>
          <w:sz w:val="24"/>
          <w:szCs w:val="24"/>
        </w:rPr>
        <w:t>NMRI</w:t>
      </w:r>
      <w:r w:rsidRPr="00966878">
        <w:rPr>
          <w:rFonts w:cs="B Lotus" w:hint="cs"/>
          <w:sz w:val="24"/>
          <w:szCs w:val="24"/>
          <w:rtl/>
        </w:rPr>
        <w:t xml:space="preserve"> (</w:t>
      </w:r>
      <w:r w:rsidRPr="00966878">
        <w:rPr>
          <w:rFonts w:cs="B Lotus"/>
          <w:sz w:val="24"/>
          <w:szCs w:val="24"/>
        </w:rPr>
        <w:t>28±3g</w:t>
      </w:r>
      <w:r w:rsidRPr="00966878">
        <w:rPr>
          <w:rFonts w:cs="B Lotus" w:hint="cs"/>
          <w:sz w:val="24"/>
          <w:szCs w:val="24"/>
          <w:rtl/>
        </w:rPr>
        <w:t>) استفاده شد</w:t>
      </w:r>
      <w:r>
        <w:rPr>
          <w:rFonts w:cs="B Lotus" w:hint="cs"/>
          <w:sz w:val="24"/>
          <w:szCs w:val="24"/>
          <w:rtl/>
        </w:rPr>
        <w:t>.حیوانات به صورت تصادفی به شش گروه</w:t>
      </w:r>
      <w:r>
        <w:rPr>
          <w:rFonts w:cs="B Lotus"/>
          <w:sz w:val="24"/>
          <w:szCs w:val="24"/>
        </w:rPr>
        <w:t>(N=8)</w:t>
      </w:r>
      <w:r>
        <w:rPr>
          <w:rFonts w:cs="B Lotus" w:hint="cs"/>
          <w:sz w:val="24"/>
          <w:szCs w:val="24"/>
          <w:rtl/>
          <w:lang w:bidi="fa-IR"/>
        </w:rPr>
        <w:t xml:space="preserve"> کنترل، کنترل مثبت،دیابتی و دیابتی های تحت درمان با دوزهای 25 ،50 و100</w:t>
      </w:r>
      <w:r>
        <w:rPr>
          <w:rFonts w:cs="B Lotus"/>
          <w:sz w:val="24"/>
          <w:szCs w:val="24"/>
          <w:lang w:bidi="fa-IR"/>
        </w:rPr>
        <w:t>mg/kg</w:t>
      </w:r>
      <w:r>
        <w:rPr>
          <w:rFonts w:cs="B Lotus" w:hint="cs"/>
          <w:sz w:val="24"/>
          <w:szCs w:val="24"/>
          <w:rtl/>
          <w:lang w:bidi="fa-IR"/>
        </w:rPr>
        <w:t xml:space="preserve"> عصاره </w:t>
      </w:r>
      <w:r w:rsidRPr="00594793">
        <w:rPr>
          <w:rFonts w:cs="B Lotus" w:hint="cs"/>
          <w:sz w:val="24"/>
          <w:szCs w:val="24"/>
          <w:highlight w:val="green"/>
          <w:rtl/>
          <w:lang w:bidi="fa-IR"/>
        </w:rPr>
        <w:t>صمغ ریشه</w:t>
      </w:r>
      <w:r>
        <w:rPr>
          <w:rFonts w:cs="B Lotus" w:hint="cs"/>
          <w:sz w:val="24"/>
          <w:szCs w:val="24"/>
          <w:rtl/>
          <w:lang w:bidi="fa-IR"/>
        </w:rPr>
        <w:t xml:space="preserve"> آنغوزه به صورت درون صفاقی برای مدت 28 روز قرار گرفتند.</w:t>
      </w:r>
      <w:r w:rsidRPr="00B07ED2">
        <w:rPr>
          <w:rFonts w:cs="B Lotus" w:hint="cs"/>
          <w:sz w:val="24"/>
          <w:szCs w:val="24"/>
          <w:rtl/>
        </w:rPr>
        <w:t xml:space="preserve"> </w:t>
      </w:r>
      <w:r w:rsidRPr="00966878">
        <w:rPr>
          <w:rFonts w:cs="B Lotus" w:hint="cs"/>
          <w:sz w:val="24"/>
          <w:szCs w:val="24"/>
          <w:rtl/>
        </w:rPr>
        <w:t xml:space="preserve">در پایان یک هفته پس از آخرین تزریق عصاره، موش ها توسط کلروفوم بیهوش شده و خون گیری مستقیم از </w:t>
      </w:r>
      <w:r w:rsidRPr="00594793">
        <w:rPr>
          <w:rFonts w:cs="B Lotus" w:hint="cs"/>
          <w:sz w:val="24"/>
          <w:szCs w:val="24"/>
          <w:highlight w:val="green"/>
          <w:rtl/>
        </w:rPr>
        <w:t>سیاهرگ</w:t>
      </w:r>
      <w:r w:rsidRPr="00966878">
        <w:rPr>
          <w:rFonts w:cs="B Lotus" w:hint="cs"/>
          <w:sz w:val="24"/>
          <w:szCs w:val="24"/>
          <w:rtl/>
        </w:rPr>
        <w:t xml:space="preserve"> انجام </w:t>
      </w:r>
      <w:r>
        <w:rPr>
          <w:rFonts w:cs="B Lotus" w:hint="cs"/>
          <w:sz w:val="24"/>
          <w:szCs w:val="24"/>
          <w:rtl/>
        </w:rPr>
        <w:t xml:space="preserve">گرفت. سرم تمام نمونه ها طی دو ساعت جدا شد و مقدار عوامل آسپارتات آمینو ترانسفراز، آلانین آمینو ترانسفراز و آلکالن فسفاتاز ، آلبومین و توتال پروتئین توسط کیت های تشخیص کمی اندازه گیری شد. تحلیل آماری داده ها توسط نرم افزار </w:t>
      </w:r>
      <w:proofErr w:type="spellStart"/>
      <w:r>
        <w:rPr>
          <w:rFonts w:cs="B Lotus"/>
          <w:sz w:val="24"/>
          <w:szCs w:val="24"/>
        </w:rPr>
        <w:t>spss</w:t>
      </w:r>
      <w:proofErr w:type="spellEnd"/>
      <w:r>
        <w:rPr>
          <w:rFonts w:cs="B Lotus" w:hint="cs"/>
          <w:sz w:val="24"/>
          <w:szCs w:val="24"/>
          <w:rtl/>
          <w:lang w:bidi="fa-IR"/>
        </w:rPr>
        <w:t xml:space="preserve"> نسخه 21 و توسط روش آماری آنالیز واریانس یکطرفه و آزمونهای </w:t>
      </w:r>
      <w:r>
        <w:rPr>
          <w:rFonts w:cs="B Lotus"/>
          <w:sz w:val="24"/>
          <w:szCs w:val="24"/>
          <w:lang w:bidi="fa-IR"/>
        </w:rPr>
        <w:t>F</w:t>
      </w:r>
      <w:r>
        <w:rPr>
          <w:rFonts w:cs="B Lotus" w:hint="cs"/>
          <w:sz w:val="24"/>
          <w:szCs w:val="24"/>
          <w:rtl/>
          <w:lang w:bidi="fa-IR"/>
        </w:rPr>
        <w:t xml:space="preserve"> و توکی مورد مقایسه قرار گرفت.</w:t>
      </w:r>
    </w:p>
    <w:p w:rsidR="00240485" w:rsidRDefault="00240485" w:rsidP="00240485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یافته ها: یافته ها نشان میدهند که سطح سرمی آنزیمهای </w:t>
      </w:r>
      <w:r>
        <w:rPr>
          <w:rFonts w:cs="B Lotus"/>
          <w:sz w:val="24"/>
          <w:szCs w:val="24"/>
          <w:lang w:bidi="fa-IR"/>
        </w:rPr>
        <w:t>ALT,AST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/>
          <w:sz w:val="24"/>
          <w:szCs w:val="24"/>
          <w:lang w:bidi="fa-IR"/>
        </w:rPr>
        <w:t>,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/>
          <w:sz w:val="24"/>
          <w:szCs w:val="24"/>
          <w:lang w:bidi="fa-IR"/>
        </w:rPr>
        <w:t>ALP</w:t>
      </w:r>
      <w:r>
        <w:rPr>
          <w:rFonts w:cs="B Lotus" w:hint="cs"/>
          <w:sz w:val="24"/>
          <w:szCs w:val="24"/>
          <w:rtl/>
          <w:lang w:bidi="fa-IR"/>
        </w:rPr>
        <w:t xml:space="preserve"> ، توتال پروتئین و آلبومین در گروه کنترل مثبت کاهش معناداری نسبت به گروه کنترل داشت همچنین سطح سرمی این آنزیمها و توتال پروتئین در موشهای دیابتی در معرض دوزهای 50 و 100</w:t>
      </w:r>
      <w:r>
        <w:rPr>
          <w:rFonts w:cs="B Lotus"/>
          <w:sz w:val="24"/>
          <w:szCs w:val="24"/>
          <w:lang w:bidi="fa-IR"/>
        </w:rPr>
        <w:t>mg/kg</w:t>
      </w:r>
      <w:r>
        <w:rPr>
          <w:rFonts w:cs="B Lotus" w:hint="cs"/>
          <w:sz w:val="24"/>
          <w:szCs w:val="24"/>
          <w:rtl/>
          <w:lang w:bidi="fa-IR"/>
        </w:rPr>
        <w:t xml:space="preserve"> از عصاره نسبت به گروههای دیابتی و دیابتی های در معرض دوز 25</w:t>
      </w:r>
      <w:r>
        <w:rPr>
          <w:rFonts w:cs="B Lotus"/>
          <w:sz w:val="24"/>
          <w:szCs w:val="24"/>
          <w:lang w:bidi="fa-IR"/>
        </w:rPr>
        <w:t>mg/kg</w:t>
      </w:r>
      <w:r>
        <w:rPr>
          <w:rFonts w:cs="B Lotus" w:hint="cs"/>
          <w:sz w:val="24"/>
          <w:szCs w:val="24"/>
          <w:rtl/>
          <w:lang w:bidi="fa-IR"/>
        </w:rPr>
        <w:t xml:space="preserve"> از عصاره آنغوزه کاهش معناداری داشتند.اما آلبومین در این گروه فقط در دوز 100</w:t>
      </w:r>
      <w:r>
        <w:rPr>
          <w:rFonts w:cs="B Lotus"/>
          <w:sz w:val="24"/>
          <w:szCs w:val="24"/>
          <w:lang w:bidi="fa-IR"/>
        </w:rPr>
        <w:t>mg/kg</w:t>
      </w:r>
      <w:r>
        <w:rPr>
          <w:rFonts w:cs="B Lotus" w:hint="cs"/>
          <w:sz w:val="24"/>
          <w:szCs w:val="24"/>
          <w:rtl/>
          <w:lang w:bidi="fa-IR"/>
        </w:rPr>
        <w:t>کاهش معنادار نشان داد.</w:t>
      </w:r>
    </w:p>
    <w:p w:rsidR="00240485" w:rsidRDefault="00240485" w:rsidP="00240485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lastRenderedPageBreak/>
        <w:t>نتیجه گیری: نتایج این مطالعه نشان می دهد که به نظرمصرف عصاره هیدرو الکلی گیاه آنغوزه در دزهای 50 و 100</w:t>
      </w:r>
      <w:r>
        <w:rPr>
          <w:rFonts w:cs="B Lotus"/>
          <w:sz w:val="24"/>
          <w:szCs w:val="24"/>
          <w:lang w:bidi="fa-IR"/>
        </w:rPr>
        <w:t>mg/kg</w:t>
      </w:r>
      <w:r>
        <w:rPr>
          <w:rFonts w:cs="B Lotus" w:hint="cs"/>
          <w:sz w:val="24"/>
          <w:szCs w:val="24"/>
          <w:rtl/>
          <w:lang w:bidi="fa-IR"/>
        </w:rPr>
        <w:t xml:space="preserve"> باعث کاهش سطح سرمی </w:t>
      </w:r>
      <w:r w:rsidRPr="00594793">
        <w:rPr>
          <w:rFonts w:cs="B Lotus" w:hint="cs"/>
          <w:sz w:val="24"/>
          <w:szCs w:val="24"/>
          <w:highlight w:val="green"/>
          <w:rtl/>
          <w:lang w:bidi="fa-IR"/>
        </w:rPr>
        <w:t>آنزیمهای کبدی، توتال پروتئین و بیلی روبین</w:t>
      </w:r>
      <w:r>
        <w:rPr>
          <w:rFonts w:cs="B Lotus" w:hint="cs"/>
          <w:sz w:val="24"/>
          <w:szCs w:val="24"/>
          <w:rtl/>
          <w:lang w:bidi="fa-IR"/>
        </w:rPr>
        <w:t xml:space="preserve"> و بهبود عملکرد آن در موش های سالم و دیابتی می شود.</w:t>
      </w:r>
    </w:p>
    <w:p w:rsidR="00240485" w:rsidRDefault="00240485" w:rsidP="00240485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کلمات کلیدی: آنغوزه- آنزیم های کبدی- دیابت</w:t>
      </w:r>
      <w:r>
        <w:rPr>
          <w:rFonts w:cs="B Lotus"/>
          <w:sz w:val="24"/>
          <w:szCs w:val="24"/>
          <w:lang w:bidi="fa-IR"/>
        </w:rPr>
        <w:t>-</w:t>
      </w:r>
      <w:r>
        <w:rPr>
          <w:rFonts w:cs="B Lotus" w:hint="cs"/>
          <w:sz w:val="24"/>
          <w:szCs w:val="24"/>
          <w:rtl/>
          <w:lang w:bidi="fa-IR"/>
        </w:rPr>
        <w:t>موش سوری نر-</w:t>
      </w:r>
    </w:p>
    <w:p w:rsidR="00597F5B" w:rsidRDefault="00240485">
      <w:bookmarkStart w:id="0" w:name="_GoBack"/>
      <w:bookmarkEnd w:id="0"/>
    </w:p>
    <w:sectPr w:rsidR="0059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CF"/>
    <w:rsid w:val="00240485"/>
    <w:rsid w:val="005B68CF"/>
    <w:rsid w:val="0097128A"/>
    <w:rsid w:val="00D4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65DA5-BCDC-4B10-95EA-C59856A6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edari32</dc:creator>
  <cp:keywords/>
  <dc:description/>
  <cp:lastModifiedBy>edari32</cp:lastModifiedBy>
  <cp:revision>2</cp:revision>
  <dcterms:created xsi:type="dcterms:W3CDTF">2022-09-15T09:40:00Z</dcterms:created>
  <dcterms:modified xsi:type="dcterms:W3CDTF">2022-09-15T09:40:00Z</dcterms:modified>
</cp:coreProperties>
</file>