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8" w:rsidRDefault="00510F82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731510" cy="112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Basmala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82" w:rsidRDefault="00510F82">
      <w:pPr>
        <w:rPr>
          <w:rtl/>
        </w:rPr>
      </w:pPr>
    </w:p>
    <w:p w:rsidR="00510F82" w:rsidRDefault="00510F82">
      <w:pPr>
        <w:rPr>
          <w:rFonts w:cs="A Zangar_Hamshahri"/>
          <w:color w:val="FF0000"/>
          <w:sz w:val="40"/>
          <w:szCs w:val="40"/>
          <w:rtl/>
        </w:rPr>
      </w:pPr>
      <w:r w:rsidRPr="00510F82">
        <w:rPr>
          <w:rFonts w:cs="A Zangar_Hamshahri" w:hint="cs"/>
          <w:color w:val="FF0000"/>
          <w:sz w:val="40"/>
          <w:szCs w:val="40"/>
          <w:rtl/>
        </w:rPr>
        <w:t>تحلیل انتقادی برروایت نزول ستاره بر خانه امام علی علیه السلام</w:t>
      </w:r>
    </w:p>
    <w:p w:rsidR="00510F82" w:rsidRDefault="00510F82">
      <w:pPr>
        <w:rPr>
          <w:rFonts w:cs="A Zangar_Hamshahri"/>
          <w:color w:val="FF0000"/>
          <w:sz w:val="40"/>
          <w:szCs w:val="40"/>
          <w:rtl/>
        </w:rPr>
      </w:pPr>
    </w:p>
    <w:p w:rsidR="00510F82" w:rsidRPr="00B21EF8" w:rsidRDefault="00172FE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color w:val="FF0000"/>
          <w:sz w:val="36"/>
          <w:szCs w:val="36"/>
          <w:rtl/>
        </w:rPr>
        <w:t xml:space="preserve">روایت : </w:t>
      </w:r>
      <w:r w:rsidRPr="00B21EF8">
        <w:rPr>
          <w:rFonts w:cs="Nazanin" w:hint="cs"/>
          <w:b/>
          <w:bCs/>
          <w:sz w:val="36"/>
          <w:szCs w:val="36"/>
          <w:rtl/>
        </w:rPr>
        <w:t>در تفسیر سوره نجم این گونه می گویند که کوکب (ستاره ای ) بر حیاط خانه حضرت علی علیه السلام فرود می آید که پیامبر قبلا این را به عنوان نشانه ولایت آن حضرت بیان کرده اند.</w:t>
      </w:r>
    </w:p>
    <w:p w:rsidR="00172FE6" w:rsidRPr="00B21EF8" w:rsidRDefault="00172FE6">
      <w:pPr>
        <w:rPr>
          <w:rFonts w:cs="Nazanin"/>
          <w:b/>
          <w:bCs/>
          <w:sz w:val="36"/>
          <w:szCs w:val="36"/>
          <w:rtl/>
        </w:rPr>
      </w:pPr>
    </w:p>
    <w:p w:rsidR="00172FE6" w:rsidRPr="00B21EF8" w:rsidRDefault="00172FE6">
      <w:pPr>
        <w:rPr>
          <w:rFonts w:cs="Nazanin" w:hint="cs"/>
          <w:b/>
          <w:bCs/>
          <w:color w:val="FF0000"/>
          <w:sz w:val="36"/>
          <w:szCs w:val="36"/>
          <w:rtl/>
        </w:rPr>
      </w:pPr>
      <w:r w:rsidRPr="00B21EF8">
        <w:rPr>
          <w:rFonts w:cs="Nazanin" w:hint="cs"/>
          <w:b/>
          <w:bCs/>
          <w:color w:val="FF0000"/>
          <w:sz w:val="36"/>
          <w:szCs w:val="36"/>
          <w:rtl/>
        </w:rPr>
        <w:t>بررسی اجمالی به روایت</w:t>
      </w:r>
    </w:p>
    <w:p w:rsidR="00172FE6" w:rsidRPr="00B21EF8" w:rsidRDefault="00172FE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روایات دومین منبع تشریع احکام و قوانین اسلامی است ؛ بنابر سخنان پیامبر نیز در میابیم که قرآن وسنت همسنگ یکدیگرند.</w:t>
      </w:r>
    </w:p>
    <w:p w:rsidR="00172FE6" w:rsidRPr="00B21EF8" w:rsidRDefault="00172FE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حوزه که بیشترین روایات جعلی در آن وارد شده ، تفسیر قرآن است که در آن به قصص قرآنی شاخ و برگ می دادند .</w:t>
      </w:r>
    </w:p>
    <w:p w:rsidR="00172FE6" w:rsidRPr="00B21EF8" w:rsidRDefault="00C660FE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کسانی که به غالیان معروف بودند در فهم دین دچار تندروی و مشکل بودند و به بعضی از افراد صفات و توانایی های والایی میدادند ؛ این افراد برای نشون دادن فضیلت بزرگان به خصوص حضرت علی علیه السلام روایاتی ساختگی جعل می کردند .</w:t>
      </w:r>
    </w:p>
    <w:p w:rsidR="00C660FE" w:rsidRPr="00B21EF8" w:rsidRDefault="00C660FE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lastRenderedPageBreak/>
        <w:t>+ عده ای برای بالابردن جایگاه خود ، ائمه برا بالاتر از حد موجود می بردند +</w:t>
      </w:r>
    </w:p>
    <w:p w:rsidR="00C660FE" w:rsidRPr="00B21EF8" w:rsidRDefault="00C660FE">
      <w:pPr>
        <w:rPr>
          <w:rFonts w:cs="Nazanin"/>
          <w:b/>
          <w:bCs/>
          <w:color w:val="FF0000"/>
          <w:sz w:val="36"/>
          <w:szCs w:val="36"/>
          <w:rtl/>
        </w:rPr>
      </w:pPr>
      <w:r w:rsidRPr="00B21EF8">
        <w:rPr>
          <w:rFonts w:cs="Nazanin" w:hint="cs"/>
          <w:b/>
          <w:bCs/>
          <w:color w:val="FF0000"/>
          <w:sz w:val="36"/>
          <w:szCs w:val="36"/>
          <w:rtl/>
        </w:rPr>
        <w:t>گزارش های موجود از این روایت</w:t>
      </w:r>
    </w:p>
    <w:p w:rsidR="00C660FE" w:rsidRPr="00B21EF8" w:rsidRDefault="00C660FE">
      <w:pPr>
        <w:rPr>
          <w:rFonts w:cs="Nazanin" w:hint="cs"/>
          <w:b/>
          <w:bCs/>
          <w:color w:val="92D050"/>
          <w:sz w:val="36"/>
          <w:szCs w:val="36"/>
          <w:rtl/>
        </w:rPr>
      </w:pPr>
      <w:r w:rsidRPr="00B21EF8">
        <w:rPr>
          <w:rFonts w:cs="Nazanin" w:hint="cs"/>
          <w:b/>
          <w:bCs/>
          <w:color w:val="92D050"/>
          <w:sz w:val="36"/>
          <w:szCs w:val="36"/>
          <w:rtl/>
        </w:rPr>
        <w:t>شیعه</w:t>
      </w:r>
    </w:p>
    <w:p w:rsidR="00C660FE" w:rsidRPr="00B21EF8" w:rsidRDefault="00C660FE" w:rsidP="00C660FE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 xml:space="preserve">شیخ صدوق : در مجلس هشتاد و چهارم </w:t>
      </w:r>
      <w:r w:rsidR="00D55046" w:rsidRPr="00B21EF8">
        <w:rPr>
          <w:rFonts w:cs="Nazanin" w:hint="cs"/>
          <w:b/>
          <w:bCs/>
          <w:sz w:val="36"/>
          <w:szCs w:val="36"/>
          <w:rtl/>
        </w:rPr>
        <w:t>چند روایت در این مورد نقل می کند که یکی به امام صادق علیه السلام و بقیه به ابن عباس منسوب است .</w:t>
      </w:r>
    </w:p>
    <w:p w:rsidR="00D55046" w:rsidRPr="00B21EF8" w:rsidRDefault="00D55046" w:rsidP="00C660FE">
      <w:pPr>
        <w:rPr>
          <w:rFonts w:cs="Nazanin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علامه مجلسی در بحارالانوار : روایاتی نقل کرده و روایت شیخ صدوق را نیز آورده است .</w:t>
      </w:r>
    </w:p>
    <w:p w:rsidR="00D55046" w:rsidRPr="00B21EF8" w:rsidRDefault="00D55046" w:rsidP="00C660FE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به صورت ضمنی آنان را تایید می کند و می گوید نزول ستاره به خودی خود فضیلت نیست اما سخن پیامبر در این واقعه نشان فضیلت است</w:t>
      </w:r>
    </w:p>
    <w:p w:rsidR="00D55046" w:rsidRPr="00B21EF8" w:rsidRDefault="00B117A3" w:rsidP="00B117A3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 xml:space="preserve">و البته پیامبر در روایات گوناگون جانشینی حضرت را تایید کرده اند ، یوم النذار یا یوم الدار </w:t>
      </w:r>
      <w:r w:rsidRPr="00B21EF8">
        <w:rPr>
          <w:rFonts w:cs="Nazanin"/>
          <w:b/>
          <w:bCs/>
          <w:sz w:val="36"/>
          <w:szCs w:val="36"/>
          <w:rtl/>
        </w:rPr>
        <w:t>–</w:t>
      </w:r>
      <w:r w:rsidRPr="00B21EF8">
        <w:rPr>
          <w:rFonts w:cs="Nazanin" w:hint="cs"/>
          <w:b/>
          <w:bCs/>
          <w:sz w:val="36"/>
          <w:szCs w:val="36"/>
          <w:rtl/>
        </w:rPr>
        <w:t xml:space="preserve"> حدیث منزلت </w:t>
      </w:r>
      <w:r w:rsidRPr="00B21EF8">
        <w:rPr>
          <w:rFonts w:cs="Nazanin"/>
          <w:b/>
          <w:bCs/>
          <w:sz w:val="36"/>
          <w:szCs w:val="36"/>
          <w:rtl/>
        </w:rPr>
        <w:t>–</w:t>
      </w:r>
      <w:r w:rsidRPr="00B21EF8">
        <w:rPr>
          <w:rFonts w:cs="Nazanin" w:hint="cs"/>
          <w:b/>
          <w:bCs/>
          <w:sz w:val="36"/>
          <w:szCs w:val="36"/>
          <w:rtl/>
        </w:rPr>
        <w:t xml:space="preserve"> حجه الوداع</w:t>
      </w:r>
    </w:p>
    <w:p w:rsidR="00D55046" w:rsidRPr="00B21EF8" w:rsidRDefault="00D55046" w:rsidP="00C660FE">
      <w:pPr>
        <w:rPr>
          <w:rFonts w:cs="Nazanin"/>
          <w:b/>
          <w:bCs/>
          <w:sz w:val="36"/>
          <w:szCs w:val="36"/>
          <w:rtl/>
        </w:rPr>
      </w:pPr>
    </w:p>
    <w:p w:rsidR="00D55046" w:rsidRPr="007C1869" w:rsidRDefault="00D55046" w:rsidP="00C660FE">
      <w:pPr>
        <w:rPr>
          <w:rFonts w:cs="Nazanin" w:hint="cs"/>
          <w:b/>
          <w:bCs/>
          <w:color w:val="92D050"/>
          <w:sz w:val="36"/>
          <w:szCs w:val="36"/>
          <w:rtl/>
        </w:rPr>
      </w:pPr>
      <w:r w:rsidRPr="00B21EF8">
        <w:rPr>
          <w:rFonts w:cs="Nazanin" w:hint="cs"/>
          <w:b/>
          <w:bCs/>
          <w:color w:val="92D050"/>
          <w:sz w:val="36"/>
          <w:szCs w:val="36"/>
          <w:rtl/>
        </w:rPr>
        <w:t xml:space="preserve">اهل </w:t>
      </w:r>
      <w:r w:rsidRPr="007C1869">
        <w:rPr>
          <w:rFonts w:cs="Nazanin" w:hint="cs"/>
          <w:b/>
          <w:bCs/>
          <w:color w:val="92D050"/>
          <w:sz w:val="36"/>
          <w:szCs w:val="36"/>
          <w:rtl/>
        </w:rPr>
        <w:t>سنت</w:t>
      </w:r>
    </w:p>
    <w:p w:rsidR="00D55046" w:rsidRPr="00B21EF8" w:rsidRDefault="00D55046" w:rsidP="00D55046">
      <w:pPr>
        <w:rPr>
          <w:rFonts w:cs="Nazanin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ابن مغازلی : محدث سده پنجم در کتاب مناقب خود از انس بن مالک این روایت را می آورد.</w:t>
      </w:r>
    </w:p>
    <w:p w:rsidR="00D55046" w:rsidRPr="00B21EF8" w:rsidRDefault="00D55046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حاکم حسکانی : دانشمند قرن پنجم از ابن عباس و ابن مالک روایت را می آورد .</w:t>
      </w:r>
    </w:p>
    <w:p w:rsidR="00D55046" w:rsidRPr="00B21EF8" w:rsidRDefault="00D55046" w:rsidP="00D55046">
      <w:pPr>
        <w:rPr>
          <w:rFonts w:cs="Nazanin"/>
          <w:b/>
          <w:bCs/>
          <w:sz w:val="36"/>
          <w:szCs w:val="36"/>
          <w:rtl/>
        </w:rPr>
      </w:pPr>
    </w:p>
    <w:p w:rsidR="00B117A3" w:rsidRPr="007C1869" w:rsidRDefault="00B117A3" w:rsidP="00D55046">
      <w:pPr>
        <w:rPr>
          <w:rFonts w:cs="Nazanin" w:hint="cs"/>
          <w:b/>
          <w:bCs/>
          <w:color w:val="FF0000"/>
          <w:sz w:val="36"/>
          <w:szCs w:val="36"/>
          <w:rtl/>
        </w:rPr>
      </w:pP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lastRenderedPageBreak/>
        <w:t>نظر عالمان</w:t>
      </w:r>
    </w:p>
    <w:p w:rsidR="00B117A3" w:rsidRPr="00B21EF8" w:rsidRDefault="00B117A3" w:rsidP="00D55046">
      <w:pPr>
        <w:rPr>
          <w:rFonts w:cs="Nazanin" w:hint="cs"/>
          <w:b/>
          <w:bCs/>
          <w:sz w:val="36"/>
          <w:szCs w:val="36"/>
          <w:rtl/>
        </w:rPr>
      </w:pPr>
      <w:r w:rsidRPr="007C1869">
        <w:rPr>
          <w:rFonts w:cs="Nazanin" w:hint="cs"/>
          <w:b/>
          <w:bCs/>
          <w:color w:val="92D050"/>
          <w:sz w:val="36"/>
          <w:szCs w:val="36"/>
          <w:rtl/>
        </w:rPr>
        <w:t xml:space="preserve">جعفر مرتضی عاملی : </w:t>
      </w:r>
      <w:r w:rsidRPr="00B21EF8">
        <w:rPr>
          <w:rFonts w:cs="Nazanin" w:hint="cs"/>
          <w:b/>
          <w:bCs/>
          <w:sz w:val="36"/>
          <w:szCs w:val="36"/>
          <w:rtl/>
        </w:rPr>
        <w:t xml:space="preserve">این روایت را صحیح دانسته و گفته پیامبر در موقعیت های مختلف به جانشینی حضرت علی علیه السلام اشاره داشته اند اما عده ای آن را قبول نکرده اند و از روی هوی و هوس بوده پس خداوند با این کار نشان داده این امر از دست پیامبر خارج بوده است </w:t>
      </w:r>
      <w:r w:rsidR="00A860A8" w:rsidRPr="00B21EF8">
        <w:rPr>
          <w:rFonts w:cs="Nazanin" w:hint="cs"/>
          <w:b/>
          <w:bCs/>
          <w:sz w:val="36"/>
          <w:szCs w:val="36"/>
          <w:rtl/>
        </w:rPr>
        <w:t>و برای تایید بوده است .</w:t>
      </w:r>
    </w:p>
    <w:p w:rsidR="00A860A8" w:rsidRPr="00B21EF8" w:rsidRDefault="00A860A8" w:rsidP="00D55046">
      <w:pPr>
        <w:rPr>
          <w:rFonts w:cs="Nazanin"/>
          <w:b/>
          <w:bCs/>
          <w:sz w:val="36"/>
          <w:szCs w:val="36"/>
          <w:rtl/>
        </w:rPr>
      </w:pPr>
      <w:r w:rsidRPr="007C1869">
        <w:rPr>
          <w:rFonts w:cs="Nazanin" w:hint="cs"/>
          <w:b/>
          <w:bCs/>
          <w:color w:val="92D050"/>
          <w:sz w:val="36"/>
          <w:szCs w:val="36"/>
          <w:rtl/>
        </w:rPr>
        <w:t xml:space="preserve">ابن جوزی : </w:t>
      </w:r>
      <w:r w:rsidRPr="00B21EF8">
        <w:rPr>
          <w:rFonts w:cs="Nazanin" w:hint="cs"/>
          <w:b/>
          <w:bCs/>
          <w:sz w:val="36"/>
          <w:szCs w:val="36"/>
          <w:rtl/>
        </w:rPr>
        <w:t xml:space="preserve">این روایت را جز احادیث ساختگی دانسته است و معتقد است مشکلات سندی دارد = ابوصالح باذام ، کلبی ، محمد بن مروان راویانی که دروغگو بودند و در این روایت هستند </w:t>
      </w:r>
      <w:r w:rsidR="00E95F16" w:rsidRPr="00B21EF8">
        <w:rPr>
          <w:rFonts w:cs="Nazanin" w:hint="cs"/>
          <w:b/>
          <w:bCs/>
          <w:sz w:val="36"/>
          <w:szCs w:val="36"/>
          <w:rtl/>
        </w:rPr>
        <w:t>و همچنین از نظر عقلی هم رد کرده است .</w:t>
      </w:r>
    </w:p>
    <w:p w:rsidR="00E95F16" w:rsidRPr="00B21EF8" w:rsidRDefault="00E95F16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همچنین ابن عباس در آن زمان کوچک بوده و ابن مالک هم در شهر نبوده که بخواد مستقیم نقل کند .</w:t>
      </w:r>
    </w:p>
    <w:p w:rsidR="00E95F16" w:rsidRPr="00B21EF8" w:rsidRDefault="008335B6" w:rsidP="00D55046">
      <w:pPr>
        <w:rPr>
          <w:rFonts w:cs="Nazanin" w:hint="cs"/>
          <w:b/>
          <w:bCs/>
          <w:sz w:val="36"/>
          <w:szCs w:val="36"/>
          <w:rtl/>
        </w:rPr>
      </w:pPr>
      <w:r w:rsidRPr="007C1869">
        <w:rPr>
          <w:rFonts w:cs="Nazanin" w:hint="cs"/>
          <w:b/>
          <w:bCs/>
          <w:color w:val="92D050"/>
          <w:sz w:val="36"/>
          <w:szCs w:val="36"/>
          <w:rtl/>
        </w:rPr>
        <w:t xml:space="preserve">نعمت الله صالحی نجف آبادی : </w:t>
      </w:r>
      <w:r w:rsidRPr="00B21EF8">
        <w:rPr>
          <w:rFonts w:cs="Nazanin" w:hint="cs"/>
          <w:b/>
          <w:bCs/>
          <w:sz w:val="36"/>
          <w:szCs w:val="36"/>
          <w:rtl/>
        </w:rPr>
        <w:t>جعلی دانسته و گفته امام علی علیه السلام منزل مستقلی نداشتند و منظور آیه این است که قسم به ستاره آنگاه که فرود می آید و غروب می کند .</w:t>
      </w:r>
    </w:p>
    <w:p w:rsidR="008335B6" w:rsidRPr="00B21EF8" w:rsidRDefault="008335B6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و عده ای می خواسته اند با این روایت حدیث غدیر را کمرنگ کنند .</w:t>
      </w:r>
    </w:p>
    <w:p w:rsidR="008335B6" w:rsidRPr="00B21EF8" w:rsidRDefault="008335B6" w:rsidP="00D55046">
      <w:pPr>
        <w:rPr>
          <w:rFonts w:cs="Nazanin" w:hint="cs"/>
          <w:b/>
          <w:bCs/>
          <w:sz w:val="36"/>
          <w:szCs w:val="36"/>
          <w:rtl/>
        </w:rPr>
      </w:pPr>
    </w:p>
    <w:p w:rsidR="00D55046" w:rsidRPr="00B21EF8" w:rsidRDefault="00092545" w:rsidP="00D55046">
      <w:pPr>
        <w:rPr>
          <w:rFonts w:cs="Nazanin" w:hint="cs"/>
          <w:b/>
          <w:bCs/>
          <w:sz w:val="36"/>
          <w:szCs w:val="36"/>
          <w:rtl/>
        </w:rPr>
      </w:pP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>عدم تناسب آیه وا</w:t>
      </w:r>
      <w:r w:rsidR="00A076F8" w:rsidRPr="007C1869">
        <w:rPr>
          <w:rFonts w:cs="Nazanin" w:hint="cs"/>
          <w:b/>
          <w:bCs/>
          <w:color w:val="FF0000"/>
          <w:sz w:val="36"/>
          <w:szCs w:val="36"/>
          <w:rtl/>
        </w:rPr>
        <w:t>ل</w:t>
      </w: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>نجم</w:t>
      </w:r>
      <w:r w:rsidR="00A076F8" w:rsidRPr="007C1869">
        <w:rPr>
          <w:rFonts w:cs="Nazanin" w:hint="cs"/>
          <w:b/>
          <w:bCs/>
          <w:color w:val="FF0000"/>
          <w:sz w:val="36"/>
          <w:szCs w:val="36"/>
          <w:rtl/>
        </w:rPr>
        <w:t xml:space="preserve"> اذا هوی با روایت نزول ستاره </w:t>
      </w:r>
    </w:p>
    <w:p w:rsidR="00A076F8" w:rsidRPr="00B21EF8" w:rsidRDefault="00A076F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 xml:space="preserve">در این آیه قسم به اجرام آسمانی است که </w:t>
      </w:r>
      <w:r w:rsidR="001B1818" w:rsidRPr="00B21EF8">
        <w:rPr>
          <w:rFonts w:cs="Nazanin" w:hint="cs"/>
          <w:b/>
          <w:bCs/>
          <w:sz w:val="36"/>
          <w:szCs w:val="36"/>
          <w:rtl/>
        </w:rPr>
        <w:t xml:space="preserve">در کرانه افق غروب می کنند ؛ در اینجا نیز خداوند سوگند خورده اند همانطور که در آیات دیگری نیز به آفریده ها سوگند خورده است مانند سوره طارق </w:t>
      </w:r>
      <w:r w:rsidR="001B1818" w:rsidRPr="00B21EF8">
        <w:rPr>
          <w:rFonts w:cs="Nazanin"/>
          <w:b/>
          <w:bCs/>
          <w:sz w:val="36"/>
          <w:szCs w:val="36"/>
          <w:rtl/>
        </w:rPr>
        <w:t>–</w:t>
      </w:r>
      <w:r w:rsidR="001B1818" w:rsidRPr="00B21EF8">
        <w:rPr>
          <w:rFonts w:cs="Nazanin" w:hint="cs"/>
          <w:b/>
          <w:bCs/>
          <w:sz w:val="36"/>
          <w:szCs w:val="36"/>
          <w:rtl/>
        </w:rPr>
        <w:t xml:space="preserve"> تکویر </w:t>
      </w:r>
      <w:r w:rsidR="001B1818" w:rsidRPr="00B21EF8">
        <w:rPr>
          <w:rFonts w:cs="Nazanin"/>
          <w:b/>
          <w:bCs/>
          <w:sz w:val="36"/>
          <w:szCs w:val="36"/>
          <w:rtl/>
        </w:rPr>
        <w:t>–</w:t>
      </w:r>
      <w:r w:rsidR="001B1818" w:rsidRPr="00B21EF8">
        <w:rPr>
          <w:rFonts w:cs="Nazanin" w:hint="cs"/>
          <w:b/>
          <w:bCs/>
          <w:sz w:val="36"/>
          <w:szCs w:val="36"/>
          <w:rtl/>
        </w:rPr>
        <w:t xml:space="preserve"> واقعه </w:t>
      </w:r>
    </w:p>
    <w:p w:rsidR="001B1818" w:rsidRPr="00B21EF8" w:rsidRDefault="001B1818" w:rsidP="00D55046">
      <w:pPr>
        <w:rPr>
          <w:rFonts w:cs="Nazanin"/>
          <w:b/>
          <w:bCs/>
          <w:sz w:val="36"/>
          <w:szCs w:val="36"/>
          <w:rtl/>
        </w:rPr>
      </w:pPr>
    </w:p>
    <w:p w:rsidR="001B1818" w:rsidRPr="007C1869" w:rsidRDefault="001B1818" w:rsidP="00D55046">
      <w:pPr>
        <w:rPr>
          <w:rFonts w:cs="Nazanin" w:hint="cs"/>
          <w:b/>
          <w:bCs/>
          <w:color w:val="FF0000"/>
          <w:sz w:val="36"/>
          <w:szCs w:val="36"/>
          <w:rtl/>
        </w:rPr>
      </w:pP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>بررسی سندی روایت</w:t>
      </w:r>
    </w:p>
    <w:p w:rsidR="001B1818" w:rsidRPr="00B21EF8" w:rsidRDefault="001B181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در هیچ یک از روایات فوق هیچ سند استواری نیست و هر چند که عده ای از راویان این حدیث مورد تایید است اما تعدادی مقبول نمی باشند و حتی آن روایاتی که منسوب به ای=بن مالک و ابن عباس هست نیز راویان مجهول یا دارای اعتبار وجود دارد که این سند روایت را ضعیف می کند .</w:t>
      </w:r>
    </w:p>
    <w:p w:rsidR="001B1818" w:rsidRPr="00B21EF8" w:rsidRDefault="001B1818" w:rsidP="00D55046">
      <w:pPr>
        <w:rPr>
          <w:rFonts w:cs="Nazanin"/>
          <w:b/>
          <w:bCs/>
          <w:sz w:val="36"/>
          <w:szCs w:val="36"/>
          <w:rtl/>
        </w:rPr>
      </w:pPr>
    </w:p>
    <w:p w:rsidR="001B1818" w:rsidRPr="007C1869" w:rsidRDefault="001B1818" w:rsidP="00D55046">
      <w:pPr>
        <w:rPr>
          <w:rFonts w:cs="Nazanin" w:hint="cs"/>
          <w:b/>
          <w:bCs/>
          <w:color w:val="FF0000"/>
          <w:sz w:val="36"/>
          <w:szCs w:val="36"/>
          <w:rtl/>
        </w:rPr>
      </w:pP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>نقد محتوای روایت با عقل</w:t>
      </w:r>
    </w:p>
    <w:p w:rsidR="001B1818" w:rsidRPr="00B21EF8" w:rsidRDefault="001B181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 xml:space="preserve"> معیار عقلی که عامل مشترک همه انسان ها در همه زمان هاست </w:t>
      </w:r>
      <w:r w:rsidR="007C057C" w:rsidRPr="00B21EF8">
        <w:rPr>
          <w:rFonts w:cs="Nazanin" w:hint="cs"/>
          <w:b/>
          <w:bCs/>
          <w:sz w:val="36"/>
          <w:szCs w:val="36"/>
          <w:rtl/>
        </w:rPr>
        <w:t>، همان طور که پیامبر برای اثبات سفارت خود از عامل عقلی بهره می جستند .</w:t>
      </w:r>
    </w:p>
    <w:p w:rsidR="007C057C" w:rsidRPr="00B21EF8" w:rsidRDefault="007C057C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و قرآن بارها به جایگاه عقل اشاره کرده و ستایش کرده است .</w:t>
      </w:r>
    </w:p>
    <w:p w:rsidR="007C057C" w:rsidRPr="00B21EF8" w:rsidRDefault="007C057C" w:rsidP="00D55046">
      <w:pPr>
        <w:rPr>
          <w:rFonts w:cs="Nazanin" w:hint="cs"/>
          <w:b/>
          <w:bCs/>
          <w:sz w:val="36"/>
          <w:szCs w:val="36"/>
          <w:rtl/>
        </w:rPr>
      </w:pPr>
      <w:r w:rsidRPr="007C1869">
        <w:rPr>
          <w:rFonts w:cs="Nazanin" w:hint="cs"/>
          <w:b/>
          <w:bCs/>
          <w:color w:val="92D050"/>
          <w:sz w:val="36"/>
          <w:szCs w:val="36"/>
          <w:rtl/>
        </w:rPr>
        <w:t xml:space="preserve">انواع روایات با بررسی عقلی : </w:t>
      </w:r>
      <w:r w:rsidRPr="00B21EF8">
        <w:rPr>
          <w:rFonts w:cs="Nazanin" w:hint="cs"/>
          <w:b/>
          <w:bCs/>
          <w:sz w:val="36"/>
          <w:szCs w:val="36"/>
          <w:rtl/>
        </w:rPr>
        <w:t xml:space="preserve">1. روایات مورد تایید عقل قطعی 2. روایات مورد انکار عقل قطعی 3. روایات مورد تردید عقل قطعی </w:t>
      </w:r>
    </w:p>
    <w:p w:rsidR="007C057C" w:rsidRPr="00B21EF8" w:rsidRDefault="007C057C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تردیدی نیست که این روایت جز دسته دوم قرار دارد .</w:t>
      </w:r>
    </w:p>
    <w:p w:rsidR="007C057C" w:rsidRPr="007C1869" w:rsidRDefault="007C057C" w:rsidP="00D55046">
      <w:pPr>
        <w:rPr>
          <w:rFonts w:cs="Nazanin"/>
          <w:b/>
          <w:bCs/>
          <w:color w:val="FF0000"/>
          <w:sz w:val="36"/>
          <w:szCs w:val="36"/>
          <w:rtl/>
        </w:rPr>
      </w:pPr>
    </w:p>
    <w:p w:rsidR="007C057C" w:rsidRPr="007C1869" w:rsidRDefault="007C057C" w:rsidP="00D55046">
      <w:pPr>
        <w:rPr>
          <w:rFonts w:cs="Nazanin"/>
          <w:b/>
          <w:bCs/>
          <w:color w:val="FF0000"/>
          <w:sz w:val="36"/>
          <w:szCs w:val="36"/>
          <w:rtl/>
        </w:rPr>
      </w:pPr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>نقد محتوای روایت با ملاک علم</w:t>
      </w:r>
    </w:p>
    <w:p w:rsidR="007C057C" w:rsidRPr="00B21EF8" w:rsidRDefault="007C057C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 xml:space="preserve">اگر در روایتی آموزه های دینی آمده باشد </w:t>
      </w:r>
      <w:r w:rsidR="00903913" w:rsidRPr="00B21EF8">
        <w:rPr>
          <w:rFonts w:cs="Nazanin" w:hint="cs"/>
          <w:b/>
          <w:bCs/>
          <w:sz w:val="36"/>
          <w:szCs w:val="36"/>
          <w:rtl/>
        </w:rPr>
        <w:t xml:space="preserve">ولی با دستاورد های علمی در تناقض باشد باید در جعلی بودن آن شک کرد ؛ سقوط ستاره یا شهاب سنگ در خانه یک فرد از نظر علمی و عقلی غیر قابل قبول است زیرا اجرام </w:t>
      </w:r>
      <w:r w:rsidR="00903913" w:rsidRPr="00B21EF8">
        <w:rPr>
          <w:rFonts w:cs="Nazanin" w:hint="cs"/>
          <w:b/>
          <w:bCs/>
          <w:sz w:val="36"/>
          <w:szCs w:val="36"/>
          <w:rtl/>
        </w:rPr>
        <w:lastRenderedPageBreak/>
        <w:t>آسمانی بسیار بزرگ هستند و از فاصله دور کوچک به نظر می رسند و مسلما سقوط آن خانه امیرالمونین را از بین می برد . در هیچ گزارشی هم سقوط چیزی از آسمان در این تاریخ ثبت نشده است .</w:t>
      </w:r>
    </w:p>
    <w:p w:rsidR="00903913" w:rsidRPr="00B21EF8" w:rsidRDefault="00903913" w:rsidP="00D55046">
      <w:pPr>
        <w:rPr>
          <w:rFonts w:cs="Nazanin"/>
          <w:b/>
          <w:bCs/>
          <w:sz w:val="36"/>
          <w:szCs w:val="36"/>
          <w:rtl/>
        </w:rPr>
      </w:pPr>
    </w:p>
    <w:p w:rsidR="00B21EF8" w:rsidRPr="007C1869" w:rsidRDefault="00B21EF8" w:rsidP="00D55046">
      <w:pPr>
        <w:rPr>
          <w:rFonts w:cs="Nazanin" w:hint="cs"/>
          <w:b/>
          <w:bCs/>
          <w:color w:val="FF0000"/>
          <w:sz w:val="36"/>
          <w:szCs w:val="36"/>
          <w:rtl/>
        </w:rPr>
      </w:pPr>
      <w:bookmarkStart w:id="0" w:name="_GoBack"/>
      <w:r w:rsidRPr="007C1869">
        <w:rPr>
          <w:rFonts w:cs="Nazanin" w:hint="cs"/>
          <w:b/>
          <w:bCs/>
          <w:color w:val="FF0000"/>
          <w:sz w:val="36"/>
          <w:szCs w:val="36"/>
          <w:rtl/>
        </w:rPr>
        <w:t xml:space="preserve">نتیجه </w:t>
      </w:r>
    </w:p>
    <w:bookmarkEnd w:id="0"/>
    <w:p w:rsidR="00B21EF8" w:rsidRPr="00B21EF8" w:rsidRDefault="00B21EF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به نظر می رسد این روایت از مشکلات سندی و روایی بسیاری برخوردار است و دارای راویان و اسناد ضعیفی است ؛ همچنین از نظر متنی و روایی هم ضعیف است ؛ از نظر عقلی مغایرت ندارد و از نظر علمی متضاد دستاورد های تجربی است . حتی ممکن است هدف از جعل این سند تخریب و تغییر اذهان باشد .</w:t>
      </w:r>
    </w:p>
    <w:p w:rsidR="00B21EF8" w:rsidRPr="00B21EF8" w:rsidRDefault="00B21EF8" w:rsidP="00D55046">
      <w:pPr>
        <w:rPr>
          <w:rFonts w:cs="Nazanin"/>
          <w:b/>
          <w:bCs/>
          <w:sz w:val="36"/>
          <w:szCs w:val="36"/>
          <w:rtl/>
        </w:rPr>
      </w:pPr>
    </w:p>
    <w:p w:rsidR="00B21EF8" w:rsidRPr="00B21EF8" w:rsidRDefault="00B21EF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برگرفته شده از مقاله : علی شریفی _ مجتبی محمدی انویق _ فرزاد دهقان</w:t>
      </w:r>
    </w:p>
    <w:p w:rsidR="00B21EF8" w:rsidRPr="00B21EF8" w:rsidRDefault="00B21EF8" w:rsidP="00D55046">
      <w:pPr>
        <w:rPr>
          <w:rFonts w:cs="Nazanin" w:hint="cs"/>
          <w:b/>
          <w:bCs/>
          <w:sz w:val="36"/>
          <w:szCs w:val="36"/>
          <w:rtl/>
        </w:rPr>
      </w:pPr>
      <w:r w:rsidRPr="00B21EF8">
        <w:rPr>
          <w:rFonts w:cs="Nazanin" w:hint="cs"/>
          <w:b/>
          <w:bCs/>
          <w:sz w:val="36"/>
          <w:szCs w:val="36"/>
          <w:rtl/>
        </w:rPr>
        <w:t>استاد ناظر : دکتر رسول محمد جعفری</w:t>
      </w:r>
    </w:p>
    <w:p w:rsidR="00B21EF8" w:rsidRPr="00B21EF8" w:rsidRDefault="00B21EF8" w:rsidP="00D55046">
      <w:pPr>
        <w:rPr>
          <w:rFonts w:cs="Nazanin" w:hint="cs"/>
          <w:b/>
          <w:bCs/>
          <w:sz w:val="36"/>
          <w:szCs w:val="36"/>
        </w:rPr>
      </w:pPr>
      <w:r w:rsidRPr="00B21EF8">
        <w:rPr>
          <w:rFonts w:cs="Nazanin" w:hint="cs"/>
          <w:b/>
          <w:bCs/>
          <w:sz w:val="36"/>
          <w:szCs w:val="36"/>
          <w:rtl/>
        </w:rPr>
        <w:t>پدید آورنده : فاطمه خدابخشی</w:t>
      </w:r>
    </w:p>
    <w:sectPr w:rsidR="00B21EF8" w:rsidRPr="00B21EF8" w:rsidSect="007C186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 Zangar_Hamshahri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2"/>
    <w:rsid w:val="00092545"/>
    <w:rsid w:val="00172FE6"/>
    <w:rsid w:val="001B1818"/>
    <w:rsid w:val="00347BA8"/>
    <w:rsid w:val="00510F82"/>
    <w:rsid w:val="007C057C"/>
    <w:rsid w:val="007C1869"/>
    <w:rsid w:val="008335B6"/>
    <w:rsid w:val="00840490"/>
    <w:rsid w:val="00903913"/>
    <w:rsid w:val="00A076F8"/>
    <w:rsid w:val="00A860A8"/>
    <w:rsid w:val="00B117A3"/>
    <w:rsid w:val="00B21EF8"/>
    <w:rsid w:val="00C660FE"/>
    <w:rsid w:val="00D55046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786DA"/>
  <w15:chartTrackingRefBased/>
  <w15:docId w15:val="{9419C2E8-0FAA-4129-A8C9-3F4E5CA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aliakbar</dc:creator>
  <cp:keywords/>
  <dc:description/>
  <cp:lastModifiedBy>aliakbar</cp:lastModifiedBy>
  <cp:revision>1</cp:revision>
  <dcterms:created xsi:type="dcterms:W3CDTF">2020-11-18T05:48:00Z</dcterms:created>
  <dcterms:modified xsi:type="dcterms:W3CDTF">2020-11-18T09:23:00Z</dcterms:modified>
</cp:coreProperties>
</file>