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4F150" w14:textId="77777777" w:rsidR="00E37081" w:rsidRPr="00B758F2" w:rsidRDefault="00E37081" w:rsidP="004379A5">
      <w:pPr>
        <w:widowControl w:val="0"/>
        <w:spacing w:after="0" w:line="276" w:lineRule="auto"/>
        <w:ind w:firstLine="49"/>
        <w:jc w:val="both"/>
        <w:rPr>
          <w:rFonts w:eastAsia="Calibri"/>
          <w:sz w:val="32"/>
          <w:szCs w:val="32"/>
        </w:rPr>
      </w:pPr>
    </w:p>
    <w:p w14:paraId="7ED5B122" w14:textId="66F9724A" w:rsidR="00E37081" w:rsidRPr="00B758F2" w:rsidRDefault="00E37081" w:rsidP="004379A5">
      <w:pPr>
        <w:bidi w:val="0"/>
        <w:jc w:val="both"/>
        <w:rPr>
          <w:rFonts w:eastAsia="Calibri"/>
          <w:sz w:val="32"/>
          <w:szCs w:val="32"/>
          <w:rtl/>
        </w:rPr>
      </w:pPr>
      <w:r w:rsidRPr="00B758F2">
        <w:rPr>
          <w:noProof/>
          <w:rtl/>
        </w:rPr>
        <w:drawing>
          <wp:anchor distT="0" distB="0" distL="114300" distR="114300" simplePos="0" relativeHeight="251662336" behindDoc="0" locked="0" layoutInCell="1" allowOverlap="1" wp14:anchorId="0AA2745A" wp14:editId="155650A7">
            <wp:simplePos x="0" y="0"/>
            <wp:positionH relativeFrom="margin">
              <wp:posOffset>0</wp:posOffset>
            </wp:positionH>
            <wp:positionV relativeFrom="margin">
              <wp:posOffset>817880</wp:posOffset>
            </wp:positionV>
            <wp:extent cx="5130165" cy="5128260"/>
            <wp:effectExtent l="0" t="0" r="0" b="0"/>
            <wp:wrapSquare wrapText="bothSides"/>
            <wp:docPr id="155" name="Picture 2" descr="G:\ahmad\music\besm\035.jpg"/>
            <wp:cNvGraphicFramePr/>
            <a:graphic xmlns:a="http://schemas.openxmlformats.org/drawingml/2006/main">
              <a:graphicData uri="http://schemas.openxmlformats.org/drawingml/2006/picture">
                <pic:pic xmlns:pic="http://schemas.openxmlformats.org/drawingml/2006/picture">
                  <pic:nvPicPr>
                    <pic:cNvPr id="3078" name="Picture 8" descr="G:\ahmad\music\besm\0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0165" cy="5128260"/>
                    </a:xfrm>
                    <a:prstGeom prst="rect">
                      <a:avLst/>
                    </a:prstGeom>
                    <a:noFill/>
                    <a:ln w="9525">
                      <a:noFill/>
                      <a:miter lim="800000"/>
                      <a:headEnd/>
                      <a:tailEnd/>
                    </a:ln>
                  </pic:spPr>
                </pic:pic>
              </a:graphicData>
            </a:graphic>
          </wp:anchor>
        </w:drawing>
      </w:r>
      <w:r w:rsidRPr="00B758F2">
        <w:rPr>
          <w:rFonts w:eastAsia="Calibri"/>
          <w:sz w:val="32"/>
          <w:szCs w:val="32"/>
          <w:rtl/>
        </w:rPr>
        <w:br w:type="page"/>
      </w:r>
    </w:p>
    <w:p w14:paraId="1361FA7F" w14:textId="6E6A4B3F" w:rsidR="00E37081" w:rsidRPr="00183D8C" w:rsidRDefault="00E37081" w:rsidP="00152CC4">
      <w:pPr>
        <w:widowControl w:val="0"/>
        <w:spacing w:after="0" w:line="276" w:lineRule="auto"/>
        <w:ind w:firstLine="49"/>
        <w:jc w:val="center"/>
        <w:rPr>
          <w:rFonts w:eastAsia="Calibri"/>
          <w:sz w:val="32"/>
          <w:szCs w:val="32"/>
        </w:rPr>
      </w:pPr>
      <w:r w:rsidRPr="00183D8C">
        <w:rPr>
          <w:rFonts w:eastAsia="Calibri"/>
          <w:noProof/>
          <w:sz w:val="28"/>
          <w:szCs w:val="32"/>
          <w:lang w:bidi="ar-SA"/>
        </w:rPr>
        <w:lastRenderedPageBreak/>
        <w:drawing>
          <wp:anchor distT="0" distB="0" distL="114300" distR="114300" simplePos="0" relativeHeight="251659264" behindDoc="0" locked="0" layoutInCell="1" allowOverlap="1" wp14:anchorId="1A7CC306" wp14:editId="3F527706">
            <wp:simplePos x="0" y="0"/>
            <wp:positionH relativeFrom="column">
              <wp:posOffset>-117475</wp:posOffset>
            </wp:positionH>
            <wp:positionV relativeFrom="paragraph">
              <wp:posOffset>-429895</wp:posOffset>
            </wp:positionV>
            <wp:extent cx="1375410" cy="1230630"/>
            <wp:effectExtent l="0" t="0" r="0" b="7620"/>
            <wp:wrapNone/>
            <wp:docPr id="17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5410" cy="1230630"/>
                    </a:xfrm>
                    <a:prstGeom prst="rect">
                      <a:avLst/>
                    </a:prstGeom>
                    <a:noFill/>
                  </pic:spPr>
                </pic:pic>
              </a:graphicData>
            </a:graphic>
            <wp14:sizeRelH relativeFrom="page">
              <wp14:pctWidth>0</wp14:pctWidth>
            </wp14:sizeRelH>
            <wp14:sizeRelV relativeFrom="page">
              <wp14:pctHeight>0</wp14:pctHeight>
            </wp14:sizeRelV>
          </wp:anchor>
        </w:drawing>
      </w:r>
      <w:r w:rsidRPr="00183D8C">
        <w:rPr>
          <w:rFonts w:eastAsia="Calibri" w:hint="cs"/>
          <w:sz w:val="32"/>
          <w:szCs w:val="32"/>
          <w:rtl/>
        </w:rPr>
        <w:t>دانشگاه شهید چمران اهواز</w:t>
      </w:r>
    </w:p>
    <w:p w14:paraId="30D3A60A" w14:textId="77777777" w:rsidR="00E37081" w:rsidRPr="00183D8C" w:rsidRDefault="00E37081" w:rsidP="00152CC4">
      <w:pPr>
        <w:widowControl w:val="0"/>
        <w:spacing w:after="0" w:line="276" w:lineRule="auto"/>
        <w:ind w:firstLine="49"/>
        <w:jc w:val="center"/>
        <w:rPr>
          <w:rFonts w:eastAsia="Calibri"/>
          <w:sz w:val="32"/>
          <w:szCs w:val="32"/>
          <w:rtl/>
        </w:rPr>
      </w:pPr>
      <w:r w:rsidRPr="00183D8C">
        <w:rPr>
          <w:rFonts w:eastAsia="Calibri" w:hint="cs"/>
          <w:sz w:val="32"/>
          <w:szCs w:val="32"/>
          <w:rtl/>
        </w:rPr>
        <w:t>دانشکده مهندسی</w:t>
      </w:r>
    </w:p>
    <w:p w14:paraId="4295A78C" w14:textId="77777777" w:rsidR="00E37081" w:rsidRPr="00183D8C" w:rsidRDefault="00E37081" w:rsidP="00152CC4">
      <w:pPr>
        <w:widowControl w:val="0"/>
        <w:spacing w:after="0" w:line="276" w:lineRule="auto"/>
        <w:ind w:firstLine="49"/>
        <w:jc w:val="center"/>
        <w:rPr>
          <w:rFonts w:eastAsia="Calibri"/>
          <w:sz w:val="32"/>
          <w:szCs w:val="32"/>
          <w:rtl/>
        </w:rPr>
      </w:pPr>
      <w:r w:rsidRPr="00183D8C">
        <w:rPr>
          <w:rFonts w:eastAsia="Calibri" w:hint="cs"/>
          <w:noProof/>
          <w:sz w:val="28"/>
          <w:szCs w:val="32"/>
          <w:rtl/>
          <w:lang w:bidi="ar-SA"/>
        </w:rPr>
        <mc:AlternateContent>
          <mc:Choice Requires="wps">
            <w:drawing>
              <wp:anchor distT="0" distB="0" distL="114300" distR="114300" simplePos="0" relativeHeight="251660288" behindDoc="0" locked="0" layoutInCell="1" allowOverlap="1" wp14:anchorId="59AD03B6" wp14:editId="5D74317C">
                <wp:simplePos x="0" y="0"/>
                <wp:positionH relativeFrom="column">
                  <wp:posOffset>-180975</wp:posOffset>
                </wp:positionH>
                <wp:positionV relativeFrom="paragraph">
                  <wp:posOffset>64135</wp:posOffset>
                </wp:positionV>
                <wp:extent cx="1562100" cy="325755"/>
                <wp:effectExtent l="0" t="0" r="0" b="0"/>
                <wp:wrapNone/>
                <wp:docPr id="162" name="Text Box 402"/>
                <wp:cNvGraphicFramePr/>
                <a:graphic xmlns:a="http://schemas.openxmlformats.org/drawingml/2006/main">
                  <a:graphicData uri="http://schemas.microsoft.com/office/word/2010/wordprocessingShape">
                    <wps:wsp>
                      <wps:cNvSpPr txBox="1"/>
                      <wps:spPr>
                        <a:xfrm>
                          <a:off x="0" y="0"/>
                          <a:ext cx="1562100" cy="325755"/>
                        </a:xfrm>
                        <a:prstGeom prst="rect">
                          <a:avLst/>
                        </a:prstGeom>
                        <a:solidFill>
                          <a:sysClr val="window" lastClr="FFFFFF"/>
                        </a:solidFill>
                        <a:ln w="6350">
                          <a:noFill/>
                        </a:ln>
                        <a:effectLst/>
                      </wps:spPr>
                      <wps:txbx>
                        <w:txbxContent>
                          <w:p w14:paraId="3FFF42D6" w14:textId="3845149B" w:rsidR="00665DA0" w:rsidRPr="00FC5D74" w:rsidRDefault="00665DA0" w:rsidP="00E37081">
                            <w:pPr>
                              <w:ind w:hanging="70"/>
                              <w:jc w:val="center"/>
                              <w:rPr>
                                <w:b/>
                                <w:bCs/>
                                <w:sz w:val="30"/>
                                <w:szCs w:val="30"/>
                                <w:rtl/>
                              </w:rPr>
                            </w:pPr>
                            <w:r w:rsidRPr="00FC5D74">
                              <w:rPr>
                                <w:rFonts w:hint="cs"/>
                                <w:b/>
                                <w:bCs/>
                                <w:sz w:val="30"/>
                                <w:szCs w:val="30"/>
                                <w:rtl/>
                              </w:rPr>
                              <w:t>96248</w:t>
                            </w:r>
                            <w:r>
                              <w:rPr>
                                <w:rFonts w:hint="cs"/>
                                <w:b/>
                                <w:bCs/>
                                <w:sz w:val="30"/>
                                <w:szCs w:val="30"/>
                                <w:rtl/>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D03B6" id="_x0000_t202" coordsize="21600,21600" o:spt="202" path="m,l,21600r21600,l21600,xe">
                <v:stroke joinstyle="miter"/>
                <v:path gradientshapeok="t" o:connecttype="rect"/>
              </v:shapetype>
              <v:shape id="Text Box 402" o:spid="_x0000_s1026" type="#_x0000_t202" style="position:absolute;left:0;text-align:left;margin-left:-14.25pt;margin-top:5.05pt;width:123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" fillcolor="window" stroked="f" strokeweight=".5pt">
                <v:textbox>
                  <w:txbxContent>
                    <w:p w14:paraId="3FFF42D6" w14:textId="3845149B" w:rsidR="00665DA0" w:rsidRPr="00FC5D74" w:rsidRDefault="00665DA0" w:rsidP="00E37081">
                      <w:pPr>
                        <w:ind w:hanging="70"/>
                        <w:jc w:val="center"/>
                        <w:rPr>
                          <w:b/>
                          <w:bCs/>
                          <w:sz w:val="30"/>
                          <w:szCs w:val="30"/>
                          <w:rtl/>
                        </w:rPr>
                      </w:pPr>
                      <w:r w:rsidRPr="00FC5D74">
                        <w:rPr>
                          <w:rFonts w:hint="cs"/>
                          <w:b/>
                          <w:bCs/>
                          <w:sz w:val="30"/>
                          <w:szCs w:val="30"/>
                          <w:rtl/>
                        </w:rPr>
                        <w:t>96248</w:t>
                      </w:r>
                      <w:r>
                        <w:rPr>
                          <w:rFonts w:hint="cs"/>
                          <w:b/>
                          <w:bCs/>
                          <w:sz w:val="30"/>
                          <w:szCs w:val="30"/>
                          <w:rtl/>
                        </w:rPr>
                        <w:t>22</w:t>
                      </w:r>
                    </w:p>
                  </w:txbxContent>
                </v:textbox>
              </v:shape>
            </w:pict>
          </mc:Fallback>
        </mc:AlternateContent>
      </w:r>
      <w:r w:rsidRPr="00183D8C">
        <w:rPr>
          <w:rFonts w:eastAsia="Calibri" w:hint="cs"/>
          <w:sz w:val="32"/>
          <w:szCs w:val="32"/>
          <w:rtl/>
        </w:rPr>
        <w:t>گروه مهندسی مکانیک</w:t>
      </w:r>
    </w:p>
    <w:p w14:paraId="02497E81" w14:textId="77777777" w:rsidR="00E37081" w:rsidRPr="00183D8C" w:rsidRDefault="00E37081" w:rsidP="00152CC4">
      <w:pPr>
        <w:widowControl w:val="0"/>
        <w:spacing w:after="0" w:line="240" w:lineRule="auto"/>
        <w:ind w:firstLine="49"/>
        <w:jc w:val="center"/>
        <w:rPr>
          <w:rFonts w:eastAsia="Calibri"/>
          <w:sz w:val="32"/>
          <w:szCs w:val="32"/>
          <w:rtl/>
        </w:rPr>
      </w:pPr>
    </w:p>
    <w:p w14:paraId="5886C9C4" w14:textId="77777777" w:rsidR="00E37081" w:rsidRPr="00183D8C" w:rsidRDefault="00E37081" w:rsidP="00152CC4">
      <w:pPr>
        <w:widowControl w:val="0"/>
        <w:spacing w:after="0" w:line="240" w:lineRule="auto"/>
        <w:ind w:firstLine="49"/>
        <w:jc w:val="center"/>
        <w:rPr>
          <w:rFonts w:eastAsia="Calibri"/>
          <w:sz w:val="28"/>
          <w:rtl/>
        </w:rPr>
      </w:pPr>
    </w:p>
    <w:p w14:paraId="45F7592B" w14:textId="77777777" w:rsidR="00E37081" w:rsidRPr="00183D8C" w:rsidRDefault="00E37081" w:rsidP="00152CC4">
      <w:pPr>
        <w:widowControl w:val="0"/>
        <w:spacing w:after="0" w:line="240" w:lineRule="auto"/>
        <w:ind w:firstLine="49"/>
        <w:jc w:val="center"/>
        <w:rPr>
          <w:rFonts w:eastAsia="Calibri"/>
          <w:sz w:val="36"/>
          <w:szCs w:val="36"/>
          <w:rtl/>
        </w:rPr>
      </w:pPr>
      <w:r w:rsidRPr="00183D8C">
        <w:rPr>
          <w:rFonts w:eastAsia="Calibri" w:hint="cs"/>
          <w:sz w:val="36"/>
          <w:szCs w:val="36"/>
          <w:rtl/>
        </w:rPr>
        <w:t>پایان نامه کارشناسی ارشد</w:t>
      </w:r>
    </w:p>
    <w:p w14:paraId="3D24A5DB" w14:textId="77777777" w:rsidR="00E37081" w:rsidRPr="00183D8C" w:rsidRDefault="00E37081" w:rsidP="00152CC4">
      <w:pPr>
        <w:widowControl w:val="0"/>
        <w:spacing w:after="0" w:line="240" w:lineRule="auto"/>
        <w:ind w:firstLine="49"/>
        <w:jc w:val="center"/>
        <w:rPr>
          <w:rFonts w:eastAsia="Calibri"/>
          <w:sz w:val="32"/>
          <w:szCs w:val="32"/>
          <w:rtl/>
        </w:rPr>
      </w:pPr>
      <w:r w:rsidRPr="00183D8C">
        <w:rPr>
          <w:rFonts w:eastAsia="Calibri" w:hint="cs"/>
          <w:sz w:val="32"/>
          <w:szCs w:val="32"/>
          <w:rtl/>
        </w:rPr>
        <w:t>گرایش تبدیل انرژی</w:t>
      </w:r>
    </w:p>
    <w:p w14:paraId="41FB973A" w14:textId="77777777" w:rsidR="00E37081" w:rsidRPr="00183D8C" w:rsidRDefault="00E37081" w:rsidP="00152CC4">
      <w:pPr>
        <w:widowControl w:val="0"/>
        <w:spacing w:after="0" w:line="240" w:lineRule="auto"/>
        <w:ind w:firstLine="49"/>
        <w:jc w:val="center"/>
        <w:rPr>
          <w:rFonts w:eastAsia="Calibri"/>
          <w:sz w:val="32"/>
          <w:szCs w:val="32"/>
          <w:rtl/>
        </w:rPr>
      </w:pPr>
    </w:p>
    <w:p w14:paraId="6BE56FA6" w14:textId="77777777" w:rsidR="00E37081" w:rsidRPr="00183D8C" w:rsidRDefault="00E37081" w:rsidP="00152CC4">
      <w:pPr>
        <w:widowControl w:val="0"/>
        <w:spacing w:after="0" w:line="240" w:lineRule="auto"/>
        <w:ind w:firstLine="49"/>
        <w:jc w:val="center"/>
        <w:rPr>
          <w:rFonts w:eastAsia="Calibri"/>
          <w:sz w:val="12"/>
          <w:szCs w:val="12"/>
          <w:rtl/>
        </w:rPr>
      </w:pPr>
    </w:p>
    <w:p w14:paraId="5BF91C81" w14:textId="26F547C8" w:rsidR="00E37081" w:rsidRPr="00183D8C" w:rsidRDefault="00E37081" w:rsidP="00152CC4">
      <w:pPr>
        <w:widowControl w:val="0"/>
        <w:spacing w:after="0" w:line="240" w:lineRule="auto"/>
        <w:ind w:firstLine="49"/>
        <w:jc w:val="center"/>
        <w:rPr>
          <w:rFonts w:eastAsia="Calibri"/>
          <w:sz w:val="32"/>
          <w:szCs w:val="32"/>
          <w:rtl/>
        </w:rPr>
      </w:pPr>
      <w:r w:rsidRPr="00183D8C">
        <w:rPr>
          <w:rFonts w:eastAsia="Calibri" w:hint="cs"/>
          <w:sz w:val="32"/>
          <w:szCs w:val="32"/>
          <w:rtl/>
        </w:rPr>
        <w:t>عنوان</w:t>
      </w:r>
    </w:p>
    <w:p w14:paraId="7EC75B99" w14:textId="3CDCAE63" w:rsidR="00E37081" w:rsidRPr="00183D8C" w:rsidRDefault="00E37081" w:rsidP="00152CC4">
      <w:pPr>
        <w:widowControl w:val="0"/>
        <w:spacing w:after="0" w:line="240" w:lineRule="auto"/>
        <w:ind w:firstLine="49"/>
        <w:jc w:val="center"/>
        <w:rPr>
          <w:rFonts w:eastAsia="Calibri"/>
          <w:sz w:val="40"/>
          <w:szCs w:val="40"/>
          <w:rtl/>
        </w:rPr>
      </w:pPr>
      <w:r w:rsidRPr="00183D8C">
        <w:rPr>
          <w:rFonts w:eastAsia="Calibri" w:hint="cs"/>
          <w:sz w:val="40"/>
          <w:szCs w:val="40"/>
          <w:rtl/>
        </w:rPr>
        <w:t>شبیه</w:t>
      </w:r>
      <w:r w:rsidR="00CB0159" w:rsidRPr="00183D8C">
        <w:rPr>
          <w:rFonts w:eastAsia="Calibri" w:hint="eastAsia"/>
          <w:sz w:val="40"/>
          <w:szCs w:val="40"/>
          <w:rtl/>
        </w:rPr>
        <w:t>‌</w:t>
      </w:r>
      <w:r w:rsidRPr="00183D8C">
        <w:rPr>
          <w:rFonts w:eastAsia="Calibri" w:hint="cs"/>
          <w:sz w:val="40"/>
          <w:szCs w:val="40"/>
          <w:rtl/>
        </w:rPr>
        <w:t xml:space="preserve">سازی عددی </w:t>
      </w:r>
      <w:r w:rsidR="00C50EC9">
        <w:rPr>
          <w:rFonts w:eastAsia="Calibri" w:hint="cs"/>
          <w:sz w:val="40"/>
          <w:szCs w:val="40"/>
          <w:rtl/>
        </w:rPr>
        <w:t>کاویتاسیون بر روی هیدروفویل در مجاورت سطح آزاد آب</w:t>
      </w:r>
    </w:p>
    <w:p w14:paraId="4111FB83" w14:textId="77777777" w:rsidR="00E37081" w:rsidRPr="00183D8C" w:rsidRDefault="00E37081" w:rsidP="00152CC4">
      <w:pPr>
        <w:widowControl w:val="0"/>
        <w:spacing w:after="0" w:line="240" w:lineRule="auto"/>
        <w:ind w:firstLine="49"/>
        <w:jc w:val="center"/>
        <w:rPr>
          <w:rFonts w:eastAsia="Calibri"/>
          <w:sz w:val="40"/>
          <w:szCs w:val="40"/>
          <w:rtl/>
        </w:rPr>
      </w:pPr>
    </w:p>
    <w:p w14:paraId="69EA9F0A" w14:textId="77777777" w:rsidR="00E37081" w:rsidRPr="00183D8C" w:rsidRDefault="00E37081" w:rsidP="00152CC4">
      <w:pPr>
        <w:widowControl w:val="0"/>
        <w:spacing w:after="0" w:line="276" w:lineRule="auto"/>
        <w:ind w:firstLine="49"/>
        <w:jc w:val="center"/>
        <w:rPr>
          <w:rFonts w:eastAsia="Calibri"/>
          <w:sz w:val="32"/>
          <w:szCs w:val="32"/>
          <w:rtl/>
        </w:rPr>
      </w:pPr>
      <w:r w:rsidRPr="00183D8C">
        <w:rPr>
          <w:rFonts w:eastAsia="Calibri" w:hint="cs"/>
          <w:sz w:val="32"/>
          <w:szCs w:val="32"/>
          <w:rtl/>
        </w:rPr>
        <w:t>استاد راهنما</w:t>
      </w:r>
    </w:p>
    <w:p w14:paraId="68E4234A" w14:textId="77777777" w:rsidR="00E37081" w:rsidRPr="00183D8C" w:rsidRDefault="00E37081" w:rsidP="00152CC4">
      <w:pPr>
        <w:widowControl w:val="0"/>
        <w:spacing w:after="0" w:line="276" w:lineRule="auto"/>
        <w:ind w:firstLine="49"/>
        <w:jc w:val="center"/>
        <w:rPr>
          <w:rFonts w:eastAsia="Calibri"/>
          <w:sz w:val="32"/>
          <w:szCs w:val="32"/>
          <w:rtl/>
        </w:rPr>
      </w:pPr>
      <w:r w:rsidRPr="00183D8C">
        <w:rPr>
          <w:rFonts w:eastAsia="Calibri" w:hint="cs"/>
          <w:sz w:val="32"/>
          <w:szCs w:val="32"/>
          <w:rtl/>
        </w:rPr>
        <w:t>دکتر محمدرضا صفاریان</w:t>
      </w:r>
    </w:p>
    <w:p w14:paraId="132AB3DD" w14:textId="77777777" w:rsidR="00E37081" w:rsidRPr="00183D8C" w:rsidRDefault="00E37081" w:rsidP="00152CC4">
      <w:pPr>
        <w:widowControl w:val="0"/>
        <w:spacing w:after="240" w:line="360" w:lineRule="auto"/>
        <w:ind w:firstLine="49"/>
        <w:jc w:val="center"/>
        <w:rPr>
          <w:rFonts w:eastAsia="Calibri"/>
          <w:sz w:val="18"/>
          <w:szCs w:val="18"/>
          <w:rtl/>
        </w:rPr>
      </w:pPr>
    </w:p>
    <w:p w14:paraId="6842E0ED" w14:textId="77777777" w:rsidR="00E37081" w:rsidRPr="00183D8C" w:rsidRDefault="00E37081" w:rsidP="00152CC4">
      <w:pPr>
        <w:widowControl w:val="0"/>
        <w:spacing w:after="0" w:line="276" w:lineRule="auto"/>
        <w:ind w:firstLine="49"/>
        <w:jc w:val="center"/>
        <w:rPr>
          <w:rFonts w:eastAsia="Calibri"/>
          <w:sz w:val="32"/>
          <w:szCs w:val="32"/>
          <w:rtl/>
        </w:rPr>
      </w:pPr>
      <w:r w:rsidRPr="00183D8C">
        <w:rPr>
          <w:rFonts w:eastAsia="Calibri" w:hint="cs"/>
          <w:sz w:val="32"/>
          <w:szCs w:val="32"/>
          <w:rtl/>
        </w:rPr>
        <w:t>استاد مشاور</w:t>
      </w:r>
    </w:p>
    <w:p w14:paraId="68BBD46A" w14:textId="629A4F76" w:rsidR="00E37081" w:rsidRPr="00183D8C" w:rsidRDefault="00E37081" w:rsidP="00152CC4">
      <w:pPr>
        <w:widowControl w:val="0"/>
        <w:spacing w:after="0" w:line="276" w:lineRule="auto"/>
        <w:ind w:firstLine="49"/>
        <w:jc w:val="center"/>
        <w:rPr>
          <w:rFonts w:eastAsia="Calibri"/>
          <w:sz w:val="32"/>
          <w:szCs w:val="32"/>
          <w:rtl/>
        </w:rPr>
      </w:pPr>
      <w:r w:rsidRPr="00183D8C">
        <w:rPr>
          <w:rFonts w:eastAsia="Calibri" w:hint="cs"/>
          <w:sz w:val="32"/>
          <w:szCs w:val="32"/>
          <w:rtl/>
        </w:rPr>
        <w:t xml:space="preserve">دکتر </w:t>
      </w:r>
      <w:r w:rsidR="009179BD">
        <w:rPr>
          <w:rFonts w:eastAsia="Calibri" w:hint="cs"/>
          <w:sz w:val="32"/>
          <w:szCs w:val="32"/>
          <w:rtl/>
        </w:rPr>
        <w:t>مازیار چنگیزیان</w:t>
      </w:r>
    </w:p>
    <w:p w14:paraId="08D0CB11" w14:textId="77777777" w:rsidR="00E37081" w:rsidRPr="00183D8C" w:rsidRDefault="00E37081" w:rsidP="00152CC4">
      <w:pPr>
        <w:widowControl w:val="0"/>
        <w:spacing w:after="0" w:line="276" w:lineRule="auto"/>
        <w:ind w:firstLine="49"/>
        <w:jc w:val="center"/>
        <w:rPr>
          <w:rFonts w:eastAsia="Calibri"/>
          <w:sz w:val="32"/>
          <w:szCs w:val="32"/>
          <w:rtl/>
        </w:rPr>
      </w:pPr>
    </w:p>
    <w:p w14:paraId="4D0AF583" w14:textId="77777777" w:rsidR="00E37081" w:rsidRPr="00183D8C" w:rsidRDefault="00E37081" w:rsidP="00152CC4">
      <w:pPr>
        <w:widowControl w:val="0"/>
        <w:spacing w:after="0" w:line="276" w:lineRule="auto"/>
        <w:ind w:firstLine="49"/>
        <w:jc w:val="center"/>
        <w:rPr>
          <w:rFonts w:eastAsia="Calibri"/>
          <w:sz w:val="32"/>
          <w:szCs w:val="32"/>
          <w:rtl/>
        </w:rPr>
      </w:pPr>
      <w:r w:rsidRPr="00183D8C">
        <w:rPr>
          <w:rFonts w:eastAsia="Calibri" w:hint="cs"/>
          <w:sz w:val="32"/>
          <w:szCs w:val="32"/>
          <w:rtl/>
        </w:rPr>
        <w:t>نگارنده</w:t>
      </w:r>
    </w:p>
    <w:p w14:paraId="38796E1E" w14:textId="7029D9D0" w:rsidR="00E37081" w:rsidRPr="00183D8C" w:rsidRDefault="00E37081" w:rsidP="00152CC4">
      <w:pPr>
        <w:widowControl w:val="0"/>
        <w:spacing w:after="0" w:line="276" w:lineRule="auto"/>
        <w:ind w:firstLine="49"/>
        <w:jc w:val="center"/>
        <w:rPr>
          <w:rFonts w:eastAsia="Calibri"/>
          <w:sz w:val="32"/>
          <w:szCs w:val="32"/>
          <w:rtl/>
        </w:rPr>
      </w:pPr>
      <w:r w:rsidRPr="00183D8C">
        <w:rPr>
          <w:rFonts w:eastAsia="Calibri" w:hint="cs"/>
          <w:sz w:val="32"/>
          <w:szCs w:val="32"/>
          <w:rtl/>
        </w:rPr>
        <w:t>علی یاسمی فر</w:t>
      </w:r>
    </w:p>
    <w:p w14:paraId="25825256" w14:textId="77777777" w:rsidR="00E37081" w:rsidRPr="00183D8C" w:rsidRDefault="00E37081" w:rsidP="00152CC4">
      <w:pPr>
        <w:widowControl w:val="0"/>
        <w:spacing w:after="0" w:line="276" w:lineRule="auto"/>
        <w:ind w:firstLine="49"/>
        <w:jc w:val="center"/>
        <w:rPr>
          <w:rFonts w:eastAsia="Calibri"/>
          <w:sz w:val="14"/>
          <w:szCs w:val="14"/>
          <w:rtl/>
        </w:rPr>
      </w:pPr>
    </w:p>
    <w:p w14:paraId="54AAD187" w14:textId="4DF1FBC9" w:rsidR="00312465" w:rsidRDefault="00FC2C25" w:rsidP="00152CC4">
      <w:pPr>
        <w:widowControl w:val="0"/>
        <w:spacing w:after="240" w:line="360" w:lineRule="auto"/>
        <w:ind w:firstLine="49"/>
        <w:jc w:val="center"/>
        <w:rPr>
          <w:rFonts w:eastAsia="Calibri"/>
          <w:sz w:val="32"/>
          <w:szCs w:val="32"/>
          <w:rtl/>
        </w:rPr>
        <w:sectPr w:rsidR="00312465" w:rsidSect="00836E85">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pgMar w:top="1440" w:right="1440" w:bottom="1440" w:left="1440" w:header="708" w:footer="708" w:gutter="0"/>
          <w:pgNumType w:fmt="arabicAlpha" w:start="1"/>
          <w:cols w:space="708"/>
          <w:bidi/>
          <w:rtlGutter/>
          <w:docGrid w:linePitch="360"/>
        </w:sectPr>
      </w:pPr>
      <w:r w:rsidRPr="00183D8C">
        <w:rPr>
          <w:rFonts w:eastAsia="Calibri" w:hint="cs"/>
          <w:sz w:val="32"/>
          <w:szCs w:val="32"/>
          <w:rtl/>
        </w:rPr>
        <w:t>شهریور</w:t>
      </w:r>
      <w:r w:rsidR="00E37081" w:rsidRPr="00183D8C">
        <w:rPr>
          <w:rFonts w:eastAsia="Calibri" w:hint="cs"/>
          <w:sz w:val="32"/>
          <w:szCs w:val="32"/>
          <w:rtl/>
        </w:rPr>
        <w:t xml:space="preserve"> 139</w:t>
      </w:r>
      <w:r w:rsidR="00851146">
        <w:rPr>
          <w:rFonts w:eastAsia="Calibri" w:hint="cs"/>
          <w:sz w:val="32"/>
          <w:szCs w:val="32"/>
          <w:rtl/>
        </w:rPr>
        <w:t>8</w:t>
      </w:r>
    </w:p>
    <w:p w14:paraId="5475FE57" w14:textId="5F6C2FE3" w:rsidR="00665DA0" w:rsidRDefault="00665DA0" w:rsidP="00851146">
      <w:pPr>
        <w:autoSpaceDE w:val="0"/>
        <w:autoSpaceDN w:val="0"/>
        <w:adjustRightInd w:val="0"/>
        <w:spacing w:after="0" w:line="240" w:lineRule="auto"/>
        <w:rPr>
          <w:rFonts w:ascii="Yas-Bold" w:cs="B Zar"/>
          <w:b/>
          <w:bCs/>
          <w:sz w:val="28"/>
          <w:rtl/>
        </w:rPr>
      </w:pPr>
    </w:p>
    <w:p w14:paraId="332256BB" w14:textId="77777777" w:rsidR="00665DA0" w:rsidRDefault="00665DA0" w:rsidP="00665DA0">
      <w:pPr>
        <w:autoSpaceDE w:val="0"/>
        <w:autoSpaceDN w:val="0"/>
        <w:adjustRightInd w:val="0"/>
        <w:spacing w:after="0" w:line="240" w:lineRule="auto"/>
        <w:jc w:val="center"/>
        <w:rPr>
          <w:rFonts w:ascii="Yas-Bold" w:cs="B Zar"/>
          <w:b/>
          <w:bCs/>
          <w:sz w:val="28"/>
        </w:rPr>
      </w:pPr>
      <w:r>
        <w:rPr>
          <w:rFonts w:ascii="Yas-Bold" w:cs="B Zar" w:hint="cs"/>
          <w:b/>
          <w:bCs/>
          <w:sz w:val="28"/>
          <w:rtl/>
        </w:rPr>
        <w:t>گواهی صحت و اصالت پایان</w:t>
      </w:r>
      <w:r>
        <w:rPr>
          <w:rFonts w:ascii="Yas-Bold" w:cs="B Zar" w:hint="cs"/>
          <w:b/>
          <w:bCs/>
          <w:sz w:val="28"/>
          <w:rtl/>
        </w:rPr>
        <w:softHyphen/>
        <w:t>نامه</w:t>
      </w:r>
    </w:p>
    <w:p w14:paraId="47660231" w14:textId="77777777" w:rsidR="00665DA0" w:rsidRPr="00EC30DD" w:rsidRDefault="00665DA0" w:rsidP="00665DA0">
      <w:pPr>
        <w:autoSpaceDE w:val="0"/>
        <w:autoSpaceDN w:val="0"/>
        <w:adjustRightInd w:val="0"/>
        <w:spacing w:after="0" w:line="240" w:lineRule="auto"/>
        <w:jc w:val="both"/>
        <w:rPr>
          <w:rFonts w:eastAsia="Times New Roman"/>
          <w:b/>
          <w:bCs/>
          <w:szCs w:val="24"/>
        </w:rPr>
      </w:pPr>
      <w:r w:rsidRPr="00EC30DD">
        <w:rPr>
          <w:rFonts w:ascii="Yas" w:hint="cs"/>
          <w:b/>
          <w:bCs/>
          <w:szCs w:val="24"/>
          <w:rtl/>
        </w:rPr>
        <w:t>عنوان</w:t>
      </w:r>
      <w:r w:rsidRPr="00EC30DD">
        <w:rPr>
          <w:rFonts w:ascii="Yas" w:hint="cs"/>
          <w:b/>
          <w:bCs/>
          <w:szCs w:val="24"/>
        </w:rPr>
        <w:t xml:space="preserve"> </w:t>
      </w:r>
      <w:r w:rsidRPr="00EC30DD">
        <w:rPr>
          <w:rFonts w:ascii="Yas" w:hint="cs"/>
          <w:b/>
          <w:bCs/>
          <w:szCs w:val="24"/>
          <w:rtl/>
        </w:rPr>
        <w:t>پایان</w:t>
      </w:r>
      <w:r w:rsidRPr="00EC30DD">
        <w:rPr>
          <w:rFonts w:ascii="Yas" w:hint="cs"/>
          <w:b/>
          <w:bCs/>
          <w:szCs w:val="24"/>
          <w:rtl/>
        </w:rPr>
        <w:softHyphen/>
        <w:t>نامه</w:t>
      </w:r>
      <w:r w:rsidRPr="00EC30DD">
        <w:rPr>
          <w:rFonts w:ascii="Yas" w:hint="cs"/>
          <w:b/>
          <w:bCs/>
          <w:szCs w:val="24"/>
        </w:rPr>
        <w:t xml:space="preserve">: </w:t>
      </w:r>
      <w:r w:rsidRPr="00EC30DD">
        <w:rPr>
          <w:rFonts w:ascii="Yas" w:hint="cs"/>
          <w:b/>
          <w:bCs/>
          <w:szCs w:val="24"/>
          <w:rtl/>
        </w:rPr>
        <w:t xml:space="preserve"> </w:t>
      </w:r>
      <w:r w:rsidRPr="00EC30DD">
        <w:rPr>
          <w:rFonts w:eastAsia="Times New Roman" w:hint="cs"/>
          <w:b/>
          <w:bCs/>
          <w:szCs w:val="24"/>
          <w:rtl/>
        </w:rPr>
        <w:t>شبیه‌سازی عددی کاویتاسیون برروی هیدروفویل در مجاورت سطح آزاد آب</w:t>
      </w:r>
    </w:p>
    <w:p w14:paraId="2F6EDA38" w14:textId="77777777" w:rsidR="00665DA0" w:rsidRPr="00EC30DD" w:rsidRDefault="00665DA0" w:rsidP="00665DA0">
      <w:pPr>
        <w:autoSpaceDE w:val="0"/>
        <w:autoSpaceDN w:val="0"/>
        <w:adjustRightInd w:val="0"/>
        <w:spacing w:after="120" w:line="240" w:lineRule="auto"/>
        <w:jc w:val="both"/>
        <w:rPr>
          <w:rFonts w:ascii="Yas" w:hAnsiTheme="minorHAnsi"/>
          <w:szCs w:val="24"/>
          <w:lang w:bidi="ar-SA"/>
        </w:rPr>
      </w:pPr>
      <w:r w:rsidRPr="00EC30DD">
        <w:rPr>
          <w:rFonts w:ascii="Yas" w:hint="cs"/>
          <w:szCs w:val="24"/>
          <w:rtl/>
        </w:rPr>
        <w:t>اینجانب</w:t>
      </w:r>
      <w:r w:rsidRPr="00EC30DD">
        <w:rPr>
          <w:rFonts w:ascii="Yas" w:hint="cs"/>
          <w:szCs w:val="24"/>
        </w:rPr>
        <w:t xml:space="preserve"> </w:t>
      </w:r>
      <w:r w:rsidRPr="00EC30DD">
        <w:rPr>
          <w:rFonts w:ascii="Yas" w:hint="cs"/>
          <w:szCs w:val="24"/>
          <w:rtl/>
        </w:rPr>
        <w:t xml:space="preserve"> </w:t>
      </w:r>
      <w:r w:rsidRPr="00EC30DD">
        <w:rPr>
          <w:rFonts w:ascii="Yas" w:hint="cs"/>
          <w:b/>
          <w:bCs/>
          <w:szCs w:val="24"/>
          <w:rtl/>
        </w:rPr>
        <w:t>علی یاسمی‌فر</w:t>
      </w:r>
      <w:r w:rsidRPr="00EC30DD">
        <w:rPr>
          <w:rFonts w:ascii="Yas" w:hint="cs"/>
          <w:szCs w:val="24"/>
          <w:rtl/>
        </w:rPr>
        <w:t xml:space="preserve"> دانشجوی</w:t>
      </w:r>
      <w:r w:rsidRPr="00EC30DD">
        <w:rPr>
          <w:rFonts w:ascii="Yas" w:hint="cs"/>
          <w:szCs w:val="24"/>
        </w:rPr>
        <w:t xml:space="preserve"> </w:t>
      </w:r>
      <w:r w:rsidRPr="00EC30DD">
        <w:rPr>
          <w:rFonts w:ascii="Yas" w:hint="cs"/>
          <w:szCs w:val="24"/>
          <w:rtl/>
        </w:rPr>
        <w:t>دوره</w:t>
      </w:r>
      <w:r w:rsidRPr="00EC30DD">
        <w:rPr>
          <w:rFonts w:ascii="Yas" w:hint="cs"/>
          <w:szCs w:val="24"/>
        </w:rPr>
        <w:t xml:space="preserve"> </w:t>
      </w:r>
      <w:r w:rsidRPr="00EC30DD">
        <w:rPr>
          <w:rFonts w:ascii="Yas" w:hint="cs"/>
          <w:szCs w:val="24"/>
          <w:rtl/>
        </w:rPr>
        <w:t>کارشناسی ارشد</w:t>
      </w:r>
      <w:r w:rsidRPr="00EC30DD">
        <w:rPr>
          <w:rFonts w:ascii="Yas" w:hint="cs"/>
          <w:szCs w:val="24"/>
        </w:rPr>
        <w:t xml:space="preserve"> </w:t>
      </w:r>
      <w:r w:rsidRPr="00EC30DD">
        <w:rPr>
          <w:rFonts w:ascii="Yas" w:hint="cs"/>
          <w:szCs w:val="24"/>
          <w:rtl/>
        </w:rPr>
        <w:t xml:space="preserve">گروه </w:t>
      </w:r>
      <w:r w:rsidRPr="00EC30DD">
        <w:rPr>
          <w:rFonts w:ascii="Yas" w:hint="cs"/>
          <w:b/>
          <w:bCs/>
          <w:szCs w:val="24"/>
          <w:rtl/>
        </w:rPr>
        <w:t>مکانیک</w:t>
      </w:r>
      <w:r w:rsidRPr="00EC30DD">
        <w:rPr>
          <w:rFonts w:ascii="Yas" w:hint="cs"/>
          <w:szCs w:val="24"/>
          <w:rtl/>
        </w:rPr>
        <w:t xml:space="preserve"> دانشکده</w:t>
      </w:r>
      <w:r w:rsidRPr="00EC30DD">
        <w:rPr>
          <w:rFonts w:ascii="Yas" w:hint="cs"/>
          <w:szCs w:val="24"/>
        </w:rPr>
        <w:t xml:space="preserve"> </w:t>
      </w:r>
      <w:r w:rsidRPr="00EC30DD">
        <w:rPr>
          <w:rFonts w:ascii="Yas" w:hint="cs"/>
          <w:szCs w:val="24"/>
          <w:rtl/>
        </w:rPr>
        <w:t>مهندسی</w:t>
      </w:r>
      <w:r w:rsidRPr="00EC30DD">
        <w:rPr>
          <w:rFonts w:ascii="Yas" w:hint="cs"/>
          <w:szCs w:val="24"/>
        </w:rPr>
        <w:t xml:space="preserve"> </w:t>
      </w:r>
      <w:r w:rsidRPr="00EC30DD">
        <w:rPr>
          <w:rFonts w:ascii="Yas" w:hint="cs"/>
          <w:szCs w:val="24"/>
          <w:rtl/>
        </w:rPr>
        <w:t>دانشگاه شهید چمران اهواز،</w:t>
      </w:r>
      <w:r w:rsidRPr="00EC30DD">
        <w:rPr>
          <w:rFonts w:ascii="Yas" w:hint="cs"/>
          <w:szCs w:val="24"/>
        </w:rPr>
        <w:t xml:space="preserve"> </w:t>
      </w:r>
      <w:r w:rsidRPr="00EC30DD">
        <w:rPr>
          <w:rFonts w:ascii="Yas" w:hint="cs"/>
          <w:szCs w:val="24"/>
          <w:rtl/>
        </w:rPr>
        <w:t xml:space="preserve">به‌شماره دانشجویی </w:t>
      </w:r>
      <w:r w:rsidRPr="00EC30DD">
        <w:rPr>
          <w:rFonts w:ascii="Yas" w:hint="cs"/>
          <w:b/>
          <w:bCs/>
          <w:szCs w:val="24"/>
          <w:rtl/>
        </w:rPr>
        <w:t>9624822</w:t>
      </w:r>
      <w:r w:rsidRPr="00EC30DD">
        <w:rPr>
          <w:rFonts w:ascii="Yas" w:hint="cs"/>
          <w:szCs w:val="24"/>
          <w:rtl/>
        </w:rPr>
        <w:t xml:space="preserve"> نویسنده‌ی</w:t>
      </w:r>
      <w:r w:rsidRPr="00EC30DD">
        <w:rPr>
          <w:rFonts w:ascii="Yas" w:hint="cs"/>
          <w:szCs w:val="24"/>
        </w:rPr>
        <w:t xml:space="preserve"> </w:t>
      </w:r>
      <w:r w:rsidRPr="00EC30DD">
        <w:rPr>
          <w:rFonts w:ascii="Yas" w:hint="cs"/>
          <w:szCs w:val="24"/>
          <w:rtl/>
        </w:rPr>
        <w:t>پایان</w:t>
      </w:r>
      <w:r w:rsidRPr="00EC30DD">
        <w:rPr>
          <w:rFonts w:ascii="Yas" w:hint="cs"/>
          <w:szCs w:val="24"/>
          <w:rtl/>
        </w:rPr>
        <w:softHyphen/>
        <w:t>نامه</w:t>
      </w:r>
      <w:r w:rsidRPr="00EC30DD">
        <w:rPr>
          <w:rFonts w:ascii="Yas" w:hint="cs"/>
          <w:szCs w:val="24"/>
        </w:rPr>
        <w:t xml:space="preserve"> </w:t>
      </w:r>
      <w:r w:rsidRPr="00EC30DD">
        <w:rPr>
          <w:rFonts w:ascii="Yas" w:hint="cs"/>
          <w:szCs w:val="24"/>
          <w:rtl/>
        </w:rPr>
        <w:t>تحت</w:t>
      </w:r>
      <w:r w:rsidRPr="00EC30DD">
        <w:rPr>
          <w:rFonts w:ascii="Yas" w:hint="cs"/>
          <w:szCs w:val="24"/>
        </w:rPr>
        <w:t xml:space="preserve"> </w:t>
      </w:r>
      <w:r w:rsidRPr="00EC30DD">
        <w:rPr>
          <w:rFonts w:ascii="Yas" w:hint="cs"/>
          <w:szCs w:val="24"/>
          <w:rtl/>
        </w:rPr>
        <w:t>راهنمایی دکتر</w:t>
      </w:r>
      <w:r w:rsidRPr="00EC30DD">
        <w:rPr>
          <w:rFonts w:hint="cs"/>
          <w:rtl/>
        </w:rPr>
        <w:t xml:space="preserve"> </w:t>
      </w:r>
      <w:r w:rsidRPr="00EC30DD">
        <w:rPr>
          <w:rFonts w:ascii="Yas" w:hint="cs"/>
          <w:b/>
          <w:bCs/>
          <w:szCs w:val="24"/>
          <w:rtl/>
        </w:rPr>
        <w:t>محمدرضا صفاریان</w:t>
      </w:r>
      <w:r w:rsidRPr="00EC30DD">
        <w:rPr>
          <w:rFonts w:ascii="Yas" w:hint="cs"/>
          <w:szCs w:val="24"/>
          <w:rtl/>
        </w:rPr>
        <w:t xml:space="preserve"> و مشاوره‌ی دکتر مازیار چنگیزیان متعهد</w:t>
      </w:r>
      <w:r w:rsidRPr="00EC30DD">
        <w:rPr>
          <w:rFonts w:ascii="Yas" w:hint="cs"/>
          <w:szCs w:val="24"/>
        </w:rPr>
        <w:t xml:space="preserve"> </w:t>
      </w:r>
      <w:r w:rsidRPr="00EC30DD">
        <w:rPr>
          <w:rFonts w:ascii="Yas" w:hint="cs"/>
          <w:szCs w:val="24"/>
          <w:rtl/>
        </w:rPr>
        <w:t>می‌شوم</w:t>
      </w:r>
      <w:r w:rsidRPr="00EC30DD">
        <w:rPr>
          <w:rFonts w:ascii="Yas" w:hint="cs"/>
          <w:szCs w:val="24"/>
        </w:rPr>
        <w:t>:</w:t>
      </w:r>
    </w:p>
    <w:p w14:paraId="4AB6725B" w14:textId="77777777" w:rsidR="00665DA0" w:rsidRPr="00EC30DD" w:rsidRDefault="00665DA0" w:rsidP="00665DA0">
      <w:pPr>
        <w:pStyle w:val="ListParagraph"/>
        <w:numPr>
          <w:ilvl w:val="0"/>
          <w:numId w:val="40"/>
        </w:numPr>
        <w:autoSpaceDE w:val="0"/>
        <w:autoSpaceDN w:val="0"/>
        <w:adjustRightInd w:val="0"/>
        <w:spacing w:after="120" w:line="240" w:lineRule="auto"/>
        <w:ind w:left="357" w:hanging="357"/>
        <w:jc w:val="both"/>
        <w:rPr>
          <w:rFonts w:ascii="Yas"/>
          <w:szCs w:val="24"/>
          <w:rtl/>
        </w:rPr>
      </w:pPr>
      <w:r w:rsidRPr="00EC30DD">
        <w:rPr>
          <w:rFonts w:ascii="Yas" w:hint="cs"/>
          <w:szCs w:val="24"/>
          <w:rtl/>
        </w:rPr>
        <w:t>تحقیقات ارائه شده در این پایان</w:t>
      </w:r>
      <w:r w:rsidRPr="00EC30DD">
        <w:rPr>
          <w:rFonts w:ascii="Yas" w:hint="cs"/>
          <w:szCs w:val="24"/>
          <w:rtl/>
        </w:rPr>
        <w:softHyphen/>
        <w:t>نامه حاصل مطالعات علمی و عملی شخص اینجانب بوده و صحت و اصالت تمام مطالب مندرج در آن را تایید می</w:t>
      </w:r>
      <w:r w:rsidRPr="00EC30DD">
        <w:rPr>
          <w:rFonts w:ascii="Yas" w:hint="cs"/>
          <w:szCs w:val="24"/>
          <w:rtl/>
        </w:rPr>
        <w:softHyphen/>
        <w:t>کنم.</w:t>
      </w:r>
    </w:p>
    <w:p w14:paraId="544DE8FF" w14:textId="77777777" w:rsidR="00665DA0" w:rsidRPr="00EC30DD" w:rsidRDefault="00665DA0" w:rsidP="00665DA0">
      <w:pPr>
        <w:pStyle w:val="ListParagraph"/>
        <w:numPr>
          <w:ilvl w:val="0"/>
          <w:numId w:val="40"/>
        </w:numPr>
        <w:autoSpaceDE w:val="0"/>
        <w:autoSpaceDN w:val="0"/>
        <w:adjustRightInd w:val="0"/>
        <w:spacing w:after="120" w:line="240" w:lineRule="auto"/>
        <w:ind w:left="357" w:hanging="357"/>
        <w:jc w:val="both"/>
        <w:rPr>
          <w:rFonts w:ascii="Yas"/>
          <w:szCs w:val="24"/>
        </w:rPr>
      </w:pPr>
      <w:r w:rsidRPr="00EC30DD">
        <w:rPr>
          <w:rFonts w:ascii="Yas" w:hint="cs"/>
          <w:szCs w:val="24"/>
          <w:rtl/>
        </w:rPr>
        <w:t xml:space="preserve"> درصورت استفاده از آثار و نتایج پژوهش</w:t>
      </w:r>
      <w:r w:rsidRPr="00EC30DD">
        <w:rPr>
          <w:rFonts w:ascii="Yas" w:hint="cs"/>
          <w:szCs w:val="24"/>
          <w:rtl/>
        </w:rPr>
        <w:softHyphen/>
        <w:t>های دیگران، مشخصات کامل آن</w:t>
      </w:r>
      <w:r w:rsidRPr="00EC30DD">
        <w:rPr>
          <w:rFonts w:ascii="Yas" w:hint="cs"/>
          <w:szCs w:val="24"/>
          <w:rtl/>
        </w:rPr>
        <w:softHyphen/>
        <w:t>ها را در منابع ذکر نموده</w:t>
      </w:r>
      <w:r w:rsidRPr="00EC30DD">
        <w:rPr>
          <w:rFonts w:ascii="Yas" w:hint="cs"/>
          <w:szCs w:val="24"/>
          <w:rtl/>
        </w:rPr>
        <w:softHyphen/>
        <w:t xml:space="preserve">ام. </w:t>
      </w:r>
    </w:p>
    <w:p w14:paraId="4BF0539B" w14:textId="77777777" w:rsidR="00665DA0" w:rsidRPr="00EC30DD" w:rsidRDefault="00665DA0" w:rsidP="00665DA0">
      <w:pPr>
        <w:pStyle w:val="ListParagraph"/>
        <w:numPr>
          <w:ilvl w:val="0"/>
          <w:numId w:val="40"/>
        </w:numPr>
        <w:autoSpaceDE w:val="0"/>
        <w:autoSpaceDN w:val="0"/>
        <w:adjustRightInd w:val="0"/>
        <w:spacing w:after="120" w:line="240" w:lineRule="auto"/>
        <w:ind w:left="357" w:hanging="357"/>
        <w:jc w:val="both"/>
        <w:rPr>
          <w:rFonts w:ascii="Yas"/>
          <w:szCs w:val="24"/>
          <w:rtl/>
        </w:rPr>
      </w:pPr>
      <w:r w:rsidRPr="00EC30DD">
        <w:rPr>
          <w:rFonts w:ascii="Yas" w:hint="cs"/>
          <w:szCs w:val="24"/>
          <w:rtl/>
        </w:rPr>
        <w:t xml:space="preserve"> تاکنون مطالب درج شده در این پایان</w:t>
      </w:r>
      <w:r w:rsidRPr="00EC30DD">
        <w:rPr>
          <w:rFonts w:ascii="Yas" w:hint="cs"/>
          <w:szCs w:val="24"/>
          <w:rtl/>
        </w:rPr>
        <w:softHyphen/>
        <w:t>نامه، توسط اینجانب و یا شخص دیگری به منظور اخذ هر نوع مدرک یا امتیازی به هیچ مرجعی تسلیم نشده و بعد از این نیز توسط اینجانب نخواهد شد.</w:t>
      </w:r>
    </w:p>
    <w:p w14:paraId="5DC43A66" w14:textId="77777777" w:rsidR="00665DA0" w:rsidRPr="00EC30DD" w:rsidRDefault="00665DA0" w:rsidP="00665DA0">
      <w:pPr>
        <w:pStyle w:val="ListParagraph"/>
        <w:numPr>
          <w:ilvl w:val="0"/>
          <w:numId w:val="40"/>
        </w:numPr>
        <w:autoSpaceDE w:val="0"/>
        <w:autoSpaceDN w:val="0"/>
        <w:adjustRightInd w:val="0"/>
        <w:spacing w:after="120" w:line="240" w:lineRule="auto"/>
        <w:ind w:left="357" w:hanging="357"/>
        <w:jc w:val="both"/>
        <w:rPr>
          <w:rFonts w:ascii="Yas"/>
          <w:szCs w:val="24"/>
        </w:rPr>
      </w:pPr>
      <w:r w:rsidRPr="00EC30DD">
        <w:rPr>
          <w:rFonts w:ascii="Yas" w:hint="cs"/>
          <w:szCs w:val="24"/>
          <w:rtl/>
        </w:rPr>
        <w:t>در تدوین متن پایان</w:t>
      </w:r>
      <w:r w:rsidRPr="00EC30DD">
        <w:rPr>
          <w:rFonts w:ascii="Yas" w:hint="cs"/>
          <w:szCs w:val="24"/>
          <w:rtl/>
        </w:rPr>
        <w:softHyphen/>
        <w:t>نامه، شیوه نامۀ مصوب دانشگاه را رعایت نموده</w:t>
      </w:r>
      <w:r w:rsidRPr="00EC30DD">
        <w:rPr>
          <w:rFonts w:ascii="Yas" w:hint="cs"/>
          <w:szCs w:val="24"/>
          <w:rtl/>
        </w:rPr>
        <w:softHyphen/>
        <w:t>ام.</w:t>
      </w:r>
    </w:p>
    <w:p w14:paraId="4C0133C5" w14:textId="77777777" w:rsidR="00665DA0" w:rsidRPr="00EC30DD" w:rsidRDefault="00665DA0" w:rsidP="00665DA0">
      <w:pPr>
        <w:pStyle w:val="ListParagraph"/>
        <w:numPr>
          <w:ilvl w:val="0"/>
          <w:numId w:val="40"/>
        </w:numPr>
        <w:autoSpaceDE w:val="0"/>
        <w:autoSpaceDN w:val="0"/>
        <w:adjustRightInd w:val="0"/>
        <w:spacing w:after="120" w:line="240" w:lineRule="auto"/>
        <w:ind w:left="357" w:hanging="357"/>
        <w:jc w:val="both"/>
        <w:rPr>
          <w:rFonts w:ascii="Yas"/>
          <w:szCs w:val="24"/>
        </w:rPr>
      </w:pPr>
      <w:r w:rsidRPr="00EC30DD">
        <w:rPr>
          <w:rFonts w:ascii="Yas" w:hint="cs"/>
          <w:szCs w:val="24"/>
        </w:rPr>
        <w:t xml:space="preserve"> </w:t>
      </w:r>
      <w:r w:rsidRPr="00EC30DD">
        <w:rPr>
          <w:rFonts w:ascii="Yas" w:hint="cs"/>
          <w:szCs w:val="24"/>
          <w:rtl/>
        </w:rPr>
        <w:t>کلیۀ</w:t>
      </w:r>
      <w:r w:rsidRPr="00EC30DD">
        <w:rPr>
          <w:rFonts w:ascii="Yas" w:hint="cs"/>
          <w:szCs w:val="24"/>
        </w:rPr>
        <w:t xml:space="preserve"> </w:t>
      </w:r>
      <w:r w:rsidRPr="00EC30DD">
        <w:rPr>
          <w:rFonts w:ascii="Yas" w:hint="cs"/>
          <w:szCs w:val="24"/>
          <w:rtl/>
        </w:rPr>
        <w:t>حقوق</w:t>
      </w:r>
      <w:r w:rsidRPr="00EC30DD">
        <w:rPr>
          <w:rFonts w:ascii="Yas" w:hint="cs"/>
          <w:szCs w:val="24"/>
        </w:rPr>
        <w:t xml:space="preserve"> </w:t>
      </w:r>
      <w:r w:rsidRPr="00EC30DD">
        <w:rPr>
          <w:rFonts w:ascii="Yas" w:hint="cs"/>
          <w:szCs w:val="24"/>
          <w:rtl/>
        </w:rPr>
        <w:t>معنوی این</w:t>
      </w:r>
      <w:r w:rsidRPr="00EC30DD">
        <w:rPr>
          <w:rFonts w:ascii="Yas" w:hint="cs"/>
          <w:szCs w:val="24"/>
        </w:rPr>
        <w:t xml:space="preserve"> </w:t>
      </w:r>
      <w:r w:rsidRPr="00EC30DD">
        <w:rPr>
          <w:rFonts w:ascii="Yas" w:hint="cs"/>
          <w:szCs w:val="24"/>
          <w:rtl/>
        </w:rPr>
        <w:t>اثر</w:t>
      </w:r>
      <w:r w:rsidRPr="00EC30DD">
        <w:rPr>
          <w:rFonts w:ascii="Yas" w:hint="cs"/>
          <w:szCs w:val="24"/>
        </w:rPr>
        <w:t xml:space="preserve"> </w:t>
      </w:r>
      <w:r w:rsidRPr="00EC30DD">
        <w:rPr>
          <w:rFonts w:ascii="Yas" w:hint="cs"/>
          <w:szCs w:val="24"/>
          <w:rtl/>
        </w:rPr>
        <w:t>به</w:t>
      </w:r>
      <w:r w:rsidRPr="00EC30DD">
        <w:rPr>
          <w:rFonts w:ascii="Yas" w:hint="cs"/>
          <w:szCs w:val="24"/>
        </w:rPr>
        <w:t xml:space="preserve"> </w:t>
      </w:r>
      <w:r w:rsidRPr="00EC30DD">
        <w:rPr>
          <w:rFonts w:ascii="Yas" w:hint="cs"/>
          <w:szCs w:val="24"/>
          <w:rtl/>
        </w:rPr>
        <w:t>دانشگاه</w:t>
      </w:r>
      <w:r w:rsidRPr="00EC30DD">
        <w:rPr>
          <w:rFonts w:ascii="Yas" w:hint="cs"/>
          <w:szCs w:val="24"/>
        </w:rPr>
        <w:t xml:space="preserve"> </w:t>
      </w:r>
      <w:r w:rsidRPr="00EC30DD">
        <w:rPr>
          <w:rFonts w:ascii="Yas" w:hint="cs"/>
          <w:szCs w:val="24"/>
          <w:rtl/>
        </w:rPr>
        <w:t>شهید چمران اهواز تعلق دارد</w:t>
      </w:r>
      <w:r w:rsidRPr="00EC30DD">
        <w:rPr>
          <w:rFonts w:ascii="Yas" w:hint="cs"/>
          <w:szCs w:val="24"/>
        </w:rPr>
        <w:t xml:space="preserve"> </w:t>
      </w:r>
      <w:r w:rsidRPr="00EC30DD">
        <w:rPr>
          <w:rFonts w:ascii="Yas" w:hint="cs"/>
          <w:szCs w:val="24"/>
          <w:rtl/>
        </w:rPr>
        <w:t>و</w:t>
      </w:r>
      <w:r w:rsidRPr="00EC30DD">
        <w:rPr>
          <w:rFonts w:ascii="Yas" w:hint="cs"/>
          <w:szCs w:val="24"/>
        </w:rPr>
        <w:t xml:space="preserve"> </w:t>
      </w:r>
      <w:r w:rsidRPr="00EC30DD">
        <w:rPr>
          <w:rFonts w:ascii="Yas" w:hint="cs"/>
          <w:szCs w:val="24"/>
          <w:rtl/>
        </w:rPr>
        <w:t>مقالات</w:t>
      </w:r>
      <w:r w:rsidRPr="00EC30DD">
        <w:rPr>
          <w:rFonts w:ascii="Yas" w:hint="cs"/>
          <w:szCs w:val="24"/>
        </w:rPr>
        <w:t xml:space="preserve"> </w:t>
      </w:r>
      <w:r w:rsidRPr="00EC30DD">
        <w:rPr>
          <w:rFonts w:ascii="Yas" w:hint="cs"/>
          <w:szCs w:val="24"/>
          <w:rtl/>
        </w:rPr>
        <w:t xml:space="preserve">مستخرج از آن، ذیل نام "دانشگاه شهید چمران اهواز و یا </w:t>
      </w:r>
      <w:r w:rsidRPr="00EC30DD">
        <w:rPr>
          <w:rFonts w:hint="cs"/>
          <w:szCs w:val="24"/>
          <w:rtl/>
        </w:rPr>
        <w:t>"</w:t>
      </w:r>
      <w:r w:rsidRPr="00EC30DD">
        <w:rPr>
          <w:rFonts w:asciiTheme="majorBidi" w:hAnsiTheme="majorBidi"/>
        </w:rPr>
        <w:t xml:space="preserve">Shahid </w:t>
      </w:r>
      <w:proofErr w:type="spellStart"/>
      <w:r w:rsidRPr="00EC30DD">
        <w:rPr>
          <w:rFonts w:asciiTheme="majorBidi" w:hAnsiTheme="majorBidi"/>
        </w:rPr>
        <w:t>Chamran</w:t>
      </w:r>
      <w:proofErr w:type="spellEnd"/>
      <w:r w:rsidRPr="00EC30DD">
        <w:rPr>
          <w:rFonts w:asciiTheme="majorBidi" w:hAnsiTheme="majorBidi"/>
        </w:rPr>
        <w:t xml:space="preserve"> University of Ahvaz</w:t>
      </w:r>
      <w:r w:rsidRPr="00EC30DD">
        <w:rPr>
          <w:rFonts w:hint="cs"/>
          <w:rtl/>
        </w:rPr>
        <w:t xml:space="preserve"> </w:t>
      </w:r>
      <w:r w:rsidRPr="00EC30DD">
        <w:rPr>
          <w:rFonts w:hint="cs"/>
          <w:szCs w:val="24"/>
          <w:rtl/>
        </w:rPr>
        <w:t xml:space="preserve">" به </w:t>
      </w:r>
      <w:r w:rsidRPr="00EC30DD">
        <w:rPr>
          <w:rFonts w:ascii="Yas" w:hint="cs"/>
          <w:szCs w:val="24"/>
          <w:rtl/>
        </w:rPr>
        <w:t>چاپ خواهد رسید.</w:t>
      </w:r>
    </w:p>
    <w:p w14:paraId="652BE8CD" w14:textId="77777777" w:rsidR="00665DA0" w:rsidRPr="00EC30DD" w:rsidRDefault="00665DA0" w:rsidP="00665DA0">
      <w:pPr>
        <w:pStyle w:val="ListParagraph"/>
        <w:numPr>
          <w:ilvl w:val="0"/>
          <w:numId w:val="40"/>
        </w:numPr>
        <w:autoSpaceDE w:val="0"/>
        <w:autoSpaceDN w:val="0"/>
        <w:adjustRightInd w:val="0"/>
        <w:spacing w:after="120" w:line="240" w:lineRule="auto"/>
        <w:ind w:left="357" w:hanging="357"/>
        <w:jc w:val="both"/>
        <w:rPr>
          <w:rFonts w:ascii="Yas"/>
          <w:szCs w:val="24"/>
        </w:rPr>
      </w:pPr>
      <w:r w:rsidRPr="00EC30DD">
        <w:rPr>
          <w:rFonts w:ascii="Yas" w:hint="cs"/>
          <w:szCs w:val="24"/>
        </w:rPr>
        <w:t xml:space="preserve"> </w:t>
      </w:r>
      <w:r w:rsidRPr="00EC30DD">
        <w:rPr>
          <w:rFonts w:ascii="Yas" w:hint="cs"/>
          <w:szCs w:val="24"/>
          <w:rtl/>
        </w:rPr>
        <w:t>حقوق</w:t>
      </w:r>
      <w:r w:rsidRPr="00EC30DD">
        <w:rPr>
          <w:rFonts w:ascii="Yas" w:hint="cs"/>
          <w:szCs w:val="24"/>
        </w:rPr>
        <w:t xml:space="preserve"> </w:t>
      </w:r>
      <w:r w:rsidRPr="00EC30DD">
        <w:rPr>
          <w:rFonts w:ascii="Yas" w:hint="cs"/>
          <w:szCs w:val="24"/>
          <w:rtl/>
        </w:rPr>
        <w:t>معنوی</w:t>
      </w:r>
      <w:r w:rsidRPr="00EC30DD">
        <w:rPr>
          <w:rFonts w:ascii="Yas" w:hint="cs"/>
          <w:szCs w:val="24"/>
        </w:rPr>
        <w:t xml:space="preserve"> </w:t>
      </w:r>
      <w:r w:rsidRPr="00EC30DD">
        <w:rPr>
          <w:rFonts w:ascii="Yas" w:hint="cs"/>
          <w:szCs w:val="24"/>
          <w:rtl/>
        </w:rPr>
        <w:t>تمام</w:t>
      </w:r>
      <w:r w:rsidRPr="00EC30DD">
        <w:rPr>
          <w:rFonts w:ascii="Yas" w:hint="cs"/>
          <w:szCs w:val="24"/>
        </w:rPr>
        <w:t xml:space="preserve"> </w:t>
      </w:r>
      <w:r w:rsidRPr="00EC30DD">
        <w:rPr>
          <w:rFonts w:ascii="Yas" w:hint="cs"/>
          <w:szCs w:val="24"/>
          <w:rtl/>
        </w:rPr>
        <w:t>افرادی</w:t>
      </w:r>
      <w:r w:rsidRPr="00EC30DD">
        <w:rPr>
          <w:rFonts w:ascii="Yas" w:hint="cs"/>
          <w:szCs w:val="24"/>
        </w:rPr>
        <w:t xml:space="preserve"> </w:t>
      </w:r>
      <w:r w:rsidRPr="00EC30DD">
        <w:rPr>
          <w:rFonts w:ascii="Yas" w:hint="cs"/>
          <w:szCs w:val="24"/>
          <w:rtl/>
        </w:rPr>
        <w:t>که</w:t>
      </w:r>
      <w:r w:rsidRPr="00EC30DD">
        <w:rPr>
          <w:rFonts w:ascii="Yas" w:hint="cs"/>
          <w:szCs w:val="24"/>
        </w:rPr>
        <w:t xml:space="preserve"> </w:t>
      </w:r>
      <w:r w:rsidRPr="00EC30DD">
        <w:rPr>
          <w:rFonts w:ascii="Yas" w:hint="cs"/>
          <w:szCs w:val="24"/>
          <w:rtl/>
        </w:rPr>
        <w:t>دراین پایان</w:t>
      </w:r>
      <w:r w:rsidRPr="00EC30DD">
        <w:rPr>
          <w:rFonts w:ascii="Yas" w:hint="cs"/>
          <w:szCs w:val="24"/>
          <w:rtl/>
        </w:rPr>
        <w:softHyphen/>
        <w:t>نامه تأثیرگذار بوده</w:t>
      </w:r>
      <w:r w:rsidRPr="00EC30DD">
        <w:rPr>
          <w:rFonts w:ascii="Yas" w:hint="cs"/>
          <w:szCs w:val="24"/>
          <w:rtl/>
        </w:rPr>
        <w:softHyphen/>
        <w:t>اند (استادان راهنما و مشاور) در مقالات مستخرج از آن رعایت خواهد شد</w:t>
      </w:r>
      <w:r w:rsidRPr="00EC30DD">
        <w:rPr>
          <w:rFonts w:ascii="Yas" w:hint="cs"/>
          <w:szCs w:val="24"/>
        </w:rPr>
        <w:t>.</w:t>
      </w:r>
    </w:p>
    <w:p w14:paraId="608EF150" w14:textId="77777777" w:rsidR="00665DA0" w:rsidRPr="00EC30DD" w:rsidRDefault="00665DA0" w:rsidP="00665DA0">
      <w:pPr>
        <w:pStyle w:val="ListParagraph"/>
        <w:numPr>
          <w:ilvl w:val="0"/>
          <w:numId w:val="40"/>
        </w:numPr>
        <w:autoSpaceDE w:val="0"/>
        <w:autoSpaceDN w:val="0"/>
        <w:adjustRightInd w:val="0"/>
        <w:spacing w:after="120" w:line="240" w:lineRule="auto"/>
        <w:ind w:left="357" w:hanging="357"/>
        <w:jc w:val="both"/>
        <w:rPr>
          <w:rFonts w:ascii="Yas"/>
          <w:szCs w:val="24"/>
        </w:rPr>
      </w:pPr>
      <w:r w:rsidRPr="00EC30DD">
        <w:rPr>
          <w:rFonts w:ascii="Yas" w:hint="cs"/>
          <w:szCs w:val="24"/>
          <w:rtl/>
        </w:rPr>
        <w:t xml:space="preserve"> درصورت استفاده از موجودات زنده یا بافت</w:t>
      </w:r>
      <w:r w:rsidRPr="00EC30DD">
        <w:rPr>
          <w:rFonts w:ascii="Yas" w:hint="cs"/>
          <w:szCs w:val="24"/>
          <w:rtl/>
        </w:rPr>
        <w:softHyphen/>
        <w:t>های آن</w:t>
      </w:r>
      <w:r w:rsidRPr="00EC30DD">
        <w:rPr>
          <w:rFonts w:ascii="Yas" w:hint="cs"/>
          <w:szCs w:val="24"/>
          <w:rtl/>
        </w:rPr>
        <w:softHyphen/>
        <w:t xml:space="preserve">ها، کلیۀ ضوابط و اصول اخلاقی مندرج در منشور موازین و اصول اخلاق پژوهش وزارت علوم، تحقیقات و فناوری رعایت شده است. </w:t>
      </w:r>
    </w:p>
    <w:p w14:paraId="66CC7907" w14:textId="77777777" w:rsidR="00665DA0" w:rsidRPr="00EC30DD" w:rsidRDefault="00665DA0" w:rsidP="00665DA0">
      <w:pPr>
        <w:pStyle w:val="ListParagraph"/>
        <w:numPr>
          <w:ilvl w:val="0"/>
          <w:numId w:val="40"/>
        </w:numPr>
        <w:autoSpaceDE w:val="0"/>
        <w:autoSpaceDN w:val="0"/>
        <w:adjustRightInd w:val="0"/>
        <w:spacing w:after="120" w:line="240" w:lineRule="auto"/>
        <w:ind w:left="357" w:hanging="357"/>
        <w:jc w:val="both"/>
        <w:rPr>
          <w:rFonts w:ascii="Yas"/>
          <w:szCs w:val="24"/>
        </w:rPr>
      </w:pPr>
      <w:r w:rsidRPr="00EC30DD">
        <w:rPr>
          <w:rFonts w:ascii="Yas" w:hint="cs"/>
          <w:szCs w:val="24"/>
        </w:rPr>
        <w:t xml:space="preserve"> </w:t>
      </w:r>
      <w:r w:rsidRPr="00EC30DD">
        <w:rPr>
          <w:rFonts w:ascii="Yas" w:hint="cs"/>
          <w:szCs w:val="24"/>
          <w:rtl/>
        </w:rPr>
        <w:t>در</w:t>
      </w:r>
      <w:r w:rsidRPr="00EC30DD">
        <w:rPr>
          <w:rFonts w:ascii="Yas" w:hint="cs"/>
          <w:szCs w:val="24"/>
        </w:rPr>
        <w:t xml:space="preserve"> </w:t>
      </w:r>
      <w:r w:rsidRPr="00EC30DD">
        <w:rPr>
          <w:rFonts w:ascii="Yas" w:hint="cs"/>
          <w:szCs w:val="24"/>
          <w:rtl/>
        </w:rPr>
        <w:t>کلیه</w:t>
      </w:r>
      <w:r w:rsidRPr="00EC30DD">
        <w:rPr>
          <w:rFonts w:ascii="Yas" w:hint="cs"/>
          <w:szCs w:val="24"/>
        </w:rPr>
        <w:t xml:space="preserve"> </w:t>
      </w:r>
      <w:r w:rsidRPr="00EC30DD">
        <w:rPr>
          <w:rFonts w:ascii="Yas" w:hint="cs"/>
          <w:szCs w:val="24"/>
          <w:rtl/>
        </w:rPr>
        <w:t>مراحل</w:t>
      </w:r>
      <w:r w:rsidRPr="00EC30DD">
        <w:rPr>
          <w:rFonts w:ascii="Yas" w:hint="cs"/>
          <w:szCs w:val="24"/>
        </w:rPr>
        <w:t xml:space="preserve"> </w:t>
      </w:r>
      <w:r w:rsidRPr="00EC30DD">
        <w:rPr>
          <w:rFonts w:ascii="Yas" w:hint="cs"/>
          <w:szCs w:val="24"/>
          <w:rtl/>
        </w:rPr>
        <w:t>انجام</w:t>
      </w:r>
      <w:r w:rsidRPr="00EC30DD">
        <w:rPr>
          <w:rFonts w:ascii="Yas" w:hint="cs"/>
          <w:szCs w:val="24"/>
        </w:rPr>
        <w:t xml:space="preserve"> </w:t>
      </w:r>
      <w:r w:rsidRPr="00EC30DD">
        <w:rPr>
          <w:rFonts w:ascii="Yas" w:hint="cs"/>
          <w:szCs w:val="24"/>
          <w:rtl/>
        </w:rPr>
        <w:t>این</w:t>
      </w:r>
      <w:r w:rsidRPr="00EC30DD">
        <w:rPr>
          <w:rFonts w:ascii="Yas" w:hint="cs"/>
          <w:szCs w:val="24"/>
        </w:rPr>
        <w:t xml:space="preserve"> </w:t>
      </w:r>
      <w:r w:rsidRPr="00EC30DD">
        <w:rPr>
          <w:rFonts w:ascii="Yas" w:hint="cs"/>
          <w:szCs w:val="24"/>
          <w:rtl/>
        </w:rPr>
        <w:t>پایان</w:t>
      </w:r>
      <w:r w:rsidRPr="00EC30DD">
        <w:rPr>
          <w:rFonts w:ascii="Yas" w:hint="cs"/>
          <w:szCs w:val="24"/>
          <w:rtl/>
        </w:rPr>
        <w:softHyphen/>
        <w:t>نامه،</w:t>
      </w:r>
      <w:r w:rsidRPr="00EC30DD">
        <w:rPr>
          <w:rFonts w:ascii="Yas" w:hint="cs"/>
          <w:szCs w:val="24"/>
        </w:rPr>
        <w:t xml:space="preserve"> </w:t>
      </w:r>
      <w:r w:rsidRPr="00EC30DD">
        <w:rPr>
          <w:rFonts w:ascii="Yas" w:hint="cs"/>
          <w:szCs w:val="24"/>
          <w:rtl/>
        </w:rPr>
        <w:t>در</w:t>
      </w:r>
      <w:r w:rsidRPr="00EC30DD">
        <w:rPr>
          <w:rFonts w:ascii="Yas" w:hint="cs"/>
          <w:szCs w:val="24"/>
        </w:rPr>
        <w:t xml:space="preserve"> </w:t>
      </w:r>
      <w:r w:rsidRPr="00EC30DD">
        <w:rPr>
          <w:rFonts w:ascii="Yas" w:hint="cs"/>
          <w:szCs w:val="24"/>
          <w:rtl/>
        </w:rPr>
        <w:t>مواردی</w:t>
      </w:r>
      <w:r w:rsidRPr="00EC30DD">
        <w:rPr>
          <w:rFonts w:ascii="Yas" w:hint="cs"/>
          <w:szCs w:val="24"/>
        </w:rPr>
        <w:t xml:space="preserve"> </w:t>
      </w:r>
      <w:r w:rsidRPr="00EC30DD">
        <w:rPr>
          <w:rFonts w:ascii="Yas" w:hint="cs"/>
          <w:szCs w:val="24"/>
          <w:rtl/>
        </w:rPr>
        <w:t>که</w:t>
      </w:r>
      <w:r w:rsidRPr="00EC30DD">
        <w:rPr>
          <w:rFonts w:ascii="Yas" w:hint="cs"/>
          <w:szCs w:val="24"/>
        </w:rPr>
        <w:t xml:space="preserve"> </w:t>
      </w:r>
      <w:r w:rsidRPr="00EC30DD">
        <w:rPr>
          <w:rFonts w:ascii="Yas" w:hint="cs"/>
          <w:szCs w:val="24"/>
          <w:rtl/>
        </w:rPr>
        <w:t>به</w:t>
      </w:r>
      <w:r w:rsidRPr="00EC30DD">
        <w:rPr>
          <w:rFonts w:ascii="Yas" w:hint="cs"/>
          <w:szCs w:val="24"/>
        </w:rPr>
        <w:t xml:space="preserve"> </w:t>
      </w:r>
      <w:r w:rsidRPr="00EC30DD">
        <w:rPr>
          <w:rFonts w:ascii="Yas" w:hint="cs"/>
          <w:szCs w:val="24"/>
          <w:rtl/>
        </w:rPr>
        <w:t>حوزه</w:t>
      </w:r>
      <w:r w:rsidRPr="00EC30DD">
        <w:rPr>
          <w:rFonts w:ascii="Yas" w:hint="cs"/>
          <w:szCs w:val="24"/>
        </w:rPr>
        <w:t xml:space="preserve"> </w:t>
      </w:r>
      <w:r w:rsidRPr="00EC30DD">
        <w:rPr>
          <w:rFonts w:ascii="Yas" w:hint="cs"/>
          <w:szCs w:val="24"/>
          <w:rtl/>
        </w:rPr>
        <w:t>اطلاعات</w:t>
      </w:r>
      <w:r w:rsidRPr="00EC30DD">
        <w:rPr>
          <w:rFonts w:ascii="Yas" w:hint="cs"/>
          <w:szCs w:val="24"/>
        </w:rPr>
        <w:t xml:space="preserve"> </w:t>
      </w:r>
      <w:r w:rsidRPr="00EC30DD">
        <w:rPr>
          <w:rFonts w:ascii="Yas" w:hint="cs"/>
          <w:szCs w:val="24"/>
          <w:rtl/>
        </w:rPr>
        <w:t>شخصی</w:t>
      </w:r>
      <w:r w:rsidRPr="00EC30DD">
        <w:rPr>
          <w:rFonts w:ascii="Yas" w:hint="cs"/>
          <w:szCs w:val="24"/>
        </w:rPr>
        <w:t xml:space="preserve"> </w:t>
      </w:r>
      <w:r w:rsidRPr="00EC30DD">
        <w:rPr>
          <w:rFonts w:ascii="Yas" w:hint="cs"/>
          <w:szCs w:val="24"/>
          <w:rtl/>
        </w:rPr>
        <w:t>افراد</w:t>
      </w:r>
      <w:r w:rsidRPr="00EC30DD">
        <w:rPr>
          <w:rFonts w:ascii="Yas" w:hint="cs"/>
          <w:szCs w:val="24"/>
        </w:rPr>
        <w:t xml:space="preserve"> </w:t>
      </w:r>
      <w:r w:rsidRPr="00EC30DD">
        <w:rPr>
          <w:rFonts w:ascii="Yas" w:hint="cs"/>
          <w:szCs w:val="24"/>
          <w:rtl/>
        </w:rPr>
        <w:t>دسترسی</w:t>
      </w:r>
      <w:r w:rsidRPr="00EC30DD">
        <w:rPr>
          <w:rFonts w:ascii="Yas" w:hint="cs"/>
          <w:szCs w:val="24"/>
        </w:rPr>
        <w:t xml:space="preserve"> </w:t>
      </w:r>
      <w:r w:rsidRPr="00EC30DD">
        <w:rPr>
          <w:rFonts w:ascii="Yas" w:hint="cs"/>
          <w:szCs w:val="24"/>
          <w:rtl/>
        </w:rPr>
        <w:t>یافته و یا</w:t>
      </w:r>
      <w:r w:rsidRPr="00EC30DD">
        <w:rPr>
          <w:rFonts w:ascii="Yas" w:hint="cs"/>
          <w:szCs w:val="24"/>
        </w:rPr>
        <w:t xml:space="preserve"> </w:t>
      </w:r>
      <w:r w:rsidRPr="00EC30DD">
        <w:rPr>
          <w:rFonts w:ascii="Yas" w:hint="cs"/>
          <w:szCs w:val="24"/>
          <w:rtl/>
        </w:rPr>
        <w:t>استفاده‌ شده است،</w:t>
      </w:r>
      <w:r w:rsidRPr="00EC30DD">
        <w:rPr>
          <w:rFonts w:ascii="Yas" w:hint="cs"/>
          <w:szCs w:val="24"/>
        </w:rPr>
        <w:t xml:space="preserve"> </w:t>
      </w:r>
      <w:r w:rsidRPr="00EC30DD">
        <w:rPr>
          <w:rFonts w:ascii="Yas" w:hint="cs"/>
          <w:szCs w:val="24"/>
          <w:rtl/>
        </w:rPr>
        <w:t>اصل</w:t>
      </w:r>
      <w:r w:rsidRPr="00EC30DD">
        <w:rPr>
          <w:rFonts w:ascii="Yas" w:hint="cs"/>
          <w:szCs w:val="24"/>
        </w:rPr>
        <w:t xml:space="preserve"> </w:t>
      </w:r>
      <w:r w:rsidRPr="00EC30DD">
        <w:rPr>
          <w:rFonts w:ascii="Yas" w:hint="cs"/>
          <w:szCs w:val="24"/>
          <w:rtl/>
        </w:rPr>
        <w:t>رازداری،</w:t>
      </w:r>
      <w:r w:rsidRPr="00EC30DD">
        <w:rPr>
          <w:rFonts w:ascii="Yas" w:hint="cs"/>
          <w:szCs w:val="24"/>
        </w:rPr>
        <w:t xml:space="preserve"> </w:t>
      </w:r>
      <w:r w:rsidRPr="00EC30DD">
        <w:rPr>
          <w:rFonts w:ascii="Yas" w:hint="cs"/>
          <w:szCs w:val="24"/>
          <w:rtl/>
        </w:rPr>
        <w:t>ضوابط</w:t>
      </w:r>
      <w:r w:rsidRPr="00EC30DD">
        <w:rPr>
          <w:rFonts w:ascii="Yas" w:hint="cs"/>
          <w:szCs w:val="24"/>
        </w:rPr>
        <w:t xml:space="preserve"> </w:t>
      </w:r>
      <w:r w:rsidRPr="00EC30DD">
        <w:rPr>
          <w:rFonts w:ascii="Yas" w:hint="cs"/>
          <w:szCs w:val="24"/>
          <w:rtl/>
        </w:rPr>
        <w:t>و</w:t>
      </w:r>
      <w:r w:rsidRPr="00EC30DD">
        <w:rPr>
          <w:rFonts w:ascii="Yas" w:hint="cs"/>
          <w:szCs w:val="24"/>
        </w:rPr>
        <w:t xml:space="preserve"> </w:t>
      </w:r>
      <w:r w:rsidRPr="00EC30DD">
        <w:rPr>
          <w:rFonts w:ascii="Yas" w:hint="cs"/>
          <w:szCs w:val="24"/>
          <w:rtl/>
        </w:rPr>
        <w:t>اصول</w:t>
      </w:r>
      <w:r w:rsidRPr="00EC30DD">
        <w:rPr>
          <w:rFonts w:ascii="Yas" w:hint="cs"/>
          <w:szCs w:val="24"/>
        </w:rPr>
        <w:t xml:space="preserve"> </w:t>
      </w:r>
      <w:r w:rsidRPr="00EC30DD">
        <w:rPr>
          <w:rFonts w:ascii="Yas" w:hint="cs"/>
          <w:szCs w:val="24"/>
          <w:rtl/>
        </w:rPr>
        <w:t>اخلاقی</w:t>
      </w:r>
      <w:r w:rsidRPr="00EC30DD">
        <w:rPr>
          <w:rFonts w:ascii="Yas" w:hint="cs"/>
          <w:szCs w:val="24"/>
        </w:rPr>
        <w:t xml:space="preserve"> </w:t>
      </w:r>
      <w:r w:rsidRPr="00EC30DD">
        <w:rPr>
          <w:rFonts w:ascii="Yas" w:hint="cs"/>
          <w:szCs w:val="24"/>
          <w:rtl/>
        </w:rPr>
        <w:t>انسانی</w:t>
      </w:r>
      <w:r w:rsidRPr="00EC30DD">
        <w:rPr>
          <w:rFonts w:ascii="Yas" w:hint="cs"/>
          <w:szCs w:val="24"/>
        </w:rPr>
        <w:t xml:space="preserve"> </w:t>
      </w:r>
      <w:r w:rsidRPr="00EC30DD">
        <w:rPr>
          <w:rFonts w:ascii="Yas" w:hint="cs"/>
          <w:szCs w:val="24"/>
          <w:rtl/>
        </w:rPr>
        <w:t>رعایت</w:t>
      </w:r>
      <w:r w:rsidRPr="00EC30DD">
        <w:rPr>
          <w:rFonts w:ascii="Yas" w:hint="cs"/>
          <w:szCs w:val="24"/>
        </w:rPr>
        <w:t xml:space="preserve"> </w:t>
      </w:r>
      <w:r w:rsidRPr="00EC30DD">
        <w:rPr>
          <w:rFonts w:ascii="Yas" w:hint="cs"/>
          <w:szCs w:val="24"/>
          <w:rtl/>
        </w:rPr>
        <w:t>شده</w:t>
      </w:r>
      <w:r w:rsidRPr="00EC30DD">
        <w:rPr>
          <w:rFonts w:ascii="Yas" w:hint="cs"/>
          <w:szCs w:val="24"/>
        </w:rPr>
        <w:t xml:space="preserve"> </w:t>
      </w:r>
      <w:r w:rsidRPr="00EC30DD">
        <w:rPr>
          <w:rFonts w:ascii="Yas" w:hint="cs"/>
          <w:szCs w:val="24"/>
          <w:rtl/>
        </w:rPr>
        <w:t>است</w:t>
      </w:r>
      <w:r w:rsidRPr="00EC30DD">
        <w:rPr>
          <w:rFonts w:ascii="Yas" w:hint="cs"/>
          <w:szCs w:val="24"/>
        </w:rPr>
        <w:t>.</w:t>
      </w:r>
    </w:p>
    <w:p w14:paraId="4D4C021F" w14:textId="77777777" w:rsidR="00665DA0" w:rsidRPr="00EC30DD" w:rsidRDefault="00665DA0" w:rsidP="00665DA0">
      <w:pPr>
        <w:autoSpaceDE w:val="0"/>
        <w:autoSpaceDN w:val="0"/>
        <w:adjustRightInd w:val="0"/>
        <w:spacing w:after="120" w:line="240" w:lineRule="auto"/>
        <w:ind w:firstLine="357"/>
        <w:jc w:val="both"/>
        <w:rPr>
          <w:rFonts w:ascii="Yas"/>
          <w:b/>
          <w:bCs/>
          <w:szCs w:val="24"/>
        </w:rPr>
      </w:pPr>
      <w:r w:rsidRPr="00EC30DD">
        <w:rPr>
          <w:rFonts w:ascii="Yas" w:hint="cs"/>
          <w:b/>
          <w:bCs/>
          <w:szCs w:val="24"/>
          <w:rtl/>
        </w:rPr>
        <w:t>درصورت اثبات تخلف از مندرجات فوق، مسئولیت هرگونه پاسخ</w:t>
      </w:r>
      <w:r w:rsidRPr="00EC30DD">
        <w:rPr>
          <w:rFonts w:ascii="Yas" w:hint="cs"/>
          <w:b/>
          <w:bCs/>
          <w:szCs w:val="24"/>
          <w:rtl/>
        </w:rPr>
        <w:softHyphen/>
        <w:t>گویی به اشخاص حقیقی و حقوقی و مراجع ذی</w:t>
      </w:r>
      <w:r w:rsidRPr="00EC30DD">
        <w:rPr>
          <w:rFonts w:ascii="Yas" w:hint="cs"/>
          <w:b/>
          <w:bCs/>
          <w:szCs w:val="24"/>
          <w:rtl/>
        </w:rPr>
        <w:softHyphen/>
        <w:t>صلاح بر عهدۀ اینجانب بوده و دانشگاه شهید چمران اهواز هیچ</w:t>
      </w:r>
      <w:r w:rsidRPr="00EC30DD">
        <w:rPr>
          <w:rFonts w:ascii="Yas" w:hint="cs"/>
          <w:b/>
          <w:bCs/>
          <w:szCs w:val="24"/>
          <w:rtl/>
        </w:rPr>
        <w:softHyphen/>
        <w:t>گونه مسئولیتی بر عهده نخواهد داشت. همچنین درصورت تضییع حقوق و منافع دانشگاه، حق پیگیری موضوع در مراجع ذی</w:t>
      </w:r>
      <w:r w:rsidRPr="00EC30DD">
        <w:rPr>
          <w:rFonts w:ascii="Yas" w:hint="cs"/>
          <w:b/>
          <w:bCs/>
          <w:szCs w:val="24"/>
          <w:rtl/>
        </w:rPr>
        <w:softHyphen/>
        <w:t>صلاح و اعمال قوانین مربوط برای دانشگاه شهید چمران اهواز در حال و آینده محفوظ بوده و اینجانب مسئول پرداخت کلیۀ خسارات وارده خواهم بود.</w:t>
      </w:r>
    </w:p>
    <w:p w14:paraId="77FA2D69" w14:textId="16784030" w:rsidR="00665DA0" w:rsidRPr="00EC30DD" w:rsidRDefault="00FA3234" w:rsidP="00665DA0">
      <w:pPr>
        <w:autoSpaceDE w:val="0"/>
        <w:autoSpaceDN w:val="0"/>
        <w:adjustRightInd w:val="0"/>
        <w:spacing w:after="0" w:line="240" w:lineRule="auto"/>
        <w:ind w:left="6237"/>
        <w:rPr>
          <w:rFonts w:ascii="Yas-Bold"/>
          <w:b/>
          <w:bCs/>
          <w:szCs w:val="24"/>
        </w:rPr>
      </w:pPr>
      <w:r>
        <w:rPr>
          <w:rFonts w:ascii="Yas-Bold" w:hint="cs"/>
          <w:b/>
          <w:bCs/>
          <w:szCs w:val="24"/>
          <w:rtl/>
        </w:rPr>
        <w:t xml:space="preserve">               </w:t>
      </w:r>
      <w:r w:rsidR="00665DA0" w:rsidRPr="00EC30DD">
        <w:rPr>
          <w:rFonts w:ascii="Yas-Bold" w:hint="cs"/>
          <w:b/>
          <w:bCs/>
          <w:szCs w:val="24"/>
          <w:rtl/>
        </w:rPr>
        <w:t>تاریخ</w:t>
      </w:r>
    </w:p>
    <w:p w14:paraId="53AD004B" w14:textId="77777777" w:rsidR="00665DA0" w:rsidRPr="00EC30DD" w:rsidRDefault="00665DA0" w:rsidP="00665DA0">
      <w:pPr>
        <w:autoSpaceDE w:val="0"/>
        <w:autoSpaceDN w:val="0"/>
        <w:adjustRightInd w:val="0"/>
        <w:spacing w:after="0" w:line="240" w:lineRule="auto"/>
        <w:rPr>
          <w:rFonts w:ascii="Yas-Bold"/>
          <w:b/>
          <w:bCs/>
          <w:szCs w:val="24"/>
          <w:rtl/>
        </w:rPr>
      </w:pPr>
      <w:r w:rsidRPr="00EC30DD">
        <w:rPr>
          <w:rFonts w:ascii="Yas-Bold" w:hint="cs"/>
          <w:b/>
          <w:bCs/>
          <w:szCs w:val="24"/>
          <w:rtl/>
        </w:rPr>
        <w:t xml:space="preserve">                                                        نام و نام خانوادگی </w:t>
      </w:r>
      <w:r w:rsidRPr="00EC30DD">
        <w:rPr>
          <w:rFonts w:ascii="Yas-Bold" w:hint="cs"/>
          <w:b/>
          <w:bCs/>
          <w:szCs w:val="24"/>
        </w:rPr>
        <w:t xml:space="preserve"> </w:t>
      </w:r>
      <w:r w:rsidRPr="00EC30DD">
        <w:rPr>
          <w:rFonts w:ascii="Yas-Bold" w:hint="cs"/>
          <w:b/>
          <w:bCs/>
          <w:szCs w:val="24"/>
          <w:rtl/>
        </w:rPr>
        <w:t xml:space="preserve"> </w:t>
      </w:r>
      <w:r w:rsidRPr="00EC30DD">
        <w:rPr>
          <w:rFonts w:ascii="Yas-Bold" w:hint="cs"/>
          <w:b/>
          <w:bCs/>
          <w:szCs w:val="24"/>
        </w:rPr>
        <w:t xml:space="preserve"> </w:t>
      </w:r>
      <w:r w:rsidRPr="00EC30DD">
        <w:rPr>
          <w:rFonts w:ascii="Yas-Bold" w:hint="cs"/>
          <w:b/>
          <w:bCs/>
          <w:szCs w:val="24"/>
          <w:rtl/>
        </w:rPr>
        <w:t xml:space="preserve">                          امضای</w:t>
      </w:r>
      <w:r w:rsidRPr="00EC30DD">
        <w:rPr>
          <w:rFonts w:ascii="Yas-Bold" w:hint="cs"/>
          <w:b/>
          <w:bCs/>
          <w:szCs w:val="24"/>
        </w:rPr>
        <w:t xml:space="preserve"> </w:t>
      </w:r>
      <w:r w:rsidRPr="00EC30DD">
        <w:rPr>
          <w:rFonts w:ascii="Yas-Bold" w:hint="cs"/>
          <w:b/>
          <w:bCs/>
          <w:szCs w:val="24"/>
          <w:rtl/>
        </w:rPr>
        <w:t>دانشجو</w:t>
      </w:r>
    </w:p>
    <w:p w14:paraId="2EF10D7F" w14:textId="77777777" w:rsidR="00665DA0" w:rsidRPr="00EC30DD" w:rsidRDefault="00665DA0" w:rsidP="00665DA0">
      <w:pPr>
        <w:autoSpaceDE w:val="0"/>
        <w:autoSpaceDN w:val="0"/>
        <w:adjustRightInd w:val="0"/>
        <w:spacing w:after="0" w:line="192" w:lineRule="auto"/>
        <w:ind w:left="5040"/>
        <w:jc w:val="both"/>
        <w:rPr>
          <w:rFonts w:ascii="Yas-Bold"/>
          <w:b/>
          <w:bCs/>
          <w:szCs w:val="24"/>
        </w:rPr>
      </w:pPr>
    </w:p>
    <w:p w14:paraId="709F8937" w14:textId="77777777" w:rsidR="00665DA0" w:rsidRPr="00FA3234" w:rsidRDefault="00665DA0" w:rsidP="00665DA0">
      <w:pPr>
        <w:pBdr>
          <w:top w:val="single" w:sz="4" w:space="0"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Yas-Bold" w:cs="B Zar"/>
          <w:b/>
          <w:bCs/>
          <w:sz w:val="28"/>
        </w:rPr>
      </w:pPr>
      <w:r w:rsidRPr="00FA3234">
        <w:rPr>
          <w:rFonts w:ascii="Yas-Bold" w:cs="B Zar" w:hint="cs"/>
          <w:b/>
          <w:bCs/>
          <w:sz w:val="28"/>
          <w:rtl/>
        </w:rPr>
        <w:t>مالکیت</w:t>
      </w:r>
      <w:r w:rsidRPr="00FA3234">
        <w:rPr>
          <w:rFonts w:ascii="Yas-Bold" w:cs="B Zar" w:hint="cs"/>
          <w:b/>
          <w:bCs/>
          <w:sz w:val="28"/>
        </w:rPr>
        <w:t xml:space="preserve"> </w:t>
      </w:r>
      <w:r w:rsidRPr="00FA3234">
        <w:rPr>
          <w:rFonts w:ascii="Yas-Bold" w:cs="B Zar" w:hint="cs"/>
          <w:b/>
          <w:bCs/>
          <w:sz w:val="28"/>
          <w:rtl/>
        </w:rPr>
        <w:t>نتایج</w:t>
      </w:r>
      <w:r w:rsidRPr="00FA3234">
        <w:rPr>
          <w:rFonts w:ascii="Yas-Bold" w:cs="B Zar" w:hint="cs"/>
          <w:b/>
          <w:bCs/>
          <w:sz w:val="28"/>
        </w:rPr>
        <w:t xml:space="preserve"> </w:t>
      </w:r>
      <w:r w:rsidRPr="00FA3234">
        <w:rPr>
          <w:rFonts w:ascii="Yas-Bold" w:cs="B Zar" w:hint="cs"/>
          <w:b/>
          <w:bCs/>
          <w:sz w:val="28"/>
          <w:rtl/>
        </w:rPr>
        <w:t>و</w:t>
      </w:r>
      <w:r w:rsidRPr="00FA3234">
        <w:rPr>
          <w:rFonts w:ascii="Yas-Bold" w:cs="B Zar" w:hint="cs"/>
          <w:b/>
          <w:bCs/>
          <w:sz w:val="28"/>
        </w:rPr>
        <w:t xml:space="preserve"> </w:t>
      </w:r>
      <w:r w:rsidRPr="00FA3234">
        <w:rPr>
          <w:rFonts w:ascii="Yas-Bold" w:cs="B Zar" w:hint="cs"/>
          <w:b/>
          <w:bCs/>
          <w:sz w:val="28"/>
          <w:rtl/>
        </w:rPr>
        <w:t>حق</w:t>
      </w:r>
      <w:r w:rsidRPr="00FA3234">
        <w:rPr>
          <w:rFonts w:ascii="Yas-Bold" w:cs="B Zar" w:hint="cs"/>
          <w:b/>
          <w:bCs/>
          <w:sz w:val="28"/>
        </w:rPr>
        <w:t xml:space="preserve"> </w:t>
      </w:r>
      <w:r w:rsidRPr="00FA3234">
        <w:rPr>
          <w:rFonts w:ascii="Yas-Bold" w:cs="B Zar" w:hint="cs"/>
          <w:b/>
          <w:bCs/>
          <w:sz w:val="28"/>
          <w:rtl/>
        </w:rPr>
        <w:t>نشر</w:t>
      </w:r>
    </w:p>
    <w:p w14:paraId="335FF925" w14:textId="4DAB3881" w:rsidR="00665DA0" w:rsidRDefault="00665DA0" w:rsidP="00665DA0">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ind w:firstLine="567"/>
        <w:jc w:val="both"/>
        <w:rPr>
          <w:rFonts w:ascii="Yas-Bold"/>
          <w:b/>
          <w:bCs/>
          <w:sz w:val="26"/>
          <w:szCs w:val="24"/>
          <w:rtl/>
        </w:rPr>
      </w:pPr>
      <w:r w:rsidRPr="00EC30DD">
        <w:rPr>
          <w:rFonts w:ascii="Yas-Bold" w:hint="cs"/>
          <w:b/>
          <w:bCs/>
          <w:sz w:val="26"/>
          <w:szCs w:val="24"/>
          <w:rtl/>
        </w:rPr>
        <w:t>کلیۀ</w:t>
      </w:r>
      <w:r w:rsidRPr="00EC30DD">
        <w:rPr>
          <w:rFonts w:ascii="Yas-Bold" w:hint="cs"/>
          <w:b/>
          <w:bCs/>
          <w:sz w:val="26"/>
          <w:szCs w:val="24"/>
        </w:rPr>
        <w:t xml:space="preserve"> </w:t>
      </w:r>
      <w:r w:rsidRPr="00EC30DD">
        <w:rPr>
          <w:rFonts w:ascii="Yas-Bold" w:hint="cs"/>
          <w:b/>
          <w:bCs/>
          <w:sz w:val="26"/>
          <w:szCs w:val="24"/>
          <w:rtl/>
        </w:rPr>
        <w:t>حقوق</w:t>
      </w:r>
      <w:r w:rsidRPr="00EC30DD">
        <w:rPr>
          <w:rFonts w:ascii="Yas-Bold" w:hint="cs"/>
          <w:b/>
          <w:bCs/>
          <w:sz w:val="26"/>
          <w:szCs w:val="24"/>
        </w:rPr>
        <w:t xml:space="preserve"> </w:t>
      </w:r>
      <w:r w:rsidRPr="00EC30DD">
        <w:rPr>
          <w:rFonts w:ascii="Yas-Bold" w:hint="cs"/>
          <w:b/>
          <w:bCs/>
          <w:sz w:val="26"/>
          <w:szCs w:val="24"/>
          <w:rtl/>
        </w:rPr>
        <w:t>معنوی این</w:t>
      </w:r>
      <w:r w:rsidRPr="00EC30DD">
        <w:rPr>
          <w:rFonts w:ascii="Yas-Bold" w:hint="cs"/>
          <w:b/>
          <w:bCs/>
          <w:sz w:val="26"/>
          <w:szCs w:val="24"/>
        </w:rPr>
        <w:t xml:space="preserve"> </w:t>
      </w:r>
      <w:r w:rsidRPr="00EC30DD">
        <w:rPr>
          <w:rFonts w:ascii="Yas-Bold" w:hint="cs"/>
          <w:b/>
          <w:bCs/>
          <w:sz w:val="26"/>
          <w:szCs w:val="24"/>
          <w:rtl/>
        </w:rPr>
        <w:t>اثر</w:t>
      </w:r>
      <w:r w:rsidRPr="00EC30DD">
        <w:rPr>
          <w:rFonts w:ascii="Yas-Bold" w:hint="cs"/>
          <w:b/>
          <w:bCs/>
          <w:sz w:val="26"/>
          <w:szCs w:val="24"/>
        </w:rPr>
        <w:t xml:space="preserve"> </w:t>
      </w:r>
      <w:r w:rsidRPr="00EC30DD">
        <w:rPr>
          <w:rFonts w:ascii="Yas-Bold" w:hint="cs"/>
          <w:b/>
          <w:bCs/>
          <w:sz w:val="26"/>
          <w:szCs w:val="24"/>
          <w:rtl/>
        </w:rPr>
        <w:t>و</w:t>
      </w:r>
      <w:r w:rsidRPr="00EC30DD">
        <w:rPr>
          <w:rFonts w:ascii="Yas-Bold" w:hint="cs"/>
          <w:b/>
          <w:bCs/>
          <w:sz w:val="26"/>
          <w:szCs w:val="24"/>
        </w:rPr>
        <w:t xml:space="preserve"> </w:t>
      </w:r>
      <w:r w:rsidRPr="00EC30DD">
        <w:rPr>
          <w:rFonts w:ascii="Yas-Bold" w:hint="cs"/>
          <w:b/>
          <w:bCs/>
          <w:sz w:val="26"/>
          <w:szCs w:val="24"/>
          <w:rtl/>
        </w:rPr>
        <w:t>محصولات</w:t>
      </w:r>
      <w:r w:rsidRPr="00EC30DD">
        <w:rPr>
          <w:rFonts w:ascii="Yas-Bold" w:hint="cs"/>
          <w:b/>
          <w:bCs/>
          <w:sz w:val="26"/>
          <w:szCs w:val="24"/>
        </w:rPr>
        <w:t xml:space="preserve"> </w:t>
      </w:r>
      <w:r w:rsidRPr="00EC30DD">
        <w:rPr>
          <w:rFonts w:ascii="Yas-Bold" w:hint="cs"/>
          <w:b/>
          <w:bCs/>
          <w:sz w:val="26"/>
          <w:szCs w:val="24"/>
          <w:rtl/>
        </w:rPr>
        <w:t>آن (مقالات</w:t>
      </w:r>
      <w:r w:rsidRPr="00EC30DD">
        <w:rPr>
          <w:rFonts w:ascii="Yas-Bold" w:hint="cs"/>
          <w:b/>
          <w:bCs/>
          <w:sz w:val="26"/>
          <w:szCs w:val="24"/>
        </w:rPr>
        <w:t xml:space="preserve"> </w:t>
      </w:r>
      <w:r w:rsidRPr="00EC30DD">
        <w:rPr>
          <w:rFonts w:ascii="Yas-Bold" w:hint="cs"/>
          <w:b/>
          <w:bCs/>
          <w:sz w:val="26"/>
          <w:szCs w:val="24"/>
          <w:rtl/>
        </w:rPr>
        <w:t>مستخرج،</w:t>
      </w:r>
      <w:r w:rsidRPr="00EC30DD">
        <w:rPr>
          <w:rFonts w:ascii="Yas-Bold" w:hint="cs"/>
          <w:b/>
          <w:bCs/>
          <w:sz w:val="26"/>
          <w:szCs w:val="24"/>
        </w:rPr>
        <w:t xml:space="preserve"> </w:t>
      </w:r>
      <w:r w:rsidRPr="00EC30DD">
        <w:rPr>
          <w:rFonts w:ascii="Yas-Bold" w:hint="cs"/>
          <w:b/>
          <w:bCs/>
          <w:sz w:val="26"/>
          <w:szCs w:val="24"/>
          <w:rtl/>
        </w:rPr>
        <w:t>برنامه‌های</w:t>
      </w:r>
      <w:r w:rsidRPr="00EC30DD">
        <w:rPr>
          <w:rFonts w:ascii="Yas-Bold" w:hint="cs"/>
          <w:b/>
          <w:bCs/>
          <w:sz w:val="26"/>
          <w:szCs w:val="24"/>
        </w:rPr>
        <w:t xml:space="preserve"> </w:t>
      </w:r>
      <w:r w:rsidRPr="00EC30DD">
        <w:rPr>
          <w:rFonts w:ascii="Yas-Bold" w:hint="cs"/>
          <w:b/>
          <w:bCs/>
          <w:sz w:val="26"/>
          <w:szCs w:val="24"/>
          <w:rtl/>
        </w:rPr>
        <w:t>رایانه‌ای،</w:t>
      </w:r>
      <w:r w:rsidRPr="00EC30DD">
        <w:rPr>
          <w:rFonts w:ascii="Yas-Bold" w:hint="cs"/>
          <w:b/>
          <w:bCs/>
          <w:sz w:val="26"/>
          <w:szCs w:val="24"/>
        </w:rPr>
        <w:t xml:space="preserve"> </w:t>
      </w:r>
      <w:r w:rsidRPr="00EC30DD">
        <w:rPr>
          <w:rFonts w:ascii="Yas-Bold" w:hint="cs"/>
          <w:b/>
          <w:bCs/>
          <w:sz w:val="26"/>
          <w:szCs w:val="24"/>
          <w:rtl/>
        </w:rPr>
        <w:t>نرم‌افزارها</w:t>
      </w:r>
      <w:r w:rsidRPr="00EC30DD">
        <w:rPr>
          <w:rFonts w:ascii="Yas-Bold" w:hint="cs"/>
          <w:b/>
          <w:bCs/>
          <w:sz w:val="26"/>
          <w:szCs w:val="24"/>
        </w:rPr>
        <w:t xml:space="preserve"> </w:t>
      </w:r>
      <w:r w:rsidRPr="00EC30DD">
        <w:rPr>
          <w:rFonts w:ascii="Yas-Bold" w:hint="cs"/>
          <w:b/>
          <w:bCs/>
          <w:sz w:val="26"/>
          <w:szCs w:val="24"/>
          <w:rtl/>
        </w:rPr>
        <w:t>و</w:t>
      </w:r>
      <w:r w:rsidRPr="00EC30DD">
        <w:rPr>
          <w:rFonts w:ascii="Yas-Bold" w:hint="cs"/>
          <w:b/>
          <w:bCs/>
          <w:sz w:val="26"/>
          <w:szCs w:val="24"/>
        </w:rPr>
        <w:t xml:space="preserve"> </w:t>
      </w:r>
      <w:r w:rsidRPr="00EC30DD">
        <w:rPr>
          <w:rFonts w:ascii="Yas-Bold" w:hint="cs"/>
          <w:b/>
          <w:bCs/>
          <w:sz w:val="26"/>
          <w:szCs w:val="24"/>
          <w:rtl/>
        </w:rPr>
        <w:t>تجهیزات ساخته</w:t>
      </w:r>
      <w:r w:rsidRPr="00EC30DD">
        <w:rPr>
          <w:rFonts w:ascii="Yas-Bold" w:hint="cs"/>
          <w:b/>
          <w:bCs/>
          <w:sz w:val="26"/>
          <w:szCs w:val="24"/>
          <w:rtl/>
        </w:rPr>
        <w:softHyphen/>
        <w:t>شده) به دانشگاه</w:t>
      </w:r>
      <w:r w:rsidRPr="00EC30DD">
        <w:rPr>
          <w:rFonts w:ascii="Yas-Bold" w:hint="cs"/>
          <w:b/>
          <w:bCs/>
          <w:sz w:val="26"/>
          <w:szCs w:val="24"/>
        </w:rPr>
        <w:t xml:space="preserve"> </w:t>
      </w:r>
      <w:r w:rsidRPr="00EC30DD">
        <w:rPr>
          <w:rFonts w:ascii="Yas-Bold" w:hint="cs"/>
          <w:b/>
          <w:bCs/>
          <w:sz w:val="26"/>
          <w:szCs w:val="24"/>
          <w:rtl/>
        </w:rPr>
        <w:t>شهید چمران اهواز تعلق داشته و بدون اخذ اجازۀ کتبی از دانشگاه قابل واگذاری به غیر نیست. استفاده از اطلاعات و نتایج این پایان</w:t>
      </w:r>
      <w:r w:rsidRPr="00EC30DD">
        <w:rPr>
          <w:rFonts w:ascii="Yas-Bold" w:hint="cs"/>
          <w:b/>
          <w:bCs/>
          <w:sz w:val="26"/>
          <w:szCs w:val="24"/>
          <w:rtl/>
        </w:rPr>
        <w:softHyphen/>
        <w:t>نامه بدون ذکر مرجع مجاز نیست.</w:t>
      </w:r>
      <w:r w:rsidRPr="00EC30DD">
        <w:rPr>
          <w:rFonts w:hint="cs"/>
          <w:b/>
          <w:bCs/>
          <w:sz w:val="28"/>
          <w:rtl/>
        </w:rPr>
        <w:t xml:space="preserve"> </w:t>
      </w:r>
    </w:p>
    <w:p w14:paraId="748ED853" w14:textId="77777777" w:rsidR="00DC3317" w:rsidRDefault="00DC3317" w:rsidP="00FA3234">
      <w:pPr>
        <w:jc w:val="center"/>
        <w:rPr>
          <w:rFonts w:ascii="Yas-Bold"/>
          <w:b/>
          <w:bCs/>
          <w:sz w:val="26"/>
          <w:szCs w:val="24"/>
          <w:rtl/>
        </w:rPr>
      </w:pPr>
    </w:p>
    <w:p w14:paraId="02A67721" w14:textId="77777777" w:rsidR="00DC3317" w:rsidRDefault="00DC3317" w:rsidP="00DC3317">
      <w:pPr>
        <w:rPr>
          <w:rFonts w:asciiTheme="minorHAnsi"/>
          <w:sz w:val="28"/>
          <w:rtl/>
        </w:rPr>
        <w:sectPr w:rsidR="00DC3317" w:rsidSect="00836E85">
          <w:footerReference w:type="default" r:id="rId16"/>
          <w:footnotePr>
            <w:numRestart w:val="eachPage"/>
          </w:footnotePr>
          <w:pgSz w:w="11906" w:h="16838"/>
          <w:pgMar w:top="1440" w:right="1440" w:bottom="1440" w:left="1440" w:header="708" w:footer="708" w:gutter="0"/>
          <w:pgNumType w:fmt="arabicAlpha" w:start="1"/>
          <w:cols w:space="708"/>
          <w:bidi/>
          <w:rtlGutter/>
          <w:docGrid w:linePitch="360"/>
        </w:sectPr>
      </w:pPr>
    </w:p>
    <w:p w14:paraId="3907F017" w14:textId="4734DFDD" w:rsidR="00DC3317" w:rsidRPr="00DC3317" w:rsidRDefault="00DC3317" w:rsidP="00DC3317">
      <w:pPr>
        <w:rPr>
          <w:rFonts w:asciiTheme="minorHAnsi"/>
          <w:sz w:val="28"/>
        </w:rPr>
        <w:sectPr w:rsidR="00DC3317" w:rsidRPr="00DC3317" w:rsidSect="00DC3317">
          <w:footnotePr>
            <w:numRestart w:val="eachPage"/>
          </w:footnotePr>
          <w:type w:val="continuous"/>
          <w:pgSz w:w="11906" w:h="16838"/>
          <w:pgMar w:top="1440" w:right="1440" w:bottom="1440" w:left="1440" w:header="708" w:footer="708" w:gutter="0"/>
          <w:pgNumType w:fmt="arabicAlpha" w:start="1"/>
          <w:cols w:space="708"/>
          <w:bidi/>
          <w:rtlGutter/>
          <w:docGrid w:linePitch="360"/>
        </w:sectPr>
      </w:pPr>
    </w:p>
    <w:p w14:paraId="3CA39218" w14:textId="3C26D6B7" w:rsidR="00FA3234" w:rsidRPr="00FA3234" w:rsidRDefault="00FA3234" w:rsidP="00FA3234">
      <w:pPr>
        <w:jc w:val="center"/>
        <w:rPr>
          <w:rFonts w:asciiTheme="minorHAnsi"/>
          <w:sz w:val="28"/>
          <w:rtl/>
        </w:rPr>
      </w:pPr>
    </w:p>
    <w:p w14:paraId="139D7421" w14:textId="65148E81" w:rsidR="00E37081" w:rsidRPr="00B758F2" w:rsidRDefault="00E37081" w:rsidP="00152CC4">
      <w:pPr>
        <w:widowControl w:val="0"/>
        <w:spacing w:after="240" w:line="360" w:lineRule="auto"/>
        <w:ind w:firstLine="49"/>
        <w:jc w:val="center"/>
        <w:rPr>
          <w:rFonts w:eastAsia="Calibri"/>
          <w:sz w:val="32"/>
          <w:szCs w:val="32"/>
          <w:rtl/>
        </w:rPr>
      </w:pPr>
    </w:p>
    <w:p w14:paraId="1C9217E2" w14:textId="14990102" w:rsidR="00175D99" w:rsidRPr="00B758F2" w:rsidRDefault="00175D99" w:rsidP="004379A5">
      <w:pPr>
        <w:jc w:val="both"/>
        <w:rPr>
          <w:szCs w:val="24"/>
          <w:rtl/>
        </w:rPr>
      </w:pPr>
    </w:p>
    <w:p w14:paraId="052581A6" w14:textId="4CC86BF6" w:rsidR="00E37081" w:rsidRPr="00B758F2" w:rsidRDefault="00C50EC9" w:rsidP="004379A5">
      <w:pPr>
        <w:jc w:val="both"/>
        <w:rPr>
          <w:szCs w:val="24"/>
          <w:rtl/>
        </w:rPr>
      </w:pPr>
      <w:r>
        <w:rPr>
          <w:rFonts w:ascii="IranNastaliq" w:hAnsi="IranNastaliq" w:cs="IranNastaliq"/>
          <w:noProof/>
          <w:sz w:val="52"/>
          <w:szCs w:val="52"/>
          <w:rtl/>
          <w:lang w:val="fa-IR"/>
        </w:rPr>
        <mc:AlternateContent>
          <mc:Choice Requires="wps">
            <w:drawing>
              <wp:anchor distT="0" distB="0" distL="114300" distR="114300" simplePos="0" relativeHeight="251754496" behindDoc="0" locked="0" layoutInCell="1" allowOverlap="1" wp14:anchorId="78519CD4" wp14:editId="7860AAA4">
                <wp:simplePos x="0" y="0"/>
                <wp:positionH relativeFrom="margin">
                  <wp:align>center</wp:align>
                </wp:positionH>
                <wp:positionV relativeFrom="paragraph">
                  <wp:posOffset>331013</wp:posOffset>
                </wp:positionV>
                <wp:extent cx="5900922" cy="6096000"/>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5900922" cy="6096000"/>
                        </a:xfrm>
                        <a:prstGeom prst="rect">
                          <a:avLst/>
                        </a:prstGeom>
                        <a:solidFill>
                          <a:schemeClr val="lt1"/>
                        </a:solidFill>
                        <a:ln w="6350">
                          <a:noFill/>
                        </a:ln>
                      </wps:spPr>
                      <wps:txbx>
                        <w:txbxContent>
                          <w:p w14:paraId="6A660EB3" w14:textId="77777777" w:rsidR="00665DA0" w:rsidRPr="00B758F2" w:rsidRDefault="00665DA0" w:rsidP="00C50EC9">
                            <w:pPr>
                              <w:jc w:val="both"/>
                              <w:rPr>
                                <w:rFonts w:ascii="IranNastaliq" w:hAnsi="IranNastaliq" w:cs="IranNastaliq"/>
                                <w:sz w:val="52"/>
                                <w:szCs w:val="52"/>
                                <w:rtl/>
                              </w:rPr>
                            </w:pPr>
                            <w:r w:rsidRPr="00B758F2">
                              <w:rPr>
                                <w:rFonts w:ascii="IranNastaliq" w:hAnsi="IranNastaliq" w:cs="IranNastaliq" w:hint="cs"/>
                                <w:sz w:val="52"/>
                                <w:szCs w:val="52"/>
                                <w:rtl/>
                              </w:rPr>
                              <w:t xml:space="preserve">تقدیم به  </w:t>
                            </w:r>
                          </w:p>
                          <w:p w14:paraId="684ECD21" w14:textId="77777777" w:rsidR="00665DA0" w:rsidRPr="00B758F2" w:rsidRDefault="00665DA0" w:rsidP="00C50EC9">
                            <w:pPr>
                              <w:jc w:val="both"/>
                              <w:rPr>
                                <w:rFonts w:ascii="IranNastaliq" w:hAnsi="IranNastaliq" w:cs="IranNastaliq"/>
                                <w:sz w:val="52"/>
                                <w:szCs w:val="52"/>
                                <w:rtl/>
                              </w:rPr>
                            </w:pPr>
                            <w:r w:rsidRPr="00B758F2">
                              <w:rPr>
                                <w:rFonts w:ascii="IranNastaliq" w:hAnsi="IranNastaliq" w:cs="IranNastaliq" w:hint="cs"/>
                                <w:sz w:val="52"/>
                                <w:szCs w:val="52"/>
                                <w:rtl/>
                              </w:rPr>
                              <w:t>خانواده عزیزم که نور روشنایی بخش وجودشان ر‌هایی ساز من از پیچیدگی</w:t>
                            </w:r>
                            <w:r>
                              <w:rPr>
                                <w:rFonts w:ascii="IranNastaliq" w:hAnsi="IranNastaliq" w:cs="IranNastaliq" w:hint="cs"/>
                                <w:sz w:val="52"/>
                                <w:szCs w:val="52"/>
                                <w:rtl/>
                              </w:rPr>
                              <w:t>‌های</w:t>
                            </w:r>
                            <w:r w:rsidRPr="00B758F2">
                              <w:rPr>
                                <w:rFonts w:ascii="IranNastaliq" w:hAnsi="IranNastaliq" w:cs="IranNastaliq" w:hint="cs"/>
                                <w:sz w:val="52"/>
                                <w:szCs w:val="52"/>
                                <w:rtl/>
                              </w:rPr>
                              <w:t xml:space="preserve"> زندگیم بوده است و همواره پشتوانه ای استوار برای پیمودن سختی ها بوده اند.</w:t>
                            </w:r>
                          </w:p>
                          <w:p w14:paraId="32205E9B" w14:textId="77777777" w:rsidR="00665DA0" w:rsidRPr="00B758F2" w:rsidRDefault="00665DA0" w:rsidP="00C50EC9">
                            <w:pPr>
                              <w:jc w:val="both"/>
                              <w:rPr>
                                <w:rFonts w:ascii="IranNastaliq" w:hAnsi="IranNastaliq" w:cs="IranNastaliq"/>
                                <w:sz w:val="52"/>
                                <w:szCs w:val="52"/>
                                <w:rtl/>
                              </w:rPr>
                            </w:pPr>
                            <w:r w:rsidRPr="00B758F2">
                              <w:rPr>
                                <w:rFonts w:ascii="IranNastaliq" w:hAnsi="IranNastaliq" w:cs="IranNastaliq" w:hint="cs"/>
                                <w:sz w:val="52"/>
                                <w:szCs w:val="52"/>
                                <w:rtl/>
                              </w:rPr>
                              <w:t>امیدوارم بتوانم باعث سربلندی ایشان چنان که سزاورش هستند بشوم.</w:t>
                            </w:r>
                          </w:p>
                          <w:p w14:paraId="04C8D611" w14:textId="77777777" w:rsidR="00665DA0" w:rsidRDefault="00665DA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519CD4" id="Text Box 3" o:spid="_x0000_s1027" type="#_x0000_t202" style="position:absolute;left:0;text-align:left;margin-left:0;margin-top:26.05pt;width:464.65pt;height:480pt;z-index:251754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" fillcolor="white [3201]" stroked="f" strokeweight=".5pt">
                <v:textbox>
                  <w:txbxContent>
                    <w:p w14:paraId="6A660EB3" w14:textId="77777777" w:rsidR="00665DA0" w:rsidRPr="00B758F2" w:rsidRDefault="00665DA0" w:rsidP="00C50EC9">
                      <w:pPr>
                        <w:jc w:val="both"/>
                        <w:rPr>
                          <w:rFonts w:ascii="IranNastaliq" w:hAnsi="IranNastaliq" w:cs="IranNastaliq"/>
                          <w:sz w:val="52"/>
                          <w:szCs w:val="52"/>
                          <w:rtl/>
                        </w:rPr>
                      </w:pPr>
                      <w:r w:rsidRPr="00B758F2">
                        <w:rPr>
                          <w:rFonts w:ascii="IranNastaliq" w:hAnsi="IranNastaliq" w:cs="IranNastaliq" w:hint="cs"/>
                          <w:sz w:val="52"/>
                          <w:szCs w:val="52"/>
                          <w:rtl/>
                        </w:rPr>
                        <w:t xml:space="preserve">تقدیم به  </w:t>
                      </w:r>
                    </w:p>
                    <w:p w14:paraId="684ECD21" w14:textId="77777777" w:rsidR="00665DA0" w:rsidRPr="00B758F2" w:rsidRDefault="00665DA0" w:rsidP="00C50EC9">
                      <w:pPr>
                        <w:jc w:val="both"/>
                        <w:rPr>
                          <w:rFonts w:ascii="IranNastaliq" w:hAnsi="IranNastaliq" w:cs="IranNastaliq"/>
                          <w:sz w:val="52"/>
                          <w:szCs w:val="52"/>
                          <w:rtl/>
                        </w:rPr>
                      </w:pPr>
                      <w:r w:rsidRPr="00B758F2">
                        <w:rPr>
                          <w:rFonts w:ascii="IranNastaliq" w:hAnsi="IranNastaliq" w:cs="IranNastaliq" w:hint="cs"/>
                          <w:sz w:val="52"/>
                          <w:szCs w:val="52"/>
                          <w:rtl/>
                        </w:rPr>
                        <w:t>خانواده عزیزم که نور روشنایی بخش وجودشان ر‌هایی ساز من از پیچیدگی</w:t>
                      </w:r>
                      <w:r>
                        <w:rPr>
                          <w:rFonts w:ascii="IranNastaliq" w:hAnsi="IranNastaliq" w:cs="IranNastaliq" w:hint="cs"/>
                          <w:sz w:val="52"/>
                          <w:szCs w:val="52"/>
                          <w:rtl/>
                        </w:rPr>
                        <w:t>‌های</w:t>
                      </w:r>
                      <w:r w:rsidRPr="00B758F2">
                        <w:rPr>
                          <w:rFonts w:ascii="IranNastaliq" w:hAnsi="IranNastaliq" w:cs="IranNastaliq" w:hint="cs"/>
                          <w:sz w:val="52"/>
                          <w:szCs w:val="52"/>
                          <w:rtl/>
                        </w:rPr>
                        <w:t xml:space="preserve"> زندگیم بوده است و همواره پشتوانه ای استوار برای پیمودن سختی ها بوده اند.</w:t>
                      </w:r>
                    </w:p>
                    <w:p w14:paraId="32205E9B" w14:textId="77777777" w:rsidR="00665DA0" w:rsidRPr="00B758F2" w:rsidRDefault="00665DA0" w:rsidP="00C50EC9">
                      <w:pPr>
                        <w:jc w:val="both"/>
                        <w:rPr>
                          <w:rFonts w:ascii="IranNastaliq" w:hAnsi="IranNastaliq" w:cs="IranNastaliq"/>
                          <w:sz w:val="52"/>
                          <w:szCs w:val="52"/>
                          <w:rtl/>
                        </w:rPr>
                      </w:pPr>
                      <w:r w:rsidRPr="00B758F2">
                        <w:rPr>
                          <w:rFonts w:ascii="IranNastaliq" w:hAnsi="IranNastaliq" w:cs="IranNastaliq" w:hint="cs"/>
                          <w:sz w:val="52"/>
                          <w:szCs w:val="52"/>
                          <w:rtl/>
                        </w:rPr>
                        <w:t>امیدوارم بتوانم باعث سربلندی ایشان چنان که سزاورش هستند بشوم.</w:t>
                      </w:r>
                    </w:p>
                    <w:p w14:paraId="04C8D611" w14:textId="77777777" w:rsidR="00665DA0" w:rsidRDefault="00665DA0"/>
                  </w:txbxContent>
                </v:textbox>
                <w10:wrap anchorx="margin"/>
              </v:shape>
            </w:pict>
          </mc:Fallback>
        </mc:AlternateContent>
      </w:r>
    </w:p>
    <w:p w14:paraId="4FF109C7" w14:textId="3B6FFE56" w:rsidR="00D37723" w:rsidRPr="00B758F2" w:rsidRDefault="00D37723" w:rsidP="004379A5">
      <w:pPr>
        <w:jc w:val="both"/>
        <w:rPr>
          <w:rFonts w:ascii="IranNastaliq" w:hAnsi="IranNastaliq" w:cs="IranNastaliq"/>
          <w:sz w:val="52"/>
          <w:szCs w:val="52"/>
          <w:rtl/>
        </w:rPr>
      </w:pPr>
    </w:p>
    <w:p w14:paraId="2F2E9F5E" w14:textId="464ECCC3" w:rsidR="006B7E7A" w:rsidRPr="00B758F2" w:rsidRDefault="006B7E7A" w:rsidP="004379A5">
      <w:pPr>
        <w:jc w:val="both"/>
        <w:rPr>
          <w:rFonts w:ascii="IranNastaliq" w:hAnsi="IranNastaliq" w:cs="IranNastaliq"/>
          <w:sz w:val="36"/>
          <w:szCs w:val="36"/>
          <w:rtl/>
        </w:rPr>
      </w:pPr>
    </w:p>
    <w:p w14:paraId="667EB6C9" w14:textId="77777777" w:rsidR="00312465" w:rsidRDefault="00312465" w:rsidP="004379A5">
      <w:pPr>
        <w:jc w:val="both"/>
        <w:rPr>
          <w:rFonts w:ascii="IranNastaliq" w:hAnsi="IranNastaliq" w:cs="IranNastaliq"/>
          <w:sz w:val="36"/>
          <w:szCs w:val="36"/>
          <w:rtl/>
        </w:rPr>
        <w:sectPr w:rsidR="00312465" w:rsidSect="00DC3317">
          <w:footerReference w:type="default" r:id="rId17"/>
          <w:footnotePr>
            <w:numRestart w:val="eachPage"/>
          </w:footnotePr>
          <w:pgSz w:w="11906" w:h="16838"/>
          <w:pgMar w:top="1440" w:right="1440" w:bottom="1440" w:left="1440" w:header="706" w:footer="706" w:gutter="0"/>
          <w:pgNumType w:fmt="arabicAlpha" w:start="1"/>
          <w:cols w:space="708"/>
          <w:bidi/>
          <w:rtlGutter/>
          <w:docGrid w:linePitch="360"/>
        </w:sectPr>
      </w:pPr>
    </w:p>
    <w:p w14:paraId="3F838591" w14:textId="030AE90B" w:rsidR="00D37723" w:rsidRPr="00B758F2" w:rsidRDefault="00D37723" w:rsidP="004379A5">
      <w:pPr>
        <w:jc w:val="both"/>
        <w:rPr>
          <w:rFonts w:ascii="IranNastaliq" w:hAnsi="IranNastaliq" w:cs="IranNastaliq"/>
          <w:sz w:val="52"/>
          <w:szCs w:val="52"/>
          <w:rtl/>
        </w:rPr>
      </w:pPr>
      <w:r w:rsidRPr="00B758F2">
        <w:rPr>
          <w:rFonts w:ascii="IranNastaliq" w:hAnsi="IranNastaliq" w:cs="IranNastaliq" w:hint="cs"/>
          <w:sz w:val="52"/>
          <w:szCs w:val="52"/>
          <w:rtl/>
        </w:rPr>
        <w:lastRenderedPageBreak/>
        <w:t>تقدیر و تشکر</w:t>
      </w:r>
    </w:p>
    <w:p w14:paraId="2EA2177C" w14:textId="0293E836" w:rsidR="00312465" w:rsidRPr="00312465" w:rsidRDefault="00D37723" w:rsidP="00312465">
      <w:pPr>
        <w:jc w:val="both"/>
        <w:rPr>
          <w:rFonts w:ascii="IranNastaliq" w:hAnsi="IranNastaliq" w:cs="IranNastaliq"/>
          <w:sz w:val="44"/>
          <w:szCs w:val="44"/>
          <w:rtl/>
        </w:rPr>
      </w:pPr>
      <w:r w:rsidRPr="00B758F2">
        <w:rPr>
          <w:rFonts w:ascii="IranNastaliq" w:hAnsi="IranNastaliq" w:cs="IranNastaliq" w:hint="cs"/>
          <w:sz w:val="44"/>
          <w:szCs w:val="44"/>
          <w:rtl/>
        </w:rPr>
        <w:t xml:space="preserve">بدین وسیله از زحمات استاد راهنمای ارجمند، جناب آقای </w:t>
      </w:r>
      <w:r w:rsidRPr="00B758F2">
        <w:rPr>
          <w:rFonts w:ascii="IranNastaliq" w:hAnsi="IranNastaliq" w:cs="IranNastaliq" w:hint="cs"/>
          <w:sz w:val="48"/>
          <w:szCs w:val="48"/>
          <w:rtl/>
        </w:rPr>
        <w:t>دکتر</w:t>
      </w:r>
      <w:r w:rsidR="004379A5" w:rsidRPr="00B758F2">
        <w:rPr>
          <w:rFonts w:ascii="IranNastaliq" w:hAnsi="IranNastaliq" w:cs="IranNastaliq" w:hint="cs"/>
          <w:sz w:val="48"/>
          <w:szCs w:val="48"/>
          <w:rtl/>
        </w:rPr>
        <w:t xml:space="preserve"> محمدرضا</w:t>
      </w:r>
      <w:r w:rsidRPr="00B758F2">
        <w:rPr>
          <w:rFonts w:ascii="IranNastaliq" w:hAnsi="IranNastaliq" w:cs="IranNastaliq" w:hint="cs"/>
          <w:sz w:val="48"/>
          <w:szCs w:val="48"/>
          <w:rtl/>
        </w:rPr>
        <w:t xml:space="preserve"> صفاریان </w:t>
      </w:r>
      <w:r w:rsidRPr="00B758F2">
        <w:rPr>
          <w:rFonts w:ascii="IranNastaliq" w:hAnsi="IranNastaliq" w:cs="IranNastaliq" w:hint="cs"/>
          <w:sz w:val="44"/>
          <w:szCs w:val="44"/>
          <w:rtl/>
        </w:rPr>
        <w:t xml:space="preserve">برای دلسوزی و </w:t>
      </w:r>
      <w:r w:rsidR="004379A5" w:rsidRPr="00B758F2">
        <w:rPr>
          <w:rFonts w:ascii="IranNastaliq" w:hAnsi="IranNastaliq" w:cs="IranNastaliq" w:hint="cs"/>
          <w:sz w:val="44"/>
          <w:szCs w:val="44"/>
          <w:rtl/>
        </w:rPr>
        <w:t>کمک</w:t>
      </w:r>
      <w:r w:rsidR="00FC2C25" w:rsidRPr="00B758F2">
        <w:rPr>
          <w:rFonts w:ascii="IranNastaliq" w:hAnsi="IranNastaliq" w:cs="IranNastaliq" w:hint="eastAsia"/>
          <w:sz w:val="44"/>
          <w:szCs w:val="44"/>
          <w:rtl/>
        </w:rPr>
        <w:t>‌</w:t>
      </w:r>
      <w:r w:rsidR="008C6159" w:rsidRPr="00B758F2">
        <w:rPr>
          <w:rFonts w:ascii="IranNastaliq" w:hAnsi="IranNastaliq" w:cs="IranNastaliq" w:hint="cs"/>
          <w:sz w:val="44"/>
          <w:szCs w:val="44"/>
          <w:rtl/>
        </w:rPr>
        <w:t>‌های</w:t>
      </w:r>
      <w:r w:rsidR="004379A5" w:rsidRPr="00B758F2">
        <w:rPr>
          <w:rFonts w:ascii="IranNastaliq" w:hAnsi="IranNastaliq" w:cs="IranNastaliq" w:hint="cs"/>
          <w:sz w:val="44"/>
          <w:szCs w:val="44"/>
          <w:rtl/>
        </w:rPr>
        <w:t xml:space="preserve">ی که چه در راستای انجام این پژوهش و چه در دیگر مسائل آموزشی تشکر می نماییم. همچنین از </w:t>
      </w:r>
      <w:r w:rsidR="0010429B" w:rsidRPr="00B758F2">
        <w:rPr>
          <w:rFonts w:ascii="IranNastaliq" w:hAnsi="IranNastaliq" w:cs="IranNastaliq" w:hint="cs"/>
          <w:sz w:val="44"/>
          <w:szCs w:val="44"/>
          <w:rtl/>
        </w:rPr>
        <w:t>زحمات</w:t>
      </w:r>
      <w:r w:rsidR="004379A5" w:rsidRPr="00B758F2">
        <w:rPr>
          <w:rFonts w:ascii="IranNastaliq" w:hAnsi="IranNastaliq" w:cs="IranNastaliq" w:hint="cs"/>
          <w:sz w:val="44"/>
          <w:szCs w:val="44"/>
          <w:rtl/>
        </w:rPr>
        <w:t xml:space="preserve"> استاد مشاور عزیز، جناب آقای دکتر  </w:t>
      </w:r>
      <w:r w:rsidR="004379A5" w:rsidRPr="00B758F2">
        <w:rPr>
          <w:rFonts w:ascii="IranNastaliq" w:hAnsi="IranNastaliq" w:cs="IranNastaliq" w:hint="cs"/>
          <w:sz w:val="48"/>
          <w:szCs w:val="48"/>
          <w:rtl/>
        </w:rPr>
        <w:t xml:space="preserve">مازیار چنگیزیان </w:t>
      </w:r>
      <w:r w:rsidR="0010429B" w:rsidRPr="00B758F2">
        <w:rPr>
          <w:rFonts w:ascii="IranNastaliq" w:hAnsi="IranNastaliq" w:cs="IranNastaliq" w:hint="cs"/>
          <w:sz w:val="44"/>
          <w:szCs w:val="44"/>
          <w:rtl/>
        </w:rPr>
        <w:t>صمیمانه قدردانی می</w:t>
      </w:r>
      <w:r w:rsidR="00FC2C25" w:rsidRPr="00B758F2">
        <w:rPr>
          <w:rFonts w:ascii="IranNastaliq" w:hAnsi="IranNastaliq" w:cs="IranNastaliq" w:hint="eastAsia"/>
          <w:sz w:val="44"/>
          <w:szCs w:val="44"/>
          <w:rtl/>
        </w:rPr>
        <w:t>‌</w:t>
      </w:r>
      <w:r w:rsidR="0010429B" w:rsidRPr="00B758F2">
        <w:rPr>
          <w:rFonts w:ascii="IranNastaliq" w:hAnsi="IranNastaliq" w:cs="IranNastaliq" w:hint="cs"/>
          <w:sz w:val="44"/>
          <w:szCs w:val="44"/>
          <w:rtl/>
        </w:rPr>
        <w:t>نمایم</w:t>
      </w:r>
      <w:r w:rsidR="004379A5" w:rsidRPr="00B758F2">
        <w:rPr>
          <w:rFonts w:ascii="IranNastaliq" w:hAnsi="IranNastaliq" w:cs="IranNastaliq" w:hint="cs"/>
          <w:sz w:val="44"/>
          <w:szCs w:val="44"/>
          <w:rtl/>
        </w:rPr>
        <w:t>.</w:t>
      </w:r>
    </w:p>
    <w:p w14:paraId="1DD77B02" w14:textId="2F92A17B" w:rsidR="00183D8C" w:rsidRDefault="006B7E7A" w:rsidP="009F5746">
      <w:pPr>
        <w:jc w:val="both"/>
        <w:rPr>
          <w:rFonts w:ascii="IranNastaliq" w:hAnsi="IranNastaliq" w:cs="IranNastaliq"/>
          <w:sz w:val="44"/>
          <w:szCs w:val="44"/>
          <w:rtl/>
        </w:rPr>
      </w:pPr>
      <w:r w:rsidRPr="00B758F2">
        <w:rPr>
          <w:rFonts w:ascii="IranNastaliq" w:hAnsi="IranNastaliq" w:cs="IranNastaliq" w:hint="cs"/>
          <w:sz w:val="44"/>
          <w:szCs w:val="44"/>
          <w:rtl/>
        </w:rPr>
        <w:t xml:space="preserve">در </w:t>
      </w:r>
      <w:r w:rsidR="00FC2C25" w:rsidRPr="00B758F2">
        <w:rPr>
          <w:rFonts w:ascii="IranNastaliq" w:hAnsi="IranNastaliq" w:cs="IranNastaliq" w:hint="cs"/>
          <w:sz w:val="44"/>
          <w:szCs w:val="44"/>
          <w:rtl/>
        </w:rPr>
        <w:t>آخر</w:t>
      </w:r>
      <w:r w:rsidRPr="00B758F2">
        <w:rPr>
          <w:rFonts w:ascii="IranNastaliq" w:hAnsi="IranNastaliq" w:cs="IranNastaliq" w:hint="cs"/>
          <w:sz w:val="44"/>
          <w:szCs w:val="44"/>
          <w:rtl/>
        </w:rPr>
        <w:t xml:space="preserve"> از دوستان عزیزم مهندس سجاد سعادت نسب و مهندس آرش نجاریان که در طی این راه یاور من بوده</w:t>
      </w:r>
      <w:r w:rsidR="00851146">
        <w:rPr>
          <w:rFonts w:ascii="IranNastaliq" w:hAnsi="IranNastaliq" w:cs="IranNastaliq" w:hint="eastAsia"/>
          <w:sz w:val="44"/>
          <w:szCs w:val="44"/>
          <w:rtl/>
        </w:rPr>
        <w:t>‌</w:t>
      </w:r>
      <w:r w:rsidRPr="00B758F2">
        <w:rPr>
          <w:rFonts w:ascii="IranNastaliq" w:hAnsi="IranNastaliq" w:cs="IranNastaliq" w:hint="cs"/>
          <w:sz w:val="44"/>
          <w:szCs w:val="44"/>
          <w:rtl/>
        </w:rPr>
        <w:t>اند کمال تقدیر و تشکر را دارم و امیدوارم شاهد تعالی ایشان در تمام مراحل زندگیشان باشم.</w:t>
      </w:r>
    </w:p>
    <w:p w14:paraId="58DB8960" w14:textId="77777777" w:rsidR="005E0129" w:rsidRDefault="005E0129" w:rsidP="009F5746">
      <w:pPr>
        <w:jc w:val="both"/>
        <w:rPr>
          <w:rFonts w:ascii="IranNastaliq" w:hAnsi="IranNastaliq" w:cs="IranNastaliq"/>
          <w:sz w:val="44"/>
          <w:szCs w:val="44"/>
          <w:rtl/>
        </w:rPr>
      </w:pPr>
    </w:p>
    <w:p w14:paraId="6EE98403" w14:textId="77777777" w:rsidR="009F5746" w:rsidRDefault="009F5746" w:rsidP="0010429B">
      <w:pPr>
        <w:jc w:val="center"/>
        <w:rPr>
          <w:rFonts w:ascii="IRNazanin" w:hAnsi="IRNazanin" w:cs="B Zar"/>
          <w:sz w:val="32"/>
          <w:szCs w:val="32"/>
          <w:rtl/>
        </w:rPr>
      </w:pPr>
    </w:p>
    <w:sdt>
      <w:sdtPr>
        <w:rPr>
          <w:rFonts w:asciiTheme="majorBidi" w:eastAsia="Times New Roman" w:hAnsiTheme="majorBidi"/>
          <w:noProof/>
          <w:sz w:val="28"/>
          <w:rtl/>
          <w:lang w:val="en-CA"/>
        </w:rPr>
        <w:id w:val="-1714576720"/>
        <w:docPartObj>
          <w:docPartGallery w:val="Table of Contents"/>
          <w:docPartUnique/>
        </w:docPartObj>
      </w:sdtPr>
      <w:sdtEndPr>
        <w:rPr>
          <w:rFonts w:ascii="IRNazanin" w:hAnsi="IRNazanin"/>
        </w:rPr>
      </w:sdtEndPr>
      <w:sdtContent>
        <w:p w14:paraId="3ED6E964" w14:textId="1ECCD224" w:rsidR="009C37CB" w:rsidRPr="00B758F2" w:rsidRDefault="0072160C" w:rsidP="009C37CB">
          <w:pPr>
            <w:jc w:val="center"/>
            <w:rPr>
              <w:rFonts w:ascii="IRNazanin" w:hAnsi="IRNazanin" w:cs="B Zar"/>
              <w:sz w:val="32"/>
              <w:szCs w:val="32"/>
              <w:rtl/>
            </w:rPr>
          </w:pPr>
          <w:r>
            <w:rPr>
              <w:rFonts w:ascii="IRNazanin" w:hAnsi="IRNazanin" w:cs="B Zar"/>
              <w:noProof/>
              <w:sz w:val="32"/>
              <w:szCs w:val="32"/>
              <w:rtl/>
              <w:lang w:val="fa-IR"/>
            </w:rPr>
            <mc:AlternateContent>
              <mc:Choice Requires="wps">
                <w:drawing>
                  <wp:anchor distT="0" distB="0" distL="114300" distR="114300" simplePos="0" relativeHeight="251751424" behindDoc="0" locked="0" layoutInCell="1" allowOverlap="1" wp14:anchorId="32A678E2" wp14:editId="22A57316">
                    <wp:simplePos x="0" y="0"/>
                    <wp:positionH relativeFrom="margin">
                      <wp:posOffset>-353683</wp:posOffset>
                    </wp:positionH>
                    <wp:positionV relativeFrom="paragraph">
                      <wp:posOffset>283773</wp:posOffset>
                    </wp:positionV>
                    <wp:extent cx="6331309" cy="4572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331309" cy="457200"/>
                            </a:xfrm>
                            <a:prstGeom prst="rect">
                              <a:avLst/>
                            </a:prstGeom>
                            <a:solidFill>
                              <a:schemeClr val="lt1"/>
                            </a:solidFill>
                            <a:ln w="6350">
                              <a:noFill/>
                            </a:ln>
                          </wps:spPr>
                          <wps:txbx>
                            <w:txbxContent>
                              <w:p w14:paraId="3F3F6024" w14:textId="58EB6C36" w:rsidR="00665DA0" w:rsidRPr="0072160C" w:rsidRDefault="00665DA0" w:rsidP="0072160C">
                                <w:pPr>
                                  <w:rPr>
                                    <w:b/>
                                    <w:bCs/>
                                    <w:rtl/>
                                  </w:rPr>
                                </w:pPr>
                                <w:r>
                                  <w:rPr>
                                    <w:rFonts w:hint="cs"/>
                                    <w:rtl/>
                                  </w:rPr>
                                  <w:t xml:space="preserve">       </w:t>
                                </w:r>
                                <w:r w:rsidRPr="0072160C">
                                  <w:rPr>
                                    <w:rFonts w:hint="cs"/>
                                    <w:b/>
                                    <w:bCs/>
                                    <w:rtl/>
                                  </w:rPr>
                                  <w:t>عنوان</w:t>
                                </w:r>
                                <w:r>
                                  <w:rPr>
                                    <w:rFonts w:hint="cs"/>
                                    <w:b/>
                                    <w:bCs/>
                                    <w:rtl/>
                                  </w:rPr>
                                  <w:t xml:space="preserve">                                                                                                         صفحه</w:t>
                                </w:r>
                              </w:p>
                              <w:p w14:paraId="0A4B74CD" w14:textId="77777777" w:rsidR="00665DA0" w:rsidRDefault="00665DA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678E2" id="Text Box 48" o:spid="_x0000_s1028" type="#_x0000_t202" style="position:absolute;left:0;text-align:left;margin-left:-27.85pt;margin-top:22.35pt;width:498.55pt;height:3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" fillcolor="white [3201]" stroked="f" strokeweight=".5pt">
                    <v:textbox>
                      <w:txbxContent>
                        <w:p w14:paraId="3F3F6024" w14:textId="58EB6C36" w:rsidR="00665DA0" w:rsidRPr="0072160C" w:rsidRDefault="00665DA0" w:rsidP="0072160C">
                          <w:pPr>
                            <w:rPr>
                              <w:b/>
                              <w:bCs/>
                              <w:rtl/>
                            </w:rPr>
                          </w:pPr>
                          <w:r>
                            <w:rPr>
                              <w:rFonts w:hint="cs"/>
                              <w:rtl/>
                            </w:rPr>
                            <w:t xml:space="preserve">       </w:t>
                          </w:r>
                          <w:r w:rsidRPr="0072160C">
                            <w:rPr>
                              <w:rFonts w:hint="cs"/>
                              <w:b/>
                              <w:bCs/>
                              <w:rtl/>
                            </w:rPr>
                            <w:t>عنوان</w:t>
                          </w:r>
                          <w:r>
                            <w:rPr>
                              <w:rFonts w:hint="cs"/>
                              <w:b/>
                              <w:bCs/>
                              <w:rtl/>
                            </w:rPr>
                            <w:t xml:space="preserve">                                                                                                         </w:t>
                          </w:r>
                          <w:r>
                            <w:rPr>
                              <w:rFonts w:hint="cs"/>
                              <w:b/>
                              <w:bCs/>
                              <w:rtl/>
                            </w:rPr>
                            <w:t>صفحه</w:t>
                          </w:r>
                        </w:p>
                        <w:p w14:paraId="0A4B74CD" w14:textId="77777777" w:rsidR="00665DA0" w:rsidRDefault="00665DA0"/>
                      </w:txbxContent>
                    </v:textbox>
                    <w10:wrap anchorx="margin"/>
                  </v:shape>
                </w:pict>
              </mc:Fallback>
            </mc:AlternateContent>
          </w:r>
          <w:r w:rsidR="009C37CB" w:rsidRPr="00B758F2">
            <w:rPr>
              <w:rFonts w:ascii="IRNazanin" w:hAnsi="IRNazanin" w:cs="B Zar"/>
              <w:sz w:val="32"/>
              <w:szCs w:val="32"/>
              <w:rtl/>
            </w:rPr>
            <w:t>فهرست مطالب</w:t>
          </w:r>
        </w:p>
        <w:p w14:paraId="67715235" w14:textId="104EF350" w:rsidR="009C37CB" w:rsidRPr="00B3333A" w:rsidRDefault="00B3333A" w:rsidP="00B3333A">
          <w:pPr>
            <w:pStyle w:val="TOCHeading"/>
            <w:rPr>
              <w:sz w:val="32"/>
            </w:rPr>
          </w:pPr>
          <w:r w:rsidRPr="00B3333A">
            <w:rPr>
              <w:rFonts w:hint="cs"/>
              <w:rtl/>
            </w:rPr>
            <w:t xml:space="preserve">  </w:t>
          </w:r>
          <w:r w:rsidR="00C32ED9">
            <w:rPr>
              <w:rFonts w:hint="cs"/>
              <w:rtl/>
            </w:rPr>
            <w:t xml:space="preserve">1  </w:t>
          </w:r>
          <w:r w:rsidR="009C37CB" w:rsidRPr="00B3333A">
            <w:rPr>
              <w:rFonts w:hint="cs"/>
              <w:rtl/>
            </w:rPr>
            <w:t>مقدمه</w:t>
          </w:r>
          <w:r w:rsidR="009C37CB" w:rsidRPr="00B3333A">
            <w:rPr>
              <w:sz w:val="32"/>
            </w:rPr>
            <w:ptab w:relativeTo="margin" w:alignment="right" w:leader="dot"/>
          </w:r>
          <w:r w:rsidR="00C50EC9">
            <w:rPr>
              <w:rFonts w:hint="cs"/>
              <w:sz w:val="32"/>
              <w:rtl/>
            </w:rPr>
            <w:t>1</w:t>
          </w:r>
        </w:p>
        <w:p w14:paraId="016B9792" w14:textId="3FE2EFD2" w:rsidR="009C37CB" w:rsidRPr="009C37CB" w:rsidRDefault="009C37CB" w:rsidP="009C37CB">
          <w:pPr>
            <w:pStyle w:val="TOC2"/>
            <w:bidi/>
            <w:ind w:left="216"/>
            <w:rPr>
              <w:rFonts w:cs="B Lotus"/>
              <w:sz w:val="28"/>
              <w:szCs w:val="28"/>
            </w:rPr>
          </w:pPr>
          <w:r w:rsidRPr="009C37CB">
            <w:rPr>
              <w:rFonts w:cs="B Lotus"/>
              <w:sz w:val="28"/>
              <w:szCs w:val="28"/>
              <w:rtl/>
            </w:rPr>
            <w:t>1-1</w:t>
          </w:r>
          <w:r w:rsidRPr="009C37CB">
            <w:rPr>
              <w:rFonts w:cs="B Lotus"/>
              <w:sz w:val="28"/>
              <w:szCs w:val="28"/>
              <w:rtl/>
            </w:rPr>
            <w:tab/>
            <w:t>شناور ه</w:t>
          </w:r>
          <w:r w:rsidRPr="009C37CB">
            <w:rPr>
              <w:rFonts w:cs="B Lotus" w:hint="cs"/>
              <w:sz w:val="28"/>
              <w:szCs w:val="28"/>
              <w:rtl/>
            </w:rPr>
            <w:t>ی</w:t>
          </w:r>
          <w:r w:rsidRPr="009C37CB">
            <w:rPr>
              <w:rFonts w:cs="B Lotus" w:hint="eastAsia"/>
              <w:sz w:val="28"/>
              <w:szCs w:val="28"/>
              <w:rtl/>
            </w:rPr>
            <w:t>دروفو</w:t>
          </w:r>
          <w:r w:rsidRPr="009C37CB">
            <w:rPr>
              <w:rFonts w:cs="B Lotus" w:hint="cs"/>
              <w:sz w:val="28"/>
              <w:szCs w:val="28"/>
              <w:rtl/>
            </w:rPr>
            <w:t>ی</w:t>
          </w:r>
          <w:r w:rsidRPr="009C37CB">
            <w:rPr>
              <w:rFonts w:cs="B Lotus" w:hint="eastAsia"/>
              <w:sz w:val="28"/>
              <w:szCs w:val="28"/>
              <w:rtl/>
            </w:rPr>
            <w:t>ل</w:t>
          </w:r>
          <w:r w:rsidRPr="009C37CB">
            <w:rPr>
              <w:rFonts w:cs="B Lotus" w:hint="cs"/>
              <w:sz w:val="28"/>
              <w:szCs w:val="28"/>
              <w:rtl/>
            </w:rPr>
            <w:t>ی</w:t>
          </w:r>
          <w:r w:rsidRPr="009C37CB">
            <w:rPr>
              <w:rFonts w:cs="B Lotus"/>
              <w:sz w:val="28"/>
              <w:szCs w:val="28"/>
            </w:rPr>
            <w:ptab w:relativeTo="margin" w:alignment="right" w:leader="dot"/>
          </w:r>
          <w:r w:rsidR="00C50EC9">
            <w:rPr>
              <w:rFonts w:cs="B Lotus" w:hint="cs"/>
              <w:sz w:val="28"/>
              <w:szCs w:val="28"/>
              <w:rtl/>
            </w:rPr>
            <w:t>2</w:t>
          </w:r>
        </w:p>
        <w:p w14:paraId="17A26720" w14:textId="042F8AD9" w:rsidR="009C37CB" w:rsidRDefault="009C37CB" w:rsidP="00203B40">
          <w:pPr>
            <w:pStyle w:val="TOC3"/>
          </w:pPr>
          <w:r w:rsidRPr="009C37CB">
            <w:rPr>
              <w:rFonts w:hint="cs"/>
              <w:rtl/>
            </w:rPr>
            <w:t xml:space="preserve"> </w:t>
          </w:r>
          <w:r>
            <w:rPr>
              <w:rFonts w:hint="cs"/>
              <w:rtl/>
            </w:rPr>
            <w:t xml:space="preserve">1-1-1 </w:t>
          </w:r>
          <w:r w:rsidRPr="009C37CB">
            <w:rPr>
              <w:rFonts w:hint="cs"/>
              <w:rtl/>
            </w:rPr>
            <w:t xml:space="preserve"> تکامل و توسعه‌ی شناور‌های هیدروفویلی</w:t>
          </w:r>
          <w:r>
            <w:rPr>
              <w:rtl/>
            </w:rPr>
            <w:t xml:space="preserve"> </w:t>
          </w:r>
          <w:r w:rsidRPr="009C37CB">
            <w:ptab w:relativeTo="margin" w:alignment="right" w:leader="dot"/>
          </w:r>
          <w:r w:rsidR="00C50EC9">
            <w:rPr>
              <w:rFonts w:hint="cs"/>
              <w:rtl/>
            </w:rPr>
            <w:t>3</w:t>
          </w:r>
        </w:p>
        <w:p w14:paraId="6B480221" w14:textId="0A6FCA57" w:rsidR="009C37CB" w:rsidRDefault="009C37CB" w:rsidP="009C37CB">
          <w:pPr>
            <w:pStyle w:val="TOC2"/>
            <w:bidi/>
            <w:ind w:left="216"/>
            <w:rPr>
              <w:rFonts w:cs="B Lotus"/>
              <w:sz w:val="28"/>
              <w:szCs w:val="28"/>
              <w:rtl/>
            </w:rPr>
          </w:pPr>
          <w:r>
            <w:rPr>
              <w:rFonts w:cs="B Lotus" w:hint="cs"/>
              <w:sz w:val="28"/>
              <w:szCs w:val="28"/>
              <w:rtl/>
            </w:rPr>
            <w:t xml:space="preserve">2-1 </w:t>
          </w:r>
          <w:r>
            <w:rPr>
              <w:rFonts w:cs="B Lotus"/>
              <w:sz w:val="28"/>
              <w:szCs w:val="28"/>
              <w:rtl/>
            </w:rPr>
            <w:tab/>
          </w:r>
          <w:r>
            <w:rPr>
              <w:rFonts w:cs="B Lotus" w:hint="cs"/>
              <w:sz w:val="28"/>
              <w:szCs w:val="28"/>
              <w:rtl/>
            </w:rPr>
            <w:t>کاویتاسیون</w:t>
          </w:r>
          <w:r w:rsidRPr="009C37CB">
            <w:rPr>
              <w:rFonts w:cs="B Lotus"/>
              <w:sz w:val="28"/>
              <w:szCs w:val="28"/>
            </w:rPr>
            <w:ptab w:relativeTo="margin" w:alignment="right" w:leader="dot"/>
          </w:r>
          <w:r w:rsidR="00C50EC9">
            <w:rPr>
              <w:rFonts w:cs="B Lotus" w:hint="cs"/>
              <w:sz w:val="28"/>
              <w:szCs w:val="28"/>
              <w:rtl/>
            </w:rPr>
            <w:t>7</w:t>
          </w:r>
        </w:p>
        <w:p w14:paraId="40121ABA" w14:textId="3376904A" w:rsidR="009C37CB" w:rsidRDefault="009C37CB" w:rsidP="00203B40">
          <w:pPr>
            <w:pStyle w:val="TOC3"/>
          </w:pPr>
          <w:r>
            <w:rPr>
              <w:rFonts w:hint="cs"/>
              <w:rtl/>
            </w:rPr>
            <w:t>1-2-1  تعریف</w:t>
          </w:r>
          <w:r w:rsidRPr="009C37CB">
            <w:ptab w:relativeTo="margin" w:alignment="right" w:leader="dot"/>
          </w:r>
          <w:r w:rsidR="00C50EC9">
            <w:rPr>
              <w:rFonts w:hint="cs"/>
              <w:rtl/>
            </w:rPr>
            <w:t>8</w:t>
          </w:r>
        </w:p>
        <w:p w14:paraId="0AB9E7E5" w14:textId="5C91FC8A" w:rsidR="009C37CB" w:rsidRDefault="009C37CB" w:rsidP="00203B40">
          <w:pPr>
            <w:pStyle w:val="TOC3"/>
          </w:pPr>
          <w:r>
            <w:rPr>
              <w:rFonts w:hint="cs"/>
              <w:rtl/>
            </w:rPr>
            <w:t>2-2-1  فشار بخار</w:t>
          </w:r>
          <w:r w:rsidRPr="009C37CB">
            <w:ptab w:relativeTo="margin" w:alignment="right" w:leader="dot"/>
          </w:r>
          <w:r w:rsidR="00C50EC9">
            <w:rPr>
              <w:rFonts w:hint="cs"/>
              <w:rtl/>
            </w:rPr>
            <w:t>9</w:t>
          </w:r>
        </w:p>
        <w:p w14:paraId="4D5A8EFF" w14:textId="5B83C601" w:rsidR="009C37CB" w:rsidRDefault="009C37CB" w:rsidP="00203B40">
          <w:pPr>
            <w:pStyle w:val="TOC3"/>
            <w:rPr>
              <w:rtl/>
            </w:rPr>
          </w:pPr>
          <w:r>
            <w:rPr>
              <w:rFonts w:hint="cs"/>
              <w:rtl/>
            </w:rPr>
            <w:t xml:space="preserve">3-2-1  </w:t>
          </w:r>
          <w:r w:rsidRPr="00593AE3">
            <w:rPr>
              <w:rFonts w:eastAsia="Calibri"/>
              <w:rtl/>
            </w:rPr>
            <w:t>انواع مختلف بخار کاو</w:t>
          </w:r>
          <w:r w:rsidRPr="00593AE3">
            <w:rPr>
              <w:rFonts w:eastAsia="Calibri" w:hint="cs"/>
              <w:rtl/>
            </w:rPr>
            <w:t>ی</w:t>
          </w:r>
          <w:r w:rsidRPr="00593AE3">
            <w:rPr>
              <w:rFonts w:eastAsia="Calibri" w:hint="eastAsia"/>
              <w:rtl/>
            </w:rPr>
            <w:t>تاس</w:t>
          </w:r>
          <w:r>
            <w:rPr>
              <w:rFonts w:eastAsia="Calibri" w:hint="cs"/>
              <w:rtl/>
            </w:rPr>
            <w:t>یون</w:t>
          </w:r>
          <w:r w:rsidRPr="009C37CB">
            <w:ptab w:relativeTo="margin" w:alignment="right" w:leader="dot"/>
          </w:r>
          <w:r w:rsidR="0099303A">
            <w:rPr>
              <w:rFonts w:hint="cs"/>
              <w:rtl/>
            </w:rPr>
            <w:t>12</w:t>
          </w:r>
        </w:p>
        <w:p w14:paraId="12B088AC" w14:textId="640A900B" w:rsidR="002147A0" w:rsidRPr="002147A0" w:rsidRDefault="002147A0" w:rsidP="00203B40">
          <w:pPr>
            <w:pStyle w:val="TOC3"/>
          </w:pPr>
          <w:r w:rsidRPr="002147A0">
            <w:rPr>
              <w:rFonts w:eastAsia="Calibri" w:hint="cs"/>
              <w:rtl/>
            </w:rPr>
            <w:t xml:space="preserve">4-2-1   </w:t>
          </w:r>
          <w:r w:rsidRPr="002147A0">
            <w:rPr>
              <w:rFonts w:eastAsia="Calibri"/>
              <w:rtl/>
            </w:rPr>
            <w:t>کاو</w:t>
          </w:r>
          <w:r w:rsidRPr="002147A0">
            <w:rPr>
              <w:rFonts w:eastAsia="Calibri" w:hint="cs"/>
              <w:rtl/>
            </w:rPr>
            <w:t>ی</w:t>
          </w:r>
          <w:r w:rsidRPr="002147A0">
            <w:rPr>
              <w:rFonts w:eastAsia="Calibri" w:hint="eastAsia"/>
              <w:rtl/>
            </w:rPr>
            <w:t>تاس</w:t>
          </w:r>
          <w:r w:rsidRPr="002147A0">
            <w:rPr>
              <w:rFonts w:eastAsia="Calibri" w:hint="cs"/>
              <w:rtl/>
            </w:rPr>
            <w:t>ی</w:t>
          </w:r>
          <w:r w:rsidRPr="002147A0">
            <w:rPr>
              <w:rFonts w:eastAsia="Calibri" w:hint="eastAsia"/>
              <w:rtl/>
            </w:rPr>
            <w:t>ون</w:t>
          </w:r>
          <w:r w:rsidRPr="002147A0">
            <w:rPr>
              <w:rFonts w:eastAsia="Calibri"/>
              <w:rtl/>
            </w:rPr>
            <w:t xml:space="preserve"> در جر</w:t>
          </w:r>
          <w:r w:rsidRPr="002147A0">
            <w:rPr>
              <w:rFonts w:eastAsia="Calibri" w:hint="cs"/>
              <w:rtl/>
            </w:rPr>
            <w:t>ی</w:t>
          </w:r>
          <w:r w:rsidRPr="002147A0">
            <w:rPr>
              <w:rFonts w:eastAsia="Calibri" w:hint="eastAsia"/>
              <w:rtl/>
            </w:rPr>
            <w:t>ان</w:t>
          </w:r>
          <w:r w:rsidRPr="002147A0">
            <w:rPr>
              <w:rFonts w:eastAsia="Calibri"/>
              <w:rtl/>
            </w:rPr>
            <w:t xml:space="preserve"> واقع</w:t>
          </w:r>
          <w:r w:rsidRPr="002147A0">
            <w:rPr>
              <w:rFonts w:eastAsia="Calibri" w:hint="cs"/>
              <w:rtl/>
            </w:rPr>
            <w:t>ی</w:t>
          </w:r>
          <w:r w:rsidRPr="002147A0">
            <w:rPr>
              <w:rFonts w:eastAsia="Calibri"/>
              <w:rtl/>
            </w:rPr>
            <w:t xml:space="preserve"> س</w:t>
          </w:r>
          <w:r w:rsidRPr="002147A0">
            <w:rPr>
              <w:rFonts w:eastAsia="Calibri" w:hint="cs"/>
              <w:rtl/>
            </w:rPr>
            <w:t>ی</w:t>
          </w:r>
          <w:r w:rsidRPr="002147A0">
            <w:rPr>
              <w:rFonts w:eastAsia="Calibri" w:hint="eastAsia"/>
              <w:rtl/>
            </w:rPr>
            <w:t>ال</w:t>
          </w:r>
          <w:r w:rsidRPr="002147A0">
            <w:rPr>
              <w:rtl/>
            </w:rPr>
            <w:t xml:space="preserve"> </w:t>
          </w:r>
          <w:r w:rsidRPr="002147A0">
            <w:ptab w:relativeTo="margin" w:alignment="right" w:leader="dot"/>
          </w:r>
          <w:r w:rsidR="0099303A">
            <w:rPr>
              <w:rFonts w:hint="cs"/>
              <w:rtl/>
            </w:rPr>
            <w:t>17</w:t>
          </w:r>
        </w:p>
        <w:p w14:paraId="241A5691" w14:textId="6AD33E7F" w:rsidR="002147A0" w:rsidRDefault="002147A0" w:rsidP="00203B40">
          <w:pPr>
            <w:pStyle w:val="TOC3"/>
            <w:rPr>
              <w:rtl/>
            </w:rPr>
          </w:pPr>
          <w:r w:rsidRPr="002147A0">
            <w:rPr>
              <w:rtl/>
            </w:rPr>
            <w:t>5-2-1   موقع</w:t>
          </w:r>
          <w:r w:rsidRPr="002147A0">
            <w:rPr>
              <w:rFonts w:hint="cs"/>
              <w:rtl/>
            </w:rPr>
            <w:t>ی</w:t>
          </w:r>
          <w:r w:rsidRPr="002147A0">
            <w:rPr>
              <w:rFonts w:hint="eastAsia"/>
              <w:rtl/>
            </w:rPr>
            <w:t>ت‌ها</w:t>
          </w:r>
          <w:r w:rsidRPr="002147A0">
            <w:rPr>
              <w:rtl/>
            </w:rPr>
            <w:t xml:space="preserve"> و عوامل مناسب براي ا</w:t>
          </w:r>
          <w:r w:rsidRPr="002147A0">
            <w:rPr>
              <w:rFonts w:hint="cs"/>
              <w:rtl/>
            </w:rPr>
            <w:t>ی</w:t>
          </w:r>
          <w:r w:rsidRPr="002147A0">
            <w:rPr>
              <w:rFonts w:hint="eastAsia"/>
              <w:rtl/>
            </w:rPr>
            <w:t>جاد</w:t>
          </w:r>
          <w:r w:rsidRPr="002147A0">
            <w:rPr>
              <w:rtl/>
            </w:rPr>
            <w:t xml:space="preserve"> کاو</w:t>
          </w:r>
          <w:r w:rsidRPr="002147A0">
            <w:rPr>
              <w:rFonts w:hint="cs"/>
              <w:rtl/>
            </w:rPr>
            <w:t>ی</w:t>
          </w:r>
          <w:r w:rsidRPr="002147A0">
            <w:rPr>
              <w:rFonts w:hint="eastAsia"/>
              <w:rtl/>
            </w:rPr>
            <w:t>تاس</w:t>
          </w:r>
          <w:r w:rsidRPr="002147A0">
            <w:rPr>
              <w:rFonts w:hint="cs"/>
              <w:rtl/>
            </w:rPr>
            <w:t>ی</w:t>
          </w:r>
          <w:r w:rsidRPr="002147A0">
            <w:rPr>
              <w:rFonts w:hint="eastAsia"/>
              <w:rtl/>
            </w:rPr>
            <w:t>ون</w:t>
          </w:r>
          <w:r w:rsidRPr="009C37CB">
            <w:ptab w:relativeTo="margin" w:alignment="right" w:leader="dot"/>
          </w:r>
          <w:r w:rsidR="0099303A">
            <w:rPr>
              <w:rFonts w:hint="cs"/>
              <w:rtl/>
            </w:rPr>
            <w:t>18</w:t>
          </w:r>
        </w:p>
        <w:p w14:paraId="773E30D8" w14:textId="78A733D7" w:rsidR="002147A0" w:rsidRDefault="002147A0" w:rsidP="00203B40">
          <w:pPr>
            <w:pStyle w:val="TOC3"/>
          </w:pPr>
          <w:r w:rsidRPr="002147A0">
            <w:rPr>
              <w:rtl/>
            </w:rPr>
            <w:t>6-2-1   اثرات مهم کاو</w:t>
          </w:r>
          <w:r w:rsidRPr="002147A0">
            <w:rPr>
              <w:rFonts w:hint="cs"/>
              <w:rtl/>
            </w:rPr>
            <w:t>ی</w:t>
          </w:r>
          <w:r w:rsidRPr="002147A0">
            <w:rPr>
              <w:rFonts w:hint="eastAsia"/>
              <w:rtl/>
            </w:rPr>
            <w:t>تاس</w:t>
          </w:r>
          <w:r w:rsidRPr="002147A0">
            <w:rPr>
              <w:rFonts w:hint="cs"/>
              <w:rtl/>
            </w:rPr>
            <w:t>ی</w:t>
          </w:r>
          <w:r w:rsidRPr="002147A0">
            <w:rPr>
              <w:rFonts w:hint="eastAsia"/>
              <w:rtl/>
            </w:rPr>
            <w:t>ون</w:t>
          </w:r>
          <w:r w:rsidRPr="002147A0">
            <w:rPr>
              <w:rtl/>
            </w:rPr>
            <w:t xml:space="preserve"> در علم ه</w:t>
          </w:r>
          <w:r w:rsidRPr="002147A0">
            <w:rPr>
              <w:rFonts w:hint="cs"/>
              <w:rtl/>
            </w:rPr>
            <w:t>ی</w:t>
          </w:r>
          <w:r w:rsidRPr="002147A0">
            <w:rPr>
              <w:rFonts w:hint="eastAsia"/>
              <w:rtl/>
            </w:rPr>
            <w:t>درول</w:t>
          </w:r>
          <w:r w:rsidRPr="002147A0">
            <w:rPr>
              <w:rFonts w:hint="cs"/>
              <w:rtl/>
            </w:rPr>
            <w:t>ی</w:t>
          </w:r>
          <w:r w:rsidRPr="002147A0">
            <w:rPr>
              <w:rFonts w:hint="eastAsia"/>
              <w:rtl/>
            </w:rPr>
            <w:t>ک</w:t>
          </w:r>
          <w:r w:rsidRPr="009C37CB">
            <w:ptab w:relativeTo="margin" w:alignment="right" w:leader="dot"/>
          </w:r>
          <w:r w:rsidR="0099303A">
            <w:rPr>
              <w:rFonts w:hint="cs"/>
              <w:rtl/>
            </w:rPr>
            <w:t>19</w:t>
          </w:r>
        </w:p>
        <w:p w14:paraId="64D3E909" w14:textId="4300B15B" w:rsidR="002147A0" w:rsidRDefault="002147A0" w:rsidP="00203B40">
          <w:pPr>
            <w:pStyle w:val="TOC3"/>
          </w:pPr>
          <w:r w:rsidRPr="002147A0">
            <w:rPr>
              <w:rtl/>
            </w:rPr>
            <w:t>7-2-1   کاو</w:t>
          </w:r>
          <w:r w:rsidRPr="002147A0">
            <w:rPr>
              <w:rFonts w:hint="cs"/>
              <w:rtl/>
            </w:rPr>
            <w:t>ی</w:t>
          </w:r>
          <w:r w:rsidRPr="002147A0">
            <w:rPr>
              <w:rFonts w:hint="eastAsia"/>
              <w:rtl/>
            </w:rPr>
            <w:t>تاس</w:t>
          </w:r>
          <w:r w:rsidRPr="002147A0">
            <w:rPr>
              <w:rFonts w:hint="cs"/>
              <w:rtl/>
            </w:rPr>
            <w:t>ی</w:t>
          </w:r>
          <w:r w:rsidRPr="002147A0">
            <w:rPr>
              <w:rFonts w:hint="eastAsia"/>
              <w:rtl/>
            </w:rPr>
            <w:t>ون</w:t>
          </w:r>
          <w:r w:rsidRPr="002147A0">
            <w:rPr>
              <w:rtl/>
            </w:rPr>
            <w:t xml:space="preserve"> جزئ</w:t>
          </w:r>
          <w:r w:rsidRPr="002147A0">
            <w:rPr>
              <w:rFonts w:hint="cs"/>
              <w:rtl/>
            </w:rPr>
            <w:t>ی</w:t>
          </w:r>
          <w:r w:rsidRPr="009C37CB">
            <w:ptab w:relativeTo="margin" w:alignment="right" w:leader="dot"/>
          </w:r>
          <w:r w:rsidR="0099303A">
            <w:rPr>
              <w:rFonts w:hint="cs"/>
              <w:rtl/>
            </w:rPr>
            <w:t>21</w:t>
          </w:r>
        </w:p>
        <w:p w14:paraId="07F3D780" w14:textId="70A00A63" w:rsidR="002147A0" w:rsidRDefault="002147A0" w:rsidP="00203B40">
          <w:pPr>
            <w:pStyle w:val="TOC3"/>
          </w:pPr>
          <w:r w:rsidRPr="002147A0">
            <w:rPr>
              <w:rtl/>
            </w:rPr>
            <w:t>8-2-1   نمونه هاي کاو</w:t>
          </w:r>
          <w:r w:rsidRPr="002147A0">
            <w:rPr>
              <w:rFonts w:hint="cs"/>
              <w:rtl/>
            </w:rPr>
            <w:t>ی</w:t>
          </w:r>
          <w:r w:rsidRPr="002147A0">
            <w:rPr>
              <w:rFonts w:hint="eastAsia"/>
              <w:rtl/>
            </w:rPr>
            <w:t>تاس</w:t>
          </w:r>
          <w:r w:rsidRPr="002147A0">
            <w:rPr>
              <w:rFonts w:hint="cs"/>
              <w:rtl/>
            </w:rPr>
            <w:t>ی</w:t>
          </w:r>
          <w:r w:rsidRPr="002147A0">
            <w:rPr>
              <w:rFonts w:hint="eastAsia"/>
              <w:rtl/>
            </w:rPr>
            <w:t>ون</w:t>
          </w:r>
          <w:r w:rsidRPr="002147A0">
            <w:rPr>
              <w:rtl/>
            </w:rPr>
            <w:t xml:space="preserve"> روي فو</w:t>
          </w:r>
          <w:r w:rsidRPr="002147A0">
            <w:rPr>
              <w:rFonts w:hint="cs"/>
              <w:rtl/>
            </w:rPr>
            <w:t>ی</w:t>
          </w:r>
          <w:r w:rsidRPr="002147A0">
            <w:rPr>
              <w:rFonts w:hint="eastAsia"/>
              <w:rtl/>
            </w:rPr>
            <w:t>ل</w:t>
          </w:r>
          <w:r w:rsidRPr="002147A0">
            <w:rPr>
              <w:rtl/>
            </w:rPr>
            <w:t xml:space="preserve"> هاي دوبعدي</w:t>
          </w:r>
          <w:r w:rsidRPr="009C37CB">
            <w:ptab w:relativeTo="margin" w:alignment="right" w:leader="dot"/>
          </w:r>
          <w:r w:rsidR="0099303A">
            <w:rPr>
              <w:rFonts w:hint="cs"/>
              <w:rtl/>
            </w:rPr>
            <w:t>24</w:t>
          </w:r>
        </w:p>
        <w:p w14:paraId="4275EB08" w14:textId="614CEA47" w:rsidR="00A42354" w:rsidRPr="009C37CB" w:rsidRDefault="00A42354" w:rsidP="00A42354">
          <w:pPr>
            <w:pStyle w:val="TOC2"/>
            <w:bidi/>
            <w:ind w:left="216"/>
            <w:rPr>
              <w:rFonts w:cs="B Lotus"/>
              <w:sz w:val="28"/>
              <w:szCs w:val="28"/>
            </w:rPr>
          </w:pPr>
          <w:r w:rsidRPr="00A42354">
            <w:rPr>
              <w:rFonts w:cs="B Lotus"/>
              <w:sz w:val="28"/>
              <w:szCs w:val="28"/>
              <w:rtl/>
            </w:rPr>
            <w:t>3-1   روش تحل</w:t>
          </w:r>
          <w:r w:rsidRPr="00A42354">
            <w:rPr>
              <w:rFonts w:cs="B Lotus" w:hint="cs"/>
              <w:sz w:val="28"/>
              <w:szCs w:val="28"/>
              <w:rtl/>
            </w:rPr>
            <w:t>ی</w:t>
          </w:r>
          <w:r w:rsidRPr="00A42354">
            <w:rPr>
              <w:rFonts w:cs="B Lotus" w:hint="eastAsia"/>
              <w:sz w:val="28"/>
              <w:szCs w:val="28"/>
              <w:rtl/>
            </w:rPr>
            <w:t>ل</w:t>
          </w:r>
          <w:r w:rsidRPr="00A42354">
            <w:rPr>
              <w:rFonts w:cs="B Lotus"/>
              <w:sz w:val="28"/>
              <w:szCs w:val="28"/>
              <w:rtl/>
            </w:rPr>
            <w:t xml:space="preserve"> شناور‌ها</w:t>
          </w:r>
          <w:r w:rsidRPr="00A42354">
            <w:rPr>
              <w:rFonts w:cs="B Lotus" w:hint="cs"/>
              <w:sz w:val="28"/>
              <w:szCs w:val="28"/>
              <w:rtl/>
            </w:rPr>
            <w:t>ی</w:t>
          </w:r>
          <w:r w:rsidRPr="00A42354">
            <w:rPr>
              <w:rFonts w:cs="B Lotus"/>
              <w:sz w:val="28"/>
              <w:szCs w:val="28"/>
              <w:rtl/>
            </w:rPr>
            <w:t xml:space="preserve"> تندرو</w:t>
          </w:r>
          <w:r w:rsidRPr="009C37CB">
            <w:rPr>
              <w:rFonts w:cs="B Lotus"/>
              <w:sz w:val="28"/>
              <w:szCs w:val="28"/>
            </w:rPr>
            <w:ptab w:relativeTo="margin" w:alignment="right" w:leader="dot"/>
          </w:r>
          <w:r w:rsidR="0099303A">
            <w:rPr>
              <w:rFonts w:cs="B Lotus" w:hint="cs"/>
              <w:sz w:val="28"/>
              <w:szCs w:val="28"/>
              <w:rtl/>
            </w:rPr>
            <w:t>27</w:t>
          </w:r>
        </w:p>
        <w:p w14:paraId="0506BB4F" w14:textId="78F6973A" w:rsidR="00A42354" w:rsidRPr="009C37CB" w:rsidRDefault="00A42354" w:rsidP="00A42354">
          <w:pPr>
            <w:pStyle w:val="TOC2"/>
            <w:bidi/>
            <w:ind w:left="216"/>
            <w:rPr>
              <w:rFonts w:cs="B Lotus"/>
              <w:sz w:val="28"/>
              <w:szCs w:val="28"/>
            </w:rPr>
          </w:pPr>
          <w:r w:rsidRPr="00A42354">
            <w:rPr>
              <w:rFonts w:cs="B Lotus"/>
              <w:sz w:val="28"/>
              <w:szCs w:val="28"/>
              <w:rtl/>
            </w:rPr>
            <w:t>4-1   تعر</w:t>
          </w:r>
          <w:r w:rsidRPr="00A42354">
            <w:rPr>
              <w:rFonts w:cs="B Lotus" w:hint="cs"/>
              <w:sz w:val="28"/>
              <w:szCs w:val="28"/>
              <w:rtl/>
            </w:rPr>
            <w:t>ی</w:t>
          </w:r>
          <w:r w:rsidRPr="00A42354">
            <w:rPr>
              <w:rFonts w:cs="B Lotus" w:hint="eastAsia"/>
              <w:sz w:val="28"/>
              <w:szCs w:val="28"/>
              <w:rtl/>
            </w:rPr>
            <w:t>ف</w:t>
          </w:r>
          <w:r w:rsidRPr="00A42354">
            <w:rPr>
              <w:rFonts w:cs="B Lotus"/>
              <w:sz w:val="28"/>
              <w:szCs w:val="28"/>
              <w:rtl/>
            </w:rPr>
            <w:t xml:space="preserve"> مسئله</w:t>
          </w:r>
          <w:r w:rsidRPr="009C37CB">
            <w:rPr>
              <w:rFonts w:cs="B Lotus"/>
              <w:sz w:val="28"/>
              <w:szCs w:val="28"/>
            </w:rPr>
            <w:ptab w:relativeTo="margin" w:alignment="right" w:leader="dot"/>
          </w:r>
          <w:r w:rsidR="0099303A">
            <w:rPr>
              <w:rFonts w:cs="B Lotus" w:hint="cs"/>
              <w:sz w:val="28"/>
              <w:szCs w:val="28"/>
              <w:rtl/>
            </w:rPr>
            <w:t>28</w:t>
          </w:r>
        </w:p>
        <w:p w14:paraId="5D8946E8" w14:textId="3D165B4D" w:rsidR="00A42354" w:rsidRPr="009C37CB" w:rsidRDefault="00A42354" w:rsidP="00A42354">
          <w:pPr>
            <w:pStyle w:val="TOC2"/>
            <w:bidi/>
            <w:ind w:left="216"/>
            <w:rPr>
              <w:rFonts w:cs="B Lotus"/>
              <w:sz w:val="28"/>
              <w:szCs w:val="28"/>
            </w:rPr>
          </w:pPr>
          <w:r w:rsidRPr="00A42354">
            <w:rPr>
              <w:rFonts w:cs="B Lotus"/>
              <w:sz w:val="28"/>
              <w:szCs w:val="28"/>
              <w:rtl/>
            </w:rPr>
            <w:t>5-1   اهداف</w:t>
          </w:r>
          <w:r w:rsidRPr="009C37CB">
            <w:rPr>
              <w:rFonts w:cs="B Lotus"/>
              <w:sz w:val="28"/>
              <w:szCs w:val="28"/>
            </w:rPr>
            <w:ptab w:relativeTo="margin" w:alignment="right" w:leader="dot"/>
          </w:r>
          <w:r w:rsidR="0099303A">
            <w:rPr>
              <w:rFonts w:cs="B Lotus" w:hint="cs"/>
              <w:sz w:val="28"/>
              <w:szCs w:val="28"/>
              <w:rtl/>
            </w:rPr>
            <w:t>28</w:t>
          </w:r>
        </w:p>
        <w:p w14:paraId="45FDDBC9" w14:textId="6E8C31D9" w:rsidR="00A42354" w:rsidRPr="009C37CB" w:rsidRDefault="00A42354" w:rsidP="00A42354">
          <w:pPr>
            <w:pStyle w:val="TOC2"/>
            <w:bidi/>
            <w:ind w:left="216"/>
            <w:rPr>
              <w:rFonts w:cs="B Lotus"/>
              <w:sz w:val="28"/>
              <w:szCs w:val="28"/>
            </w:rPr>
          </w:pPr>
          <w:r w:rsidRPr="00A42354">
            <w:rPr>
              <w:rFonts w:cs="B Lotus"/>
              <w:sz w:val="28"/>
              <w:szCs w:val="28"/>
              <w:rtl/>
            </w:rPr>
            <w:t>6-1   ساختار پا</w:t>
          </w:r>
          <w:r w:rsidRPr="00A42354">
            <w:rPr>
              <w:rFonts w:cs="B Lotus" w:hint="cs"/>
              <w:sz w:val="28"/>
              <w:szCs w:val="28"/>
              <w:rtl/>
            </w:rPr>
            <w:t>ی</w:t>
          </w:r>
          <w:r w:rsidRPr="00A42354">
            <w:rPr>
              <w:rFonts w:cs="B Lotus" w:hint="eastAsia"/>
              <w:sz w:val="28"/>
              <w:szCs w:val="28"/>
              <w:rtl/>
            </w:rPr>
            <w:t>ان‌نامه</w:t>
          </w:r>
          <w:r w:rsidRPr="009C37CB">
            <w:rPr>
              <w:rFonts w:cs="B Lotus"/>
              <w:sz w:val="28"/>
              <w:szCs w:val="28"/>
            </w:rPr>
            <w:ptab w:relativeTo="margin" w:alignment="right" w:leader="dot"/>
          </w:r>
          <w:r w:rsidR="0099303A">
            <w:rPr>
              <w:rFonts w:cs="B Lotus" w:hint="cs"/>
              <w:sz w:val="28"/>
              <w:szCs w:val="28"/>
              <w:rtl/>
            </w:rPr>
            <w:t>29</w:t>
          </w:r>
        </w:p>
        <w:p w14:paraId="4AC77CBC" w14:textId="7451E5EC" w:rsidR="00A42354" w:rsidRPr="009C37CB" w:rsidRDefault="00B3333A" w:rsidP="00C32ED9">
          <w:pPr>
            <w:pStyle w:val="TOC1"/>
          </w:pPr>
          <w:r>
            <w:rPr>
              <w:rFonts w:hint="cs"/>
              <w:rtl/>
            </w:rPr>
            <w:t xml:space="preserve">2  </w:t>
          </w:r>
          <w:r w:rsidR="00A42354">
            <w:rPr>
              <w:rFonts w:hint="cs"/>
              <w:rtl/>
            </w:rPr>
            <w:t>مروری بر پژوهش‌های پیشین</w:t>
          </w:r>
          <w:r w:rsidR="00A42354" w:rsidRPr="009C37CB">
            <w:ptab w:relativeTo="margin" w:alignment="right" w:leader="dot"/>
          </w:r>
          <w:r w:rsidR="0099303A">
            <w:rPr>
              <w:rFonts w:hint="cs"/>
              <w:rtl/>
            </w:rPr>
            <w:t>30</w:t>
          </w:r>
        </w:p>
        <w:p w14:paraId="1239A04C" w14:textId="1F50CDE0" w:rsidR="00A42354" w:rsidRPr="009C37CB" w:rsidRDefault="00B3333A" w:rsidP="00C32ED9">
          <w:pPr>
            <w:pStyle w:val="TOC1"/>
            <w:rPr>
              <w:rtl/>
            </w:rPr>
          </w:pPr>
          <w:r>
            <w:rPr>
              <w:rFonts w:hint="cs"/>
              <w:rtl/>
            </w:rPr>
            <w:t xml:space="preserve">3  </w:t>
          </w:r>
          <w:r w:rsidR="00A42354" w:rsidRPr="00A42354">
            <w:rPr>
              <w:rtl/>
            </w:rPr>
            <w:t>مدل‌ساز</w:t>
          </w:r>
          <w:r w:rsidR="00A42354" w:rsidRPr="00A42354">
            <w:rPr>
              <w:rFonts w:hint="cs"/>
              <w:rtl/>
            </w:rPr>
            <w:t>ی</w:t>
          </w:r>
          <w:r w:rsidR="00A42354" w:rsidRPr="00A42354">
            <w:rPr>
              <w:rtl/>
            </w:rPr>
            <w:t xml:space="preserve"> هندس</w:t>
          </w:r>
          <w:r w:rsidR="00A42354" w:rsidRPr="00A42354">
            <w:rPr>
              <w:rFonts w:hint="cs"/>
              <w:rtl/>
            </w:rPr>
            <w:t>ی</w:t>
          </w:r>
          <w:r w:rsidR="00A42354" w:rsidRPr="00A42354">
            <w:rPr>
              <w:rtl/>
            </w:rPr>
            <w:t xml:space="preserve"> و تول</w:t>
          </w:r>
          <w:r w:rsidR="00A42354" w:rsidRPr="00A42354">
            <w:rPr>
              <w:rFonts w:hint="cs"/>
              <w:rtl/>
            </w:rPr>
            <w:t>ی</w:t>
          </w:r>
          <w:r w:rsidR="00A42354" w:rsidRPr="00A42354">
            <w:rPr>
              <w:rFonts w:hint="eastAsia"/>
              <w:rtl/>
            </w:rPr>
            <w:t>د</w:t>
          </w:r>
          <w:r w:rsidR="00A42354" w:rsidRPr="00A42354">
            <w:rPr>
              <w:rtl/>
            </w:rPr>
            <w:t xml:space="preserve"> شبکه محاسبات</w:t>
          </w:r>
          <w:r w:rsidR="00A42354" w:rsidRPr="00A42354">
            <w:rPr>
              <w:rFonts w:hint="cs"/>
              <w:rtl/>
            </w:rPr>
            <w:t>ی</w:t>
          </w:r>
          <w:r w:rsidR="00A42354" w:rsidRPr="009C37CB">
            <w:ptab w:relativeTo="margin" w:alignment="right" w:leader="dot"/>
          </w:r>
          <w:r w:rsidR="0099303A">
            <w:rPr>
              <w:rFonts w:hint="cs"/>
              <w:rtl/>
            </w:rPr>
            <w:t>47</w:t>
          </w:r>
        </w:p>
        <w:p w14:paraId="4B348DD7" w14:textId="221E0AC0" w:rsidR="00A42354" w:rsidRPr="009C37CB" w:rsidRDefault="00D33E45" w:rsidP="00A42354">
          <w:pPr>
            <w:pStyle w:val="TOC2"/>
            <w:bidi/>
            <w:ind w:left="216"/>
            <w:rPr>
              <w:rFonts w:cs="B Lotus"/>
              <w:sz w:val="28"/>
              <w:szCs w:val="28"/>
            </w:rPr>
          </w:pPr>
          <w:r>
            <w:rPr>
              <w:rFonts w:cs="B Lotus" w:hint="cs"/>
              <w:sz w:val="28"/>
              <w:szCs w:val="28"/>
              <w:rtl/>
            </w:rPr>
            <w:t>1</w:t>
          </w:r>
          <w:r w:rsidR="00A42354" w:rsidRPr="00A42354">
            <w:rPr>
              <w:rFonts w:cs="B Lotus"/>
              <w:sz w:val="28"/>
              <w:szCs w:val="28"/>
              <w:rtl/>
            </w:rPr>
            <w:t>-</w:t>
          </w:r>
          <w:r>
            <w:rPr>
              <w:rFonts w:cs="B Lotus" w:hint="cs"/>
              <w:sz w:val="28"/>
              <w:szCs w:val="28"/>
              <w:rtl/>
            </w:rPr>
            <w:t>3</w:t>
          </w:r>
          <w:r w:rsidR="00A42354" w:rsidRPr="00A42354">
            <w:rPr>
              <w:rFonts w:cs="B Lotus"/>
              <w:sz w:val="28"/>
              <w:szCs w:val="28"/>
              <w:rtl/>
            </w:rPr>
            <w:t xml:space="preserve">   شب</w:t>
          </w:r>
          <w:r w:rsidR="00A42354" w:rsidRPr="00A42354">
            <w:rPr>
              <w:rFonts w:cs="B Lotus" w:hint="cs"/>
              <w:sz w:val="28"/>
              <w:szCs w:val="28"/>
              <w:rtl/>
            </w:rPr>
            <w:t>ی</w:t>
          </w:r>
          <w:r w:rsidR="00A42354" w:rsidRPr="00A42354">
            <w:rPr>
              <w:rFonts w:cs="B Lotus" w:hint="eastAsia"/>
              <w:sz w:val="28"/>
              <w:szCs w:val="28"/>
              <w:rtl/>
            </w:rPr>
            <w:t>ه‌ساز</w:t>
          </w:r>
          <w:r w:rsidR="00A42354" w:rsidRPr="00A42354">
            <w:rPr>
              <w:rFonts w:cs="B Lotus" w:hint="cs"/>
              <w:sz w:val="28"/>
              <w:szCs w:val="28"/>
              <w:rtl/>
            </w:rPr>
            <w:t>ی</w:t>
          </w:r>
          <w:r w:rsidR="00A42354" w:rsidRPr="00A42354">
            <w:rPr>
              <w:rFonts w:cs="B Lotus"/>
              <w:sz w:val="28"/>
              <w:szCs w:val="28"/>
              <w:rtl/>
            </w:rPr>
            <w:t xml:space="preserve"> عدد</w:t>
          </w:r>
          <w:r w:rsidR="00A42354" w:rsidRPr="00A42354">
            <w:rPr>
              <w:rFonts w:cs="B Lotus" w:hint="cs"/>
              <w:sz w:val="28"/>
              <w:szCs w:val="28"/>
              <w:rtl/>
            </w:rPr>
            <w:t>ی</w:t>
          </w:r>
          <w:r w:rsidR="00A42354" w:rsidRPr="00A42354">
            <w:rPr>
              <w:rFonts w:cs="B Lotus"/>
              <w:sz w:val="28"/>
              <w:szCs w:val="28"/>
              <w:rtl/>
            </w:rPr>
            <w:t xml:space="preserve"> مسئله</w:t>
          </w:r>
          <w:r w:rsidR="00A42354" w:rsidRPr="009C37CB">
            <w:rPr>
              <w:rFonts w:cs="B Lotus"/>
              <w:sz w:val="28"/>
              <w:szCs w:val="28"/>
            </w:rPr>
            <w:ptab w:relativeTo="margin" w:alignment="right" w:leader="dot"/>
          </w:r>
          <w:r w:rsidR="007D046F">
            <w:rPr>
              <w:rFonts w:cs="B Lotus" w:hint="cs"/>
              <w:sz w:val="28"/>
              <w:szCs w:val="28"/>
              <w:rtl/>
            </w:rPr>
            <w:t>47</w:t>
          </w:r>
        </w:p>
        <w:p w14:paraId="6875AA59" w14:textId="7A47A017" w:rsidR="00A42354" w:rsidRDefault="00A42354" w:rsidP="00203B40">
          <w:pPr>
            <w:pStyle w:val="TOC3"/>
            <w:rPr>
              <w:rtl/>
            </w:rPr>
          </w:pPr>
          <w:r w:rsidRPr="00A42354">
            <w:rPr>
              <w:rtl/>
            </w:rPr>
            <w:t>1-1-3   تشر</w:t>
          </w:r>
          <w:r w:rsidRPr="00A42354">
            <w:rPr>
              <w:rFonts w:hint="cs"/>
              <w:rtl/>
            </w:rPr>
            <w:t>ی</w:t>
          </w:r>
          <w:r w:rsidRPr="00A42354">
            <w:rPr>
              <w:rFonts w:hint="eastAsia"/>
              <w:rtl/>
            </w:rPr>
            <w:t>ح</w:t>
          </w:r>
          <w:r w:rsidRPr="00A42354">
            <w:rPr>
              <w:rtl/>
            </w:rPr>
            <w:t xml:space="preserve"> هندسه مسئله</w:t>
          </w:r>
          <w:r w:rsidRPr="009C37CB">
            <w:ptab w:relativeTo="margin" w:alignment="right" w:leader="dot"/>
          </w:r>
          <w:r w:rsidR="00170ADA">
            <w:rPr>
              <w:rFonts w:hint="cs"/>
              <w:rtl/>
            </w:rPr>
            <w:t>47</w:t>
          </w:r>
        </w:p>
        <w:p w14:paraId="584650E5" w14:textId="0B5D558D" w:rsidR="00253C62" w:rsidRDefault="00253C62" w:rsidP="00203B40">
          <w:pPr>
            <w:pStyle w:val="TOC3"/>
          </w:pPr>
          <w:r>
            <w:rPr>
              <w:rFonts w:hint="cs"/>
              <w:rtl/>
            </w:rPr>
            <w:t>2-1-3   روش</w:t>
          </w:r>
          <w:r w:rsidR="00D33E45">
            <w:rPr>
              <w:rFonts w:hint="eastAsia"/>
              <w:rtl/>
            </w:rPr>
            <w:t>‌</w:t>
          </w:r>
          <w:r>
            <w:rPr>
              <w:rFonts w:hint="cs"/>
              <w:rtl/>
            </w:rPr>
            <w:t xml:space="preserve">های </w:t>
          </w:r>
          <w:r w:rsidRPr="0023094D">
            <w:rPr>
              <w:rFonts w:hint="cs"/>
              <w:rtl/>
            </w:rPr>
            <w:t>تولید شبکه</w:t>
          </w:r>
          <w:r>
            <w:rPr>
              <w:rtl/>
            </w:rPr>
            <w:t xml:space="preserve"> </w:t>
          </w:r>
          <w:r w:rsidRPr="009C37CB">
            <w:ptab w:relativeTo="margin" w:alignment="right" w:leader="dot"/>
          </w:r>
          <w:r w:rsidR="00170ADA">
            <w:rPr>
              <w:rFonts w:hint="cs"/>
              <w:rtl/>
            </w:rPr>
            <w:t>49</w:t>
          </w:r>
        </w:p>
        <w:p w14:paraId="7DFEAFB2" w14:textId="4CCF620C" w:rsidR="00253C62" w:rsidRDefault="00F05CC2" w:rsidP="00203B40">
          <w:pPr>
            <w:pStyle w:val="TOC3"/>
          </w:pPr>
          <w:r>
            <w:rPr>
              <w:rFonts w:hint="cs"/>
              <w:rtl/>
            </w:rPr>
            <w:lastRenderedPageBreak/>
            <w:t>2</w:t>
          </w:r>
          <w:r w:rsidR="00253C62" w:rsidRPr="00253C62">
            <w:rPr>
              <w:rtl/>
            </w:rPr>
            <w:t>-3   شبکه‌بند</w:t>
          </w:r>
          <w:r w:rsidR="00253C62" w:rsidRPr="00253C62">
            <w:rPr>
              <w:rFonts w:hint="cs"/>
              <w:rtl/>
            </w:rPr>
            <w:t>ی</w:t>
          </w:r>
          <w:r w:rsidR="00253C62" w:rsidRPr="00253C62">
            <w:rPr>
              <w:rtl/>
            </w:rPr>
            <w:t xml:space="preserve"> هندسه</w:t>
          </w:r>
          <w:r w:rsidR="00253C62" w:rsidRPr="009C37CB">
            <w:ptab w:relativeTo="margin" w:alignment="right" w:leader="dot"/>
          </w:r>
          <w:r w:rsidR="00170ADA">
            <w:rPr>
              <w:rFonts w:hint="cs"/>
              <w:rtl/>
            </w:rPr>
            <w:t>50</w:t>
          </w:r>
        </w:p>
        <w:p w14:paraId="462F99C5" w14:textId="5C43CDFD" w:rsidR="00253C62" w:rsidRDefault="00F05CC2" w:rsidP="00203B40">
          <w:pPr>
            <w:pStyle w:val="TOC3"/>
          </w:pPr>
          <w:r>
            <w:rPr>
              <w:rFonts w:hint="cs"/>
              <w:rtl/>
            </w:rPr>
            <w:t>3</w:t>
          </w:r>
          <w:r w:rsidR="00253C62" w:rsidRPr="00253C62">
            <w:rPr>
              <w:rtl/>
            </w:rPr>
            <w:t>-3   طول م</w:t>
          </w:r>
          <w:r w:rsidR="00253C62" w:rsidRPr="00253C62">
            <w:rPr>
              <w:rFonts w:hint="cs"/>
              <w:rtl/>
            </w:rPr>
            <w:t>ی</w:t>
          </w:r>
          <w:r w:rsidR="00253C62" w:rsidRPr="00253C62">
            <w:rPr>
              <w:rFonts w:hint="eastAsia"/>
              <w:rtl/>
            </w:rPr>
            <w:t>دان</w:t>
          </w:r>
          <w:r w:rsidR="00253C62" w:rsidRPr="009C37CB">
            <w:ptab w:relativeTo="margin" w:alignment="right" w:leader="dot"/>
          </w:r>
          <w:r w:rsidR="00170ADA">
            <w:rPr>
              <w:rFonts w:hint="cs"/>
              <w:rtl/>
            </w:rPr>
            <w:t>56</w:t>
          </w:r>
        </w:p>
        <w:p w14:paraId="5D4B58E2" w14:textId="6CCB6CF8" w:rsidR="00253C62" w:rsidRPr="00B3333A" w:rsidRDefault="00B3333A" w:rsidP="00C32ED9">
          <w:pPr>
            <w:pStyle w:val="TOC1"/>
            <w:rPr>
              <w:rtl/>
            </w:rPr>
          </w:pPr>
          <w:r>
            <w:rPr>
              <w:rFonts w:hint="cs"/>
              <w:rtl/>
            </w:rPr>
            <w:t xml:space="preserve">4 </w:t>
          </w:r>
          <w:r w:rsidR="00253C62" w:rsidRPr="00B3333A">
            <w:rPr>
              <w:rtl/>
            </w:rPr>
            <w:t xml:space="preserve"> معادله‌ها</w:t>
          </w:r>
          <w:r w:rsidR="00253C62" w:rsidRPr="00B3333A">
            <w:rPr>
              <w:rFonts w:hint="cs"/>
              <w:rtl/>
            </w:rPr>
            <w:t>ی</w:t>
          </w:r>
          <w:r w:rsidR="00253C62" w:rsidRPr="00B3333A">
            <w:rPr>
              <w:rtl/>
            </w:rPr>
            <w:t xml:space="preserve"> حاکم و روش حل</w:t>
          </w:r>
          <w:r w:rsidR="00253C62" w:rsidRPr="00B3333A">
            <w:ptab w:relativeTo="margin" w:alignment="right" w:leader="dot"/>
          </w:r>
          <w:r w:rsidR="00170ADA">
            <w:rPr>
              <w:rFonts w:hint="cs"/>
              <w:rtl/>
            </w:rPr>
            <w:t>57</w:t>
          </w:r>
        </w:p>
        <w:p w14:paraId="300210D9" w14:textId="0D9B81FC" w:rsidR="00253C62" w:rsidRPr="009C37CB" w:rsidRDefault="00D33E45" w:rsidP="00253C62">
          <w:pPr>
            <w:pStyle w:val="TOC2"/>
            <w:bidi/>
            <w:ind w:left="216"/>
            <w:rPr>
              <w:rFonts w:cs="B Lotus"/>
              <w:sz w:val="28"/>
              <w:szCs w:val="28"/>
            </w:rPr>
          </w:pPr>
          <w:r>
            <w:rPr>
              <w:rFonts w:cs="B Lotus" w:hint="cs"/>
              <w:sz w:val="28"/>
              <w:szCs w:val="28"/>
              <w:rtl/>
            </w:rPr>
            <w:t>1</w:t>
          </w:r>
          <w:r w:rsidR="00253C62" w:rsidRPr="00253C62">
            <w:rPr>
              <w:rFonts w:cs="B Lotus"/>
              <w:sz w:val="28"/>
              <w:szCs w:val="28"/>
              <w:rtl/>
            </w:rPr>
            <w:t>-</w:t>
          </w:r>
          <w:r>
            <w:rPr>
              <w:rFonts w:cs="B Lotus" w:hint="cs"/>
              <w:sz w:val="28"/>
              <w:szCs w:val="28"/>
              <w:rtl/>
            </w:rPr>
            <w:t>4</w:t>
          </w:r>
          <w:r w:rsidR="00253C62" w:rsidRPr="00253C62">
            <w:rPr>
              <w:rFonts w:cs="B Lotus"/>
              <w:sz w:val="28"/>
              <w:szCs w:val="28"/>
              <w:rtl/>
            </w:rPr>
            <w:t xml:space="preserve">   معادله‌ها</w:t>
          </w:r>
          <w:r w:rsidR="00253C62" w:rsidRPr="00253C62">
            <w:rPr>
              <w:rFonts w:cs="B Lotus" w:hint="cs"/>
              <w:sz w:val="28"/>
              <w:szCs w:val="28"/>
              <w:rtl/>
            </w:rPr>
            <w:t>ی</w:t>
          </w:r>
          <w:r w:rsidR="00253C62" w:rsidRPr="00253C62">
            <w:rPr>
              <w:rFonts w:cs="B Lotus"/>
              <w:sz w:val="28"/>
              <w:szCs w:val="28"/>
              <w:rtl/>
            </w:rPr>
            <w:t xml:space="preserve"> حاکم و فرض</w:t>
          </w:r>
          <w:r w:rsidR="00253C62" w:rsidRPr="00253C62">
            <w:rPr>
              <w:rFonts w:cs="B Lotus" w:hint="cs"/>
              <w:sz w:val="28"/>
              <w:szCs w:val="28"/>
              <w:rtl/>
            </w:rPr>
            <w:t>ی</w:t>
          </w:r>
          <w:r w:rsidR="00253C62" w:rsidRPr="00253C62">
            <w:rPr>
              <w:rFonts w:cs="B Lotus" w:hint="eastAsia"/>
              <w:sz w:val="28"/>
              <w:szCs w:val="28"/>
              <w:rtl/>
            </w:rPr>
            <w:t>ات</w:t>
          </w:r>
          <w:r w:rsidR="00253C62" w:rsidRPr="009C37CB">
            <w:rPr>
              <w:rFonts w:cs="B Lotus"/>
              <w:sz w:val="28"/>
              <w:szCs w:val="28"/>
            </w:rPr>
            <w:ptab w:relativeTo="margin" w:alignment="right" w:leader="dot"/>
          </w:r>
          <w:r w:rsidR="00170ADA">
            <w:rPr>
              <w:rFonts w:cs="B Lotus" w:hint="cs"/>
              <w:sz w:val="28"/>
              <w:szCs w:val="28"/>
              <w:rtl/>
            </w:rPr>
            <w:t>57</w:t>
          </w:r>
        </w:p>
        <w:p w14:paraId="330D3334" w14:textId="195C5C5D" w:rsidR="00253C62" w:rsidRDefault="00D33E45" w:rsidP="00203B40">
          <w:pPr>
            <w:pStyle w:val="TOC3"/>
          </w:pPr>
          <w:r>
            <w:rPr>
              <w:rFonts w:hint="cs"/>
              <w:rtl/>
            </w:rPr>
            <w:t>1</w:t>
          </w:r>
          <w:r w:rsidR="00253C62" w:rsidRPr="00253C62">
            <w:rPr>
              <w:rtl/>
            </w:rPr>
            <w:t>-1-</w:t>
          </w:r>
          <w:r>
            <w:rPr>
              <w:rFonts w:hint="cs"/>
              <w:rtl/>
            </w:rPr>
            <w:t>4</w:t>
          </w:r>
          <w:r w:rsidR="00253C62" w:rsidRPr="00253C62">
            <w:rPr>
              <w:rtl/>
            </w:rPr>
            <w:t xml:space="preserve">   فرض</w:t>
          </w:r>
          <w:r w:rsidR="00253C62" w:rsidRPr="00253C62">
            <w:rPr>
              <w:rFonts w:hint="cs"/>
              <w:rtl/>
            </w:rPr>
            <w:t>ی</w:t>
          </w:r>
          <w:r w:rsidR="00253C62" w:rsidRPr="00253C62">
            <w:rPr>
              <w:rFonts w:hint="eastAsia"/>
              <w:rtl/>
            </w:rPr>
            <w:t>ه‌ها</w:t>
          </w:r>
          <w:r w:rsidR="00253C62" w:rsidRPr="00253C62">
            <w:rPr>
              <w:rFonts w:hint="cs"/>
              <w:rtl/>
            </w:rPr>
            <w:t>ی</w:t>
          </w:r>
          <w:r w:rsidR="00253C62" w:rsidRPr="00253C62">
            <w:rPr>
              <w:rtl/>
            </w:rPr>
            <w:t xml:space="preserve"> مدل</w:t>
          </w:r>
          <w:r w:rsidR="00253C62" w:rsidRPr="009C37CB">
            <w:ptab w:relativeTo="margin" w:alignment="right" w:leader="dot"/>
          </w:r>
          <w:r w:rsidR="00170ADA">
            <w:rPr>
              <w:rFonts w:hint="cs"/>
              <w:rtl/>
            </w:rPr>
            <w:t>58</w:t>
          </w:r>
        </w:p>
        <w:p w14:paraId="62BE944D" w14:textId="7CAA7E55" w:rsidR="00253C62" w:rsidRPr="009C37CB" w:rsidRDefault="00253C62" w:rsidP="00253C62">
          <w:pPr>
            <w:pStyle w:val="TOC2"/>
            <w:bidi/>
            <w:ind w:left="216"/>
            <w:rPr>
              <w:rFonts w:cs="B Lotus"/>
              <w:sz w:val="28"/>
              <w:szCs w:val="28"/>
            </w:rPr>
          </w:pPr>
          <w:r w:rsidRPr="00253C62">
            <w:rPr>
              <w:rFonts w:cs="B Lotus"/>
              <w:sz w:val="28"/>
              <w:szCs w:val="28"/>
              <w:rtl/>
            </w:rPr>
            <w:t>2-4   د</w:t>
          </w:r>
          <w:r w:rsidRPr="00253C62">
            <w:rPr>
              <w:rFonts w:cs="B Lotus" w:hint="cs"/>
              <w:sz w:val="28"/>
              <w:szCs w:val="28"/>
              <w:rtl/>
            </w:rPr>
            <w:t>ی</w:t>
          </w:r>
          <w:r w:rsidRPr="00253C62">
            <w:rPr>
              <w:rFonts w:cs="B Lotus" w:hint="eastAsia"/>
              <w:sz w:val="28"/>
              <w:szCs w:val="28"/>
              <w:rtl/>
            </w:rPr>
            <w:t>دگاه‏ها</w:t>
          </w:r>
          <w:r w:rsidRPr="00253C62">
            <w:rPr>
              <w:rFonts w:cs="B Lotus" w:hint="cs"/>
              <w:sz w:val="28"/>
              <w:szCs w:val="28"/>
              <w:rtl/>
            </w:rPr>
            <w:t>ی</w:t>
          </w:r>
          <w:r w:rsidRPr="00253C62">
            <w:rPr>
              <w:rFonts w:cs="B Lotus"/>
              <w:sz w:val="28"/>
              <w:szCs w:val="28"/>
              <w:rtl/>
            </w:rPr>
            <w:t xml:space="preserve"> مدل‏ساز</w:t>
          </w:r>
          <w:r w:rsidRPr="00253C62">
            <w:rPr>
              <w:rFonts w:cs="B Lotus" w:hint="cs"/>
              <w:sz w:val="28"/>
              <w:szCs w:val="28"/>
              <w:rtl/>
            </w:rPr>
            <w:t>ی</w:t>
          </w:r>
          <w:r w:rsidRPr="00253C62">
            <w:rPr>
              <w:rFonts w:cs="B Lotus"/>
              <w:sz w:val="28"/>
              <w:szCs w:val="28"/>
              <w:rtl/>
            </w:rPr>
            <w:t xml:space="preserve"> چند فاز</w:t>
          </w:r>
          <w:r w:rsidRPr="00253C62">
            <w:rPr>
              <w:rFonts w:cs="B Lotus" w:hint="cs"/>
              <w:sz w:val="28"/>
              <w:szCs w:val="28"/>
              <w:rtl/>
            </w:rPr>
            <w:t>ی</w:t>
          </w:r>
          <w:r w:rsidRPr="009C37CB">
            <w:rPr>
              <w:rFonts w:cs="B Lotus"/>
              <w:sz w:val="28"/>
              <w:szCs w:val="28"/>
            </w:rPr>
            <w:ptab w:relativeTo="margin" w:alignment="right" w:leader="dot"/>
          </w:r>
          <w:r w:rsidR="00170ADA">
            <w:rPr>
              <w:rFonts w:cs="B Lotus" w:hint="cs"/>
              <w:sz w:val="28"/>
              <w:szCs w:val="28"/>
              <w:rtl/>
            </w:rPr>
            <w:t>58</w:t>
          </w:r>
        </w:p>
        <w:p w14:paraId="749A5499" w14:textId="67E0FE7B" w:rsidR="00253C62" w:rsidRDefault="00253C62" w:rsidP="00203B40">
          <w:pPr>
            <w:pStyle w:val="TOC3"/>
          </w:pPr>
          <w:r w:rsidRPr="00253C62">
            <w:rPr>
              <w:rtl/>
            </w:rPr>
            <w:t>1-2-4   د</w:t>
          </w:r>
          <w:r w:rsidRPr="00253C62">
            <w:rPr>
              <w:rFonts w:hint="cs"/>
              <w:rtl/>
            </w:rPr>
            <w:t>ی</w:t>
          </w:r>
          <w:r w:rsidRPr="00253C62">
            <w:rPr>
              <w:rFonts w:hint="eastAsia"/>
              <w:rtl/>
            </w:rPr>
            <w:t>دگاه</w:t>
          </w:r>
          <w:r w:rsidRPr="00253C62">
            <w:rPr>
              <w:rtl/>
            </w:rPr>
            <w:t xml:space="preserve"> او</w:t>
          </w:r>
          <w:r w:rsidRPr="00253C62">
            <w:rPr>
              <w:rFonts w:hint="cs"/>
              <w:rtl/>
            </w:rPr>
            <w:t>ی</w:t>
          </w:r>
          <w:r w:rsidRPr="00253C62">
            <w:rPr>
              <w:rFonts w:hint="eastAsia"/>
              <w:rtl/>
            </w:rPr>
            <w:t>لر</w:t>
          </w:r>
          <w:r w:rsidRPr="00253C62">
            <w:rPr>
              <w:rtl/>
            </w:rPr>
            <w:t>-لاگرانژ</w:t>
          </w:r>
          <w:r w:rsidRPr="00253C62">
            <w:rPr>
              <w:rFonts w:hint="cs"/>
              <w:rtl/>
            </w:rPr>
            <w:t>ی</w:t>
          </w:r>
          <w:r w:rsidRPr="009C37CB">
            <w:ptab w:relativeTo="margin" w:alignment="right" w:leader="dot"/>
          </w:r>
          <w:r w:rsidR="00170ADA">
            <w:rPr>
              <w:rFonts w:hint="cs"/>
              <w:rtl/>
            </w:rPr>
            <w:t>59</w:t>
          </w:r>
        </w:p>
        <w:p w14:paraId="570B975A" w14:textId="50CC074E" w:rsidR="00253C62" w:rsidRDefault="00253C62" w:rsidP="00203B40">
          <w:pPr>
            <w:pStyle w:val="TOC3"/>
          </w:pPr>
          <w:r w:rsidRPr="00253C62">
            <w:rPr>
              <w:rtl/>
            </w:rPr>
            <w:t>2-2-4   د</w:t>
          </w:r>
          <w:r w:rsidRPr="00253C62">
            <w:rPr>
              <w:rFonts w:hint="cs"/>
              <w:rtl/>
            </w:rPr>
            <w:t>ی</w:t>
          </w:r>
          <w:r w:rsidRPr="00253C62">
            <w:rPr>
              <w:rFonts w:hint="eastAsia"/>
              <w:rtl/>
            </w:rPr>
            <w:t>دگاه</w:t>
          </w:r>
          <w:r w:rsidRPr="00253C62">
            <w:rPr>
              <w:rtl/>
            </w:rPr>
            <w:t xml:space="preserve"> او</w:t>
          </w:r>
          <w:r w:rsidRPr="00253C62">
            <w:rPr>
              <w:rFonts w:hint="cs"/>
              <w:rtl/>
            </w:rPr>
            <w:t>ی</w:t>
          </w:r>
          <w:r w:rsidRPr="00253C62">
            <w:rPr>
              <w:rFonts w:hint="eastAsia"/>
              <w:rtl/>
            </w:rPr>
            <w:t>لر</w:t>
          </w:r>
          <w:r w:rsidRPr="00253C62">
            <w:rPr>
              <w:rtl/>
            </w:rPr>
            <w:t>-او</w:t>
          </w:r>
          <w:r w:rsidRPr="00253C62">
            <w:rPr>
              <w:rFonts w:hint="cs"/>
              <w:rtl/>
            </w:rPr>
            <w:t>ی</w:t>
          </w:r>
          <w:r w:rsidRPr="00253C62">
            <w:rPr>
              <w:rFonts w:hint="eastAsia"/>
              <w:rtl/>
            </w:rPr>
            <w:t>لر</w:t>
          </w:r>
          <w:r w:rsidRPr="009C37CB">
            <w:ptab w:relativeTo="margin" w:alignment="right" w:leader="dot"/>
          </w:r>
          <w:r w:rsidR="00170ADA">
            <w:rPr>
              <w:rFonts w:hint="cs"/>
              <w:rtl/>
            </w:rPr>
            <w:t>59</w:t>
          </w:r>
        </w:p>
        <w:p w14:paraId="1993E1AA" w14:textId="35C58342" w:rsidR="00253C62" w:rsidRPr="009C37CB" w:rsidRDefault="00253C62" w:rsidP="00253C62">
          <w:pPr>
            <w:pStyle w:val="TOC2"/>
            <w:bidi/>
            <w:ind w:left="216"/>
            <w:rPr>
              <w:rFonts w:cs="B Lotus"/>
              <w:sz w:val="28"/>
              <w:szCs w:val="28"/>
            </w:rPr>
          </w:pPr>
          <w:r w:rsidRPr="00253C62">
            <w:rPr>
              <w:rFonts w:cs="B Lotus"/>
              <w:sz w:val="28"/>
              <w:szCs w:val="28"/>
              <w:rtl/>
            </w:rPr>
            <w:t>3-4   انتخاب روش مناسب برا</w:t>
          </w:r>
          <w:r w:rsidRPr="00253C62">
            <w:rPr>
              <w:rFonts w:cs="B Lotus" w:hint="cs"/>
              <w:sz w:val="28"/>
              <w:szCs w:val="28"/>
              <w:rtl/>
            </w:rPr>
            <w:t>ی</w:t>
          </w:r>
          <w:r w:rsidRPr="00253C62">
            <w:rPr>
              <w:rFonts w:cs="B Lotus"/>
              <w:sz w:val="28"/>
              <w:szCs w:val="28"/>
              <w:rtl/>
            </w:rPr>
            <w:t xml:space="preserve"> شب</w:t>
          </w:r>
          <w:r w:rsidRPr="00253C62">
            <w:rPr>
              <w:rFonts w:cs="B Lotus" w:hint="cs"/>
              <w:sz w:val="28"/>
              <w:szCs w:val="28"/>
              <w:rtl/>
            </w:rPr>
            <w:t>ی</w:t>
          </w:r>
          <w:r w:rsidRPr="00253C62">
            <w:rPr>
              <w:rFonts w:cs="B Lotus" w:hint="eastAsia"/>
              <w:sz w:val="28"/>
              <w:szCs w:val="28"/>
              <w:rtl/>
            </w:rPr>
            <w:t>ه</w:t>
          </w:r>
          <w:r w:rsidRPr="00253C62">
            <w:rPr>
              <w:rFonts w:cs="B Lotus"/>
              <w:sz w:val="28"/>
              <w:szCs w:val="28"/>
              <w:rtl/>
            </w:rPr>
            <w:t xml:space="preserve"> ساز</w:t>
          </w:r>
          <w:r w:rsidRPr="00253C62">
            <w:rPr>
              <w:rFonts w:cs="B Lotus" w:hint="cs"/>
              <w:sz w:val="28"/>
              <w:szCs w:val="28"/>
              <w:rtl/>
            </w:rPr>
            <w:t>ی</w:t>
          </w:r>
          <w:r w:rsidRPr="00253C62">
            <w:rPr>
              <w:rFonts w:cs="B Lotus"/>
              <w:sz w:val="28"/>
              <w:szCs w:val="28"/>
              <w:rtl/>
            </w:rPr>
            <w:t xml:space="preserve"> پژوهش حاضر</w:t>
          </w:r>
          <w:r w:rsidRPr="009C37CB">
            <w:rPr>
              <w:rFonts w:cs="B Lotus"/>
              <w:sz w:val="28"/>
              <w:szCs w:val="28"/>
            </w:rPr>
            <w:ptab w:relativeTo="margin" w:alignment="right" w:leader="dot"/>
          </w:r>
          <w:r w:rsidR="00170ADA">
            <w:rPr>
              <w:rFonts w:cs="B Lotus" w:hint="cs"/>
              <w:sz w:val="28"/>
              <w:szCs w:val="28"/>
              <w:rtl/>
            </w:rPr>
            <w:t>60</w:t>
          </w:r>
        </w:p>
        <w:p w14:paraId="0174DF5E" w14:textId="72AA1E4F" w:rsidR="00253C62" w:rsidRPr="009C37CB" w:rsidRDefault="00253C62" w:rsidP="00253C62">
          <w:pPr>
            <w:pStyle w:val="TOC2"/>
            <w:bidi/>
            <w:ind w:left="216"/>
            <w:rPr>
              <w:rFonts w:cs="B Lotus"/>
              <w:sz w:val="28"/>
              <w:szCs w:val="28"/>
            </w:rPr>
          </w:pPr>
          <w:r w:rsidRPr="00253C62">
            <w:rPr>
              <w:rFonts w:cs="B Lotus"/>
              <w:sz w:val="28"/>
              <w:szCs w:val="28"/>
              <w:rtl/>
            </w:rPr>
            <w:t xml:space="preserve">4-4   مدل </w:t>
          </w:r>
          <w:r w:rsidRPr="00253C62">
            <w:rPr>
              <w:rFonts w:cs="B Lotus"/>
              <w:sz w:val="28"/>
              <w:szCs w:val="28"/>
            </w:rPr>
            <w:t>VOF</w:t>
          </w:r>
          <w:r w:rsidRPr="009C37CB">
            <w:rPr>
              <w:rFonts w:cs="B Lotus"/>
              <w:sz w:val="28"/>
              <w:szCs w:val="28"/>
            </w:rPr>
            <w:ptab w:relativeTo="margin" w:alignment="right" w:leader="dot"/>
          </w:r>
          <w:r w:rsidR="00170ADA">
            <w:rPr>
              <w:rFonts w:cs="B Lotus" w:hint="cs"/>
              <w:sz w:val="28"/>
              <w:szCs w:val="28"/>
              <w:rtl/>
            </w:rPr>
            <w:t>60</w:t>
          </w:r>
        </w:p>
        <w:p w14:paraId="1EDE60FE" w14:textId="1559908A" w:rsidR="00981EA1" w:rsidRPr="009C37CB" w:rsidRDefault="00981EA1" w:rsidP="00981EA1">
          <w:pPr>
            <w:pStyle w:val="TOC2"/>
            <w:bidi/>
            <w:ind w:left="216"/>
            <w:rPr>
              <w:rFonts w:cs="B Lotus"/>
              <w:sz w:val="28"/>
              <w:szCs w:val="28"/>
              <w:rtl/>
            </w:rPr>
          </w:pPr>
          <w:r w:rsidRPr="00981EA1">
            <w:rPr>
              <w:rFonts w:cs="B Lotus"/>
              <w:sz w:val="28"/>
              <w:szCs w:val="28"/>
              <w:rtl/>
            </w:rPr>
            <w:t>5-4   مدل‌ها</w:t>
          </w:r>
          <w:r w:rsidRPr="00981EA1">
            <w:rPr>
              <w:rFonts w:cs="B Lotus" w:hint="cs"/>
              <w:sz w:val="28"/>
              <w:szCs w:val="28"/>
              <w:rtl/>
            </w:rPr>
            <w:t>ی</w:t>
          </w:r>
          <w:r w:rsidRPr="00981EA1">
            <w:rPr>
              <w:rFonts w:cs="B Lotus"/>
              <w:sz w:val="28"/>
              <w:szCs w:val="28"/>
              <w:rtl/>
            </w:rPr>
            <w:t xml:space="preserve"> کاو</w:t>
          </w:r>
          <w:r w:rsidRPr="00981EA1">
            <w:rPr>
              <w:rFonts w:cs="B Lotus" w:hint="cs"/>
              <w:sz w:val="28"/>
              <w:szCs w:val="28"/>
              <w:rtl/>
            </w:rPr>
            <w:t>ی</w:t>
          </w:r>
          <w:r w:rsidRPr="00981EA1">
            <w:rPr>
              <w:rFonts w:cs="B Lotus" w:hint="eastAsia"/>
              <w:sz w:val="28"/>
              <w:szCs w:val="28"/>
              <w:rtl/>
            </w:rPr>
            <w:t>تاس</w:t>
          </w:r>
          <w:r w:rsidRPr="00981EA1">
            <w:rPr>
              <w:rFonts w:cs="B Lotus" w:hint="cs"/>
              <w:sz w:val="28"/>
              <w:szCs w:val="28"/>
              <w:rtl/>
            </w:rPr>
            <w:t>ی</w:t>
          </w:r>
          <w:r w:rsidRPr="00981EA1">
            <w:rPr>
              <w:rFonts w:cs="B Lotus" w:hint="eastAsia"/>
              <w:sz w:val="28"/>
              <w:szCs w:val="28"/>
              <w:rtl/>
            </w:rPr>
            <w:t>ون</w:t>
          </w:r>
          <w:r w:rsidRPr="009C37CB">
            <w:rPr>
              <w:rFonts w:cs="B Lotus"/>
              <w:sz w:val="28"/>
              <w:szCs w:val="28"/>
            </w:rPr>
            <w:ptab w:relativeTo="margin" w:alignment="right" w:leader="dot"/>
          </w:r>
          <w:r w:rsidR="00170ADA">
            <w:rPr>
              <w:rFonts w:cs="B Lotus" w:hint="cs"/>
              <w:sz w:val="28"/>
              <w:szCs w:val="28"/>
              <w:rtl/>
            </w:rPr>
            <w:t>61</w:t>
          </w:r>
        </w:p>
        <w:p w14:paraId="1A13452D" w14:textId="26FE9514" w:rsidR="00E21FE9" w:rsidRDefault="00E21FE9" w:rsidP="00203B40">
          <w:pPr>
            <w:pStyle w:val="TOC3"/>
          </w:pPr>
          <w:r w:rsidRPr="00E21FE9">
            <w:rPr>
              <w:rtl/>
            </w:rPr>
            <w:t xml:space="preserve">1-5-4   مدل </w:t>
          </w:r>
          <w:r w:rsidRPr="00E21FE9">
            <w:t>Zwart-Gerber-Belamri</w:t>
          </w:r>
          <w:r w:rsidRPr="009C37CB">
            <w:ptab w:relativeTo="margin" w:alignment="right" w:leader="dot"/>
          </w:r>
          <w:r w:rsidR="00170ADA">
            <w:rPr>
              <w:rFonts w:hint="cs"/>
              <w:rtl/>
            </w:rPr>
            <w:t>63</w:t>
          </w:r>
        </w:p>
        <w:p w14:paraId="2F540B95" w14:textId="19B4C99F" w:rsidR="00E21FE9" w:rsidRDefault="00E21FE9" w:rsidP="00203B40">
          <w:pPr>
            <w:pStyle w:val="TOC3"/>
          </w:pPr>
          <w:r w:rsidRPr="00E21FE9">
            <w:rPr>
              <w:rtl/>
            </w:rPr>
            <w:t>2-5-4   عدد کاو</w:t>
          </w:r>
          <w:r w:rsidRPr="00E21FE9">
            <w:rPr>
              <w:rFonts w:hint="cs"/>
              <w:rtl/>
            </w:rPr>
            <w:t>ی</w:t>
          </w:r>
          <w:r w:rsidRPr="00E21FE9">
            <w:rPr>
              <w:rFonts w:hint="eastAsia"/>
              <w:rtl/>
            </w:rPr>
            <w:t>تاس</w:t>
          </w:r>
          <w:r w:rsidRPr="00E21FE9">
            <w:rPr>
              <w:rFonts w:hint="cs"/>
              <w:rtl/>
            </w:rPr>
            <w:t>ی</w:t>
          </w:r>
          <w:r w:rsidRPr="00E21FE9">
            <w:rPr>
              <w:rFonts w:hint="eastAsia"/>
              <w:rtl/>
            </w:rPr>
            <w:t>ون</w:t>
          </w:r>
          <w:r w:rsidRPr="009C37CB">
            <w:ptab w:relativeTo="margin" w:alignment="right" w:leader="dot"/>
          </w:r>
          <w:r w:rsidR="00170ADA">
            <w:rPr>
              <w:rFonts w:hint="cs"/>
              <w:rtl/>
            </w:rPr>
            <w:t>65</w:t>
          </w:r>
        </w:p>
        <w:p w14:paraId="3E277434" w14:textId="20BF0579" w:rsidR="00E21FE9" w:rsidRPr="009C37CB" w:rsidRDefault="00E21FE9" w:rsidP="00E21FE9">
          <w:pPr>
            <w:pStyle w:val="TOC2"/>
            <w:bidi/>
            <w:ind w:left="216"/>
            <w:rPr>
              <w:rFonts w:cs="B Lotus"/>
              <w:sz w:val="28"/>
              <w:szCs w:val="28"/>
            </w:rPr>
          </w:pPr>
          <w:r w:rsidRPr="00E21FE9">
            <w:rPr>
              <w:rFonts w:cs="B Lotus"/>
              <w:sz w:val="28"/>
              <w:szCs w:val="28"/>
              <w:rtl/>
            </w:rPr>
            <w:t>6-4   معادله‌ها</w:t>
          </w:r>
          <w:r w:rsidRPr="00E21FE9">
            <w:rPr>
              <w:rFonts w:cs="B Lotus" w:hint="cs"/>
              <w:sz w:val="28"/>
              <w:szCs w:val="28"/>
              <w:rtl/>
            </w:rPr>
            <w:t>ی</w:t>
          </w:r>
          <w:r w:rsidRPr="00E21FE9">
            <w:rPr>
              <w:rFonts w:cs="B Lotus"/>
              <w:sz w:val="28"/>
              <w:szCs w:val="28"/>
              <w:rtl/>
            </w:rPr>
            <w:t xml:space="preserve"> حاکم بر شب</w:t>
          </w:r>
          <w:r w:rsidRPr="00E21FE9">
            <w:rPr>
              <w:rFonts w:cs="B Lotus" w:hint="cs"/>
              <w:sz w:val="28"/>
              <w:szCs w:val="28"/>
              <w:rtl/>
            </w:rPr>
            <w:t>ی</w:t>
          </w:r>
          <w:r w:rsidRPr="00E21FE9">
            <w:rPr>
              <w:rFonts w:cs="B Lotus" w:hint="eastAsia"/>
              <w:sz w:val="28"/>
              <w:szCs w:val="28"/>
              <w:rtl/>
            </w:rPr>
            <w:t>ه</w:t>
          </w:r>
          <w:r>
            <w:rPr>
              <w:rFonts w:ascii="Cambria" w:hAnsi="Cambria" w:cs="Cambria"/>
              <w:sz w:val="28"/>
              <w:szCs w:val="28"/>
              <w:rtl/>
            </w:rPr>
            <w:t>‌</w:t>
          </w:r>
          <w:r w:rsidRPr="00E21FE9">
            <w:rPr>
              <w:rFonts w:cs="B Lotus" w:hint="cs"/>
              <w:sz w:val="28"/>
              <w:szCs w:val="28"/>
              <w:rtl/>
            </w:rPr>
            <w:t>سازی</w:t>
          </w:r>
          <w:r w:rsidRPr="00E21FE9">
            <w:rPr>
              <w:rFonts w:cs="B Lotus"/>
              <w:sz w:val="28"/>
              <w:szCs w:val="28"/>
              <w:rtl/>
            </w:rPr>
            <w:t xml:space="preserve"> آشفتگ</w:t>
          </w:r>
          <w:r w:rsidRPr="00E21FE9">
            <w:rPr>
              <w:rFonts w:cs="B Lotus" w:hint="cs"/>
              <w:sz w:val="28"/>
              <w:szCs w:val="28"/>
              <w:rtl/>
            </w:rPr>
            <w:t>ی</w:t>
          </w:r>
          <w:r w:rsidRPr="00E21FE9">
            <w:rPr>
              <w:rFonts w:cs="B Lotus"/>
              <w:sz w:val="28"/>
              <w:szCs w:val="28"/>
              <w:rtl/>
            </w:rPr>
            <w:t xml:space="preserve"> جر</w:t>
          </w:r>
          <w:r w:rsidRPr="00E21FE9">
            <w:rPr>
              <w:rFonts w:cs="B Lotus" w:hint="cs"/>
              <w:sz w:val="28"/>
              <w:szCs w:val="28"/>
              <w:rtl/>
            </w:rPr>
            <w:t>ی</w:t>
          </w:r>
          <w:r w:rsidRPr="00E21FE9">
            <w:rPr>
              <w:rFonts w:cs="B Lotus" w:hint="eastAsia"/>
              <w:sz w:val="28"/>
              <w:szCs w:val="28"/>
              <w:rtl/>
            </w:rPr>
            <w:t>ان</w:t>
          </w:r>
          <w:r w:rsidRPr="009C37CB">
            <w:rPr>
              <w:rFonts w:cs="B Lotus"/>
              <w:sz w:val="28"/>
              <w:szCs w:val="28"/>
            </w:rPr>
            <w:ptab w:relativeTo="margin" w:alignment="right" w:leader="dot"/>
          </w:r>
          <w:r w:rsidR="00170ADA">
            <w:rPr>
              <w:rFonts w:cs="B Lotus" w:hint="cs"/>
              <w:sz w:val="28"/>
              <w:szCs w:val="28"/>
              <w:rtl/>
            </w:rPr>
            <w:t>66</w:t>
          </w:r>
        </w:p>
        <w:p w14:paraId="288BE17D" w14:textId="718A5A6A" w:rsidR="00E21FE9" w:rsidRPr="00B64140" w:rsidRDefault="00B64140" w:rsidP="00203B40">
          <w:pPr>
            <w:pStyle w:val="TOC3"/>
            <w:rPr>
              <w:rFonts w:ascii="Times New Roman" w:hAnsi="Times New Roman" w:cs="Times New Roman"/>
            </w:rPr>
          </w:pPr>
          <w:r>
            <w:rPr>
              <w:rFonts w:hint="cs"/>
              <w:rtl/>
            </w:rPr>
            <w:t>1</w:t>
          </w:r>
          <w:r w:rsidR="00E21FE9" w:rsidRPr="00E21FE9">
            <w:rPr>
              <w:rFonts w:hint="cs"/>
              <w:rtl/>
            </w:rPr>
            <w:t>-6-4  مدل</w:t>
          </w:r>
          <w:r w:rsidR="00E21FE9" w:rsidRPr="00E21FE9">
            <w:rPr>
              <w:position w:val="-6"/>
            </w:rPr>
            <w:object w:dxaOrig="540" w:dyaOrig="279" w14:anchorId="71D30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75pt" o:ole="">
                <v:imagedata r:id="rId18" o:title=""/>
              </v:shape>
              <o:OLEObject Type="Embed" ProgID="Equation.DSMT4" ShapeID="_x0000_i1025" DrawAspect="Content" ObjectID="_1631274313" r:id="rId19"/>
            </w:object>
          </w:r>
          <w:r w:rsidR="00E21FE9" w:rsidRPr="00E21FE9">
            <w:rPr>
              <w:rtl/>
            </w:rPr>
            <w:t xml:space="preserve"> </w:t>
          </w:r>
          <w:r w:rsidR="00E21FE9" w:rsidRPr="00E21FE9">
            <w:rPr>
              <w:rFonts w:hint="cs"/>
              <w:rtl/>
            </w:rPr>
            <w:t>استاندارد</w:t>
          </w:r>
          <w:r w:rsidR="00E21FE9" w:rsidRPr="00E21FE9">
            <w:ptab w:relativeTo="margin" w:alignment="right" w:leader="dot"/>
          </w:r>
          <w:r w:rsidR="00170ADA">
            <w:rPr>
              <w:rFonts w:hint="cs"/>
              <w:rtl/>
            </w:rPr>
            <w:t>67</w:t>
          </w:r>
        </w:p>
        <w:p w14:paraId="5C370E7E" w14:textId="1B973AB6" w:rsidR="00E21FE9" w:rsidRPr="00B64140" w:rsidRDefault="00B64140" w:rsidP="00203B40">
          <w:pPr>
            <w:pStyle w:val="TOC3"/>
            <w:rPr>
              <w:lang w:val="en-US"/>
            </w:rPr>
          </w:pPr>
          <w:r>
            <w:rPr>
              <w:rFonts w:hint="cs"/>
              <w:rtl/>
            </w:rPr>
            <w:t>2</w:t>
          </w:r>
          <w:r w:rsidR="0044334F" w:rsidRPr="0044334F">
            <w:rPr>
              <w:rtl/>
            </w:rPr>
            <w:t>-6-</w:t>
          </w:r>
          <w:r w:rsidR="00FB0ACC">
            <w:rPr>
              <w:rFonts w:hint="cs"/>
              <w:rtl/>
            </w:rPr>
            <w:t>4</w:t>
          </w:r>
          <w:r w:rsidR="0044334F" w:rsidRPr="0044334F">
            <w:rPr>
              <w:rtl/>
            </w:rPr>
            <w:t xml:space="preserve">   مزا</w:t>
          </w:r>
          <w:r w:rsidR="0044334F" w:rsidRPr="0044334F">
            <w:rPr>
              <w:rFonts w:hint="cs"/>
              <w:rtl/>
            </w:rPr>
            <w:t>ی</w:t>
          </w:r>
          <w:r w:rsidR="0044334F" w:rsidRPr="0044334F">
            <w:rPr>
              <w:rFonts w:hint="eastAsia"/>
              <w:rtl/>
            </w:rPr>
            <w:t>ا</w:t>
          </w:r>
          <w:r w:rsidR="0044334F" w:rsidRPr="0044334F">
            <w:rPr>
              <w:rFonts w:hint="cs"/>
              <w:rtl/>
            </w:rPr>
            <w:t>ی</w:t>
          </w:r>
          <w:r w:rsidR="0044334F" w:rsidRPr="0044334F">
            <w:rPr>
              <w:rtl/>
            </w:rPr>
            <w:t xml:space="preserve"> و معا</w:t>
          </w:r>
          <w:r w:rsidR="0044334F" w:rsidRPr="0044334F">
            <w:rPr>
              <w:rFonts w:hint="cs"/>
              <w:rtl/>
            </w:rPr>
            <w:t>ی</w:t>
          </w:r>
          <w:r w:rsidR="0044334F" w:rsidRPr="0044334F">
            <w:rPr>
              <w:rFonts w:hint="eastAsia"/>
              <w:rtl/>
            </w:rPr>
            <w:t>ب</w:t>
          </w:r>
          <w:r w:rsidR="0044334F" w:rsidRPr="0044334F">
            <w:rPr>
              <w:rtl/>
            </w:rPr>
            <w:t xml:space="preserve"> مدل  استاندارد</w:t>
          </w:r>
          <w:r w:rsidR="00E21FE9" w:rsidRPr="009C37CB">
            <w:ptab w:relativeTo="margin" w:alignment="right" w:leader="dot"/>
          </w:r>
          <w:r w:rsidR="00170ADA">
            <w:rPr>
              <w:rFonts w:hint="cs"/>
              <w:rtl/>
            </w:rPr>
            <w:t>67</w:t>
          </w:r>
        </w:p>
        <w:p w14:paraId="66FFF18B" w14:textId="105BA2B8" w:rsidR="00E21FE9" w:rsidRDefault="0044334F" w:rsidP="00203B40">
          <w:pPr>
            <w:pStyle w:val="TOC3"/>
          </w:pPr>
          <w:r w:rsidRPr="0044334F">
            <w:rPr>
              <w:rtl/>
            </w:rPr>
            <w:t xml:space="preserve">4-6-4   مدل </w:t>
          </w:r>
          <w:r w:rsidRPr="0044334F">
            <w:t>K-</w:t>
          </w:r>
          <w:r w:rsidRPr="0044334F">
            <w:rPr>
              <w:rFonts w:ascii="Times New Roman" w:hAnsi="Times New Roman" w:cs="Times New Roman"/>
            </w:rPr>
            <w:t>ɛ</w:t>
          </w:r>
          <w:r w:rsidRPr="0044334F">
            <w:t xml:space="preserve"> Realizable</w:t>
          </w:r>
          <w:r w:rsidR="00E21FE9" w:rsidRPr="009C37CB">
            <w:ptab w:relativeTo="margin" w:alignment="right" w:leader="dot"/>
          </w:r>
          <w:r w:rsidR="00170ADA">
            <w:rPr>
              <w:rFonts w:hint="cs"/>
              <w:rtl/>
            </w:rPr>
            <w:t>68</w:t>
          </w:r>
        </w:p>
        <w:p w14:paraId="02421F80" w14:textId="2E5C5D9C" w:rsidR="0044334F" w:rsidRPr="009C37CB" w:rsidRDefault="0044334F" w:rsidP="0044334F">
          <w:pPr>
            <w:pStyle w:val="TOC2"/>
            <w:bidi/>
            <w:ind w:left="216"/>
            <w:rPr>
              <w:rFonts w:cs="B Lotus"/>
              <w:sz w:val="28"/>
              <w:szCs w:val="28"/>
            </w:rPr>
          </w:pPr>
          <w:r w:rsidRPr="0044334F">
            <w:rPr>
              <w:rFonts w:cs="B Lotus"/>
              <w:sz w:val="28"/>
              <w:szCs w:val="28"/>
              <w:rtl/>
            </w:rPr>
            <w:t>7-4   شرا</w:t>
          </w:r>
          <w:r w:rsidRPr="0044334F">
            <w:rPr>
              <w:rFonts w:cs="B Lotus" w:hint="cs"/>
              <w:sz w:val="28"/>
              <w:szCs w:val="28"/>
              <w:rtl/>
            </w:rPr>
            <w:t>ی</w:t>
          </w:r>
          <w:r w:rsidRPr="0044334F">
            <w:rPr>
              <w:rFonts w:cs="B Lotus" w:hint="eastAsia"/>
              <w:sz w:val="28"/>
              <w:szCs w:val="28"/>
              <w:rtl/>
            </w:rPr>
            <w:t>ط</w:t>
          </w:r>
          <w:r w:rsidRPr="0044334F">
            <w:rPr>
              <w:rFonts w:cs="B Lotus"/>
              <w:sz w:val="28"/>
              <w:szCs w:val="28"/>
              <w:rtl/>
            </w:rPr>
            <w:t xml:space="preserve"> اول</w:t>
          </w:r>
          <w:r w:rsidRPr="0044334F">
            <w:rPr>
              <w:rFonts w:cs="B Lotus" w:hint="cs"/>
              <w:sz w:val="28"/>
              <w:szCs w:val="28"/>
              <w:rtl/>
            </w:rPr>
            <w:t>ی</w:t>
          </w:r>
          <w:r w:rsidRPr="0044334F">
            <w:rPr>
              <w:rFonts w:cs="B Lotus" w:hint="eastAsia"/>
              <w:sz w:val="28"/>
              <w:szCs w:val="28"/>
              <w:rtl/>
            </w:rPr>
            <w:t>ه</w:t>
          </w:r>
          <w:r w:rsidRPr="0044334F">
            <w:rPr>
              <w:rFonts w:cs="B Lotus"/>
              <w:sz w:val="28"/>
              <w:szCs w:val="28"/>
              <w:rtl/>
            </w:rPr>
            <w:t xml:space="preserve"> و شرا</w:t>
          </w:r>
          <w:r w:rsidRPr="0044334F">
            <w:rPr>
              <w:rFonts w:cs="B Lotus" w:hint="cs"/>
              <w:sz w:val="28"/>
              <w:szCs w:val="28"/>
              <w:rtl/>
            </w:rPr>
            <w:t>ی</w:t>
          </w:r>
          <w:r w:rsidRPr="0044334F">
            <w:rPr>
              <w:rFonts w:cs="B Lotus" w:hint="eastAsia"/>
              <w:sz w:val="28"/>
              <w:szCs w:val="28"/>
              <w:rtl/>
            </w:rPr>
            <w:t>ط</w:t>
          </w:r>
          <w:r w:rsidRPr="0044334F">
            <w:rPr>
              <w:rFonts w:cs="B Lotus"/>
              <w:sz w:val="28"/>
              <w:szCs w:val="28"/>
              <w:rtl/>
            </w:rPr>
            <w:t xml:space="preserve"> مرز</w:t>
          </w:r>
          <w:r w:rsidRPr="0044334F">
            <w:rPr>
              <w:rFonts w:cs="B Lotus" w:hint="cs"/>
              <w:sz w:val="28"/>
              <w:szCs w:val="28"/>
              <w:rtl/>
            </w:rPr>
            <w:t>ی</w:t>
          </w:r>
          <w:r w:rsidRPr="009C37CB">
            <w:rPr>
              <w:rFonts w:cs="B Lotus"/>
              <w:sz w:val="28"/>
              <w:szCs w:val="28"/>
            </w:rPr>
            <w:ptab w:relativeTo="margin" w:alignment="right" w:leader="dot"/>
          </w:r>
          <w:r w:rsidR="00170ADA">
            <w:rPr>
              <w:rFonts w:cs="B Lotus" w:hint="cs"/>
              <w:sz w:val="28"/>
              <w:szCs w:val="28"/>
              <w:rtl/>
            </w:rPr>
            <w:t>68</w:t>
          </w:r>
        </w:p>
        <w:p w14:paraId="415EB9C1" w14:textId="68AFD864" w:rsidR="0044334F" w:rsidRDefault="0044334F" w:rsidP="00203B40">
          <w:pPr>
            <w:pStyle w:val="TOC3"/>
            <w:rPr>
              <w:rtl/>
            </w:rPr>
          </w:pPr>
          <w:r w:rsidRPr="0044334F">
            <w:rPr>
              <w:rtl/>
            </w:rPr>
            <w:t>1-7-4  شرايط اوليه</w:t>
          </w:r>
          <w:r w:rsidRPr="009C37CB">
            <w:ptab w:relativeTo="margin" w:alignment="right" w:leader="dot"/>
          </w:r>
          <w:r w:rsidR="00170ADA">
            <w:rPr>
              <w:rFonts w:hint="cs"/>
              <w:rtl/>
            </w:rPr>
            <w:t>68</w:t>
          </w:r>
        </w:p>
        <w:p w14:paraId="397F703E" w14:textId="10FE03F8" w:rsidR="0044334F" w:rsidRDefault="0044334F" w:rsidP="00203B40">
          <w:pPr>
            <w:pStyle w:val="TOC3"/>
            <w:rPr>
              <w:rtl/>
            </w:rPr>
          </w:pPr>
          <w:r w:rsidRPr="0044334F">
            <w:rPr>
              <w:rtl/>
            </w:rPr>
            <w:t>2-7-4   شرايط مرز</w:t>
          </w:r>
          <w:r w:rsidRPr="0044334F">
            <w:rPr>
              <w:rFonts w:hint="cs"/>
              <w:rtl/>
            </w:rPr>
            <w:t>ی</w:t>
          </w:r>
          <w:r w:rsidRPr="009C37CB">
            <w:ptab w:relativeTo="margin" w:alignment="right" w:leader="dot"/>
          </w:r>
          <w:r w:rsidR="00170ADA">
            <w:rPr>
              <w:rFonts w:hint="cs"/>
              <w:rtl/>
            </w:rPr>
            <w:t>68</w:t>
          </w:r>
        </w:p>
        <w:p w14:paraId="2B05A209" w14:textId="0278DA1A" w:rsidR="0044334F" w:rsidRPr="009C37CB" w:rsidRDefault="0044334F" w:rsidP="0044334F">
          <w:pPr>
            <w:pStyle w:val="TOC2"/>
            <w:bidi/>
            <w:ind w:left="216"/>
            <w:rPr>
              <w:rFonts w:cs="B Lotus"/>
              <w:sz w:val="28"/>
              <w:szCs w:val="28"/>
            </w:rPr>
          </w:pPr>
          <w:r w:rsidRPr="0044334F">
            <w:rPr>
              <w:rFonts w:cs="B Lotus"/>
              <w:sz w:val="28"/>
              <w:szCs w:val="28"/>
              <w:rtl/>
            </w:rPr>
            <w:t>8-4   روش حل</w:t>
          </w:r>
          <w:r w:rsidRPr="009C37CB">
            <w:rPr>
              <w:rFonts w:cs="B Lotus"/>
              <w:sz w:val="28"/>
              <w:szCs w:val="28"/>
            </w:rPr>
            <w:ptab w:relativeTo="margin" w:alignment="right" w:leader="dot"/>
          </w:r>
          <w:r w:rsidR="00170ADA">
            <w:rPr>
              <w:rFonts w:cs="B Lotus" w:hint="cs"/>
              <w:sz w:val="28"/>
              <w:szCs w:val="28"/>
              <w:rtl/>
            </w:rPr>
            <w:t>69</w:t>
          </w:r>
        </w:p>
        <w:p w14:paraId="4AA7FC86" w14:textId="5F1A667E" w:rsidR="0044334F" w:rsidRDefault="0044334F" w:rsidP="00203B40">
          <w:pPr>
            <w:pStyle w:val="TOC3"/>
          </w:pPr>
          <w:r w:rsidRPr="0044334F">
            <w:rPr>
              <w:rtl/>
            </w:rPr>
            <w:t>1-8-4   روش حجم محدود</w:t>
          </w:r>
          <w:r w:rsidRPr="009C37CB">
            <w:ptab w:relativeTo="margin" w:alignment="right" w:leader="dot"/>
          </w:r>
          <w:r w:rsidR="00170ADA">
            <w:rPr>
              <w:rFonts w:hint="cs"/>
              <w:rtl/>
            </w:rPr>
            <w:t>69</w:t>
          </w:r>
        </w:p>
        <w:p w14:paraId="4CA3011C" w14:textId="5ADEA068" w:rsidR="0044334F" w:rsidRPr="00D33E45" w:rsidRDefault="0044334F" w:rsidP="00203B40">
          <w:pPr>
            <w:pStyle w:val="TOC3"/>
            <w:rPr>
              <w:lang w:val="en-US"/>
            </w:rPr>
          </w:pPr>
          <w:r w:rsidRPr="0044334F">
            <w:rPr>
              <w:rtl/>
            </w:rPr>
            <w:t>2-8-4   الگور</w:t>
          </w:r>
          <w:r w:rsidRPr="0044334F">
            <w:rPr>
              <w:rFonts w:hint="cs"/>
              <w:rtl/>
            </w:rPr>
            <w:t>ی</w:t>
          </w:r>
          <w:r w:rsidRPr="0044334F">
            <w:rPr>
              <w:rFonts w:hint="eastAsia"/>
              <w:rtl/>
            </w:rPr>
            <w:t>تم</w:t>
          </w:r>
          <w:r w:rsidRPr="0044334F">
            <w:rPr>
              <w:rtl/>
            </w:rPr>
            <w:t xml:space="preserve"> حل عدد</w:t>
          </w:r>
          <w:r w:rsidRPr="0044334F">
            <w:rPr>
              <w:rFonts w:hint="cs"/>
              <w:rtl/>
            </w:rPr>
            <w:t>ی</w:t>
          </w:r>
          <w:r w:rsidRPr="0044334F">
            <w:rPr>
              <w:rtl/>
            </w:rPr>
            <w:t xml:space="preserve"> جر</w:t>
          </w:r>
          <w:r w:rsidRPr="0044334F">
            <w:rPr>
              <w:rFonts w:hint="cs"/>
              <w:rtl/>
            </w:rPr>
            <w:t>ی</w:t>
          </w:r>
          <w:r w:rsidRPr="0044334F">
            <w:rPr>
              <w:rFonts w:hint="eastAsia"/>
              <w:rtl/>
            </w:rPr>
            <w:t>ان‌</w:t>
          </w:r>
          <w:r w:rsidRPr="009C37CB">
            <w:ptab w:relativeTo="margin" w:alignment="right" w:leader="dot"/>
          </w:r>
          <w:r w:rsidR="00170ADA">
            <w:rPr>
              <w:rFonts w:hint="cs"/>
              <w:rtl/>
            </w:rPr>
            <w:t>70</w:t>
          </w:r>
        </w:p>
        <w:p w14:paraId="7FED8246" w14:textId="38A689C8" w:rsidR="006000D8" w:rsidRPr="00C32ED9" w:rsidRDefault="00C32ED9" w:rsidP="00C32ED9">
          <w:pPr>
            <w:pStyle w:val="TOC1"/>
          </w:pPr>
          <w:r w:rsidRPr="00C32ED9">
            <w:rPr>
              <w:rFonts w:hint="cs"/>
              <w:rtl/>
            </w:rPr>
            <w:t xml:space="preserve">5  </w:t>
          </w:r>
          <w:r w:rsidR="006000D8" w:rsidRPr="00C32ED9">
            <w:rPr>
              <w:rFonts w:hint="cs"/>
              <w:rtl/>
            </w:rPr>
            <w:t>ارائه نتایج و بح</w:t>
          </w:r>
          <w:r w:rsidRPr="00C32ED9">
            <w:rPr>
              <w:rFonts w:hint="cs"/>
              <w:rtl/>
            </w:rPr>
            <w:t>ث</w:t>
          </w:r>
          <w:r w:rsidR="006000D8" w:rsidRPr="00C32ED9">
            <w:ptab w:relativeTo="margin" w:alignment="right" w:leader="dot"/>
          </w:r>
          <w:r w:rsidR="00170ADA">
            <w:rPr>
              <w:rFonts w:hint="cs"/>
              <w:rtl/>
            </w:rPr>
            <w:t>72</w:t>
          </w:r>
        </w:p>
        <w:p w14:paraId="2FD359E4" w14:textId="58FA8BDC" w:rsidR="006000D8" w:rsidRPr="009C37CB" w:rsidRDefault="00DA05AF" w:rsidP="006000D8">
          <w:pPr>
            <w:pStyle w:val="TOC2"/>
            <w:bidi/>
            <w:ind w:left="216"/>
            <w:rPr>
              <w:rFonts w:cs="B Lotus"/>
              <w:sz w:val="28"/>
              <w:szCs w:val="28"/>
            </w:rPr>
          </w:pPr>
          <w:r w:rsidRPr="00DA05AF">
            <w:rPr>
              <w:rFonts w:cs="B Lotus"/>
              <w:sz w:val="28"/>
              <w:szCs w:val="28"/>
              <w:rtl/>
            </w:rPr>
            <w:t>1-5  صحت سنج</w:t>
          </w:r>
          <w:r w:rsidRPr="00DA05AF">
            <w:rPr>
              <w:rFonts w:cs="B Lotus" w:hint="cs"/>
              <w:sz w:val="28"/>
              <w:szCs w:val="28"/>
              <w:rtl/>
            </w:rPr>
            <w:t>ی</w:t>
          </w:r>
          <w:r w:rsidRPr="00DA05AF">
            <w:rPr>
              <w:rFonts w:cs="B Lotus"/>
              <w:sz w:val="28"/>
              <w:szCs w:val="28"/>
              <w:rtl/>
            </w:rPr>
            <w:t xml:space="preserve"> حل عدد</w:t>
          </w:r>
          <w:r w:rsidRPr="00DA05AF">
            <w:rPr>
              <w:rFonts w:cs="B Lotus" w:hint="cs"/>
              <w:sz w:val="28"/>
              <w:szCs w:val="28"/>
              <w:rtl/>
            </w:rPr>
            <w:t>ی</w:t>
          </w:r>
          <w:r w:rsidR="006000D8" w:rsidRPr="009C37CB">
            <w:rPr>
              <w:rFonts w:cs="B Lotus"/>
              <w:sz w:val="28"/>
              <w:szCs w:val="28"/>
            </w:rPr>
            <w:ptab w:relativeTo="margin" w:alignment="right" w:leader="dot"/>
          </w:r>
          <w:r w:rsidR="00170ADA">
            <w:rPr>
              <w:rFonts w:cs="B Lotus" w:hint="cs"/>
              <w:sz w:val="28"/>
              <w:szCs w:val="28"/>
              <w:rtl/>
            </w:rPr>
            <w:t>72</w:t>
          </w:r>
        </w:p>
        <w:p w14:paraId="0FE4D5E9" w14:textId="6E264A0B" w:rsidR="006000D8" w:rsidRDefault="00DA05AF" w:rsidP="00203B40">
          <w:pPr>
            <w:pStyle w:val="TOC3"/>
          </w:pPr>
          <w:r w:rsidRPr="00DA05AF">
            <w:rPr>
              <w:rtl/>
            </w:rPr>
            <w:lastRenderedPageBreak/>
            <w:t>1-1-5  استقلال از شبکه</w:t>
          </w:r>
          <w:r w:rsidR="006000D8" w:rsidRPr="009C37CB">
            <w:ptab w:relativeTo="margin" w:alignment="right" w:leader="dot"/>
          </w:r>
          <w:r w:rsidR="00170ADA">
            <w:rPr>
              <w:rFonts w:hint="cs"/>
              <w:rtl/>
            </w:rPr>
            <w:t>73</w:t>
          </w:r>
        </w:p>
        <w:p w14:paraId="582B6A6D" w14:textId="02B6102E" w:rsidR="006000D8" w:rsidRPr="009C37CB" w:rsidRDefault="00DA05AF" w:rsidP="006000D8">
          <w:pPr>
            <w:pStyle w:val="TOC2"/>
            <w:bidi/>
            <w:ind w:left="216"/>
            <w:rPr>
              <w:rFonts w:cs="B Lotus"/>
              <w:sz w:val="28"/>
              <w:szCs w:val="28"/>
            </w:rPr>
          </w:pPr>
          <w:r w:rsidRPr="00DA05AF">
            <w:rPr>
              <w:rFonts w:cs="B Lotus"/>
              <w:sz w:val="28"/>
              <w:szCs w:val="28"/>
              <w:rtl/>
            </w:rPr>
            <w:t>2-5  ک</w:t>
          </w:r>
          <w:r w:rsidRPr="00DA05AF">
            <w:rPr>
              <w:rFonts w:cs="B Lotus" w:hint="cs"/>
              <w:sz w:val="28"/>
              <w:szCs w:val="28"/>
              <w:rtl/>
            </w:rPr>
            <w:t>ی</w:t>
          </w:r>
          <w:r w:rsidRPr="00DA05AF">
            <w:rPr>
              <w:rFonts w:cs="B Lotus" w:hint="eastAsia"/>
              <w:sz w:val="28"/>
              <w:szCs w:val="28"/>
              <w:rtl/>
            </w:rPr>
            <w:t>ف</w:t>
          </w:r>
          <w:r w:rsidRPr="00DA05AF">
            <w:rPr>
              <w:rFonts w:cs="B Lotus" w:hint="cs"/>
              <w:sz w:val="28"/>
              <w:szCs w:val="28"/>
              <w:rtl/>
            </w:rPr>
            <w:t>ی</w:t>
          </w:r>
          <w:r w:rsidRPr="00DA05AF">
            <w:rPr>
              <w:rFonts w:cs="B Lotus" w:hint="eastAsia"/>
              <w:sz w:val="28"/>
              <w:szCs w:val="28"/>
              <w:rtl/>
            </w:rPr>
            <w:t>ت</w:t>
          </w:r>
          <w:r w:rsidRPr="00DA05AF">
            <w:rPr>
              <w:rFonts w:cs="B Lotus"/>
              <w:sz w:val="28"/>
              <w:szCs w:val="28"/>
              <w:rtl/>
            </w:rPr>
            <w:t xml:space="preserve"> شبکه</w:t>
          </w:r>
          <w:r w:rsidR="006000D8" w:rsidRPr="009C37CB">
            <w:rPr>
              <w:rFonts w:cs="B Lotus"/>
              <w:sz w:val="28"/>
              <w:szCs w:val="28"/>
            </w:rPr>
            <w:ptab w:relativeTo="margin" w:alignment="right" w:leader="dot"/>
          </w:r>
          <w:r w:rsidR="00170ADA">
            <w:rPr>
              <w:rFonts w:cs="B Lotus" w:hint="cs"/>
              <w:sz w:val="28"/>
              <w:szCs w:val="28"/>
              <w:rtl/>
            </w:rPr>
            <w:t>75</w:t>
          </w:r>
        </w:p>
        <w:p w14:paraId="1596F1D3" w14:textId="2ACAF1D9" w:rsidR="006000D8" w:rsidRPr="009C37CB" w:rsidRDefault="00DA05AF" w:rsidP="006000D8">
          <w:pPr>
            <w:pStyle w:val="TOC2"/>
            <w:bidi/>
            <w:ind w:left="216"/>
            <w:rPr>
              <w:rFonts w:cs="B Lotus"/>
              <w:sz w:val="28"/>
              <w:szCs w:val="28"/>
            </w:rPr>
          </w:pPr>
          <w:r w:rsidRPr="00DA05AF">
            <w:rPr>
              <w:rFonts w:cs="B Lotus"/>
              <w:sz w:val="28"/>
              <w:szCs w:val="28"/>
              <w:rtl/>
            </w:rPr>
            <w:t>3-5  صحت سنج</w:t>
          </w:r>
          <w:r w:rsidRPr="00DA05AF">
            <w:rPr>
              <w:rFonts w:cs="B Lotus" w:hint="cs"/>
              <w:sz w:val="28"/>
              <w:szCs w:val="28"/>
              <w:rtl/>
            </w:rPr>
            <w:t>ی</w:t>
          </w:r>
          <w:r w:rsidR="006000D8" w:rsidRPr="009C37CB">
            <w:rPr>
              <w:rFonts w:cs="B Lotus"/>
              <w:sz w:val="28"/>
              <w:szCs w:val="28"/>
            </w:rPr>
            <w:ptab w:relativeTo="margin" w:alignment="right" w:leader="dot"/>
          </w:r>
          <w:r w:rsidR="00170ADA">
            <w:rPr>
              <w:rFonts w:cs="B Lotus" w:hint="cs"/>
              <w:sz w:val="28"/>
              <w:szCs w:val="28"/>
              <w:rtl/>
            </w:rPr>
            <w:t>75</w:t>
          </w:r>
        </w:p>
        <w:p w14:paraId="0152247F" w14:textId="05C3BA84" w:rsidR="006000D8" w:rsidRDefault="00DA05AF" w:rsidP="00203B40">
          <w:pPr>
            <w:pStyle w:val="TOC3"/>
          </w:pPr>
          <w:r w:rsidRPr="00DA05AF">
            <w:rPr>
              <w:rtl/>
            </w:rPr>
            <w:t>1-3-5  صحت سنج</w:t>
          </w:r>
          <w:r w:rsidRPr="00DA05AF">
            <w:rPr>
              <w:rFonts w:hint="cs"/>
              <w:rtl/>
            </w:rPr>
            <w:t>ی</w:t>
          </w:r>
          <w:r w:rsidRPr="00DA05AF">
            <w:rPr>
              <w:rtl/>
            </w:rPr>
            <w:t xml:space="preserve"> با نتا</w:t>
          </w:r>
          <w:r w:rsidRPr="00DA05AF">
            <w:rPr>
              <w:rFonts w:hint="cs"/>
              <w:rtl/>
            </w:rPr>
            <w:t>ی</w:t>
          </w:r>
          <w:r w:rsidRPr="00DA05AF">
            <w:rPr>
              <w:rFonts w:hint="eastAsia"/>
              <w:rtl/>
            </w:rPr>
            <w:t>ج</w:t>
          </w:r>
          <w:r w:rsidRPr="00DA05AF">
            <w:rPr>
              <w:rtl/>
            </w:rPr>
            <w:t xml:space="preserve"> تجرب</w:t>
          </w:r>
          <w:r w:rsidRPr="00DA05AF">
            <w:rPr>
              <w:rFonts w:hint="cs"/>
              <w:rtl/>
            </w:rPr>
            <w:t>ی</w:t>
          </w:r>
          <w:r w:rsidRPr="00DA05AF">
            <w:rPr>
              <w:rtl/>
            </w:rPr>
            <w:t xml:space="preserve"> </w:t>
          </w:r>
          <w:r w:rsidR="00B64140">
            <w:rPr>
              <w:rFonts w:hint="cs"/>
              <w:rtl/>
            </w:rPr>
            <w:t>کرمین</w:t>
          </w:r>
          <w:r w:rsidR="006000D8" w:rsidRPr="009C37CB">
            <w:ptab w:relativeTo="margin" w:alignment="right" w:leader="dot"/>
          </w:r>
          <w:r w:rsidR="00170ADA">
            <w:rPr>
              <w:rFonts w:hint="cs"/>
              <w:rtl/>
            </w:rPr>
            <w:t>76</w:t>
          </w:r>
        </w:p>
        <w:p w14:paraId="200C4283" w14:textId="175B290D" w:rsidR="006000D8" w:rsidRDefault="00DA05AF" w:rsidP="00203B40">
          <w:pPr>
            <w:pStyle w:val="TOC3"/>
          </w:pPr>
          <w:r w:rsidRPr="00DA05AF">
            <w:rPr>
              <w:rtl/>
            </w:rPr>
            <w:t>2-3-5  صحت سنج</w:t>
          </w:r>
          <w:r w:rsidRPr="00DA05AF">
            <w:rPr>
              <w:rFonts w:hint="cs"/>
              <w:rtl/>
            </w:rPr>
            <w:t>ی</w:t>
          </w:r>
          <w:r w:rsidRPr="00DA05AF">
            <w:rPr>
              <w:rtl/>
            </w:rPr>
            <w:t xml:space="preserve"> با نتا</w:t>
          </w:r>
          <w:r w:rsidRPr="00DA05AF">
            <w:rPr>
              <w:rFonts w:hint="cs"/>
              <w:rtl/>
            </w:rPr>
            <w:t>ی</w:t>
          </w:r>
          <w:r w:rsidRPr="00DA05AF">
            <w:rPr>
              <w:rFonts w:hint="eastAsia"/>
              <w:rtl/>
            </w:rPr>
            <w:t>ج</w:t>
          </w:r>
          <w:r w:rsidRPr="00DA05AF">
            <w:rPr>
              <w:rtl/>
            </w:rPr>
            <w:t xml:space="preserve"> پژوهش </w:t>
          </w:r>
          <w:r w:rsidR="007B140A">
            <w:rPr>
              <w:rtl/>
            </w:rPr>
            <w:t>مشهود</w:t>
          </w:r>
          <w:r w:rsidR="006000D8" w:rsidRPr="009C37CB">
            <w:ptab w:relativeTo="margin" w:alignment="right" w:leader="dot"/>
          </w:r>
          <w:r w:rsidR="00170ADA">
            <w:rPr>
              <w:rFonts w:hint="cs"/>
              <w:rtl/>
            </w:rPr>
            <w:t>77</w:t>
          </w:r>
        </w:p>
        <w:p w14:paraId="3CA300DC" w14:textId="3C5F37EF" w:rsidR="006000D8" w:rsidRDefault="00DA05AF" w:rsidP="006000D8">
          <w:pPr>
            <w:pStyle w:val="TOC2"/>
            <w:bidi/>
            <w:ind w:left="216"/>
            <w:rPr>
              <w:rFonts w:cs="B Lotus"/>
              <w:sz w:val="28"/>
              <w:szCs w:val="28"/>
              <w:rtl/>
            </w:rPr>
          </w:pPr>
          <w:r w:rsidRPr="00DA05AF">
            <w:rPr>
              <w:rFonts w:cs="B Lotus"/>
              <w:sz w:val="28"/>
              <w:szCs w:val="28"/>
              <w:rtl/>
            </w:rPr>
            <w:t>4-5  شب</w:t>
          </w:r>
          <w:r w:rsidRPr="00DA05AF">
            <w:rPr>
              <w:rFonts w:cs="B Lotus" w:hint="cs"/>
              <w:sz w:val="28"/>
              <w:szCs w:val="28"/>
              <w:rtl/>
            </w:rPr>
            <w:t>ی</w:t>
          </w:r>
          <w:r w:rsidRPr="00DA05AF">
            <w:rPr>
              <w:rFonts w:cs="B Lotus" w:hint="eastAsia"/>
              <w:sz w:val="28"/>
              <w:szCs w:val="28"/>
              <w:rtl/>
            </w:rPr>
            <w:t>ه‌ساز</w:t>
          </w:r>
          <w:r w:rsidRPr="00DA05AF">
            <w:rPr>
              <w:rFonts w:cs="B Lotus" w:hint="cs"/>
              <w:sz w:val="28"/>
              <w:szCs w:val="28"/>
              <w:rtl/>
            </w:rPr>
            <w:t>ی</w:t>
          </w:r>
          <w:r w:rsidRPr="00DA05AF">
            <w:rPr>
              <w:rFonts w:cs="B Lotus"/>
              <w:sz w:val="28"/>
              <w:szCs w:val="28"/>
              <w:rtl/>
            </w:rPr>
            <w:t xml:space="preserve"> کاو</w:t>
          </w:r>
          <w:r w:rsidRPr="00DA05AF">
            <w:rPr>
              <w:rFonts w:cs="B Lotus" w:hint="cs"/>
              <w:sz w:val="28"/>
              <w:szCs w:val="28"/>
              <w:rtl/>
            </w:rPr>
            <w:t>ی</w:t>
          </w:r>
          <w:r w:rsidRPr="00DA05AF">
            <w:rPr>
              <w:rFonts w:cs="B Lotus" w:hint="eastAsia"/>
              <w:sz w:val="28"/>
              <w:szCs w:val="28"/>
              <w:rtl/>
            </w:rPr>
            <w:t>تاس</w:t>
          </w:r>
          <w:r w:rsidRPr="00DA05AF">
            <w:rPr>
              <w:rFonts w:cs="B Lotus" w:hint="cs"/>
              <w:sz w:val="28"/>
              <w:szCs w:val="28"/>
              <w:rtl/>
            </w:rPr>
            <w:t>ی</w:t>
          </w:r>
          <w:r w:rsidRPr="00DA05AF">
            <w:rPr>
              <w:rFonts w:cs="B Lotus" w:hint="eastAsia"/>
              <w:sz w:val="28"/>
              <w:szCs w:val="28"/>
              <w:rtl/>
            </w:rPr>
            <w:t>ون</w:t>
          </w:r>
          <w:r w:rsidRPr="00DA05AF">
            <w:rPr>
              <w:rFonts w:cs="B Lotus"/>
              <w:sz w:val="28"/>
              <w:szCs w:val="28"/>
              <w:rtl/>
            </w:rPr>
            <w:t xml:space="preserve"> در سه عدد کاو</w:t>
          </w:r>
          <w:r w:rsidRPr="00DA05AF">
            <w:rPr>
              <w:rFonts w:cs="B Lotus" w:hint="cs"/>
              <w:sz w:val="28"/>
              <w:szCs w:val="28"/>
              <w:rtl/>
            </w:rPr>
            <w:t>ی</w:t>
          </w:r>
          <w:r w:rsidRPr="00DA05AF">
            <w:rPr>
              <w:rFonts w:cs="B Lotus" w:hint="eastAsia"/>
              <w:sz w:val="28"/>
              <w:szCs w:val="28"/>
              <w:rtl/>
            </w:rPr>
            <w:t>تاس</w:t>
          </w:r>
          <w:r w:rsidRPr="00DA05AF">
            <w:rPr>
              <w:rFonts w:cs="B Lotus" w:hint="cs"/>
              <w:sz w:val="28"/>
              <w:szCs w:val="28"/>
              <w:rtl/>
            </w:rPr>
            <w:t>ی</w:t>
          </w:r>
          <w:r w:rsidRPr="00DA05AF">
            <w:rPr>
              <w:rFonts w:cs="B Lotus" w:hint="eastAsia"/>
              <w:sz w:val="28"/>
              <w:szCs w:val="28"/>
              <w:rtl/>
            </w:rPr>
            <w:t>ون</w:t>
          </w:r>
          <w:r w:rsidR="006000D8" w:rsidRPr="009C37CB">
            <w:rPr>
              <w:rFonts w:cs="B Lotus"/>
              <w:sz w:val="28"/>
              <w:szCs w:val="28"/>
            </w:rPr>
            <w:ptab w:relativeTo="margin" w:alignment="right" w:leader="dot"/>
          </w:r>
          <w:r w:rsidR="00170ADA">
            <w:rPr>
              <w:rFonts w:cs="B Lotus" w:hint="cs"/>
              <w:sz w:val="28"/>
              <w:szCs w:val="28"/>
              <w:rtl/>
            </w:rPr>
            <w:t>79</w:t>
          </w:r>
        </w:p>
        <w:p w14:paraId="6E608EFC" w14:textId="581A0DE7" w:rsidR="00F81093" w:rsidRDefault="00AC47A3" w:rsidP="00F81093">
          <w:pPr>
            <w:pStyle w:val="TOC3"/>
          </w:pPr>
          <w:r>
            <w:rPr>
              <w:rFonts w:hint="cs"/>
              <w:rtl/>
            </w:rPr>
            <w:t>1</w:t>
          </w:r>
          <w:r w:rsidR="00F81093" w:rsidRPr="00DA05AF">
            <w:rPr>
              <w:rtl/>
            </w:rPr>
            <w:t>-</w:t>
          </w:r>
          <w:r>
            <w:rPr>
              <w:rFonts w:hint="cs"/>
              <w:rtl/>
            </w:rPr>
            <w:t>4</w:t>
          </w:r>
          <w:r w:rsidR="00F81093" w:rsidRPr="00DA05AF">
            <w:rPr>
              <w:rtl/>
            </w:rPr>
            <w:t xml:space="preserve">-5  </w:t>
          </w:r>
          <w:r w:rsidRPr="00AC47A3">
            <w:rPr>
              <w:rtl/>
            </w:rPr>
            <w:t>تغ</w:t>
          </w:r>
          <w:r w:rsidRPr="00AC47A3">
            <w:rPr>
              <w:rFonts w:hint="cs"/>
              <w:rtl/>
            </w:rPr>
            <w:t>یی</w:t>
          </w:r>
          <w:r w:rsidRPr="00AC47A3">
            <w:rPr>
              <w:rFonts w:hint="eastAsia"/>
              <w:rtl/>
            </w:rPr>
            <w:t>رات</w:t>
          </w:r>
          <w:r w:rsidRPr="00AC47A3">
            <w:rPr>
              <w:rtl/>
            </w:rPr>
            <w:t xml:space="preserve"> حجم بخار در گذر زمان</w:t>
          </w:r>
          <w:r w:rsidR="00F81093" w:rsidRPr="009C37CB">
            <w:ptab w:relativeTo="margin" w:alignment="right" w:leader="dot"/>
          </w:r>
          <w:r w:rsidR="00B03B4C">
            <w:rPr>
              <w:rFonts w:hint="cs"/>
              <w:rtl/>
            </w:rPr>
            <w:t>89</w:t>
          </w:r>
        </w:p>
        <w:p w14:paraId="46B3DCEF" w14:textId="06E953DC" w:rsidR="006000D8" w:rsidRPr="009C37CB" w:rsidRDefault="00DA05AF" w:rsidP="006000D8">
          <w:pPr>
            <w:pStyle w:val="TOC2"/>
            <w:bidi/>
            <w:ind w:left="216"/>
            <w:rPr>
              <w:rFonts w:cs="B Lotus"/>
              <w:sz w:val="28"/>
              <w:szCs w:val="28"/>
              <w:rtl/>
            </w:rPr>
          </w:pPr>
          <w:r w:rsidRPr="00DA05AF">
            <w:rPr>
              <w:rFonts w:cs="B Lotus"/>
              <w:sz w:val="28"/>
              <w:szCs w:val="28"/>
              <w:rtl/>
            </w:rPr>
            <w:t>5-5  تأث</w:t>
          </w:r>
          <w:r w:rsidRPr="00DA05AF">
            <w:rPr>
              <w:rFonts w:cs="B Lotus" w:hint="cs"/>
              <w:sz w:val="28"/>
              <w:szCs w:val="28"/>
              <w:rtl/>
            </w:rPr>
            <w:t>ی</w:t>
          </w:r>
          <w:r w:rsidRPr="00DA05AF">
            <w:rPr>
              <w:rFonts w:cs="B Lotus" w:hint="eastAsia"/>
              <w:sz w:val="28"/>
              <w:szCs w:val="28"/>
              <w:rtl/>
            </w:rPr>
            <w:t>ر</w:t>
          </w:r>
          <w:r w:rsidRPr="00DA05AF">
            <w:rPr>
              <w:rFonts w:cs="B Lotus"/>
              <w:sz w:val="28"/>
              <w:szCs w:val="28"/>
              <w:rtl/>
            </w:rPr>
            <w:t xml:space="preserve"> حرکت ه</w:t>
          </w:r>
          <w:r w:rsidRPr="00DA05AF">
            <w:rPr>
              <w:rFonts w:cs="B Lotus" w:hint="cs"/>
              <w:sz w:val="28"/>
              <w:szCs w:val="28"/>
              <w:rtl/>
            </w:rPr>
            <w:t>ی</w:t>
          </w:r>
          <w:r w:rsidRPr="00DA05AF">
            <w:rPr>
              <w:rFonts w:cs="B Lotus" w:hint="eastAsia"/>
              <w:sz w:val="28"/>
              <w:szCs w:val="28"/>
              <w:rtl/>
            </w:rPr>
            <w:t>دروفو</w:t>
          </w:r>
          <w:r w:rsidRPr="00DA05AF">
            <w:rPr>
              <w:rFonts w:cs="B Lotus" w:hint="cs"/>
              <w:sz w:val="28"/>
              <w:szCs w:val="28"/>
              <w:rtl/>
            </w:rPr>
            <w:t>ی</w:t>
          </w:r>
          <w:r w:rsidRPr="00DA05AF">
            <w:rPr>
              <w:rFonts w:cs="B Lotus" w:hint="eastAsia"/>
              <w:sz w:val="28"/>
              <w:szCs w:val="28"/>
              <w:rtl/>
            </w:rPr>
            <w:t>ل</w:t>
          </w:r>
          <w:r w:rsidRPr="00DA05AF">
            <w:rPr>
              <w:rFonts w:cs="B Lotus"/>
              <w:sz w:val="28"/>
              <w:szCs w:val="28"/>
              <w:rtl/>
            </w:rPr>
            <w:t xml:space="preserve"> بر موج سطح آب آزاد</w:t>
          </w:r>
          <w:r w:rsidR="006000D8" w:rsidRPr="009C37CB">
            <w:rPr>
              <w:rFonts w:cs="B Lotus"/>
              <w:sz w:val="28"/>
              <w:szCs w:val="28"/>
            </w:rPr>
            <w:ptab w:relativeTo="margin" w:alignment="right" w:leader="dot"/>
          </w:r>
          <w:r w:rsidR="00B03B4C">
            <w:rPr>
              <w:rFonts w:cs="B Lotus" w:hint="cs"/>
              <w:sz w:val="28"/>
              <w:szCs w:val="28"/>
              <w:rtl/>
            </w:rPr>
            <w:t>91</w:t>
          </w:r>
        </w:p>
        <w:p w14:paraId="73339450" w14:textId="0FED7F9D" w:rsidR="006000D8" w:rsidRDefault="00DA05AF" w:rsidP="006000D8">
          <w:pPr>
            <w:pStyle w:val="TOC2"/>
            <w:bidi/>
            <w:ind w:left="216"/>
            <w:rPr>
              <w:rFonts w:cs="B Lotus"/>
              <w:sz w:val="28"/>
              <w:szCs w:val="28"/>
              <w:rtl/>
            </w:rPr>
          </w:pPr>
          <w:r w:rsidRPr="00DA05AF">
            <w:rPr>
              <w:rFonts w:cs="B Lotus"/>
              <w:sz w:val="28"/>
              <w:szCs w:val="28"/>
              <w:rtl/>
            </w:rPr>
            <w:t>6-5  مقا</w:t>
          </w:r>
          <w:r w:rsidRPr="00DA05AF">
            <w:rPr>
              <w:rFonts w:cs="B Lotus" w:hint="cs"/>
              <w:sz w:val="28"/>
              <w:szCs w:val="28"/>
              <w:rtl/>
            </w:rPr>
            <w:t>ی</w:t>
          </w:r>
          <w:r w:rsidRPr="00DA05AF">
            <w:rPr>
              <w:rFonts w:cs="B Lotus" w:hint="eastAsia"/>
              <w:sz w:val="28"/>
              <w:szCs w:val="28"/>
              <w:rtl/>
            </w:rPr>
            <w:t>سه</w:t>
          </w:r>
          <w:r w:rsidRPr="00DA05AF">
            <w:rPr>
              <w:rFonts w:cs="B Lotus"/>
              <w:sz w:val="28"/>
              <w:szCs w:val="28"/>
              <w:rtl/>
            </w:rPr>
            <w:t xml:space="preserve"> حل شامل کاو</w:t>
          </w:r>
          <w:r w:rsidRPr="00DA05AF">
            <w:rPr>
              <w:rFonts w:cs="B Lotus" w:hint="cs"/>
              <w:sz w:val="28"/>
              <w:szCs w:val="28"/>
              <w:rtl/>
            </w:rPr>
            <w:t>ی</w:t>
          </w:r>
          <w:r w:rsidRPr="00DA05AF">
            <w:rPr>
              <w:rFonts w:cs="B Lotus" w:hint="eastAsia"/>
              <w:sz w:val="28"/>
              <w:szCs w:val="28"/>
              <w:rtl/>
            </w:rPr>
            <w:t>تاس</w:t>
          </w:r>
          <w:r w:rsidRPr="00DA05AF">
            <w:rPr>
              <w:rFonts w:cs="B Lotus" w:hint="cs"/>
              <w:sz w:val="28"/>
              <w:szCs w:val="28"/>
              <w:rtl/>
            </w:rPr>
            <w:t>ی</w:t>
          </w:r>
          <w:r w:rsidRPr="00DA05AF">
            <w:rPr>
              <w:rFonts w:cs="B Lotus" w:hint="eastAsia"/>
              <w:sz w:val="28"/>
              <w:szCs w:val="28"/>
              <w:rtl/>
            </w:rPr>
            <w:t>ون</w:t>
          </w:r>
          <w:r w:rsidRPr="00DA05AF">
            <w:rPr>
              <w:rFonts w:cs="B Lotus"/>
              <w:sz w:val="28"/>
              <w:szCs w:val="28"/>
              <w:rtl/>
            </w:rPr>
            <w:t xml:space="preserve"> با حل بدون کاو</w:t>
          </w:r>
          <w:r w:rsidRPr="00DA05AF">
            <w:rPr>
              <w:rFonts w:cs="B Lotus" w:hint="cs"/>
              <w:sz w:val="28"/>
              <w:szCs w:val="28"/>
              <w:rtl/>
            </w:rPr>
            <w:t>ی</w:t>
          </w:r>
          <w:r w:rsidRPr="00DA05AF">
            <w:rPr>
              <w:rFonts w:cs="B Lotus" w:hint="eastAsia"/>
              <w:sz w:val="28"/>
              <w:szCs w:val="28"/>
              <w:rtl/>
            </w:rPr>
            <w:t>تاس</w:t>
          </w:r>
          <w:r w:rsidRPr="00DA05AF">
            <w:rPr>
              <w:rFonts w:cs="B Lotus" w:hint="cs"/>
              <w:sz w:val="28"/>
              <w:szCs w:val="28"/>
              <w:rtl/>
            </w:rPr>
            <w:t>ی</w:t>
          </w:r>
          <w:r w:rsidRPr="00DA05AF">
            <w:rPr>
              <w:rFonts w:cs="B Lotus" w:hint="eastAsia"/>
              <w:sz w:val="28"/>
              <w:szCs w:val="28"/>
              <w:rtl/>
            </w:rPr>
            <w:t>ون</w:t>
          </w:r>
          <w:r w:rsidR="006000D8" w:rsidRPr="009C37CB">
            <w:rPr>
              <w:rFonts w:cs="B Lotus"/>
              <w:sz w:val="28"/>
              <w:szCs w:val="28"/>
            </w:rPr>
            <w:ptab w:relativeTo="margin" w:alignment="right" w:leader="dot"/>
          </w:r>
          <w:r w:rsidR="00B03B4C">
            <w:rPr>
              <w:rFonts w:cs="B Lotus" w:hint="cs"/>
              <w:sz w:val="28"/>
              <w:szCs w:val="28"/>
              <w:rtl/>
            </w:rPr>
            <w:t>92</w:t>
          </w:r>
        </w:p>
        <w:p w14:paraId="25457544" w14:textId="7B7936FA" w:rsidR="00B03B4C" w:rsidRPr="00B03B4C" w:rsidRDefault="00B03B4C" w:rsidP="00B03B4C">
          <w:pPr>
            <w:pStyle w:val="TOC2"/>
            <w:bidi/>
            <w:ind w:left="216"/>
            <w:rPr>
              <w:rFonts w:cs="B Lotus"/>
              <w:sz w:val="28"/>
              <w:szCs w:val="28"/>
            </w:rPr>
          </w:pPr>
          <w:r>
            <w:rPr>
              <w:rFonts w:cs="B Lotus" w:hint="cs"/>
              <w:sz w:val="28"/>
              <w:szCs w:val="28"/>
              <w:rtl/>
            </w:rPr>
            <w:t>7</w:t>
          </w:r>
          <w:r w:rsidRPr="00DA05AF">
            <w:rPr>
              <w:rFonts w:cs="B Lotus"/>
              <w:sz w:val="28"/>
              <w:szCs w:val="28"/>
              <w:rtl/>
            </w:rPr>
            <w:t xml:space="preserve">-5  </w:t>
          </w:r>
          <w:r>
            <w:rPr>
              <w:rFonts w:cs="B Lotus" w:hint="cs"/>
              <w:sz w:val="28"/>
              <w:szCs w:val="28"/>
              <w:rtl/>
            </w:rPr>
            <w:t>تأثیر تغییر زاویه بر نیروی برآ در شرایط سوپر</w:t>
          </w:r>
          <w:r w:rsidRPr="00DA05AF">
            <w:rPr>
              <w:rFonts w:cs="B Lotus"/>
              <w:sz w:val="28"/>
              <w:szCs w:val="28"/>
              <w:rtl/>
            </w:rPr>
            <w:t xml:space="preserve"> کاو</w:t>
          </w:r>
          <w:r w:rsidRPr="00DA05AF">
            <w:rPr>
              <w:rFonts w:cs="B Lotus" w:hint="cs"/>
              <w:sz w:val="28"/>
              <w:szCs w:val="28"/>
              <w:rtl/>
            </w:rPr>
            <w:t>ی</w:t>
          </w:r>
          <w:r w:rsidRPr="00DA05AF">
            <w:rPr>
              <w:rFonts w:cs="B Lotus" w:hint="eastAsia"/>
              <w:sz w:val="28"/>
              <w:szCs w:val="28"/>
              <w:rtl/>
            </w:rPr>
            <w:t>تاس</w:t>
          </w:r>
          <w:r w:rsidRPr="00DA05AF">
            <w:rPr>
              <w:rFonts w:cs="B Lotus" w:hint="cs"/>
              <w:sz w:val="28"/>
              <w:szCs w:val="28"/>
              <w:rtl/>
            </w:rPr>
            <w:t>ی</w:t>
          </w:r>
          <w:r w:rsidRPr="00DA05AF">
            <w:rPr>
              <w:rFonts w:cs="B Lotus" w:hint="eastAsia"/>
              <w:sz w:val="28"/>
              <w:szCs w:val="28"/>
              <w:rtl/>
            </w:rPr>
            <w:t>ون</w:t>
          </w:r>
          <w:r w:rsidRPr="009C37CB">
            <w:rPr>
              <w:rFonts w:cs="B Lotus"/>
              <w:sz w:val="28"/>
              <w:szCs w:val="28"/>
            </w:rPr>
            <w:ptab w:relativeTo="margin" w:alignment="right" w:leader="dot"/>
          </w:r>
          <w:r>
            <w:rPr>
              <w:rFonts w:cs="B Lotus" w:hint="cs"/>
              <w:sz w:val="28"/>
              <w:szCs w:val="28"/>
              <w:rtl/>
            </w:rPr>
            <w:t>9</w:t>
          </w:r>
          <w:r w:rsidR="00851146">
            <w:rPr>
              <w:rFonts w:cs="B Lotus" w:hint="cs"/>
              <w:sz w:val="28"/>
              <w:szCs w:val="28"/>
              <w:rtl/>
            </w:rPr>
            <w:t>3</w:t>
          </w:r>
        </w:p>
        <w:p w14:paraId="3A64E13C" w14:textId="2035129A" w:rsidR="006000D8" w:rsidRPr="009C37CB" w:rsidRDefault="00C32ED9" w:rsidP="00C32ED9">
          <w:pPr>
            <w:pStyle w:val="TOC1"/>
          </w:pPr>
          <w:r>
            <w:rPr>
              <w:rFonts w:hint="cs"/>
              <w:rtl/>
            </w:rPr>
            <w:t xml:space="preserve">6  </w:t>
          </w:r>
          <w:r w:rsidR="00DA05AF" w:rsidRPr="00186CEC">
            <w:rPr>
              <w:rtl/>
            </w:rPr>
            <w:t>نت</w:t>
          </w:r>
          <w:r w:rsidR="00DA05AF" w:rsidRPr="00186CEC">
            <w:rPr>
              <w:rFonts w:hint="cs"/>
              <w:rtl/>
            </w:rPr>
            <w:t>ی</w:t>
          </w:r>
          <w:r w:rsidR="00DA05AF" w:rsidRPr="00186CEC">
            <w:rPr>
              <w:rFonts w:hint="eastAsia"/>
              <w:rtl/>
            </w:rPr>
            <w:t>جه‌گ</w:t>
          </w:r>
          <w:r w:rsidR="00DA05AF" w:rsidRPr="00186CEC">
            <w:rPr>
              <w:rFonts w:hint="cs"/>
              <w:rtl/>
            </w:rPr>
            <w:t>ی</w:t>
          </w:r>
          <w:r w:rsidR="00DA05AF" w:rsidRPr="00186CEC">
            <w:rPr>
              <w:rFonts w:hint="eastAsia"/>
              <w:rtl/>
            </w:rPr>
            <w:t>ر</w:t>
          </w:r>
          <w:r w:rsidR="00DA05AF" w:rsidRPr="00186CEC">
            <w:rPr>
              <w:rFonts w:hint="cs"/>
              <w:rtl/>
            </w:rPr>
            <w:t>ی</w:t>
          </w:r>
          <w:r w:rsidR="00DA05AF" w:rsidRPr="00186CEC">
            <w:rPr>
              <w:rtl/>
            </w:rPr>
            <w:t xml:space="preserve"> و پ</w:t>
          </w:r>
          <w:r w:rsidR="00DA05AF" w:rsidRPr="00186CEC">
            <w:rPr>
              <w:rFonts w:hint="cs"/>
              <w:rtl/>
            </w:rPr>
            <w:t>ی</w:t>
          </w:r>
          <w:r w:rsidR="00DA05AF" w:rsidRPr="00186CEC">
            <w:rPr>
              <w:rFonts w:hint="eastAsia"/>
              <w:rtl/>
            </w:rPr>
            <w:t>شنهادها</w:t>
          </w:r>
          <w:r w:rsidR="006000D8" w:rsidRPr="009C37CB">
            <w:ptab w:relativeTo="margin" w:alignment="right" w:leader="dot"/>
          </w:r>
          <w:r w:rsidR="00B03B4C">
            <w:rPr>
              <w:rFonts w:hint="cs"/>
              <w:rtl/>
            </w:rPr>
            <w:t>96</w:t>
          </w:r>
        </w:p>
        <w:p w14:paraId="2F0F46E0" w14:textId="6E221379" w:rsidR="006000D8" w:rsidRPr="009C37CB" w:rsidRDefault="00DA05AF" w:rsidP="006000D8">
          <w:pPr>
            <w:pStyle w:val="TOC2"/>
            <w:bidi/>
            <w:ind w:left="216"/>
            <w:rPr>
              <w:rFonts w:cs="B Lotus"/>
              <w:sz w:val="28"/>
              <w:szCs w:val="28"/>
            </w:rPr>
          </w:pPr>
          <w:r w:rsidRPr="00DA05AF">
            <w:rPr>
              <w:rFonts w:cs="B Lotus"/>
              <w:sz w:val="28"/>
              <w:szCs w:val="28"/>
              <w:rtl/>
            </w:rPr>
            <w:t>1-6  جمع‌بند</w:t>
          </w:r>
          <w:r w:rsidRPr="00DA05AF">
            <w:rPr>
              <w:rFonts w:cs="B Lotus" w:hint="cs"/>
              <w:sz w:val="28"/>
              <w:szCs w:val="28"/>
              <w:rtl/>
            </w:rPr>
            <w:t>ی</w:t>
          </w:r>
          <w:r w:rsidRPr="00DA05AF">
            <w:rPr>
              <w:rFonts w:cs="B Lotus"/>
              <w:sz w:val="28"/>
              <w:szCs w:val="28"/>
              <w:rtl/>
            </w:rPr>
            <w:t xml:space="preserve"> و نت</w:t>
          </w:r>
          <w:r w:rsidRPr="00DA05AF">
            <w:rPr>
              <w:rFonts w:cs="B Lotus" w:hint="cs"/>
              <w:sz w:val="28"/>
              <w:szCs w:val="28"/>
              <w:rtl/>
            </w:rPr>
            <w:t>ی</w:t>
          </w:r>
          <w:r w:rsidRPr="00DA05AF">
            <w:rPr>
              <w:rFonts w:cs="B Lotus" w:hint="eastAsia"/>
              <w:sz w:val="28"/>
              <w:szCs w:val="28"/>
              <w:rtl/>
            </w:rPr>
            <w:t>جه‌گ</w:t>
          </w:r>
          <w:r w:rsidRPr="00DA05AF">
            <w:rPr>
              <w:rFonts w:cs="B Lotus" w:hint="cs"/>
              <w:sz w:val="28"/>
              <w:szCs w:val="28"/>
              <w:rtl/>
            </w:rPr>
            <w:t>ی</w:t>
          </w:r>
          <w:r w:rsidRPr="00DA05AF">
            <w:rPr>
              <w:rFonts w:cs="B Lotus" w:hint="eastAsia"/>
              <w:sz w:val="28"/>
              <w:szCs w:val="28"/>
              <w:rtl/>
            </w:rPr>
            <w:t>ر</w:t>
          </w:r>
          <w:r w:rsidRPr="00DA05AF">
            <w:rPr>
              <w:rFonts w:cs="B Lotus" w:hint="cs"/>
              <w:sz w:val="28"/>
              <w:szCs w:val="28"/>
              <w:rtl/>
            </w:rPr>
            <w:t>ی</w:t>
          </w:r>
          <w:r w:rsidR="006000D8" w:rsidRPr="009C37CB">
            <w:rPr>
              <w:rFonts w:cs="B Lotus"/>
              <w:sz w:val="28"/>
              <w:szCs w:val="28"/>
            </w:rPr>
            <w:ptab w:relativeTo="margin" w:alignment="right" w:leader="dot"/>
          </w:r>
          <w:r w:rsidR="0074163F">
            <w:rPr>
              <w:rFonts w:cs="B Lotus" w:hint="cs"/>
              <w:sz w:val="28"/>
              <w:szCs w:val="28"/>
              <w:rtl/>
            </w:rPr>
            <w:t>96</w:t>
          </w:r>
        </w:p>
        <w:p w14:paraId="4A66540E" w14:textId="530181F8" w:rsidR="006000D8" w:rsidRPr="009C37CB" w:rsidRDefault="00DA05AF" w:rsidP="006000D8">
          <w:pPr>
            <w:pStyle w:val="TOC2"/>
            <w:bidi/>
            <w:ind w:left="216"/>
            <w:rPr>
              <w:rFonts w:cs="B Lotus"/>
              <w:sz w:val="28"/>
              <w:szCs w:val="28"/>
              <w:rtl/>
            </w:rPr>
          </w:pPr>
          <w:r w:rsidRPr="00DA05AF">
            <w:rPr>
              <w:rFonts w:cs="B Lotus"/>
              <w:sz w:val="28"/>
              <w:szCs w:val="28"/>
              <w:rtl/>
            </w:rPr>
            <w:t>2-6  پ</w:t>
          </w:r>
          <w:r w:rsidRPr="00DA05AF">
            <w:rPr>
              <w:rFonts w:cs="B Lotus" w:hint="cs"/>
              <w:sz w:val="28"/>
              <w:szCs w:val="28"/>
              <w:rtl/>
            </w:rPr>
            <w:t>ی</w:t>
          </w:r>
          <w:r w:rsidRPr="00DA05AF">
            <w:rPr>
              <w:rFonts w:cs="B Lotus" w:hint="eastAsia"/>
              <w:sz w:val="28"/>
              <w:szCs w:val="28"/>
              <w:rtl/>
            </w:rPr>
            <w:t>شنهادها</w:t>
          </w:r>
          <w:r w:rsidR="006000D8" w:rsidRPr="009C37CB">
            <w:rPr>
              <w:rFonts w:cs="B Lotus"/>
              <w:sz w:val="28"/>
              <w:szCs w:val="28"/>
            </w:rPr>
            <w:ptab w:relativeTo="margin" w:alignment="right" w:leader="dot"/>
          </w:r>
          <w:r w:rsidR="0074163F">
            <w:rPr>
              <w:rFonts w:cs="B Lotus" w:hint="cs"/>
              <w:sz w:val="28"/>
              <w:szCs w:val="28"/>
              <w:rtl/>
            </w:rPr>
            <w:t>98</w:t>
          </w:r>
        </w:p>
        <w:p w14:paraId="41B9B25A" w14:textId="711378AA" w:rsidR="00532438" w:rsidRPr="009C37CB" w:rsidRDefault="00532438" w:rsidP="00532438">
          <w:pPr>
            <w:pStyle w:val="TOC2"/>
            <w:bidi/>
            <w:ind w:left="216"/>
            <w:rPr>
              <w:rFonts w:cs="B Lotus"/>
              <w:sz w:val="28"/>
              <w:szCs w:val="28"/>
              <w:rtl/>
            </w:rPr>
          </w:pPr>
          <w:r>
            <w:rPr>
              <w:rFonts w:cs="B Lotus" w:hint="cs"/>
              <w:sz w:val="28"/>
              <w:szCs w:val="28"/>
              <w:rtl/>
            </w:rPr>
            <w:t>مراجع</w:t>
          </w:r>
          <w:r w:rsidRPr="009C37CB">
            <w:rPr>
              <w:rFonts w:cs="B Lotus"/>
              <w:sz w:val="28"/>
              <w:szCs w:val="28"/>
            </w:rPr>
            <w:ptab w:relativeTo="margin" w:alignment="right" w:leader="dot"/>
          </w:r>
          <w:r w:rsidR="0074163F">
            <w:rPr>
              <w:rFonts w:cs="B Lotus" w:hint="cs"/>
              <w:sz w:val="28"/>
              <w:szCs w:val="28"/>
              <w:rtl/>
            </w:rPr>
            <w:t>99</w:t>
          </w:r>
        </w:p>
        <w:p w14:paraId="4AEC4413" w14:textId="64FC6671" w:rsidR="009C37CB" w:rsidRDefault="009C37CB" w:rsidP="009C37CB">
          <w:pPr>
            <w:rPr>
              <w:rtl/>
            </w:rPr>
          </w:pPr>
        </w:p>
        <w:p w14:paraId="41F2D936" w14:textId="1C83D67E" w:rsidR="009C37CB" w:rsidRDefault="009C37CB" w:rsidP="009C37CB">
          <w:pPr>
            <w:rPr>
              <w:rtl/>
            </w:rPr>
          </w:pPr>
        </w:p>
        <w:p w14:paraId="5D9AAEA7" w14:textId="518F94AD" w:rsidR="009C37CB" w:rsidRDefault="00C9548F" w:rsidP="00203B40">
          <w:pPr>
            <w:pStyle w:val="TOC3"/>
          </w:pPr>
        </w:p>
      </w:sdtContent>
    </w:sdt>
    <w:p w14:paraId="15AD68B0" w14:textId="77777777" w:rsidR="00B3333A" w:rsidRDefault="00B3333A">
      <w:pPr>
        <w:bidi w:val="0"/>
        <w:rPr>
          <w:rFonts w:ascii="IRNazanin" w:hAnsi="IRNazanin" w:cs="B Zar"/>
          <w:sz w:val="32"/>
          <w:szCs w:val="32"/>
        </w:rPr>
      </w:pPr>
    </w:p>
    <w:p w14:paraId="6BE37714" w14:textId="77777777" w:rsidR="00B3333A" w:rsidRDefault="00B3333A">
      <w:pPr>
        <w:bidi w:val="0"/>
        <w:rPr>
          <w:rFonts w:ascii="IRNazanin" w:hAnsi="IRNazanin" w:cs="B Zar"/>
          <w:sz w:val="32"/>
          <w:szCs w:val="32"/>
        </w:rPr>
      </w:pPr>
      <w:bookmarkStart w:id="0" w:name="_GoBack"/>
      <w:r>
        <w:rPr>
          <w:rFonts w:ascii="IRNazanin" w:hAnsi="IRNazanin" w:cs="B Zar"/>
          <w:sz w:val="32"/>
          <w:szCs w:val="32"/>
        </w:rPr>
        <w:br w:type="page"/>
      </w:r>
    </w:p>
    <w:bookmarkEnd w:id="0" w:displacedByCustomXml="next"/>
    <w:sdt>
      <w:sdtPr>
        <w:rPr>
          <w:rFonts w:asciiTheme="majorBidi" w:hAnsiTheme="majorBidi"/>
          <w:b w:val="0"/>
          <w:bCs w:val="0"/>
          <w:noProof/>
          <w:color w:val="auto"/>
          <w:szCs w:val="28"/>
          <w:rtl/>
          <w:lang w:val="en-CA" w:bidi="fa-IR"/>
        </w:rPr>
        <w:id w:val="-1564320514"/>
        <w:docPartObj>
          <w:docPartGallery w:val="Table of Contents"/>
        </w:docPartObj>
      </w:sdtPr>
      <w:sdtEndPr>
        <w:rPr>
          <w:rFonts w:ascii="IRNazanin" w:hAnsi="IRNazanin"/>
        </w:rPr>
      </w:sdtEndPr>
      <w:sdtContent>
        <w:p w14:paraId="66851921" w14:textId="76FF46CF" w:rsidR="00B3333A" w:rsidRDefault="00B3333A">
          <w:pPr>
            <w:pStyle w:val="TOCHeading"/>
            <w:rPr>
              <w:rtl/>
              <w:lang w:bidi="fa-IR"/>
            </w:rPr>
          </w:pPr>
          <w:r>
            <w:rPr>
              <w:rFonts w:hint="cs"/>
              <w:rtl/>
              <w:lang w:bidi="fa-IR"/>
            </w:rPr>
            <w:t>فهرست شکل‌ها</w:t>
          </w:r>
        </w:p>
        <w:p w14:paraId="3A4C61A5" w14:textId="22279E83" w:rsidR="0072160C" w:rsidRPr="0072160C" w:rsidRDefault="0072160C" w:rsidP="0072160C">
          <w:pPr>
            <w:rPr>
              <w:b/>
              <w:bCs/>
              <w:rtl/>
            </w:rPr>
          </w:pPr>
          <w:r>
            <w:rPr>
              <w:rFonts w:hint="cs"/>
              <w:rtl/>
            </w:rPr>
            <w:t xml:space="preserve">       </w:t>
          </w:r>
          <w:r w:rsidRPr="0072160C">
            <w:rPr>
              <w:rFonts w:hint="cs"/>
              <w:b/>
              <w:bCs/>
              <w:rtl/>
            </w:rPr>
            <w:t>عنوان</w:t>
          </w:r>
          <w:r>
            <w:rPr>
              <w:rFonts w:hint="cs"/>
              <w:b/>
              <w:bCs/>
              <w:rtl/>
            </w:rPr>
            <w:t xml:space="preserve">                                                                                                     صفحه</w:t>
          </w:r>
        </w:p>
        <w:p w14:paraId="107061CD" w14:textId="1C6307A4" w:rsidR="00B3333A" w:rsidRDefault="00B3333A" w:rsidP="00203B40">
          <w:pPr>
            <w:pStyle w:val="TOC3"/>
          </w:pPr>
          <w:r w:rsidRPr="00B3333A">
            <w:rPr>
              <w:rtl/>
            </w:rPr>
            <w:t>شکل 1-1 نمودار مقاومت برا</w:t>
          </w:r>
          <w:r w:rsidRPr="00B3333A">
            <w:rPr>
              <w:rFonts w:hint="cs"/>
              <w:rtl/>
            </w:rPr>
            <w:t>ی</w:t>
          </w:r>
          <w:r w:rsidRPr="00B3333A">
            <w:rPr>
              <w:rtl/>
            </w:rPr>
            <w:t xml:space="preserve"> شناور‌ها</w:t>
          </w:r>
          <w:r w:rsidRPr="00B3333A">
            <w:rPr>
              <w:rFonts w:hint="cs"/>
              <w:rtl/>
            </w:rPr>
            <w:t>ی</w:t>
          </w:r>
          <w:r w:rsidRPr="00B3333A">
            <w:rPr>
              <w:rtl/>
            </w:rPr>
            <w:t xml:space="preserve"> ه</w:t>
          </w:r>
          <w:r w:rsidRPr="00B3333A">
            <w:rPr>
              <w:rFonts w:hint="cs"/>
              <w:rtl/>
            </w:rPr>
            <w:t>ی</w:t>
          </w:r>
          <w:r w:rsidRPr="00B3333A">
            <w:rPr>
              <w:rFonts w:hint="eastAsia"/>
              <w:rtl/>
            </w:rPr>
            <w:t>دروفو</w:t>
          </w:r>
          <w:r w:rsidRPr="00B3333A">
            <w:rPr>
              <w:rFonts w:hint="cs"/>
              <w:rtl/>
            </w:rPr>
            <w:t>ی</w:t>
          </w:r>
          <w:r w:rsidRPr="00B3333A">
            <w:rPr>
              <w:rFonts w:hint="eastAsia"/>
              <w:rtl/>
            </w:rPr>
            <w:t>ل</w:t>
          </w:r>
          <w:r w:rsidRPr="00B3333A">
            <w:rPr>
              <w:rFonts w:hint="cs"/>
              <w:rtl/>
            </w:rPr>
            <w:t>ی</w:t>
          </w:r>
          <w:r>
            <w:ptab w:relativeTo="margin" w:alignment="right" w:leader="dot"/>
          </w:r>
          <w:r>
            <w:t>2</w:t>
          </w:r>
        </w:p>
      </w:sdtContent>
    </w:sdt>
    <w:p w14:paraId="619BF853" w14:textId="11B6FBFB" w:rsidR="00B3333A" w:rsidRDefault="00B3333A" w:rsidP="00203B40">
      <w:pPr>
        <w:pStyle w:val="TOC3"/>
      </w:pPr>
      <w:r w:rsidRPr="00B3333A">
        <w:rPr>
          <w:rtl/>
        </w:rPr>
        <w:t>شکل 1-2 هندسه و نحوه قرارگ</w:t>
      </w:r>
      <w:r w:rsidRPr="00B3333A">
        <w:rPr>
          <w:rFonts w:hint="cs"/>
          <w:rtl/>
        </w:rPr>
        <w:t>ی</w:t>
      </w:r>
      <w:r w:rsidRPr="00B3333A">
        <w:rPr>
          <w:rFonts w:hint="eastAsia"/>
          <w:rtl/>
        </w:rPr>
        <w:t>ر</w:t>
      </w:r>
      <w:r w:rsidRPr="00B3333A">
        <w:rPr>
          <w:rFonts w:hint="cs"/>
          <w:rtl/>
        </w:rPr>
        <w:t>ی</w:t>
      </w:r>
      <w:r w:rsidRPr="00B3333A">
        <w:rPr>
          <w:rtl/>
        </w:rPr>
        <w:t xml:space="preserve"> فو</w:t>
      </w:r>
      <w:r w:rsidRPr="00B3333A">
        <w:rPr>
          <w:rFonts w:hint="cs"/>
          <w:rtl/>
        </w:rPr>
        <w:t>ی</w:t>
      </w:r>
      <w:r w:rsidRPr="00B3333A">
        <w:rPr>
          <w:rFonts w:hint="eastAsia"/>
          <w:rtl/>
        </w:rPr>
        <w:t>ل‌ها</w:t>
      </w:r>
      <w:r>
        <w:ptab w:relativeTo="margin" w:alignment="right" w:leader="dot"/>
      </w:r>
      <w:r>
        <w:t>3</w:t>
      </w:r>
    </w:p>
    <w:p w14:paraId="280628C8" w14:textId="54D1E6EB" w:rsidR="00B3333A" w:rsidRDefault="00B3333A" w:rsidP="00203B40">
      <w:pPr>
        <w:pStyle w:val="TOC3"/>
      </w:pPr>
      <w:r w:rsidRPr="00B3333A">
        <w:rPr>
          <w:rtl/>
        </w:rPr>
        <w:t xml:space="preserve">شکل 1-3 </w:t>
      </w:r>
      <w:r w:rsidR="00F40634">
        <w:rPr>
          <w:rFonts w:hint="cs"/>
          <w:rtl/>
        </w:rPr>
        <w:t>شناور</w:t>
      </w:r>
      <w:r w:rsidRPr="00B3333A">
        <w:rPr>
          <w:rtl/>
        </w:rPr>
        <w:t xml:space="preserve"> فورلان</w:t>
      </w:r>
      <w:r w:rsidRPr="00B3333A">
        <w:rPr>
          <w:rFonts w:hint="cs"/>
          <w:rtl/>
        </w:rPr>
        <w:t>ی</w:t>
      </w:r>
      <w:r w:rsidRPr="00B3333A">
        <w:rPr>
          <w:rFonts w:hint="eastAsia"/>
          <w:rtl/>
        </w:rPr>
        <w:t>ن</w:t>
      </w:r>
      <w:r w:rsidRPr="00B3333A">
        <w:rPr>
          <w:rFonts w:hint="cs"/>
          <w:rtl/>
        </w:rPr>
        <w:t>ی</w:t>
      </w:r>
      <w:r>
        <w:ptab w:relativeTo="margin" w:alignment="right" w:leader="dot"/>
      </w:r>
      <w:r>
        <w:t>3</w:t>
      </w:r>
    </w:p>
    <w:p w14:paraId="40D61235" w14:textId="6A19CCFF" w:rsidR="00B3333A" w:rsidRDefault="00B3333A" w:rsidP="00203B40">
      <w:pPr>
        <w:pStyle w:val="TOC3"/>
      </w:pPr>
      <w:r w:rsidRPr="00B3333A">
        <w:rPr>
          <w:rtl/>
        </w:rPr>
        <w:t>شکل 1-4 الف) فو</w:t>
      </w:r>
      <w:r w:rsidRPr="00B3333A">
        <w:rPr>
          <w:rFonts w:hint="cs"/>
          <w:rtl/>
        </w:rPr>
        <w:t>ی</w:t>
      </w:r>
      <w:r w:rsidRPr="00B3333A">
        <w:rPr>
          <w:rFonts w:hint="eastAsia"/>
          <w:rtl/>
        </w:rPr>
        <w:t>ل</w:t>
      </w:r>
      <w:r w:rsidRPr="00B3333A">
        <w:rPr>
          <w:rtl/>
        </w:rPr>
        <w:t xml:space="preserve"> کروکا، ب) فو</w:t>
      </w:r>
      <w:r w:rsidRPr="00B3333A">
        <w:rPr>
          <w:rFonts w:hint="cs"/>
          <w:rtl/>
        </w:rPr>
        <w:t>ی</w:t>
      </w:r>
      <w:r w:rsidRPr="00B3333A">
        <w:rPr>
          <w:rFonts w:hint="eastAsia"/>
          <w:rtl/>
        </w:rPr>
        <w:t>ل</w:t>
      </w:r>
      <w:r w:rsidRPr="00B3333A">
        <w:rPr>
          <w:rtl/>
        </w:rPr>
        <w:t xml:space="preserve"> ر</w:t>
      </w:r>
      <w:r w:rsidRPr="00B3333A">
        <w:rPr>
          <w:rFonts w:hint="cs"/>
          <w:rtl/>
        </w:rPr>
        <w:t>ی</w:t>
      </w:r>
      <w:r w:rsidRPr="00B3333A">
        <w:rPr>
          <w:rFonts w:hint="eastAsia"/>
          <w:rtl/>
        </w:rPr>
        <w:t>کالدون</w:t>
      </w:r>
      <w:r w:rsidRPr="00B3333A">
        <w:rPr>
          <w:rFonts w:hint="cs"/>
          <w:rtl/>
        </w:rPr>
        <w:t>ی</w:t>
      </w:r>
      <w:r>
        <w:ptab w:relativeTo="margin" w:alignment="right" w:leader="dot"/>
      </w:r>
      <w:r>
        <w:t>4</w:t>
      </w:r>
    </w:p>
    <w:p w14:paraId="4FA60009" w14:textId="203F269B" w:rsidR="00B3333A" w:rsidRDefault="00B3333A" w:rsidP="00203B40">
      <w:pPr>
        <w:pStyle w:val="TOC3"/>
      </w:pPr>
      <w:r w:rsidRPr="00B3333A">
        <w:rPr>
          <w:rtl/>
        </w:rPr>
        <w:t>شکل 1-5 نما</w:t>
      </w:r>
      <w:r w:rsidRPr="00B3333A">
        <w:rPr>
          <w:rFonts w:hint="cs"/>
          <w:rtl/>
        </w:rPr>
        <w:t>ی</w:t>
      </w:r>
      <w:r w:rsidRPr="00B3333A">
        <w:rPr>
          <w:rtl/>
        </w:rPr>
        <w:t xml:space="preserve"> کل</w:t>
      </w:r>
      <w:r w:rsidRPr="00B3333A">
        <w:rPr>
          <w:rFonts w:hint="cs"/>
          <w:rtl/>
        </w:rPr>
        <w:t>ی</w:t>
      </w:r>
      <w:r w:rsidRPr="00B3333A">
        <w:rPr>
          <w:rtl/>
        </w:rPr>
        <w:t xml:space="preserve"> از شناور ه</w:t>
      </w:r>
      <w:r w:rsidRPr="00B3333A">
        <w:rPr>
          <w:rFonts w:hint="cs"/>
          <w:rtl/>
        </w:rPr>
        <w:t>ی</w:t>
      </w:r>
      <w:r w:rsidRPr="00B3333A">
        <w:rPr>
          <w:rFonts w:hint="eastAsia"/>
          <w:rtl/>
        </w:rPr>
        <w:t>دروفو</w:t>
      </w:r>
      <w:r w:rsidRPr="00B3333A">
        <w:rPr>
          <w:rFonts w:hint="cs"/>
          <w:rtl/>
        </w:rPr>
        <w:t>ی</w:t>
      </w:r>
      <w:r w:rsidRPr="00B3333A">
        <w:rPr>
          <w:rFonts w:hint="eastAsia"/>
          <w:rtl/>
        </w:rPr>
        <w:t>ل</w:t>
      </w:r>
      <w:r w:rsidRPr="00B3333A">
        <w:rPr>
          <w:rFonts w:hint="cs"/>
          <w:rtl/>
        </w:rPr>
        <w:t>ی</w:t>
      </w:r>
      <w:r w:rsidRPr="00B3333A">
        <w:rPr>
          <w:rtl/>
        </w:rPr>
        <w:t xml:space="preserve"> بزرگ مسافربر</w:t>
      </w:r>
      <w:r w:rsidRPr="00B3333A">
        <w:rPr>
          <w:rFonts w:hint="cs"/>
          <w:rtl/>
        </w:rPr>
        <w:t>ی</w:t>
      </w:r>
      <w:r>
        <w:ptab w:relativeTo="margin" w:alignment="right" w:leader="dot"/>
      </w:r>
      <w:r>
        <w:t>4</w:t>
      </w:r>
    </w:p>
    <w:p w14:paraId="10C868DB" w14:textId="74FAEF58" w:rsidR="00B3333A" w:rsidRDefault="00B3333A" w:rsidP="00203B40">
      <w:pPr>
        <w:pStyle w:val="TOC3"/>
        <w:rPr>
          <w:rtl/>
        </w:rPr>
      </w:pPr>
      <w:r w:rsidRPr="00B3333A">
        <w:rPr>
          <w:rtl/>
        </w:rPr>
        <w:t xml:space="preserve">شکل 1-6 شناور </w:t>
      </w:r>
      <w:r w:rsidRPr="00B3333A">
        <w:t>Akvavion</w:t>
      </w:r>
      <w:r>
        <w:ptab w:relativeTo="margin" w:alignment="right" w:leader="dot"/>
      </w:r>
      <w:r>
        <w:t>5</w:t>
      </w:r>
    </w:p>
    <w:p w14:paraId="286FFFD9" w14:textId="06A9C01B" w:rsidR="00B3333A" w:rsidRDefault="00B3333A" w:rsidP="00203B40">
      <w:pPr>
        <w:pStyle w:val="TOC3"/>
      </w:pPr>
      <w:r w:rsidRPr="00B3333A">
        <w:rPr>
          <w:rtl/>
        </w:rPr>
        <w:t>شکل 1-7 س</w:t>
      </w:r>
      <w:r w:rsidRPr="00B3333A">
        <w:rPr>
          <w:rFonts w:hint="cs"/>
          <w:rtl/>
        </w:rPr>
        <w:t>ی</w:t>
      </w:r>
      <w:r w:rsidRPr="00B3333A">
        <w:rPr>
          <w:rFonts w:hint="eastAsia"/>
          <w:rtl/>
        </w:rPr>
        <w:t>ستم</w:t>
      </w:r>
      <w:r w:rsidRPr="00B3333A">
        <w:rPr>
          <w:rtl/>
        </w:rPr>
        <w:t xml:space="preserve"> فو</w:t>
      </w:r>
      <w:r w:rsidRPr="00B3333A">
        <w:rPr>
          <w:rFonts w:hint="cs"/>
          <w:rtl/>
        </w:rPr>
        <w:t>ی</w:t>
      </w:r>
      <w:r w:rsidRPr="00B3333A">
        <w:rPr>
          <w:rFonts w:hint="eastAsia"/>
          <w:rtl/>
        </w:rPr>
        <w:t>ل‌‌ها</w:t>
      </w:r>
      <w:r w:rsidRPr="00B3333A">
        <w:rPr>
          <w:rFonts w:hint="cs"/>
          <w:rtl/>
        </w:rPr>
        <w:t>ی</w:t>
      </w:r>
      <w:r w:rsidRPr="00B3333A">
        <w:rPr>
          <w:rtl/>
        </w:rPr>
        <w:t xml:space="preserve"> ن</w:t>
      </w:r>
      <w:r w:rsidRPr="00B3333A">
        <w:rPr>
          <w:rFonts w:hint="cs"/>
          <w:rtl/>
        </w:rPr>
        <w:t>ی</w:t>
      </w:r>
      <w:r w:rsidRPr="00B3333A">
        <w:rPr>
          <w:rFonts w:hint="eastAsia"/>
          <w:rtl/>
        </w:rPr>
        <w:t>مه</w:t>
      </w:r>
      <w:r w:rsidRPr="00B3333A">
        <w:rPr>
          <w:rtl/>
        </w:rPr>
        <w:t xml:space="preserve"> مغروق در مواجهه با امواج</w:t>
      </w:r>
      <w:r>
        <w:ptab w:relativeTo="margin" w:alignment="right" w:leader="dot"/>
      </w:r>
      <w:r>
        <w:t>6</w:t>
      </w:r>
    </w:p>
    <w:p w14:paraId="6AECBD06" w14:textId="3774CE78" w:rsidR="00B3333A" w:rsidRDefault="00B3333A" w:rsidP="00203B40">
      <w:pPr>
        <w:pStyle w:val="TOC3"/>
        <w:rPr>
          <w:rtl/>
        </w:rPr>
      </w:pPr>
      <w:r w:rsidRPr="00B3333A">
        <w:rPr>
          <w:rtl/>
        </w:rPr>
        <w:t>شکل 1-8 نمودار فاز</w:t>
      </w:r>
      <w:r>
        <w:ptab w:relativeTo="margin" w:alignment="right" w:leader="dot"/>
      </w:r>
      <w:r>
        <w:t>9</w:t>
      </w:r>
    </w:p>
    <w:p w14:paraId="2B3DE110" w14:textId="70B8CF1F" w:rsidR="00B3333A" w:rsidRDefault="00232181" w:rsidP="00203B40">
      <w:pPr>
        <w:pStyle w:val="TOC3"/>
      </w:pPr>
      <w:r>
        <w:rPr>
          <w:rFonts w:hint="cs"/>
          <w:rtl/>
        </w:rPr>
        <w:t>شکل</w:t>
      </w:r>
      <w:r w:rsidR="00B3333A" w:rsidRPr="00B3333A">
        <w:rPr>
          <w:rtl/>
        </w:rPr>
        <w:t xml:space="preserve"> 1-</w:t>
      </w:r>
      <w:r w:rsidR="00E839FF">
        <w:rPr>
          <w:rFonts w:hint="cs"/>
          <w:rtl/>
        </w:rPr>
        <w:t>9</w:t>
      </w:r>
      <w:r w:rsidR="00B3333A" w:rsidRPr="00B3333A">
        <w:rPr>
          <w:rtl/>
        </w:rPr>
        <w:t xml:space="preserve"> </w:t>
      </w:r>
      <w:r w:rsidR="00B3333A" w:rsidRPr="00B3333A">
        <w:t>Andrews isotherms</w:t>
      </w:r>
      <w:r w:rsidR="00B3333A" w:rsidRPr="00B3333A">
        <w:rPr>
          <w:rtl/>
        </w:rPr>
        <w:t xml:space="preserve"> </w:t>
      </w:r>
      <w:r w:rsidR="00B3333A">
        <w:ptab w:relativeTo="margin" w:alignment="right" w:leader="dot"/>
      </w:r>
      <w:r w:rsidR="00B3333A">
        <w:t>10</w:t>
      </w:r>
    </w:p>
    <w:p w14:paraId="71394FED" w14:textId="3E79B697" w:rsidR="00B3333A" w:rsidRDefault="00B3333A" w:rsidP="00203B40">
      <w:pPr>
        <w:pStyle w:val="TOC3"/>
      </w:pPr>
      <w:r w:rsidRPr="00B3333A">
        <w:rPr>
          <w:rtl/>
        </w:rPr>
        <w:t>شکل 1-</w:t>
      </w:r>
      <w:r w:rsidR="00E839FF">
        <w:rPr>
          <w:rFonts w:hint="cs"/>
          <w:rtl/>
        </w:rPr>
        <w:t>10</w:t>
      </w:r>
      <w:r w:rsidRPr="00B3333A">
        <w:rPr>
          <w:rtl/>
        </w:rPr>
        <w:t xml:space="preserve"> حباب‌ها</w:t>
      </w:r>
      <w:r w:rsidRPr="00B3333A">
        <w:rPr>
          <w:rFonts w:hint="cs"/>
          <w:rtl/>
        </w:rPr>
        <w:t>ی</w:t>
      </w:r>
      <w:r w:rsidRPr="00B3333A">
        <w:rPr>
          <w:rtl/>
        </w:rPr>
        <w:t xml:space="preserve"> متحرک</w:t>
      </w:r>
      <w:r w:rsidR="00E839FF">
        <w:rPr>
          <w:rFonts w:hint="cs"/>
          <w:rtl/>
        </w:rPr>
        <w:t xml:space="preserve"> حول </w:t>
      </w:r>
      <w:r w:rsidRPr="00B3333A">
        <w:rPr>
          <w:rtl/>
        </w:rPr>
        <w:t>ه</w:t>
      </w:r>
      <w:r w:rsidRPr="00B3333A">
        <w:rPr>
          <w:rFonts w:hint="cs"/>
          <w:rtl/>
        </w:rPr>
        <w:t>ی</w:t>
      </w:r>
      <w:r w:rsidRPr="00B3333A">
        <w:rPr>
          <w:rFonts w:hint="eastAsia"/>
          <w:rtl/>
        </w:rPr>
        <w:t>دروفو</w:t>
      </w:r>
      <w:r w:rsidRPr="00B3333A">
        <w:rPr>
          <w:rFonts w:hint="cs"/>
          <w:rtl/>
        </w:rPr>
        <w:t>ی</w:t>
      </w:r>
      <w:r w:rsidRPr="00B3333A">
        <w:rPr>
          <w:rFonts w:hint="eastAsia"/>
          <w:rtl/>
        </w:rPr>
        <w:t>ل</w:t>
      </w:r>
      <w:r w:rsidRPr="00B3333A">
        <w:rPr>
          <w:rtl/>
        </w:rPr>
        <w:t xml:space="preserve"> </w:t>
      </w:r>
      <w:r w:rsidRPr="00B3333A">
        <w:t>NACA4412</w:t>
      </w:r>
      <w:r>
        <w:ptab w:relativeTo="margin" w:alignment="right" w:leader="dot"/>
      </w:r>
      <w:r>
        <w:t>11</w:t>
      </w:r>
    </w:p>
    <w:p w14:paraId="4C090EFF" w14:textId="61BBA955" w:rsidR="00B3333A" w:rsidRDefault="00B3333A" w:rsidP="00203B40">
      <w:pPr>
        <w:pStyle w:val="TOC3"/>
      </w:pPr>
      <w:r w:rsidRPr="00B3333A">
        <w:rPr>
          <w:rtl/>
        </w:rPr>
        <w:t>شکل 1-</w:t>
      </w:r>
      <w:r w:rsidR="00E839FF">
        <w:rPr>
          <w:rFonts w:hint="cs"/>
          <w:rtl/>
        </w:rPr>
        <w:t xml:space="preserve">11 </w:t>
      </w:r>
      <w:r w:rsidRPr="00B3333A">
        <w:rPr>
          <w:rtl/>
        </w:rPr>
        <w:t>کاو</w:t>
      </w:r>
      <w:r w:rsidRPr="00B3333A">
        <w:rPr>
          <w:rFonts w:hint="cs"/>
          <w:rtl/>
        </w:rPr>
        <w:t>ی</w:t>
      </w:r>
      <w:r w:rsidRPr="00B3333A">
        <w:rPr>
          <w:rFonts w:hint="eastAsia"/>
          <w:rtl/>
        </w:rPr>
        <w:t>ت</w:t>
      </w:r>
      <w:r w:rsidRPr="00B3333A">
        <w:rPr>
          <w:rFonts w:hint="cs"/>
          <w:rtl/>
        </w:rPr>
        <w:t>ی‌</w:t>
      </w:r>
      <w:r w:rsidRPr="00B3333A">
        <w:rPr>
          <w:rFonts w:hint="eastAsia"/>
          <w:rtl/>
        </w:rPr>
        <w:t>ها</w:t>
      </w:r>
      <w:r w:rsidRPr="00B3333A">
        <w:rPr>
          <w:rFonts w:hint="cs"/>
          <w:rtl/>
        </w:rPr>
        <w:t>ی</w:t>
      </w:r>
      <w:r w:rsidRPr="00B3333A">
        <w:rPr>
          <w:rtl/>
        </w:rPr>
        <w:t xml:space="preserve"> ا</w:t>
      </w:r>
      <w:r w:rsidRPr="00B3333A">
        <w:rPr>
          <w:rFonts w:hint="cs"/>
          <w:rtl/>
        </w:rPr>
        <w:t>ی</w:t>
      </w:r>
      <w:r w:rsidRPr="00B3333A">
        <w:rPr>
          <w:rFonts w:hint="eastAsia"/>
          <w:rtl/>
        </w:rPr>
        <w:t>جاد</w:t>
      </w:r>
      <w:r w:rsidRPr="00B3333A">
        <w:rPr>
          <w:rtl/>
        </w:rPr>
        <w:t xml:space="preserve"> شده در مرکز گردابه</w:t>
      </w:r>
      <w:r>
        <w:ptab w:relativeTo="margin" w:alignment="right" w:leader="dot"/>
      </w:r>
      <w:r>
        <w:t>12</w:t>
      </w:r>
    </w:p>
    <w:p w14:paraId="43C2F544" w14:textId="391849F7" w:rsidR="00B3333A" w:rsidRDefault="00E839FF" w:rsidP="00203B40">
      <w:pPr>
        <w:pStyle w:val="TOC3"/>
        <w:rPr>
          <w:rtl/>
        </w:rPr>
      </w:pPr>
      <w:r w:rsidRPr="00E839FF">
        <w:rPr>
          <w:rtl/>
        </w:rPr>
        <w:t>شکل 1-12 کاو</w:t>
      </w:r>
      <w:r w:rsidRPr="00E839FF">
        <w:rPr>
          <w:rFonts w:hint="cs"/>
          <w:rtl/>
        </w:rPr>
        <w:t>ی</w:t>
      </w:r>
      <w:r w:rsidRPr="00E839FF">
        <w:rPr>
          <w:rFonts w:hint="eastAsia"/>
          <w:rtl/>
        </w:rPr>
        <w:t>تاس</w:t>
      </w:r>
      <w:r w:rsidRPr="00E839FF">
        <w:rPr>
          <w:rFonts w:hint="cs"/>
          <w:rtl/>
        </w:rPr>
        <w:t>ی</w:t>
      </w:r>
      <w:r w:rsidRPr="00E839FF">
        <w:rPr>
          <w:rFonts w:hint="eastAsia"/>
          <w:rtl/>
        </w:rPr>
        <w:t>ون</w:t>
      </w:r>
      <w:r w:rsidRPr="00E839FF">
        <w:rPr>
          <w:rtl/>
        </w:rPr>
        <w:t xml:space="preserve"> صفحه‌ا</w:t>
      </w:r>
      <w:r w:rsidRPr="00E839FF">
        <w:rPr>
          <w:rFonts w:hint="cs"/>
          <w:rtl/>
        </w:rPr>
        <w:t>ی</w:t>
      </w:r>
      <w:r w:rsidR="00B3333A">
        <w:ptab w:relativeTo="margin" w:alignment="right" w:leader="dot"/>
      </w:r>
      <w:r>
        <w:t>12</w:t>
      </w:r>
    </w:p>
    <w:p w14:paraId="2A33904C" w14:textId="48EB2ACC" w:rsidR="00B3333A" w:rsidRDefault="00E839FF" w:rsidP="00203B40">
      <w:pPr>
        <w:pStyle w:val="TOC3"/>
        <w:rPr>
          <w:rtl/>
        </w:rPr>
      </w:pPr>
      <w:r w:rsidRPr="00E839FF">
        <w:rPr>
          <w:rtl/>
        </w:rPr>
        <w:t>شکل 1-13 کاو</w:t>
      </w:r>
      <w:r w:rsidRPr="00E839FF">
        <w:rPr>
          <w:rFonts w:hint="cs"/>
          <w:rtl/>
        </w:rPr>
        <w:t>ی</w:t>
      </w:r>
      <w:r w:rsidRPr="00E839FF">
        <w:rPr>
          <w:rFonts w:hint="eastAsia"/>
          <w:rtl/>
        </w:rPr>
        <w:t>تاس</w:t>
      </w:r>
      <w:r w:rsidRPr="00E839FF">
        <w:rPr>
          <w:rFonts w:hint="cs"/>
          <w:rtl/>
        </w:rPr>
        <w:t>ی</w:t>
      </w:r>
      <w:r w:rsidRPr="00E839FF">
        <w:rPr>
          <w:rFonts w:hint="eastAsia"/>
          <w:rtl/>
        </w:rPr>
        <w:t>ون</w:t>
      </w:r>
      <w:r w:rsidRPr="00E839FF">
        <w:rPr>
          <w:rtl/>
        </w:rPr>
        <w:t xml:space="preserve"> ابر</w:t>
      </w:r>
      <w:r w:rsidRPr="00E839FF">
        <w:rPr>
          <w:rFonts w:hint="cs"/>
          <w:rtl/>
        </w:rPr>
        <w:t>ی</w:t>
      </w:r>
      <w:r w:rsidR="00B3333A">
        <w:ptab w:relativeTo="margin" w:alignment="right" w:leader="dot"/>
      </w:r>
      <w:r>
        <w:t>13</w:t>
      </w:r>
    </w:p>
    <w:p w14:paraId="223BC187" w14:textId="2A7E4655" w:rsidR="00B3333A" w:rsidRDefault="00DE399A" w:rsidP="00203B40">
      <w:pPr>
        <w:pStyle w:val="TOC3"/>
      </w:pPr>
      <w:r w:rsidRPr="00DE399A">
        <w:rPr>
          <w:rtl/>
        </w:rPr>
        <w:t>شکل 1-14 د</w:t>
      </w:r>
      <w:r w:rsidRPr="00DE399A">
        <w:rPr>
          <w:rFonts w:hint="cs"/>
          <w:rtl/>
        </w:rPr>
        <w:t>ی</w:t>
      </w:r>
      <w:r w:rsidRPr="00DE399A">
        <w:rPr>
          <w:rFonts w:hint="eastAsia"/>
          <w:rtl/>
        </w:rPr>
        <w:t>اگرام</w:t>
      </w:r>
      <w:r w:rsidRPr="00DE399A">
        <w:rPr>
          <w:rtl/>
        </w:rPr>
        <w:t xml:space="preserve"> شمات</w:t>
      </w:r>
      <w:r w:rsidRPr="00DE399A">
        <w:rPr>
          <w:rFonts w:hint="cs"/>
          <w:rtl/>
        </w:rPr>
        <w:t>ی</w:t>
      </w:r>
      <w:r w:rsidRPr="00DE399A">
        <w:rPr>
          <w:rFonts w:hint="eastAsia"/>
          <w:rtl/>
        </w:rPr>
        <w:t>ک</w:t>
      </w:r>
      <w:r w:rsidRPr="00DE399A">
        <w:rPr>
          <w:rtl/>
        </w:rPr>
        <w:t xml:space="preserve"> از اثر م</w:t>
      </w:r>
      <w:r w:rsidRPr="00DE399A">
        <w:rPr>
          <w:rFonts w:hint="cs"/>
          <w:rtl/>
        </w:rPr>
        <w:t>ی</w:t>
      </w:r>
      <w:r w:rsidRPr="00DE399A">
        <w:rPr>
          <w:rFonts w:hint="eastAsia"/>
          <w:rtl/>
        </w:rPr>
        <w:t>دان</w:t>
      </w:r>
      <w:r w:rsidRPr="00DE399A">
        <w:rPr>
          <w:rtl/>
        </w:rPr>
        <w:t xml:space="preserve"> صوت</w:t>
      </w:r>
      <w:r w:rsidRPr="00DE399A">
        <w:rPr>
          <w:rFonts w:hint="cs"/>
          <w:rtl/>
        </w:rPr>
        <w:t>ی</w:t>
      </w:r>
      <w:r w:rsidR="00B3333A">
        <w:ptab w:relativeTo="margin" w:alignment="right" w:leader="dot"/>
      </w:r>
      <w:r>
        <w:t>1</w:t>
      </w:r>
      <w:r w:rsidR="00B3333A">
        <w:t>6</w:t>
      </w:r>
    </w:p>
    <w:p w14:paraId="102425E4" w14:textId="1CC331D3" w:rsidR="00B3333A" w:rsidRDefault="00DE399A" w:rsidP="00203B40">
      <w:pPr>
        <w:pStyle w:val="TOC3"/>
      </w:pPr>
      <w:r w:rsidRPr="00DE399A">
        <w:rPr>
          <w:rtl/>
        </w:rPr>
        <w:t>شکل 1-15 سوپرکاو</w:t>
      </w:r>
      <w:r w:rsidRPr="00DE399A">
        <w:rPr>
          <w:rFonts w:hint="cs"/>
          <w:rtl/>
        </w:rPr>
        <w:t>ی</w:t>
      </w:r>
      <w:r w:rsidRPr="00DE399A">
        <w:rPr>
          <w:rFonts w:hint="eastAsia"/>
          <w:rtl/>
        </w:rPr>
        <w:t>تاس</w:t>
      </w:r>
      <w:r w:rsidRPr="00DE399A">
        <w:rPr>
          <w:rFonts w:hint="cs"/>
          <w:rtl/>
        </w:rPr>
        <w:t>ی</w:t>
      </w:r>
      <w:r w:rsidRPr="00DE399A">
        <w:rPr>
          <w:rFonts w:hint="eastAsia"/>
          <w:rtl/>
        </w:rPr>
        <w:t>ون</w:t>
      </w:r>
      <w:r w:rsidRPr="00DE399A">
        <w:rPr>
          <w:rtl/>
        </w:rPr>
        <w:t xml:space="preserve"> پشت </w:t>
      </w:r>
      <w:r w:rsidRPr="00DE399A">
        <w:rPr>
          <w:rFonts w:hint="cs"/>
          <w:rtl/>
        </w:rPr>
        <w:t>ی</w:t>
      </w:r>
      <w:r w:rsidRPr="00DE399A">
        <w:rPr>
          <w:rFonts w:hint="eastAsia"/>
          <w:rtl/>
        </w:rPr>
        <w:t>ک</w:t>
      </w:r>
      <w:r w:rsidRPr="00DE399A">
        <w:rPr>
          <w:rtl/>
        </w:rPr>
        <w:t xml:space="preserve"> ه</w:t>
      </w:r>
      <w:r w:rsidRPr="00DE399A">
        <w:rPr>
          <w:rFonts w:hint="cs"/>
          <w:rtl/>
        </w:rPr>
        <w:t>ی</w:t>
      </w:r>
      <w:r w:rsidRPr="00DE399A">
        <w:rPr>
          <w:rFonts w:hint="eastAsia"/>
          <w:rtl/>
        </w:rPr>
        <w:t>دروفو</w:t>
      </w:r>
      <w:r w:rsidRPr="00DE399A">
        <w:rPr>
          <w:rFonts w:hint="cs"/>
          <w:rtl/>
        </w:rPr>
        <w:t>ی</w:t>
      </w:r>
      <w:r w:rsidRPr="00DE399A">
        <w:rPr>
          <w:rFonts w:hint="eastAsia"/>
          <w:rtl/>
        </w:rPr>
        <w:t>ل</w:t>
      </w:r>
      <w:r w:rsidRPr="00DE399A">
        <w:rPr>
          <w:rtl/>
        </w:rPr>
        <w:t xml:space="preserve"> دوبعدي</w:t>
      </w:r>
      <w:r w:rsidR="00B3333A">
        <w:ptab w:relativeTo="margin" w:alignment="right" w:leader="dot"/>
      </w:r>
      <w:r>
        <w:t>17</w:t>
      </w:r>
    </w:p>
    <w:p w14:paraId="200EFD28" w14:textId="69E713A1" w:rsidR="00B3333A" w:rsidRDefault="00DE399A" w:rsidP="00203B40">
      <w:pPr>
        <w:pStyle w:val="TOC3"/>
      </w:pPr>
      <w:r w:rsidRPr="00DE399A">
        <w:rPr>
          <w:rtl/>
        </w:rPr>
        <w:t>شکل 1-16 صدمه کاو</w:t>
      </w:r>
      <w:r w:rsidRPr="00DE399A">
        <w:rPr>
          <w:rFonts w:hint="cs"/>
          <w:rtl/>
        </w:rPr>
        <w:t>ی</w:t>
      </w:r>
      <w:r w:rsidRPr="00DE399A">
        <w:rPr>
          <w:rFonts w:hint="eastAsia"/>
          <w:rtl/>
        </w:rPr>
        <w:t>تاس</w:t>
      </w:r>
      <w:r w:rsidRPr="00DE399A">
        <w:rPr>
          <w:rFonts w:hint="cs"/>
          <w:rtl/>
        </w:rPr>
        <w:t>ی</w:t>
      </w:r>
      <w:r w:rsidRPr="00DE399A">
        <w:rPr>
          <w:rFonts w:hint="eastAsia"/>
          <w:rtl/>
        </w:rPr>
        <w:t>ون</w:t>
      </w:r>
      <w:r w:rsidRPr="00DE399A">
        <w:rPr>
          <w:rtl/>
        </w:rPr>
        <w:t xml:space="preserve"> بر رو</w:t>
      </w:r>
      <w:r w:rsidRPr="00DE399A">
        <w:rPr>
          <w:rFonts w:hint="cs"/>
          <w:rtl/>
        </w:rPr>
        <w:t>ی</w:t>
      </w:r>
      <w:r w:rsidRPr="00DE399A">
        <w:rPr>
          <w:rtl/>
        </w:rPr>
        <w:t xml:space="preserve"> پره‌ها</w:t>
      </w:r>
      <w:r w:rsidRPr="00DE399A">
        <w:rPr>
          <w:rFonts w:hint="cs"/>
          <w:rtl/>
        </w:rPr>
        <w:t>ی</w:t>
      </w:r>
      <w:r w:rsidRPr="00DE399A">
        <w:rPr>
          <w:rtl/>
        </w:rPr>
        <w:t xml:space="preserve"> </w:t>
      </w:r>
      <w:r w:rsidRPr="00DE399A">
        <w:rPr>
          <w:rFonts w:hint="cs"/>
          <w:rtl/>
        </w:rPr>
        <w:t>ی</w:t>
      </w:r>
      <w:r w:rsidRPr="00DE399A">
        <w:rPr>
          <w:rFonts w:hint="eastAsia"/>
          <w:rtl/>
        </w:rPr>
        <w:t>ک</w:t>
      </w:r>
      <w:r w:rsidRPr="00DE399A">
        <w:rPr>
          <w:rtl/>
        </w:rPr>
        <w:t xml:space="preserve"> تورب</w:t>
      </w:r>
      <w:r w:rsidRPr="00DE399A">
        <w:rPr>
          <w:rFonts w:hint="cs"/>
          <w:rtl/>
        </w:rPr>
        <w:t>ی</w:t>
      </w:r>
      <w:r w:rsidRPr="00DE399A">
        <w:rPr>
          <w:rFonts w:hint="eastAsia"/>
          <w:rtl/>
        </w:rPr>
        <w:t>ن</w:t>
      </w:r>
      <w:r w:rsidRPr="00DE399A">
        <w:rPr>
          <w:rtl/>
        </w:rPr>
        <w:t xml:space="preserve"> فرانس</w:t>
      </w:r>
      <w:r w:rsidRPr="00DE399A">
        <w:rPr>
          <w:rFonts w:hint="cs"/>
          <w:rtl/>
        </w:rPr>
        <w:t>ی</w:t>
      </w:r>
      <w:r w:rsidRPr="00DE399A">
        <w:rPr>
          <w:rFonts w:hint="eastAsia"/>
          <w:rtl/>
        </w:rPr>
        <w:t>س</w:t>
      </w:r>
      <w:r w:rsidRPr="00DE399A">
        <w:rPr>
          <w:rtl/>
        </w:rPr>
        <w:t xml:space="preserve"> در خروج</w:t>
      </w:r>
      <w:r w:rsidR="00B3333A">
        <w:ptab w:relativeTo="margin" w:alignment="right" w:leader="dot"/>
      </w:r>
      <w:r>
        <w:t>19</w:t>
      </w:r>
    </w:p>
    <w:p w14:paraId="0ABB2C4D" w14:textId="09C2333E" w:rsidR="00B3333A" w:rsidRDefault="00DE399A" w:rsidP="00203B40">
      <w:pPr>
        <w:pStyle w:val="TOC3"/>
      </w:pPr>
      <w:r w:rsidRPr="00DE399A">
        <w:rPr>
          <w:rtl/>
        </w:rPr>
        <w:t>شکل 1-17 صدمه کاو</w:t>
      </w:r>
      <w:r w:rsidRPr="00DE399A">
        <w:rPr>
          <w:rFonts w:hint="cs"/>
          <w:rtl/>
        </w:rPr>
        <w:t>ی</w:t>
      </w:r>
      <w:r w:rsidRPr="00DE399A">
        <w:rPr>
          <w:rFonts w:hint="eastAsia"/>
          <w:rtl/>
        </w:rPr>
        <w:t>تاس</w:t>
      </w:r>
      <w:r w:rsidRPr="00DE399A">
        <w:rPr>
          <w:rFonts w:hint="cs"/>
          <w:rtl/>
        </w:rPr>
        <w:t>ی</w:t>
      </w:r>
      <w:r w:rsidRPr="00DE399A">
        <w:rPr>
          <w:rFonts w:hint="eastAsia"/>
          <w:rtl/>
        </w:rPr>
        <w:t>ون</w:t>
      </w:r>
      <w:r w:rsidRPr="00DE399A">
        <w:rPr>
          <w:rtl/>
        </w:rPr>
        <w:t xml:space="preserve"> بر رو</w:t>
      </w:r>
      <w:r w:rsidRPr="00DE399A">
        <w:rPr>
          <w:rFonts w:hint="cs"/>
          <w:rtl/>
        </w:rPr>
        <w:t>ی</w:t>
      </w:r>
      <w:r w:rsidRPr="00DE399A">
        <w:rPr>
          <w:rtl/>
        </w:rPr>
        <w:t xml:space="preserve"> د</w:t>
      </w:r>
      <w:r w:rsidRPr="00DE399A">
        <w:rPr>
          <w:rFonts w:hint="cs"/>
          <w:rtl/>
        </w:rPr>
        <w:t>ی</w:t>
      </w:r>
      <w:r w:rsidRPr="00DE399A">
        <w:rPr>
          <w:rFonts w:hint="eastAsia"/>
          <w:rtl/>
        </w:rPr>
        <w:t>واره</w:t>
      </w:r>
      <w:r w:rsidRPr="00DE399A">
        <w:rPr>
          <w:rtl/>
        </w:rPr>
        <w:t xml:space="preserve"> بتن</w:t>
      </w:r>
      <w:r w:rsidRPr="00DE399A">
        <w:rPr>
          <w:rFonts w:hint="cs"/>
          <w:rtl/>
        </w:rPr>
        <w:t>ی</w:t>
      </w:r>
      <w:r w:rsidRPr="00DE399A">
        <w:rPr>
          <w:rtl/>
        </w:rPr>
        <w:t xml:space="preserve"> لوله سر ر</w:t>
      </w:r>
      <w:r w:rsidRPr="00DE399A">
        <w:rPr>
          <w:rFonts w:hint="cs"/>
          <w:rtl/>
        </w:rPr>
        <w:t>ی</w:t>
      </w:r>
      <w:r w:rsidRPr="00DE399A">
        <w:rPr>
          <w:rFonts w:hint="eastAsia"/>
          <w:rtl/>
        </w:rPr>
        <w:t>ز</w:t>
      </w:r>
      <w:r w:rsidRPr="00DE399A">
        <w:rPr>
          <w:rtl/>
        </w:rPr>
        <w:t xml:space="preserve"> </w:t>
      </w:r>
      <w:r w:rsidRPr="00DE399A">
        <w:t>Arizona</w:t>
      </w:r>
      <w:r w:rsidR="00B3333A">
        <w:ptab w:relativeTo="margin" w:alignment="right" w:leader="dot"/>
      </w:r>
      <w:r>
        <w:t>20</w:t>
      </w:r>
    </w:p>
    <w:p w14:paraId="1CB0DEF9" w14:textId="592504EC" w:rsidR="00B3333A" w:rsidRPr="00DE399A" w:rsidRDefault="00DE399A" w:rsidP="00203B40">
      <w:pPr>
        <w:pStyle w:val="TOC3"/>
        <w:rPr>
          <w:lang w:val="en-US"/>
        </w:rPr>
      </w:pPr>
      <w:r w:rsidRPr="00DE399A">
        <w:rPr>
          <w:rtl/>
        </w:rPr>
        <w:t>شکل 1-18 انواع اصل</w:t>
      </w:r>
      <w:r w:rsidRPr="00DE399A">
        <w:rPr>
          <w:rFonts w:hint="cs"/>
          <w:rtl/>
        </w:rPr>
        <w:t>ی</w:t>
      </w:r>
      <w:r w:rsidRPr="00DE399A">
        <w:rPr>
          <w:rtl/>
        </w:rPr>
        <w:t xml:space="preserve"> کاو</w:t>
      </w:r>
      <w:r w:rsidRPr="00DE399A">
        <w:rPr>
          <w:rFonts w:hint="cs"/>
          <w:rtl/>
        </w:rPr>
        <w:t>ی</w:t>
      </w:r>
      <w:r w:rsidRPr="00DE399A">
        <w:rPr>
          <w:rFonts w:hint="eastAsia"/>
          <w:rtl/>
        </w:rPr>
        <w:t>تاس</w:t>
      </w:r>
      <w:r w:rsidRPr="00DE399A">
        <w:rPr>
          <w:rFonts w:hint="cs"/>
          <w:rtl/>
        </w:rPr>
        <w:t>ی</w:t>
      </w:r>
      <w:r w:rsidRPr="00DE399A">
        <w:rPr>
          <w:rFonts w:hint="eastAsia"/>
          <w:rtl/>
        </w:rPr>
        <w:t>ون</w:t>
      </w:r>
      <w:r w:rsidR="00B3333A">
        <w:ptab w:relativeTo="margin" w:alignment="right" w:leader="dot"/>
      </w:r>
      <w:r>
        <w:rPr>
          <w:lang w:val="en-US"/>
        </w:rPr>
        <w:t>21</w:t>
      </w:r>
    </w:p>
    <w:p w14:paraId="65DF6E04" w14:textId="15634B27" w:rsidR="00B3333A" w:rsidRDefault="00DE399A" w:rsidP="00203B40">
      <w:pPr>
        <w:pStyle w:val="TOC3"/>
      </w:pPr>
      <w:r w:rsidRPr="00DE399A">
        <w:rPr>
          <w:rtl/>
        </w:rPr>
        <w:t>شکل 1-1</w:t>
      </w:r>
      <w:r>
        <w:rPr>
          <w:rFonts w:hint="cs"/>
          <w:rtl/>
        </w:rPr>
        <w:t>9</w:t>
      </w:r>
      <w:r w:rsidRPr="00DE399A">
        <w:rPr>
          <w:rtl/>
        </w:rPr>
        <w:t xml:space="preserve"> نوع</w:t>
      </w:r>
      <w:r w:rsidRPr="00DE399A">
        <w:rPr>
          <w:rFonts w:hint="cs"/>
          <w:rtl/>
        </w:rPr>
        <w:t>ی</w:t>
      </w:r>
      <w:r w:rsidRPr="00DE399A">
        <w:rPr>
          <w:rtl/>
        </w:rPr>
        <w:t xml:space="preserve"> رفتار ناپا</w:t>
      </w:r>
      <w:r w:rsidRPr="00DE399A">
        <w:rPr>
          <w:rFonts w:hint="cs"/>
          <w:rtl/>
        </w:rPr>
        <w:t>ی</w:t>
      </w:r>
      <w:r w:rsidRPr="00DE399A">
        <w:rPr>
          <w:rFonts w:hint="eastAsia"/>
          <w:rtl/>
        </w:rPr>
        <w:t>دار</w:t>
      </w:r>
      <w:r w:rsidRPr="00DE399A">
        <w:rPr>
          <w:rtl/>
        </w:rPr>
        <w:t xml:space="preserve"> از کاو</w:t>
      </w:r>
      <w:r w:rsidRPr="00DE399A">
        <w:rPr>
          <w:rFonts w:hint="cs"/>
          <w:rtl/>
        </w:rPr>
        <w:t>ی</w:t>
      </w:r>
      <w:r w:rsidRPr="00DE399A">
        <w:rPr>
          <w:rFonts w:hint="eastAsia"/>
          <w:rtl/>
        </w:rPr>
        <w:t>تاس</w:t>
      </w:r>
      <w:r w:rsidRPr="00DE399A">
        <w:rPr>
          <w:rFonts w:hint="cs"/>
          <w:rtl/>
        </w:rPr>
        <w:t>ی</w:t>
      </w:r>
      <w:r w:rsidRPr="00DE399A">
        <w:rPr>
          <w:rFonts w:hint="eastAsia"/>
          <w:rtl/>
        </w:rPr>
        <w:t>ون</w:t>
      </w:r>
      <w:r w:rsidRPr="00DE399A">
        <w:rPr>
          <w:rtl/>
        </w:rPr>
        <w:t xml:space="preserve"> جرئ</w:t>
      </w:r>
      <w:r w:rsidRPr="00DE399A">
        <w:rPr>
          <w:rFonts w:hint="cs"/>
          <w:rtl/>
        </w:rPr>
        <w:t>ی</w:t>
      </w:r>
      <w:r w:rsidR="00B3333A">
        <w:ptab w:relativeTo="margin" w:alignment="right" w:leader="dot"/>
      </w:r>
      <w:r>
        <w:t>22</w:t>
      </w:r>
    </w:p>
    <w:p w14:paraId="35F97C9D" w14:textId="01C902BF" w:rsidR="00B3333A" w:rsidRDefault="00DE399A" w:rsidP="00203B40">
      <w:pPr>
        <w:pStyle w:val="TOC3"/>
      </w:pPr>
      <w:r w:rsidRPr="00DE399A">
        <w:rPr>
          <w:rtl/>
        </w:rPr>
        <w:t>شکل 1-</w:t>
      </w:r>
      <w:r>
        <w:rPr>
          <w:rFonts w:hint="cs"/>
          <w:rtl/>
        </w:rPr>
        <w:t>20</w:t>
      </w:r>
      <w:r w:rsidRPr="00DE399A">
        <w:rPr>
          <w:rtl/>
        </w:rPr>
        <w:t xml:space="preserve"> نمونه‌ها</w:t>
      </w:r>
      <w:r w:rsidRPr="00DE399A">
        <w:rPr>
          <w:rFonts w:hint="cs"/>
          <w:rtl/>
        </w:rPr>
        <w:t>ی</w:t>
      </w:r>
      <w:r w:rsidRPr="00DE399A">
        <w:rPr>
          <w:rtl/>
        </w:rPr>
        <w:t xml:space="preserve"> کاو</w:t>
      </w:r>
      <w:r w:rsidRPr="00DE399A">
        <w:rPr>
          <w:rFonts w:hint="cs"/>
          <w:rtl/>
        </w:rPr>
        <w:t>ی</w:t>
      </w:r>
      <w:r w:rsidRPr="00DE399A">
        <w:rPr>
          <w:rFonts w:hint="eastAsia"/>
          <w:rtl/>
        </w:rPr>
        <w:t>تاس</w:t>
      </w:r>
      <w:r w:rsidRPr="00DE399A">
        <w:rPr>
          <w:rFonts w:hint="cs"/>
          <w:rtl/>
        </w:rPr>
        <w:t>ی</w:t>
      </w:r>
      <w:r w:rsidRPr="00DE399A">
        <w:rPr>
          <w:rFonts w:hint="eastAsia"/>
          <w:rtl/>
        </w:rPr>
        <w:t>ون</w:t>
      </w:r>
      <w:r w:rsidRPr="00DE399A">
        <w:rPr>
          <w:rtl/>
        </w:rPr>
        <w:t xml:space="preserve"> رو</w:t>
      </w:r>
      <w:r w:rsidRPr="00DE399A">
        <w:rPr>
          <w:rFonts w:hint="cs"/>
          <w:rtl/>
        </w:rPr>
        <w:t>ی</w:t>
      </w:r>
      <w:r w:rsidRPr="00DE399A">
        <w:rPr>
          <w:rtl/>
        </w:rPr>
        <w:t xml:space="preserve"> ه</w:t>
      </w:r>
      <w:r w:rsidRPr="00DE399A">
        <w:rPr>
          <w:rFonts w:hint="cs"/>
          <w:rtl/>
        </w:rPr>
        <w:t>ی</w:t>
      </w:r>
      <w:r w:rsidRPr="00DE399A">
        <w:rPr>
          <w:rFonts w:hint="eastAsia"/>
          <w:rtl/>
        </w:rPr>
        <w:t>دروفو</w:t>
      </w:r>
      <w:r w:rsidRPr="00DE399A">
        <w:rPr>
          <w:rFonts w:hint="cs"/>
          <w:rtl/>
        </w:rPr>
        <w:t>ی</w:t>
      </w:r>
      <w:r w:rsidRPr="00DE399A">
        <w:rPr>
          <w:rFonts w:hint="eastAsia"/>
          <w:rtl/>
        </w:rPr>
        <w:t>ل</w:t>
      </w:r>
      <w:r w:rsidR="00B3333A">
        <w:ptab w:relativeTo="margin" w:alignment="right" w:leader="dot"/>
      </w:r>
      <w:r w:rsidR="00713605">
        <w:t>24</w:t>
      </w:r>
    </w:p>
    <w:p w14:paraId="1D0BAE6E" w14:textId="085E664C" w:rsidR="00B3333A" w:rsidRDefault="00713605" w:rsidP="00203B40">
      <w:pPr>
        <w:pStyle w:val="TOC3"/>
      </w:pPr>
      <w:r w:rsidRPr="00713605">
        <w:rPr>
          <w:rtl/>
        </w:rPr>
        <w:t>شکل 2-1 اثر تغ</w:t>
      </w:r>
      <w:r w:rsidRPr="00713605">
        <w:rPr>
          <w:rFonts w:hint="cs"/>
          <w:rtl/>
        </w:rPr>
        <w:t>یی</w:t>
      </w:r>
      <w:r w:rsidRPr="00713605">
        <w:rPr>
          <w:rFonts w:hint="eastAsia"/>
          <w:rtl/>
        </w:rPr>
        <w:t>ر</w:t>
      </w:r>
      <w:r w:rsidRPr="00713605">
        <w:rPr>
          <w:rtl/>
        </w:rPr>
        <w:t xml:space="preserve"> زاو</w:t>
      </w:r>
      <w:r w:rsidRPr="00713605">
        <w:rPr>
          <w:rFonts w:hint="cs"/>
          <w:rtl/>
        </w:rPr>
        <w:t>ی</w:t>
      </w:r>
      <w:r w:rsidRPr="00713605">
        <w:rPr>
          <w:rFonts w:hint="eastAsia"/>
          <w:rtl/>
        </w:rPr>
        <w:t>ه</w:t>
      </w:r>
      <w:r w:rsidRPr="00713605">
        <w:rPr>
          <w:rtl/>
        </w:rPr>
        <w:t xml:space="preserve"> ه</w:t>
      </w:r>
      <w:r w:rsidRPr="00713605">
        <w:rPr>
          <w:rFonts w:hint="cs"/>
          <w:rtl/>
        </w:rPr>
        <w:t>ی</w:t>
      </w:r>
      <w:r w:rsidRPr="00713605">
        <w:rPr>
          <w:rFonts w:hint="eastAsia"/>
          <w:rtl/>
        </w:rPr>
        <w:t>دروفو</w:t>
      </w:r>
      <w:r w:rsidRPr="00713605">
        <w:rPr>
          <w:rFonts w:hint="cs"/>
          <w:rtl/>
        </w:rPr>
        <w:t>ی</w:t>
      </w:r>
      <w:r w:rsidRPr="00713605">
        <w:rPr>
          <w:rFonts w:hint="eastAsia"/>
          <w:rtl/>
        </w:rPr>
        <w:t>ل</w:t>
      </w:r>
      <w:r w:rsidRPr="00713605">
        <w:rPr>
          <w:rtl/>
        </w:rPr>
        <w:t xml:space="preserve"> بر نحوه تشک</w:t>
      </w:r>
      <w:r w:rsidRPr="00713605">
        <w:rPr>
          <w:rFonts w:hint="cs"/>
          <w:rtl/>
        </w:rPr>
        <w:t>ی</w:t>
      </w:r>
      <w:r w:rsidRPr="00713605">
        <w:rPr>
          <w:rFonts w:hint="eastAsia"/>
          <w:rtl/>
        </w:rPr>
        <w:t>ل</w:t>
      </w:r>
      <w:r w:rsidRPr="00713605">
        <w:rPr>
          <w:rtl/>
        </w:rPr>
        <w:t xml:space="preserve"> کاو</w:t>
      </w:r>
      <w:r w:rsidRPr="00713605">
        <w:rPr>
          <w:rFonts w:hint="cs"/>
          <w:rtl/>
        </w:rPr>
        <w:t>ی</w:t>
      </w:r>
      <w:r w:rsidRPr="00713605">
        <w:rPr>
          <w:rFonts w:hint="eastAsia"/>
          <w:rtl/>
        </w:rPr>
        <w:t>تاس</w:t>
      </w:r>
      <w:r w:rsidRPr="00713605">
        <w:rPr>
          <w:rFonts w:hint="cs"/>
          <w:rtl/>
        </w:rPr>
        <w:t>ی</w:t>
      </w:r>
      <w:r w:rsidRPr="00713605">
        <w:rPr>
          <w:rFonts w:hint="eastAsia"/>
          <w:rtl/>
        </w:rPr>
        <w:t>ون</w:t>
      </w:r>
      <w:r w:rsidR="00B3333A">
        <w:ptab w:relativeTo="margin" w:alignment="right" w:leader="dot"/>
      </w:r>
      <w:r>
        <w:t>30</w:t>
      </w:r>
    </w:p>
    <w:p w14:paraId="4F0CD942" w14:textId="46FF9728" w:rsidR="00B3333A" w:rsidRDefault="00713605" w:rsidP="00203B40">
      <w:pPr>
        <w:pStyle w:val="TOC3"/>
      </w:pPr>
      <w:r w:rsidRPr="00713605">
        <w:rPr>
          <w:rtl/>
        </w:rPr>
        <w:t>شکل 2-2 دو حالت کاو</w:t>
      </w:r>
      <w:r w:rsidRPr="00713605">
        <w:rPr>
          <w:rFonts w:hint="cs"/>
          <w:rtl/>
        </w:rPr>
        <w:t>ی</w:t>
      </w:r>
      <w:r w:rsidRPr="00713605">
        <w:rPr>
          <w:rFonts w:hint="eastAsia"/>
          <w:rtl/>
        </w:rPr>
        <w:t>تاس</w:t>
      </w:r>
      <w:r w:rsidRPr="00713605">
        <w:rPr>
          <w:rFonts w:hint="cs"/>
          <w:rtl/>
        </w:rPr>
        <w:t>ی</w:t>
      </w:r>
      <w:r w:rsidRPr="00713605">
        <w:rPr>
          <w:rFonts w:hint="eastAsia"/>
          <w:rtl/>
        </w:rPr>
        <w:t>ون</w:t>
      </w:r>
      <w:r w:rsidRPr="00713605">
        <w:rPr>
          <w:rtl/>
        </w:rPr>
        <w:t xml:space="preserve"> تشک</w:t>
      </w:r>
      <w:r w:rsidRPr="00713605">
        <w:rPr>
          <w:rFonts w:hint="cs"/>
          <w:rtl/>
        </w:rPr>
        <w:t>ی</w:t>
      </w:r>
      <w:r w:rsidRPr="00713605">
        <w:rPr>
          <w:rFonts w:hint="eastAsia"/>
          <w:rtl/>
        </w:rPr>
        <w:t>ل</w:t>
      </w:r>
      <w:r w:rsidRPr="00713605">
        <w:rPr>
          <w:rtl/>
        </w:rPr>
        <w:t xml:space="preserve"> شده بر رو</w:t>
      </w:r>
      <w:r w:rsidRPr="00713605">
        <w:rPr>
          <w:rFonts w:hint="cs"/>
          <w:rtl/>
        </w:rPr>
        <w:t>ی</w:t>
      </w:r>
      <w:r w:rsidRPr="00713605">
        <w:rPr>
          <w:rtl/>
        </w:rPr>
        <w:t xml:space="preserve"> ه</w:t>
      </w:r>
      <w:r w:rsidRPr="00713605">
        <w:rPr>
          <w:rFonts w:hint="cs"/>
          <w:rtl/>
        </w:rPr>
        <w:t>ی</w:t>
      </w:r>
      <w:r w:rsidRPr="00713605">
        <w:rPr>
          <w:rFonts w:hint="eastAsia"/>
          <w:rtl/>
        </w:rPr>
        <w:t>دروفو</w:t>
      </w:r>
      <w:r w:rsidRPr="00713605">
        <w:rPr>
          <w:rFonts w:hint="cs"/>
          <w:rtl/>
        </w:rPr>
        <w:t>ی</w:t>
      </w:r>
      <w:r w:rsidRPr="00713605">
        <w:rPr>
          <w:rFonts w:hint="eastAsia"/>
          <w:rtl/>
        </w:rPr>
        <w:t>ل</w:t>
      </w:r>
      <w:r w:rsidR="00B3333A">
        <w:ptab w:relativeTo="margin" w:alignment="right" w:leader="dot"/>
      </w:r>
      <w:r>
        <w:t>31</w:t>
      </w:r>
    </w:p>
    <w:p w14:paraId="057B7204" w14:textId="74899493" w:rsidR="00B3333A" w:rsidRDefault="00713605" w:rsidP="00203B40">
      <w:pPr>
        <w:pStyle w:val="TOC3"/>
        <w:rPr>
          <w:rtl/>
        </w:rPr>
      </w:pPr>
      <w:r w:rsidRPr="00713605">
        <w:rPr>
          <w:rtl/>
        </w:rPr>
        <w:lastRenderedPageBreak/>
        <w:t>شکل 2-3 اثر چگال</w:t>
      </w:r>
      <w:r w:rsidRPr="00713605">
        <w:rPr>
          <w:rFonts w:hint="cs"/>
          <w:rtl/>
        </w:rPr>
        <w:t>ی</w:t>
      </w:r>
      <w:r w:rsidRPr="00713605">
        <w:rPr>
          <w:rtl/>
        </w:rPr>
        <w:t xml:space="preserve"> حباب بر نحوه تشک</w:t>
      </w:r>
      <w:r w:rsidRPr="00713605">
        <w:rPr>
          <w:rFonts w:hint="cs"/>
          <w:rtl/>
        </w:rPr>
        <w:t>ی</w:t>
      </w:r>
      <w:r w:rsidRPr="00713605">
        <w:rPr>
          <w:rFonts w:hint="eastAsia"/>
          <w:rtl/>
        </w:rPr>
        <w:t>ل</w:t>
      </w:r>
      <w:r w:rsidRPr="00713605">
        <w:rPr>
          <w:rtl/>
        </w:rPr>
        <w:t xml:space="preserve"> کاو</w:t>
      </w:r>
      <w:r w:rsidRPr="00713605">
        <w:rPr>
          <w:rFonts w:hint="cs"/>
          <w:rtl/>
        </w:rPr>
        <w:t>ی</w:t>
      </w:r>
      <w:r w:rsidRPr="00713605">
        <w:rPr>
          <w:rFonts w:hint="eastAsia"/>
          <w:rtl/>
        </w:rPr>
        <w:t>تاس</w:t>
      </w:r>
      <w:r w:rsidRPr="00713605">
        <w:rPr>
          <w:rFonts w:hint="cs"/>
          <w:rtl/>
        </w:rPr>
        <w:t>ی</w:t>
      </w:r>
      <w:r w:rsidRPr="00713605">
        <w:rPr>
          <w:rFonts w:hint="eastAsia"/>
          <w:rtl/>
        </w:rPr>
        <w:t>ون</w:t>
      </w:r>
      <w:r w:rsidR="00B3333A">
        <w:ptab w:relativeTo="margin" w:alignment="right" w:leader="dot"/>
      </w:r>
      <w:r>
        <w:t>31</w:t>
      </w:r>
    </w:p>
    <w:p w14:paraId="0EDEA33A" w14:textId="753055C3" w:rsidR="00B3333A" w:rsidRDefault="00713605" w:rsidP="00203B40">
      <w:pPr>
        <w:pStyle w:val="TOC3"/>
      </w:pPr>
      <w:r w:rsidRPr="00713605">
        <w:rPr>
          <w:rtl/>
        </w:rPr>
        <w:t>شکل 2-4 نحوه‌</w:t>
      </w:r>
      <w:r w:rsidRPr="00713605">
        <w:rPr>
          <w:rFonts w:hint="cs"/>
          <w:rtl/>
        </w:rPr>
        <w:t>ی</w:t>
      </w:r>
      <w:r w:rsidRPr="00713605">
        <w:rPr>
          <w:rtl/>
        </w:rPr>
        <w:t xml:space="preserve"> تشک</w:t>
      </w:r>
      <w:r w:rsidRPr="00713605">
        <w:rPr>
          <w:rFonts w:hint="cs"/>
          <w:rtl/>
        </w:rPr>
        <w:t>ی</w:t>
      </w:r>
      <w:r w:rsidRPr="00713605">
        <w:rPr>
          <w:rFonts w:hint="eastAsia"/>
          <w:rtl/>
        </w:rPr>
        <w:t>ل</w:t>
      </w:r>
      <w:r w:rsidRPr="00713605">
        <w:rPr>
          <w:rtl/>
        </w:rPr>
        <w:t xml:space="preserve"> کاو</w:t>
      </w:r>
      <w:r w:rsidRPr="00713605">
        <w:rPr>
          <w:rFonts w:hint="cs"/>
          <w:rtl/>
        </w:rPr>
        <w:t>ی</w:t>
      </w:r>
      <w:r w:rsidRPr="00713605">
        <w:rPr>
          <w:rFonts w:hint="eastAsia"/>
          <w:rtl/>
        </w:rPr>
        <w:t>تاس</w:t>
      </w:r>
      <w:r w:rsidRPr="00713605">
        <w:rPr>
          <w:rFonts w:hint="cs"/>
          <w:rtl/>
        </w:rPr>
        <w:t>ی</w:t>
      </w:r>
      <w:r w:rsidRPr="00713605">
        <w:rPr>
          <w:rFonts w:hint="eastAsia"/>
          <w:rtl/>
        </w:rPr>
        <w:t>ون</w:t>
      </w:r>
      <w:r w:rsidRPr="00713605">
        <w:rPr>
          <w:rtl/>
        </w:rPr>
        <w:t xml:space="preserve"> در گذر زمان</w:t>
      </w:r>
      <w:r w:rsidR="00B3333A">
        <w:ptab w:relativeTo="margin" w:alignment="right" w:leader="dot"/>
      </w:r>
      <w:r>
        <w:t>34</w:t>
      </w:r>
    </w:p>
    <w:p w14:paraId="0473DEF8" w14:textId="69F7CD8B" w:rsidR="00B3333A" w:rsidRDefault="00713605" w:rsidP="00203B40">
      <w:pPr>
        <w:pStyle w:val="TOC3"/>
      </w:pPr>
      <w:r w:rsidRPr="00713605">
        <w:rPr>
          <w:rtl/>
        </w:rPr>
        <w:t>شکل 2-5 موج شب</w:t>
      </w:r>
      <w:r w:rsidRPr="00713605">
        <w:rPr>
          <w:rFonts w:hint="cs"/>
          <w:rtl/>
        </w:rPr>
        <w:t>ی</w:t>
      </w:r>
      <w:r w:rsidRPr="00713605">
        <w:rPr>
          <w:rFonts w:hint="eastAsia"/>
          <w:rtl/>
        </w:rPr>
        <w:t>ه‌ساز</w:t>
      </w:r>
      <w:r w:rsidRPr="00713605">
        <w:rPr>
          <w:rFonts w:hint="cs"/>
          <w:rtl/>
        </w:rPr>
        <w:t>ی</w:t>
      </w:r>
      <w:r w:rsidRPr="00713605">
        <w:rPr>
          <w:rtl/>
        </w:rPr>
        <w:t xml:space="preserve"> شده توسط حرکت ه</w:t>
      </w:r>
      <w:r w:rsidRPr="00713605">
        <w:rPr>
          <w:rFonts w:hint="cs"/>
          <w:rtl/>
        </w:rPr>
        <w:t>ی</w:t>
      </w:r>
      <w:r w:rsidRPr="00713605">
        <w:rPr>
          <w:rFonts w:hint="eastAsia"/>
          <w:rtl/>
        </w:rPr>
        <w:t>دروفو</w:t>
      </w:r>
      <w:r w:rsidRPr="00713605">
        <w:rPr>
          <w:rFonts w:hint="cs"/>
          <w:rtl/>
        </w:rPr>
        <w:t>ی</w:t>
      </w:r>
      <w:r w:rsidRPr="00713605">
        <w:rPr>
          <w:rFonts w:hint="eastAsia"/>
          <w:rtl/>
        </w:rPr>
        <w:t>ل</w:t>
      </w:r>
      <w:r w:rsidR="00B3333A">
        <w:ptab w:relativeTo="margin" w:alignment="right" w:leader="dot"/>
      </w:r>
      <w:r>
        <w:t>38</w:t>
      </w:r>
    </w:p>
    <w:p w14:paraId="4E237393" w14:textId="1E4EEF29" w:rsidR="00B3333A" w:rsidRDefault="00713605" w:rsidP="00203B40">
      <w:pPr>
        <w:pStyle w:val="TOC3"/>
      </w:pPr>
      <w:r w:rsidRPr="00713605">
        <w:rPr>
          <w:rtl/>
        </w:rPr>
        <w:t>شکل 2-6 مشخصات هندس</w:t>
      </w:r>
      <w:r w:rsidRPr="00713605">
        <w:rPr>
          <w:rFonts w:hint="cs"/>
          <w:rtl/>
        </w:rPr>
        <w:t>ی</w:t>
      </w:r>
      <w:r w:rsidRPr="00713605">
        <w:rPr>
          <w:rtl/>
        </w:rPr>
        <w:t xml:space="preserve"> ه</w:t>
      </w:r>
      <w:r w:rsidRPr="00713605">
        <w:rPr>
          <w:rFonts w:hint="cs"/>
          <w:rtl/>
        </w:rPr>
        <w:t>ی</w:t>
      </w:r>
      <w:r w:rsidRPr="00713605">
        <w:rPr>
          <w:rFonts w:hint="eastAsia"/>
          <w:rtl/>
        </w:rPr>
        <w:t>دروفو</w:t>
      </w:r>
      <w:r w:rsidRPr="00713605">
        <w:rPr>
          <w:rFonts w:hint="cs"/>
          <w:rtl/>
        </w:rPr>
        <w:t>ی</w:t>
      </w:r>
      <w:r w:rsidRPr="00713605">
        <w:rPr>
          <w:rFonts w:hint="eastAsia"/>
          <w:rtl/>
        </w:rPr>
        <w:t>ل</w:t>
      </w:r>
      <w:r w:rsidR="00B3333A">
        <w:ptab w:relativeTo="margin" w:alignment="right" w:leader="dot"/>
      </w:r>
      <w:r>
        <w:t>41</w:t>
      </w:r>
    </w:p>
    <w:p w14:paraId="1C52BA05" w14:textId="24051B89" w:rsidR="00B3333A" w:rsidRDefault="00713605" w:rsidP="00203B40">
      <w:pPr>
        <w:pStyle w:val="TOC3"/>
        <w:rPr>
          <w:rtl/>
        </w:rPr>
      </w:pPr>
      <w:r w:rsidRPr="00713605">
        <w:rPr>
          <w:rtl/>
        </w:rPr>
        <w:t>شکل 2-7 پخش جز بخار در اطراف ه</w:t>
      </w:r>
      <w:r w:rsidRPr="00713605">
        <w:rPr>
          <w:rFonts w:hint="cs"/>
          <w:rtl/>
        </w:rPr>
        <w:t>ی</w:t>
      </w:r>
      <w:r w:rsidRPr="00713605">
        <w:rPr>
          <w:rFonts w:hint="eastAsia"/>
          <w:rtl/>
        </w:rPr>
        <w:t>دروفو</w:t>
      </w:r>
      <w:r w:rsidRPr="00713605">
        <w:rPr>
          <w:rFonts w:hint="cs"/>
          <w:rtl/>
        </w:rPr>
        <w:t>ی</w:t>
      </w:r>
      <w:r w:rsidRPr="00713605">
        <w:rPr>
          <w:rFonts w:hint="eastAsia"/>
          <w:rtl/>
        </w:rPr>
        <w:t>ل</w:t>
      </w:r>
      <w:r w:rsidRPr="00713605">
        <w:rPr>
          <w:rtl/>
        </w:rPr>
        <w:t xml:space="preserve"> در عدد کاو</w:t>
      </w:r>
      <w:r w:rsidRPr="00713605">
        <w:rPr>
          <w:rFonts w:hint="cs"/>
          <w:rtl/>
        </w:rPr>
        <w:t>ی</w:t>
      </w:r>
      <w:r w:rsidRPr="00713605">
        <w:rPr>
          <w:rFonts w:hint="eastAsia"/>
          <w:rtl/>
        </w:rPr>
        <w:t>تاس</w:t>
      </w:r>
      <w:r w:rsidRPr="00713605">
        <w:rPr>
          <w:rFonts w:hint="cs"/>
          <w:rtl/>
        </w:rPr>
        <w:t>ی</w:t>
      </w:r>
      <w:r w:rsidRPr="00713605">
        <w:rPr>
          <w:rFonts w:hint="eastAsia"/>
          <w:rtl/>
        </w:rPr>
        <w:t>ون</w:t>
      </w:r>
      <w:r w:rsidRPr="00713605">
        <w:rPr>
          <w:rFonts w:hint="cs"/>
          <w:rtl/>
        </w:rPr>
        <w:t>ی</w:t>
      </w:r>
      <w:r w:rsidRPr="00713605">
        <w:rPr>
          <w:rtl/>
        </w:rPr>
        <w:t xml:space="preserve"> </w:t>
      </w:r>
      <w:r w:rsidR="006E7EC1">
        <w:rPr>
          <w:rtl/>
        </w:rPr>
        <w:t>5/0</w:t>
      </w:r>
      <w:r w:rsidR="00B3333A">
        <w:ptab w:relativeTo="margin" w:alignment="right" w:leader="dot"/>
      </w:r>
      <w:r>
        <w:t>42</w:t>
      </w:r>
    </w:p>
    <w:p w14:paraId="6288C67B" w14:textId="78BDBF35" w:rsidR="00B3333A" w:rsidRDefault="00713605" w:rsidP="00203B40">
      <w:pPr>
        <w:pStyle w:val="TOC3"/>
      </w:pPr>
      <w:r w:rsidRPr="00713605">
        <w:rPr>
          <w:rtl/>
        </w:rPr>
        <w:t>شکل 3-1 شما</w:t>
      </w:r>
      <w:r w:rsidRPr="00713605">
        <w:rPr>
          <w:rFonts w:hint="cs"/>
          <w:rtl/>
        </w:rPr>
        <w:t>ی</w:t>
      </w:r>
      <w:r w:rsidRPr="00713605">
        <w:rPr>
          <w:rtl/>
        </w:rPr>
        <w:t xml:space="preserve"> کل</w:t>
      </w:r>
      <w:r w:rsidRPr="00713605">
        <w:rPr>
          <w:rFonts w:hint="cs"/>
          <w:rtl/>
        </w:rPr>
        <w:t>ی</w:t>
      </w:r>
      <w:r w:rsidRPr="00713605">
        <w:rPr>
          <w:rtl/>
        </w:rPr>
        <w:t xml:space="preserve"> از فضا</w:t>
      </w:r>
      <w:r w:rsidRPr="00713605">
        <w:rPr>
          <w:rFonts w:hint="cs"/>
          <w:rtl/>
        </w:rPr>
        <w:t>ی</w:t>
      </w:r>
      <w:r w:rsidRPr="00713605">
        <w:rPr>
          <w:rtl/>
        </w:rPr>
        <w:t xml:space="preserve"> شب</w:t>
      </w:r>
      <w:r w:rsidRPr="00713605">
        <w:rPr>
          <w:rFonts w:hint="cs"/>
          <w:rtl/>
        </w:rPr>
        <w:t>ی</w:t>
      </w:r>
      <w:r w:rsidRPr="00713605">
        <w:rPr>
          <w:rFonts w:hint="eastAsia"/>
          <w:rtl/>
        </w:rPr>
        <w:t>ه‌ساز</w:t>
      </w:r>
      <w:r w:rsidRPr="00713605">
        <w:rPr>
          <w:rFonts w:hint="cs"/>
          <w:rtl/>
        </w:rPr>
        <w:t>ی</w:t>
      </w:r>
      <w:r w:rsidR="00B3333A">
        <w:ptab w:relativeTo="margin" w:alignment="right" w:leader="dot"/>
      </w:r>
      <w:r>
        <w:t>46</w:t>
      </w:r>
    </w:p>
    <w:p w14:paraId="07A91DF2" w14:textId="6876DF66" w:rsidR="00B3333A" w:rsidRDefault="00713605" w:rsidP="00203B40">
      <w:pPr>
        <w:pStyle w:val="TOC3"/>
      </w:pPr>
      <w:r w:rsidRPr="00713605">
        <w:rPr>
          <w:rtl/>
        </w:rPr>
        <w:t>شکل 3-2 ه</w:t>
      </w:r>
      <w:r w:rsidRPr="00713605">
        <w:rPr>
          <w:rFonts w:hint="cs"/>
          <w:rtl/>
        </w:rPr>
        <w:t>ی</w:t>
      </w:r>
      <w:r w:rsidRPr="00713605">
        <w:rPr>
          <w:rFonts w:hint="eastAsia"/>
          <w:rtl/>
        </w:rPr>
        <w:t>دروفو</w:t>
      </w:r>
      <w:r w:rsidRPr="00713605">
        <w:rPr>
          <w:rFonts w:hint="cs"/>
          <w:rtl/>
        </w:rPr>
        <w:t>ی</w:t>
      </w:r>
      <w:r w:rsidRPr="00713605">
        <w:rPr>
          <w:rFonts w:hint="eastAsia"/>
          <w:rtl/>
        </w:rPr>
        <w:t>ل</w:t>
      </w:r>
      <w:r w:rsidRPr="00713605">
        <w:rPr>
          <w:rtl/>
        </w:rPr>
        <w:t xml:space="preserve"> </w:t>
      </w:r>
      <w:r w:rsidRPr="00713605">
        <w:t>NACA0015</w:t>
      </w:r>
      <w:r w:rsidR="00B3333A">
        <w:ptab w:relativeTo="margin" w:alignment="right" w:leader="dot"/>
      </w:r>
      <w:r>
        <w:t>4</w:t>
      </w:r>
      <w:r w:rsidR="00B3333A">
        <w:t>6</w:t>
      </w:r>
    </w:p>
    <w:p w14:paraId="03E99D76" w14:textId="6E3D9CCD" w:rsidR="00B3333A" w:rsidRDefault="00713605" w:rsidP="00203B40">
      <w:pPr>
        <w:pStyle w:val="TOC3"/>
      </w:pPr>
      <w:r w:rsidRPr="00713605">
        <w:rPr>
          <w:rtl/>
        </w:rPr>
        <w:t>شکل 3-3 نمونه‌ا</w:t>
      </w:r>
      <w:r w:rsidRPr="00713605">
        <w:rPr>
          <w:rFonts w:hint="cs"/>
          <w:rtl/>
        </w:rPr>
        <w:t>ی</w:t>
      </w:r>
      <w:r w:rsidRPr="00713605">
        <w:rPr>
          <w:rtl/>
        </w:rPr>
        <w:t xml:space="preserve"> از شبکه‌ها</w:t>
      </w:r>
      <w:r w:rsidRPr="00713605">
        <w:rPr>
          <w:rFonts w:hint="cs"/>
          <w:rtl/>
        </w:rPr>
        <w:t>ی</w:t>
      </w:r>
      <w:r w:rsidRPr="00713605">
        <w:rPr>
          <w:rtl/>
        </w:rPr>
        <w:t xml:space="preserve"> مختلف حول دا</w:t>
      </w:r>
      <w:r w:rsidRPr="00713605">
        <w:rPr>
          <w:rFonts w:hint="cs"/>
          <w:rtl/>
        </w:rPr>
        <w:t>ی</w:t>
      </w:r>
      <w:r w:rsidRPr="00713605">
        <w:rPr>
          <w:rFonts w:hint="eastAsia"/>
          <w:rtl/>
        </w:rPr>
        <w:t>ره</w:t>
      </w:r>
      <w:r w:rsidR="00B3333A">
        <w:ptab w:relativeTo="margin" w:alignment="right" w:leader="dot"/>
      </w:r>
      <w:r>
        <w:t>48</w:t>
      </w:r>
    </w:p>
    <w:p w14:paraId="5F0708D0" w14:textId="5F10203E" w:rsidR="00713605" w:rsidRDefault="00713605" w:rsidP="00203B40">
      <w:pPr>
        <w:pStyle w:val="TOC3"/>
      </w:pPr>
      <w:r w:rsidRPr="00713605">
        <w:rPr>
          <w:rtl/>
        </w:rPr>
        <w:t>شکل 3-4 فضا</w:t>
      </w:r>
      <w:r w:rsidRPr="00713605">
        <w:rPr>
          <w:rFonts w:hint="cs"/>
          <w:rtl/>
        </w:rPr>
        <w:t>ی</w:t>
      </w:r>
      <w:r w:rsidRPr="00713605">
        <w:rPr>
          <w:rtl/>
        </w:rPr>
        <w:t xml:space="preserve"> محاسبات</w:t>
      </w:r>
      <w:r w:rsidRPr="00713605">
        <w:rPr>
          <w:rFonts w:hint="cs"/>
          <w:rtl/>
        </w:rPr>
        <w:t>ی</w:t>
      </w:r>
      <w:r w:rsidRPr="00713605">
        <w:rPr>
          <w:rtl/>
        </w:rPr>
        <w:t xml:space="preserve"> ترس</w:t>
      </w:r>
      <w:r w:rsidRPr="00713605">
        <w:rPr>
          <w:rFonts w:hint="cs"/>
          <w:rtl/>
        </w:rPr>
        <w:t>ی</w:t>
      </w:r>
      <w:r w:rsidRPr="00713605">
        <w:rPr>
          <w:rFonts w:hint="eastAsia"/>
          <w:rtl/>
        </w:rPr>
        <w:t>م</w:t>
      </w:r>
      <w:r w:rsidRPr="00713605">
        <w:rPr>
          <w:rtl/>
        </w:rPr>
        <w:t xml:space="preserve"> شده در نرم‌افراز </w:t>
      </w:r>
      <w:r w:rsidRPr="00713605">
        <w:t>Gambit</w:t>
      </w:r>
      <w:r>
        <w:ptab w:relativeTo="margin" w:alignment="right" w:leader="dot"/>
      </w:r>
      <w:r>
        <w:t>49</w:t>
      </w:r>
    </w:p>
    <w:p w14:paraId="3A51A87A" w14:textId="640B29D9" w:rsidR="00713605" w:rsidRDefault="00713605" w:rsidP="00203B40">
      <w:pPr>
        <w:pStyle w:val="TOC3"/>
        <w:rPr>
          <w:rtl/>
        </w:rPr>
      </w:pPr>
      <w:r w:rsidRPr="00713605">
        <w:rPr>
          <w:rtl/>
        </w:rPr>
        <w:t>شکل 3-5 صفحات اطراف ه</w:t>
      </w:r>
      <w:r w:rsidRPr="00713605">
        <w:rPr>
          <w:rFonts w:hint="cs"/>
          <w:rtl/>
        </w:rPr>
        <w:t>ی</w:t>
      </w:r>
      <w:r w:rsidRPr="00713605">
        <w:rPr>
          <w:rFonts w:hint="eastAsia"/>
          <w:rtl/>
        </w:rPr>
        <w:t>دروفو</w:t>
      </w:r>
      <w:r w:rsidRPr="00713605">
        <w:rPr>
          <w:rFonts w:hint="cs"/>
          <w:rtl/>
        </w:rPr>
        <w:t>ی</w:t>
      </w:r>
      <w:r w:rsidRPr="00713605">
        <w:rPr>
          <w:rFonts w:hint="eastAsia"/>
          <w:rtl/>
        </w:rPr>
        <w:t>ل</w:t>
      </w:r>
      <w:r>
        <w:ptab w:relativeTo="margin" w:alignment="right" w:leader="dot"/>
      </w:r>
      <w:r>
        <w:t>50</w:t>
      </w:r>
    </w:p>
    <w:p w14:paraId="33C7E5E5" w14:textId="0F72117E" w:rsidR="00713605" w:rsidRDefault="00713605" w:rsidP="00203B40">
      <w:pPr>
        <w:pStyle w:val="TOC3"/>
      </w:pPr>
      <w:r w:rsidRPr="00713605">
        <w:rPr>
          <w:rtl/>
        </w:rPr>
        <w:t>شکل 3-6 نما</w:t>
      </w:r>
      <w:r w:rsidRPr="00713605">
        <w:rPr>
          <w:rFonts w:hint="cs"/>
          <w:rtl/>
        </w:rPr>
        <w:t>ی</w:t>
      </w:r>
      <w:r w:rsidRPr="00713605">
        <w:rPr>
          <w:rtl/>
        </w:rPr>
        <w:t xml:space="preserve"> کل</w:t>
      </w:r>
      <w:r w:rsidRPr="00713605">
        <w:rPr>
          <w:rFonts w:hint="cs"/>
          <w:rtl/>
        </w:rPr>
        <w:t>ی</w:t>
      </w:r>
      <w:r w:rsidRPr="00713605">
        <w:rPr>
          <w:rtl/>
        </w:rPr>
        <w:t xml:space="preserve"> شبکه تول</w:t>
      </w:r>
      <w:r w:rsidRPr="00713605">
        <w:rPr>
          <w:rFonts w:hint="cs"/>
          <w:rtl/>
        </w:rPr>
        <w:t>ی</w:t>
      </w:r>
      <w:r w:rsidRPr="00713605">
        <w:rPr>
          <w:rFonts w:hint="eastAsia"/>
          <w:rtl/>
        </w:rPr>
        <w:t>د</w:t>
      </w:r>
      <w:r w:rsidRPr="00713605">
        <w:rPr>
          <w:rtl/>
        </w:rPr>
        <w:t xml:space="preserve"> شده</w:t>
      </w:r>
      <w:r>
        <w:ptab w:relativeTo="margin" w:alignment="right" w:leader="dot"/>
      </w:r>
      <w:r>
        <w:t>5</w:t>
      </w:r>
      <w:r w:rsidR="00AC47A3">
        <w:t>0</w:t>
      </w:r>
    </w:p>
    <w:p w14:paraId="4ECB6F68" w14:textId="23BE509A" w:rsidR="00713605" w:rsidRDefault="00713605" w:rsidP="00203B40">
      <w:pPr>
        <w:pStyle w:val="TOC3"/>
        <w:rPr>
          <w:rtl/>
        </w:rPr>
      </w:pPr>
      <w:r w:rsidRPr="00713605">
        <w:rPr>
          <w:rtl/>
        </w:rPr>
        <w:t xml:space="preserve">شکل 3-7 شبکه کاملا سازمان </w:t>
      </w:r>
      <w:r w:rsidRPr="00713605">
        <w:rPr>
          <w:rFonts w:hint="cs"/>
          <w:rtl/>
        </w:rPr>
        <w:t>ی</w:t>
      </w:r>
      <w:r w:rsidRPr="00713605">
        <w:rPr>
          <w:rFonts w:hint="eastAsia"/>
          <w:rtl/>
        </w:rPr>
        <w:t>افته</w:t>
      </w:r>
      <w:r w:rsidRPr="00713605">
        <w:rPr>
          <w:rtl/>
        </w:rPr>
        <w:t xml:space="preserve"> اطراف ه</w:t>
      </w:r>
      <w:r w:rsidRPr="00713605">
        <w:rPr>
          <w:rFonts w:hint="cs"/>
          <w:rtl/>
        </w:rPr>
        <w:t>ی</w:t>
      </w:r>
      <w:r w:rsidRPr="00713605">
        <w:rPr>
          <w:rFonts w:hint="eastAsia"/>
          <w:rtl/>
        </w:rPr>
        <w:t>دروفو</w:t>
      </w:r>
      <w:r w:rsidRPr="00713605">
        <w:rPr>
          <w:rFonts w:hint="cs"/>
          <w:rtl/>
        </w:rPr>
        <w:t>ی</w:t>
      </w:r>
      <w:r w:rsidRPr="00713605">
        <w:rPr>
          <w:rFonts w:hint="eastAsia"/>
          <w:rtl/>
        </w:rPr>
        <w:t>ل</w:t>
      </w:r>
      <w:r>
        <w:ptab w:relativeTo="margin" w:alignment="right" w:leader="dot"/>
      </w:r>
      <w:r>
        <w:t>51</w:t>
      </w:r>
    </w:p>
    <w:p w14:paraId="3735E95F" w14:textId="2A9C1081" w:rsidR="00713605" w:rsidRPr="00713605" w:rsidRDefault="00713605" w:rsidP="00203B40">
      <w:pPr>
        <w:pStyle w:val="TOC3"/>
        <w:rPr>
          <w:lang w:val="en-US"/>
        </w:rPr>
      </w:pPr>
      <w:r w:rsidRPr="00713605">
        <w:rPr>
          <w:rtl/>
        </w:rPr>
        <w:t>شکل 3-8 افزا</w:t>
      </w:r>
      <w:r w:rsidRPr="00713605">
        <w:rPr>
          <w:rFonts w:hint="cs"/>
          <w:rtl/>
        </w:rPr>
        <w:t>ی</w:t>
      </w:r>
      <w:r w:rsidRPr="00713605">
        <w:rPr>
          <w:rFonts w:hint="eastAsia"/>
          <w:rtl/>
        </w:rPr>
        <w:t>ش</w:t>
      </w:r>
      <w:r w:rsidRPr="00713605">
        <w:rPr>
          <w:rtl/>
        </w:rPr>
        <w:t xml:space="preserve"> دقت شبکه در سطح آزاد آب برا</w:t>
      </w:r>
      <w:r w:rsidRPr="00713605">
        <w:rPr>
          <w:rFonts w:hint="cs"/>
          <w:rtl/>
        </w:rPr>
        <w:t>ی</w:t>
      </w:r>
      <w:r w:rsidRPr="00713605">
        <w:rPr>
          <w:rtl/>
        </w:rPr>
        <w:t xml:space="preserve"> ترس</w:t>
      </w:r>
      <w:r w:rsidRPr="00713605">
        <w:rPr>
          <w:rFonts w:hint="cs"/>
          <w:rtl/>
        </w:rPr>
        <w:t>ی</w:t>
      </w:r>
      <w:r w:rsidRPr="00713605">
        <w:rPr>
          <w:rFonts w:hint="eastAsia"/>
          <w:rtl/>
        </w:rPr>
        <w:t>م</w:t>
      </w:r>
      <w:r w:rsidRPr="00713605">
        <w:rPr>
          <w:rtl/>
        </w:rPr>
        <w:t xml:space="preserve"> دق</w:t>
      </w:r>
      <w:r w:rsidRPr="00713605">
        <w:rPr>
          <w:rFonts w:hint="cs"/>
          <w:rtl/>
        </w:rPr>
        <w:t>ی</w:t>
      </w:r>
      <w:r w:rsidRPr="00713605">
        <w:rPr>
          <w:rFonts w:hint="eastAsia"/>
          <w:rtl/>
        </w:rPr>
        <w:t>ق</w:t>
      </w:r>
      <w:r w:rsidRPr="00713605">
        <w:rPr>
          <w:rtl/>
        </w:rPr>
        <w:t xml:space="preserve"> موج تشک</w:t>
      </w:r>
      <w:r w:rsidRPr="00713605">
        <w:rPr>
          <w:rFonts w:hint="cs"/>
          <w:rtl/>
        </w:rPr>
        <w:t>ی</w:t>
      </w:r>
      <w:r w:rsidRPr="00713605">
        <w:rPr>
          <w:rFonts w:hint="eastAsia"/>
          <w:rtl/>
        </w:rPr>
        <w:t>ل</w:t>
      </w:r>
      <w:r w:rsidRPr="00713605">
        <w:rPr>
          <w:rtl/>
        </w:rPr>
        <w:t xml:space="preserve"> شده</w:t>
      </w:r>
      <w:r>
        <w:ptab w:relativeTo="margin" w:alignment="right" w:leader="dot"/>
      </w:r>
      <w:r>
        <w:rPr>
          <w:lang w:val="en-US"/>
        </w:rPr>
        <w:t>5</w:t>
      </w:r>
      <w:r w:rsidR="00AC47A3">
        <w:rPr>
          <w:lang w:val="en-US"/>
        </w:rPr>
        <w:t>1</w:t>
      </w:r>
    </w:p>
    <w:p w14:paraId="72C5EF4D" w14:textId="47AD2CFA" w:rsidR="00713605" w:rsidRDefault="00713605" w:rsidP="00203B40">
      <w:pPr>
        <w:pStyle w:val="TOC3"/>
        <w:rPr>
          <w:rtl/>
        </w:rPr>
      </w:pPr>
      <w:r w:rsidRPr="00713605">
        <w:rPr>
          <w:rtl/>
        </w:rPr>
        <w:t>شکل 3-9 ضر</w:t>
      </w:r>
      <w:r w:rsidRPr="00713605">
        <w:rPr>
          <w:rFonts w:hint="cs"/>
          <w:rtl/>
        </w:rPr>
        <w:t>ی</w:t>
      </w:r>
      <w:r w:rsidRPr="00713605">
        <w:rPr>
          <w:rFonts w:hint="eastAsia"/>
          <w:rtl/>
        </w:rPr>
        <w:t>ب‌ها</w:t>
      </w:r>
      <w:r w:rsidRPr="00713605">
        <w:rPr>
          <w:rFonts w:hint="cs"/>
          <w:rtl/>
        </w:rPr>
        <w:t>ی</w:t>
      </w:r>
      <w:r w:rsidRPr="00713605">
        <w:rPr>
          <w:rtl/>
        </w:rPr>
        <w:t xml:space="preserve"> طول</w:t>
      </w:r>
      <w:r w:rsidRPr="00713605">
        <w:rPr>
          <w:rFonts w:hint="cs"/>
          <w:rtl/>
        </w:rPr>
        <w:t>ی</w:t>
      </w:r>
      <w:r w:rsidRPr="00713605">
        <w:rPr>
          <w:rtl/>
        </w:rPr>
        <w:t xml:space="preserve"> استفاده شده</w:t>
      </w:r>
      <w:r>
        <w:ptab w:relativeTo="margin" w:alignment="right" w:leader="dot"/>
      </w:r>
      <w:r>
        <w:t>52</w:t>
      </w:r>
    </w:p>
    <w:p w14:paraId="244E8D8C" w14:textId="54CF218F" w:rsidR="00713605" w:rsidRDefault="00713605" w:rsidP="00203B40">
      <w:pPr>
        <w:pStyle w:val="TOC3"/>
      </w:pPr>
      <w:r w:rsidRPr="00713605">
        <w:rPr>
          <w:rtl/>
        </w:rPr>
        <w:t>شکل 3-10 مرزها</w:t>
      </w:r>
      <w:r w:rsidRPr="00713605">
        <w:rPr>
          <w:rFonts w:hint="cs"/>
          <w:rtl/>
        </w:rPr>
        <w:t>ی</w:t>
      </w:r>
      <w:r w:rsidRPr="00713605">
        <w:rPr>
          <w:rtl/>
        </w:rPr>
        <w:t xml:space="preserve"> فضا</w:t>
      </w:r>
      <w:r w:rsidRPr="00713605">
        <w:rPr>
          <w:rFonts w:hint="cs"/>
          <w:rtl/>
        </w:rPr>
        <w:t>ی</w:t>
      </w:r>
      <w:r w:rsidRPr="00713605">
        <w:rPr>
          <w:rtl/>
        </w:rPr>
        <w:t xml:space="preserve"> محاسبات</w:t>
      </w:r>
      <w:r w:rsidRPr="00713605">
        <w:rPr>
          <w:rFonts w:hint="cs"/>
          <w:rtl/>
        </w:rPr>
        <w:t>ی</w:t>
      </w:r>
      <w:r>
        <w:ptab w:relativeTo="margin" w:alignment="right" w:leader="dot"/>
      </w:r>
      <w:r>
        <w:t>5</w:t>
      </w:r>
      <w:r w:rsidR="00AC47A3">
        <w:t>2</w:t>
      </w:r>
    </w:p>
    <w:p w14:paraId="6B389644" w14:textId="358809EA" w:rsidR="00713605" w:rsidRDefault="00713605" w:rsidP="00203B40">
      <w:pPr>
        <w:pStyle w:val="TOC3"/>
      </w:pPr>
      <w:r w:rsidRPr="00713605">
        <w:rPr>
          <w:rtl/>
        </w:rPr>
        <w:t>شکل 3-11 کانتور سرعت در لحظه اول</w:t>
      </w:r>
      <w:r w:rsidRPr="00713605">
        <w:rPr>
          <w:rFonts w:hint="cs"/>
          <w:rtl/>
        </w:rPr>
        <w:t>ی</w:t>
      </w:r>
      <w:r w:rsidRPr="00713605">
        <w:rPr>
          <w:rFonts w:hint="eastAsia"/>
          <w:rtl/>
        </w:rPr>
        <w:t>ه</w:t>
      </w:r>
      <w:r>
        <w:ptab w:relativeTo="margin" w:alignment="right" w:leader="dot"/>
      </w:r>
      <w:r>
        <w:t>54</w:t>
      </w:r>
    </w:p>
    <w:p w14:paraId="7B41932F" w14:textId="3BCE8A7D" w:rsidR="00713605" w:rsidRDefault="00713605" w:rsidP="00203B40">
      <w:pPr>
        <w:pStyle w:val="TOC3"/>
      </w:pPr>
      <w:r w:rsidRPr="00713605">
        <w:rPr>
          <w:rtl/>
        </w:rPr>
        <w:t>شکل 4-1 سطح مشترک ب</w:t>
      </w:r>
      <w:r w:rsidRPr="00713605">
        <w:rPr>
          <w:rFonts w:hint="cs"/>
          <w:rtl/>
        </w:rPr>
        <w:t>ی</w:t>
      </w:r>
      <w:r w:rsidRPr="00713605">
        <w:rPr>
          <w:rFonts w:hint="eastAsia"/>
          <w:rtl/>
        </w:rPr>
        <w:t>ن</w:t>
      </w:r>
      <w:r w:rsidRPr="00713605">
        <w:rPr>
          <w:rtl/>
        </w:rPr>
        <w:t xml:space="preserve"> دوفاز</w:t>
      </w:r>
      <w:r>
        <w:ptab w:relativeTo="margin" w:alignment="right" w:leader="dot"/>
      </w:r>
      <w:r>
        <w:t>6</w:t>
      </w:r>
      <w:r w:rsidR="00AC47A3">
        <w:t>0</w:t>
      </w:r>
    </w:p>
    <w:p w14:paraId="1508F8FE" w14:textId="0C806683" w:rsidR="00713605" w:rsidRDefault="00713605" w:rsidP="00203B40">
      <w:pPr>
        <w:pStyle w:val="TOC3"/>
        <w:rPr>
          <w:rtl/>
        </w:rPr>
      </w:pPr>
      <w:r w:rsidRPr="00713605">
        <w:rPr>
          <w:rtl/>
        </w:rPr>
        <w:t xml:space="preserve">شکل 4-2 سطح مشترک به روش </w:t>
      </w:r>
      <w:r w:rsidRPr="00713605">
        <w:t>SLIC</w:t>
      </w:r>
      <w:r>
        <w:ptab w:relativeTo="margin" w:alignment="right" w:leader="dot"/>
      </w:r>
      <w:r>
        <w:t>6</w:t>
      </w:r>
      <w:r w:rsidR="00AC47A3">
        <w:t>0</w:t>
      </w:r>
    </w:p>
    <w:p w14:paraId="70277FEF" w14:textId="79594B88" w:rsidR="00713605" w:rsidRDefault="00713605" w:rsidP="00203B40">
      <w:pPr>
        <w:pStyle w:val="TOC3"/>
      </w:pPr>
      <w:r w:rsidRPr="00713605">
        <w:rPr>
          <w:rtl/>
        </w:rPr>
        <w:t>شكل 4-3 روش</w:t>
      </w:r>
      <w:r w:rsidRPr="00713605">
        <w:t>PLIC</w:t>
      </w:r>
      <w:r w:rsidRPr="00713605">
        <w:rPr>
          <w:rtl/>
        </w:rPr>
        <w:t xml:space="preserve"> براي پيدا کردن سطح مشترك (سمت راست) و روش </w:t>
      </w:r>
      <w:r w:rsidRPr="00713605">
        <w:t>SOLA</w:t>
      </w:r>
      <w:r w:rsidRPr="00713605">
        <w:rPr>
          <w:rtl/>
        </w:rPr>
        <w:t>(مياني)</w:t>
      </w:r>
      <w:r>
        <w:ptab w:relativeTo="margin" w:alignment="right" w:leader="dot"/>
      </w:r>
      <w:r>
        <w:t>6</w:t>
      </w:r>
      <w:r w:rsidR="00AC47A3">
        <w:t>1</w:t>
      </w:r>
    </w:p>
    <w:p w14:paraId="1C5EE2FB" w14:textId="2FC742C5" w:rsidR="00713605" w:rsidRPr="000324D4" w:rsidRDefault="000324D4" w:rsidP="00203B40">
      <w:pPr>
        <w:pStyle w:val="TOC3"/>
        <w:rPr>
          <w:lang w:val="en-US"/>
        </w:rPr>
      </w:pPr>
      <w:r w:rsidRPr="000324D4">
        <w:rPr>
          <w:rtl/>
        </w:rPr>
        <w:t>شکل 4-4 شمات</w:t>
      </w:r>
      <w:r w:rsidRPr="000324D4">
        <w:rPr>
          <w:rFonts w:hint="cs"/>
          <w:rtl/>
        </w:rPr>
        <w:t>ی</w:t>
      </w:r>
      <w:r w:rsidRPr="000324D4">
        <w:rPr>
          <w:rFonts w:hint="eastAsia"/>
          <w:rtl/>
        </w:rPr>
        <w:t>ک</w:t>
      </w:r>
      <w:r w:rsidRPr="000324D4">
        <w:rPr>
          <w:rtl/>
        </w:rPr>
        <w:t xml:space="preserve"> مق</w:t>
      </w:r>
      <w:r w:rsidRPr="000324D4">
        <w:rPr>
          <w:rFonts w:hint="cs"/>
          <w:rtl/>
        </w:rPr>
        <w:t>ی</w:t>
      </w:r>
      <w:r w:rsidRPr="000324D4">
        <w:rPr>
          <w:rFonts w:hint="eastAsia"/>
          <w:rtl/>
        </w:rPr>
        <w:t>اس‌ها</w:t>
      </w:r>
      <w:r w:rsidRPr="000324D4">
        <w:rPr>
          <w:rFonts w:hint="cs"/>
          <w:rtl/>
        </w:rPr>
        <w:t>ی</w:t>
      </w:r>
      <w:r w:rsidRPr="000324D4">
        <w:rPr>
          <w:rtl/>
        </w:rPr>
        <w:t xml:space="preserve"> جر</w:t>
      </w:r>
      <w:r w:rsidRPr="000324D4">
        <w:rPr>
          <w:rFonts w:hint="cs"/>
          <w:rtl/>
        </w:rPr>
        <w:t>ی</w:t>
      </w:r>
      <w:r w:rsidRPr="000324D4">
        <w:rPr>
          <w:rFonts w:hint="eastAsia"/>
          <w:rtl/>
        </w:rPr>
        <w:t>ان</w:t>
      </w:r>
      <w:r w:rsidRPr="000324D4">
        <w:rPr>
          <w:rtl/>
        </w:rPr>
        <w:t xml:space="preserve"> مغشوش و ارتباط آن‌ها با رو</w:t>
      </w:r>
      <w:r w:rsidRPr="000324D4">
        <w:rPr>
          <w:rFonts w:hint="cs"/>
          <w:rtl/>
        </w:rPr>
        <w:t>ی</w:t>
      </w:r>
      <w:r w:rsidRPr="000324D4">
        <w:rPr>
          <w:rFonts w:hint="eastAsia"/>
          <w:rtl/>
        </w:rPr>
        <w:t>کرد</w:t>
      </w:r>
      <w:r w:rsidRPr="000324D4">
        <w:rPr>
          <w:rFonts w:hint="cs"/>
          <w:rtl/>
        </w:rPr>
        <w:t>های</w:t>
      </w:r>
      <w:r w:rsidRPr="000324D4">
        <w:rPr>
          <w:rtl/>
        </w:rPr>
        <w:t xml:space="preserve"> مدل‌ساز</w:t>
      </w:r>
      <w:r w:rsidRPr="000324D4">
        <w:rPr>
          <w:rFonts w:hint="cs"/>
          <w:rtl/>
        </w:rPr>
        <w:t>ی</w:t>
      </w:r>
      <w:r w:rsidR="00713605">
        <w:ptab w:relativeTo="margin" w:alignment="right" w:leader="dot"/>
      </w:r>
      <w:r w:rsidR="00AC47A3">
        <w:rPr>
          <w:lang w:val="en-US"/>
        </w:rPr>
        <w:t>69</w:t>
      </w:r>
    </w:p>
    <w:p w14:paraId="584D71A3" w14:textId="41189156" w:rsidR="00713605" w:rsidRDefault="000324D4" w:rsidP="00203B40">
      <w:pPr>
        <w:pStyle w:val="TOC3"/>
        <w:rPr>
          <w:rtl/>
        </w:rPr>
      </w:pPr>
      <w:r w:rsidRPr="000324D4">
        <w:rPr>
          <w:rtl/>
        </w:rPr>
        <w:t>شکل 4-5 مقا</w:t>
      </w:r>
      <w:r w:rsidRPr="000324D4">
        <w:rPr>
          <w:rFonts w:hint="cs"/>
          <w:rtl/>
        </w:rPr>
        <w:t>ی</w:t>
      </w:r>
      <w:r w:rsidRPr="000324D4">
        <w:rPr>
          <w:rFonts w:hint="eastAsia"/>
          <w:rtl/>
        </w:rPr>
        <w:t>سه</w:t>
      </w:r>
      <w:r w:rsidRPr="000324D4">
        <w:rPr>
          <w:rtl/>
        </w:rPr>
        <w:t xml:space="preserve"> سه د</w:t>
      </w:r>
      <w:r w:rsidRPr="000324D4">
        <w:rPr>
          <w:rFonts w:hint="cs"/>
          <w:rtl/>
        </w:rPr>
        <w:t>ی</w:t>
      </w:r>
      <w:r w:rsidRPr="000324D4">
        <w:rPr>
          <w:rFonts w:hint="eastAsia"/>
          <w:rtl/>
        </w:rPr>
        <w:t>دگاه</w:t>
      </w:r>
      <w:r w:rsidRPr="000324D4">
        <w:rPr>
          <w:rtl/>
        </w:rPr>
        <w:t xml:space="preserve"> </w:t>
      </w:r>
      <w:r w:rsidRPr="000324D4">
        <w:t>DNS, LES,RANS</w:t>
      </w:r>
      <w:r w:rsidR="00713605">
        <w:ptab w:relativeTo="margin" w:alignment="right" w:leader="dot"/>
      </w:r>
      <w:r w:rsidR="00AC47A3">
        <w:t>69</w:t>
      </w:r>
    </w:p>
    <w:p w14:paraId="3A3C7BF1" w14:textId="3192730A" w:rsidR="00713605" w:rsidRDefault="000324D4" w:rsidP="00203B40">
      <w:pPr>
        <w:pStyle w:val="TOC3"/>
      </w:pPr>
      <w:r w:rsidRPr="000324D4">
        <w:rPr>
          <w:rtl/>
        </w:rPr>
        <w:t>شکل 5-1 نمودار ضر</w:t>
      </w:r>
      <w:r w:rsidRPr="000324D4">
        <w:rPr>
          <w:rFonts w:hint="cs"/>
          <w:rtl/>
        </w:rPr>
        <w:t>ی</w:t>
      </w:r>
      <w:r w:rsidRPr="000324D4">
        <w:rPr>
          <w:rFonts w:hint="eastAsia"/>
          <w:rtl/>
        </w:rPr>
        <w:t>ب</w:t>
      </w:r>
      <w:r w:rsidRPr="000324D4">
        <w:rPr>
          <w:rtl/>
        </w:rPr>
        <w:t xml:space="preserve"> پسا</w:t>
      </w:r>
      <w:r w:rsidR="00713605">
        <w:ptab w:relativeTo="margin" w:alignment="right" w:leader="dot"/>
      </w:r>
      <w:r>
        <w:t>8</w:t>
      </w:r>
      <w:r w:rsidR="00AC47A3">
        <w:t>1</w:t>
      </w:r>
    </w:p>
    <w:p w14:paraId="60A158A1" w14:textId="64C85DA8" w:rsidR="00713605" w:rsidRDefault="000324D4" w:rsidP="00203B40">
      <w:pPr>
        <w:pStyle w:val="TOC3"/>
        <w:rPr>
          <w:rtl/>
        </w:rPr>
      </w:pPr>
      <w:r w:rsidRPr="000324D4">
        <w:rPr>
          <w:rtl/>
        </w:rPr>
        <w:t>شکل 5-2 نمودار ضر</w:t>
      </w:r>
      <w:r w:rsidRPr="000324D4">
        <w:rPr>
          <w:rFonts w:hint="cs"/>
          <w:rtl/>
        </w:rPr>
        <w:t>ی</w:t>
      </w:r>
      <w:r w:rsidRPr="000324D4">
        <w:rPr>
          <w:rFonts w:hint="eastAsia"/>
          <w:rtl/>
        </w:rPr>
        <w:t>ب</w:t>
      </w:r>
      <w:r w:rsidRPr="000324D4">
        <w:rPr>
          <w:rtl/>
        </w:rPr>
        <w:t xml:space="preserve"> برآ</w:t>
      </w:r>
      <w:r w:rsidR="00713605">
        <w:ptab w:relativeTo="margin" w:alignment="right" w:leader="dot"/>
      </w:r>
      <w:r>
        <w:t>8</w:t>
      </w:r>
      <w:r w:rsidR="00AC47A3">
        <w:t>1</w:t>
      </w:r>
    </w:p>
    <w:p w14:paraId="07691B1B" w14:textId="13099411" w:rsidR="00713605" w:rsidRDefault="000324D4" w:rsidP="00203B40">
      <w:pPr>
        <w:pStyle w:val="TOC3"/>
      </w:pPr>
      <w:r w:rsidRPr="000324D4">
        <w:rPr>
          <w:rtl/>
        </w:rPr>
        <w:t>شکل 5-</w:t>
      </w:r>
      <w:r w:rsidR="00232181">
        <w:rPr>
          <w:rFonts w:hint="cs"/>
          <w:rtl/>
        </w:rPr>
        <w:t>3</w:t>
      </w:r>
      <w:r w:rsidRPr="000324D4">
        <w:rPr>
          <w:rtl/>
        </w:rPr>
        <w:t xml:space="preserve"> نمودار</w:t>
      </w:r>
      <w:r w:rsidR="00232181" w:rsidRPr="00232181">
        <w:rPr>
          <w:rtl/>
        </w:rPr>
        <w:t xml:space="preserve"> صحت سنج</w:t>
      </w:r>
      <w:r w:rsidR="00232181" w:rsidRPr="00232181">
        <w:rPr>
          <w:rFonts w:hint="cs"/>
          <w:rtl/>
        </w:rPr>
        <w:t>ی</w:t>
      </w:r>
      <w:r w:rsidR="00232181" w:rsidRPr="00232181">
        <w:rPr>
          <w:rtl/>
        </w:rPr>
        <w:t xml:space="preserve"> بر پا</w:t>
      </w:r>
      <w:r w:rsidR="00232181" w:rsidRPr="00232181">
        <w:rPr>
          <w:rFonts w:hint="cs"/>
          <w:rtl/>
        </w:rPr>
        <w:t>ی</w:t>
      </w:r>
      <w:r w:rsidR="00232181" w:rsidRPr="00232181">
        <w:rPr>
          <w:rFonts w:hint="eastAsia"/>
          <w:rtl/>
        </w:rPr>
        <w:t>ه‌</w:t>
      </w:r>
      <w:r w:rsidR="00232181" w:rsidRPr="00232181">
        <w:rPr>
          <w:rFonts w:hint="cs"/>
          <w:rtl/>
        </w:rPr>
        <w:t>ی</w:t>
      </w:r>
      <w:r w:rsidRPr="000324D4">
        <w:rPr>
          <w:rtl/>
        </w:rPr>
        <w:t xml:space="preserve"> ضر</w:t>
      </w:r>
      <w:r w:rsidRPr="000324D4">
        <w:rPr>
          <w:rFonts w:hint="cs"/>
          <w:rtl/>
        </w:rPr>
        <w:t>ی</w:t>
      </w:r>
      <w:r w:rsidRPr="000324D4">
        <w:rPr>
          <w:rFonts w:hint="eastAsia"/>
          <w:rtl/>
        </w:rPr>
        <w:t>ب</w:t>
      </w:r>
      <w:r w:rsidRPr="000324D4">
        <w:rPr>
          <w:rtl/>
        </w:rPr>
        <w:t xml:space="preserve"> برآ</w:t>
      </w:r>
      <w:r w:rsidR="00713605">
        <w:ptab w:relativeTo="margin" w:alignment="right" w:leader="dot"/>
      </w:r>
      <w:r>
        <w:t>8</w:t>
      </w:r>
      <w:r w:rsidR="00AC47A3">
        <w:t>4</w:t>
      </w:r>
    </w:p>
    <w:p w14:paraId="05C40E8E" w14:textId="2684D04E" w:rsidR="00713605" w:rsidRPr="00AC47A3" w:rsidRDefault="000324D4" w:rsidP="00203B40">
      <w:pPr>
        <w:pStyle w:val="TOC3"/>
        <w:rPr>
          <w:lang w:val="en-US"/>
        </w:rPr>
      </w:pPr>
      <w:r w:rsidRPr="000324D4">
        <w:rPr>
          <w:rtl/>
        </w:rPr>
        <w:t>شکل 5-</w:t>
      </w:r>
      <w:r w:rsidR="00232181">
        <w:rPr>
          <w:rFonts w:hint="cs"/>
          <w:rtl/>
        </w:rPr>
        <w:t>4</w:t>
      </w:r>
      <w:r w:rsidRPr="000324D4">
        <w:rPr>
          <w:rtl/>
        </w:rPr>
        <w:t xml:space="preserve"> نمودار</w:t>
      </w:r>
      <w:r w:rsidR="00232181" w:rsidRPr="00232181">
        <w:rPr>
          <w:rtl/>
        </w:rPr>
        <w:t xml:space="preserve"> صحت سنج</w:t>
      </w:r>
      <w:r w:rsidR="00232181" w:rsidRPr="00232181">
        <w:rPr>
          <w:rFonts w:hint="cs"/>
          <w:rtl/>
        </w:rPr>
        <w:t>ی</w:t>
      </w:r>
      <w:r w:rsidR="00232181" w:rsidRPr="00232181">
        <w:rPr>
          <w:rtl/>
        </w:rPr>
        <w:t xml:space="preserve"> بر پا</w:t>
      </w:r>
      <w:r w:rsidR="00232181" w:rsidRPr="00232181">
        <w:rPr>
          <w:rFonts w:hint="cs"/>
          <w:rtl/>
        </w:rPr>
        <w:t>ی</w:t>
      </w:r>
      <w:r w:rsidR="00232181" w:rsidRPr="00232181">
        <w:rPr>
          <w:rFonts w:hint="eastAsia"/>
          <w:rtl/>
        </w:rPr>
        <w:t>ه‌</w:t>
      </w:r>
      <w:r w:rsidR="00232181" w:rsidRPr="00232181">
        <w:rPr>
          <w:rFonts w:hint="cs"/>
          <w:rtl/>
        </w:rPr>
        <w:t>ی</w:t>
      </w:r>
      <w:r w:rsidRPr="000324D4">
        <w:rPr>
          <w:rtl/>
        </w:rPr>
        <w:t xml:space="preserve"> ضر</w:t>
      </w:r>
      <w:r w:rsidRPr="000324D4">
        <w:rPr>
          <w:rFonts w:hint="cs"/>
          <w:rtl/>
        </w:rPr>
        <w:t>ی</w:t>
      </w:r>
      <w:r w:rsidRPr="000324D4">
        <w:rPr>
          <w:rFonts w:hint="eastAsia"/>
          <w:rtl/>
        </w:rPr>
        <w:t>ب</w:t>
      </w:r>
      <w:r w:rsidRPr="000324D4">
        <w:rPr>
          <w:rtl/>
        </w:rPr>
        <w:t xml:space="preserve"> پسآ</w:t>
      </w:r>
      <w:r w:rsidR="00713605">
        <w:ptab w:relativeTo="margin" w:alignment="right" w:leader="dot"/>
      </w:r>
      <w:r>
        <w:t>8</w:t>
      </w:r>
      <w:r w:rsidR="00AC47A3">
        <w:t>4</w:t>
      </w:r>
    </w:p>
    <w:p w14:paraId="7CF7C0A4" w14:textId="5CB4E730" w:rsidR="00713605" w:rsidRPr="000324D4" w:rsidRDefault="000324D4" w:rsidP="00203B40">
      <w:pPr>
        <w:pStyle w:val="TOC3"/>
        <w:rPr>
          <w:lang w:val="en-US"/>
        </w:rPr>
      </w:pPr>
      <w:r w:rsidRPr="000324D4">
        <w:rPr>
          <w:rtl/>
        </w:rPr>
        <w:lastRenderedPageBreak/>
        <w:t>شکل 5-</w:t>
      </w:r>
      <w:r w:rsidR="00203B40">
        <w:rPr>
          <w:rFonts w:hint="cs"/>
          <w:rtl/>
        </w:rPr>
        <w:t>5</w:t>
      </w:r>
      <w:r w:rsidRPr="000324D4">
        <w:rPr>
          <w:rtl/>
        </w:rPr>
        <w:t xml:space="preserve"> کانتور نحوه پخش جز حجم</w:t>
      </w:r>
      <w:r w:rsidRPr="000324D4">
        <w:rPr>
          <w:rFonts w:hint="cs"/>
          <w:rtl/>
        </w:rPr>
        <w:t>ی</w:t>
      </w:r>
      <w:r w:rsidRPr="000324D4">
        <w:rPr>
          <w:rtl/>
        </w:rPr>
        <w:t xml:space="preserve"> آب</w:t>
      </w:r>
      <w:r w:rsidR="00713605">
        <w:ptab w:relativeTo="margin" w:alignment="right" w:leader="dot"/>
      </w:r>
      <w:r>
        <w:t>8</w:t>
      </w:r>
      <w:r w:rsidR="00713605">
        <w:t>6</w:t>
      </w:r>
    </w:p>
    <w:p w14:paraId="7E330470" w14:textId="1EA6BBAC" w:rsidR="00713605" w:rsidRPr="000324D4" w:rsidRDefault="000324D4" w:rsidP="00203B40">
      <w:pPr>
        <w:pStyle w:val="TOC3"/>
        <w:rPr>
          <w:rtl/>
          <w:lang w:val="en-US"/>
        </w:rPr>
      </w:pPr>
      <w:r w:rsidRPr="000324D4">
        <w:rPr>
          <w:rtl/>
        </w:rPr>
        <w:t>شکل 5-</w:t>
      </w:r>
      <w:r w:rsidR="00203B40">
        <w:rPr>
          <w:rFonts w:hint="cs"/>
          <w:rtl/>
        </w:rPr>
        <w:t>6</w:t>
      </w:r>
      <w:r w:rsidRPr="000324D4">
        <w:rPr>
          <w:rtl/>
        </w:rPr>
        <w:t xml:space="preserve"> کانتور جز حجم</w:t>
      </w:r>
      <w:r w:rsidRPr="000324D4">
        <w:rPr>
          <w:rFonts w:hint="cs"/>
          <w:rtl/>
        </w:rPr>
        <w:t>ی</w:t>
      </w:r>
      <w:r w:rsidRPr="000324D4">
        <w:rPr>
          <w:rtl/>
        </w:rPr>
        <w:t xml:space="preserve"> فاز بخار در عدد کاو</w:t>
      </w:r>
      <w:r w:rsidRPr="000324D4">
        <w:rPr>
          <w:rFonts w:hint="cs"/>
          <w:rtl/>
        </w:rPr>
        <w:t>ی</w:t>
      </w:r>
      <w:r w:rsidRPr="000324D4">
        <w:rPr>
          <w:rFonts w:hint="eastAsia"/>
          <w:rtl/>
        </w:rPr>
        <w:t>تاس</w:t>
      </w:r>
      <w:r w:rsidRPr="000324D4">
        <w:rPr>
          <w:rFonts w:hint="cs"/>
          <w:rtl/>
        </w:rPr>
        <w:t>ی</w:t>
      </w:r>
      <w:r w:rsidRPr="000324D4">
        <w:rPr>
          <w:rFonts w:hint="eastAsia"/>
          <w:rtl/>
        </w:rPr>
        <w:t>ون</w:t>
      </w:r>
      <w:r w:rsidRPr="000324D4">
        <w:rPr>
          <w:rFonts w:hint="cs"/>
          <w:rtl/>
        </w:rPr>
        <w:t>ی</w:t>
      </w:r>
      <w:r w:rsidRPr="000324D4">
        <w:rPr>
          <w:rtl/>
        </w:rPr>
        <w:t xml:space="preserve"> 1</w:t>
      </w:r>
      <w:r w:rsidR="00713605">
        <w:ptab w:relativeTo="margin" w:alignment="right" w:leader="dot"/>
      </w:r>
      <w:r>
        <w:t>87</w:t>
      </w:r>
    </w:p>
    <w:p w14:paraId="6B51A940" w14:textId="5D61284B" w:rsidR="000324D4" w:rsidRDefault="000324D4" w:rsidP="00203B40">
      <w:pPr>
        <w:pStyle w:val="TOC3"/>
      </w:pPr>
      <w:r w:rsidRPr="000324D4">
        <w:rPr>
          <w:rtl/>
        </w:rPr>
        <w:t>شکل 5-</w:t>
      </w:r>
      <w:r w:rsidR="00203B40">
        <w:rPr>
          <w:rFonts w:hint="cs"/>
          <w:rtl/>
        </w:rPr>
        <w:t>7</w:t>
      </w:r>
      <w:r w:rsidRPr="000324D4">
        <w:rPr>
          <w:rtl/>
        </w:rPr>
        <w:t xml:space="preserve"> کانتور سرعت در عدد کاو</w:t>
      </w:r>
      <w:r w:rsidRPr="000324D4">
        <w:rPr>
          <w:rFonts w:hint="cs"/>
          <w:rtl/>
        </w:rPr>
        <w:t>ی</w:t>
      </w:r>
      <w:r w:rsidRPr="000324D4">
        <w:rPr>
          <w:rFonts w:hint="eastAsia"/>
          <w:rtl/>
        </w:rPr>
        <w:t>تاس</w:t>
      </w:r>
      <w:r w:rsidRPr="000324D4">
        <w:rPr>
          <w:rFonts w:hint="cs"/>
          <w:rtl/>
        </w:rPr>
        <w:t>ی</w:t>
      </w:r>
      <w:r w:rsidRPr="000324D4">
        <w:rPr>
          <w:rFonts w:hint="eastAsia"/>
          <w:rtl/>
        </w:rPr>
        <w:t>ون</w:t>
      </w:r>
      <w:r w:rsidRPr="000324D4">
        <w:rPr>
          <w:rFonts w:hint="cs"/>
          <w:rtl/>
        </w:rPr>
        <w:t>ی</w:t>
      </w:r>
      <w:r w:rsidRPr="000324D4">
        <w:rPr>
          <w:rtl/>
        </w:rPr>
        <w:t xml:space="preserve"> 1</w:t>
      </w:r>
      <w:r>
        <w:ptab w:relativeTo="margin" w:alignment="right" w:leader="dot"/>
      </w:r>
      <w:r>
        <w:t>88</w:t>
      </w:r>
    </w:p>
    <w:p w14:paraId="1DAA6D9B" w14:textId="7198FACC" w:rsidR="00203B40" w:rsidRPr="00203B40" w:rsidRDefault="00203B40" w:rsidP="00203B40">
      <w:pPr>
        <w:pStyle w:val="TOC3"/>
      </w:pPr>
      <w:r w:rsidRPr="00203B40">
        <w:rPr>
          <w:rtl/>
        </w:rPr>
        <w:t>شکل 5-8 نحوه پخش ضر</w:t>
      </w:r>
      <w:r w:rsidRPr="00203B40">
        <w:rPr>
          <w:rFonts w:hint="cs"/>
          <w:rtl/>
        </w:rPr>
        <w:t>ی</w:t>
      </w:r>
      <w:r w:rsidRPr="00203B40">
        <w:rPr>
          <w:rFonts w:hint="eastAsia"/>
          <w:rtl/>
        </w:rPr>
        <w:t>ب</w:t>
      </w:r>
      <w:r w:rsidRPr="00203B40">
        <w:rPr>
          <w:rtl/>
        </w:rPr>
        <w:t xml:space="preserve"> فشار بر رو</w:t>
      </w:r>
      <w:r w:rsidRPr="00203B40">
        <w:rPr>
          <w:rFonts w:hint="cs"/>
          <w:rtl/>
        </w:rPr>
        <w:t>ی</w:t>
      </w:r>
      <w:r w:rsidRPr="00203B40">
        <w:rPr>
          <w:rtl/>
        </w:rPr>
        <w:t xml:space="preserve"> ه</w:t>
      </w:r>
      <w:r w:rsidRPr="00203B40">
        <w:rPr>
          <w:rFonts w:hint="cs"/>
          <w:rtl/>
        </w:rPr>
        <w:t>ی</w:t>
      </w:r>
      <w:r w:rsidRPr="00203B40">
        <w:rPr>
          <w:rFonts w:hint="eastAsia"/>
          <w:rtl/>
        </w:rPr>
        <w:t>دروفو</w:t>
      </w:r>
      <w:r w:rsidRPr="00203B40">
        <w:rPr>
          <w:rFonts w:hint="cs"/>
          <w:rtl/>
        </w:rPr>
        <w:t>ی</w:t>
      </w:r>
      <w:r w:rsidRPr="00203B40">
        <w:rPr>
          <w:rFonts w:hint="eastAsia"/>
          <w:rtl/>
        </w:rPr>
        <w:t>ل</w:t>
      </w:r>
      <w:r w:rsidRPr="00203B40">
        <w:rPr>
          <w:rtl/>
        </w:rPr>
        <w:t xml:space="preserve"> در عدد کاو</w:t>
      </w:r>
      <w:r w:rsidRPr="00203B40">
        <w:rPr>
          <w:rFonts w:hint="cs"/>
          <w:rtl/>
        </w:rPr>
        <w:t>ی</w:t>
      </w:r>
      <w:r w:rsidRPr="00203B40">
        <w:rPr>
          <w:rFonts w:hint="eastAsia"/>
          <w:rtl/>
        </w:rPr>
        <w:t>تاس</w:t>
      </w:r>
      <w:r w:rsidRPr="00203B40">
        <w:rPr>
          <w:rFonts w:hint="cs"/>
          <w:rtl/>
        </w:rPr>
        <w:t>ی</w:t>
      </w:r>
      <w:r w:rsidRPr="00203B40">
        <w:rPr>
          <w:rFonts w:hint="eastAsia"/>
          <w:rtl/>
        </w:rPr>
        <w:t>ون</w:t>
      </w:r>
      <w:r w:rsidRPr="00203B40">
        <w:rPr>
          <w:rFonts w:hint="cs"/>
          <w:rtl/>
        </w:rPr>
        <w:t>ی</w:t>
      </w:r>
      <w:r w:rsidRPr="00203B40">
        <w:rPr>
          <w:rtl/>
        </w:rPr>
        <w:t xml:space="preserve"> 1</w:t>
      </w:r>
      <w:r w:rsidRPr="00203B40">
        <w:ptab w:relativeTo="margin" w:alignment="right" w:leader="dot"/>
      </w:r>
      <w:r w:rsidRPr="00203B40">
        <w:t>89</w:t>
      </w:r>
    </w:p>
    <w:p w14:paraId="3441C6A1" w14:textId="7353BB8E" w:rsidR="000324D4" w:rsidRDefault="000324D4" w:rsidP="00203B40">
      <w:pPr>
        <w:pStyle w:val="TOC3"/>
      </w:pPr>
      <w:r w:rsidRPr="000324D4">
        <w:rPr>
          <w:rtl/>
        </w:rPr>
        <w:t>شکل 5-</w:t>
      </w:r>
      <w:r>
        <w:rPr>
          <w:rFonts w:hint="cs"/>
          <w:rtl/>
        </w:rPr>
        <w:t>9</w:t>
      </w:r>
      <w:r w:rsidRPr="000324D4">
        <w:rPr>
          <w:rtl/>
        </w:rPr>
        <w:t xml:space="preserve"> کاو</w:t>
      </w:r>
      <w:r w:rsidRPr="000324D4">
        <w:rPr>
          <w:rFonts w:hint="cs"/>
          <w:rtl/>
        </w:rPr>
        <w:t>ی</w:t>
      </w:r>
      <w:r w:rsidRPr="000324D4">
        <w:rPr>
          <w:rFonts w:hint="eastAsia"/>
          <w:rtl/>
        </w:rPr>
        <w:t>ت</w:t>
      </w:r>
      <w:r w:rsidRPr="000324D4">
        <w:rPr>
          <w:rFonts w:hint="cs"/>
          <w:rtl/>
        </w:rPr>
        <w:t>ی</w:t>
      </w:r>
      <w:r w:rsidRPr="000324D4">
        <w:rPr>
          <w:rtl/>
        </w:rPr>
        <w:t xml:space="preserve"> ا</w:t>
      </w:r>
      <w:r w:rsidRPr="000324D4">
        <w:rPr>
          <w:rFonts w:hint="cs"/>
          <w:rtl/>
        </w:rPr>
        <w:t>ی</w:t>
      </w:r>
      <w:r w:rsidRPr="000324D4">
        <w:rPr>
          <w:rFonts w:hint="eastAsia"/>
          <w:rtl/>
        </w:rPr>
        <w:t>جاد</w:t>
      </w:r>
      <w:r w:rsidRPr="000324D4">
        <w:rPr>
          <w:rtl/>
        </w:rPr>
        <w:t xml:space="preserve"> شده در عدد کاو</w:t>
      </w:r>
      <w:r w:rsidRPr="000324D4">
        <w:rPr>
          <w:rFonts w:hint="cs"/>
          <w:rtl/>
        </w:rPr>
        <w:t>ی</w:t>
      </w:r>
      <w:r w:rsidRPr="000324D4">
        <w:rPr>
          <w:rFonts w:hint="eastAsia"/>
          <w:rtl/>
        </w:rPr>
        <w:t>تاس</w:t>
      </w:r>
      <w:r w:rsidRPr="000324D4">
        <w:rPr>
          <w:rFonts w:hint="cs"/>
          <w:rtl/>
        </w:rPr>
        <w:t>ی</w:t>
      </w:r>
      <w:r w:rsidRPr="000324D4">
        <w:rPr>
          <w:rFonts w:hint="eastAsia"/>
          <w:rtl/>
        </w:rPr>
        <w:t>ون</w:t>
      </w:r>
      <w:r w:rsidRPr="000324D4">
        <w:rPr>
          <w:rFonts w:hint="cs"/>
          <w:rtl/>
        </w:rPr>
        <w:t>ی</w:t>
      </w:r>
      <w:r w:rsidRPr="000324D4">
        <w:rPr>
          <w:rtl/>
        </w:rPr>
        <w:t xml:space="preserve"> </w:t>
      </w:r>
      <w:r w:rsidR="006E7EC1">
        <w:rPr>
          <w:rtl/>
        </w:rPr>
        <w:t>5/0</w:t>
      </w:r>
      <w:r>
        <w:ptab w:relativeTo="margin" w:alignment="right" w:leader="dot"/>
      </w:r>
      <w:r>
        <w:t>89</w:t>
      </w:r>
    </w:p>
    <w:p w14:paraId="571E5E73" w14:textId="4E27F6D0" w:rsidR="000324D4" w:rsidRDefault="000324D4" w:rsidP="00203B40">
      <w:pPr>
        <w:pStyle w:val="TOC3"/>
        <w:rPr>
          <w:rtl/>
        </w:rPr>
      </w:pPr>
      <w:r w:rsidRPr="000324D4">
        <w:rPr>
          <w:rtl/>
        </w:rPr>
        <w:t>شکل 5-</w:t>
      </w:r>
      <w:r>
        <w:rPr>
          <w:rFonts w:hint="cs"/>
          <w:rtl/>
        </w:rPr>
        <w:t>10</w:t>
      </w:r>
      <w:r w:rsidRPr="000324D4">
        <w:rPr>
          <w:rtl/>
        </w:rPr>
        <w:t xml:space="preserve">  کاو</w:t>
      </w:r>
      <w:r w:rsidRPr="000324D4">
        <w:rPr>
          <w:rFonts w:hint="cs"/>
          <w:rtl/>
        </w:rPr>
        <w:t>ی</w:t>
      </w:r>
      <w:r w:rsidRPr="000324D4">
        <w:rPr>
          <w:rFonts w:hint="eastAsia"/>
          <w:rtl/>
        </w:rPr>
        <w:t>ت</w:t>
      </w:r>
      <w:r w:rsidRPr="000324D4">
        <w:rPr>
          <w:rFonts w:hint="cs"/>
          <w:rtl/>
        </w:rPr>
        <w:t>ی</w:t>
      </w:r>
      <w:r w:rsidRPr="000324D4">
        <w:rPr>
          <w:rtl/>
        </w:rPr>
        <w:t xml:space="preserve"> در زمان </w:t>
      </w:r>
      <w:r w:rsidR="006E7EC1">
        <w:rPr>
          <w:rtl/>
        </w:rPr>
        <w:t>236/4</w:t>
      </w:r>
      <w:r w:rsidRPr="000324D4">
        <w:rPr>
          <w:rtl/>
        </w:rPr>
        <w:t xml:space="preserve"> ثان</w:t>
      </w:r>
      <w:r w:rsidRPr="000324D4">
        <w:rPr>
          <w:rFonts w:hint="cs"/>
          <w:rtl/>
        </w:rPr>
        <w:t>ی</w:t>
      </w:r>
      <w:r w:rsidRPr="000324D4">
        <w:rPr>
          <w:rFonts w:hint="eastAsia"/>
          <w:rtl/>
        </w:rPr>
        <w:t>ه</w:t>
      </w:r>
      <w:r>
        <w:ptab w:relativeTo="margin" w:alignment="right" w:leader="dot"/>
      </w:r>
      <w:r>
        <w:t>90</w:t>
      </w:r>
    </w:p>
    <w:p w14:paraId="3E342224" w14:textId="190E8820" w:rsidR="000324D4" w:rsidRPr="000324D4" w:rsidRDefault="000324D4" w:rsidP="00203B40">
      <w:pPr>
        <w:pStyle w:val="TOC3"/>
        <w:rPr>
          <w:rtl/>
          <w:lang w:val="en-US"/>
        </w:rPr>
      </w:pPr>
      <w:r w:rsidRPr="000324D4">
        <w:rPr>
          <w:rtl/>
        </w:rPr>
        <w:t>شکل 5-</w:t>
      </w:r>
      <w:r>
        <w:rPr>
          <w:rFonts w:hint="cs"/>
          <w:rtl/>
        </w:rPr>
        <w:t>11</w:t>
      </w:r>
      <w:r w:rsidRPr="000324D4">
        <w:rPr>
          <w:rtl/>
        </w:rPr>
        <w:t xml:space="preserve"> بردارها</w:t>
      </w:r>
      <w:r w:rsidRPr="000324D4">
        <w:rPr>
          <w:rFonts w:hint="cs"/>
          <w:rtl/>
        </w:rPr>
        <w:t>ی</w:t>
      </w:r>
      <w:r w:rsidRPr="000324D4">
        <w:rPr>
          <w:rtl/>
        </w:rPr>
        <w:t xml:space="preserve"> سرعت برا</w:t>
      </w:r>
      <w:r w:rsidRPr="000324D4">
        <w:rPr>
          <w:rFonts w:hint="cs"/>
          <w:rtl/>
        </w:rPr>
        <w:t>ی</w:t>
      </w:r>
      <w:r w:rsidRPr="000324D4">
        <w:rPr>
          <w:rtl/>
        </w:rPr>
        <w:t xml:space="preserve"> عدد کاو</w:t>
      </w:r>
      <w:r w:rsidRPr="000324D4">
        <w:rPr>
          <w:rFonts w:hint="cs"/>
          <w:rtl/>
        </w:rPr>
        <w:t>ی</w:t>
      </w:r>
      <w:r w:rsidRPr="000324D4">
        <w:rPr>
          <w:rFonts w:hint="eastAsia"/>
          <w:rtl/>
        </w:rPr>
        <w:t>تاس</w:t>
      </w:r>
      <w:r w:rsidRPr="000324D4">
        <w:rPr>
          <w:rFonts w:hint="cs"/>
          <w:rtl/>
        </w:rPr>
        <w:t>ی</w:t>
      </w:r>
      <w:r w:rsidRPr="000324D4">
        <w:rPr>
          <w:rFonts w:hint="eastAsia"/>
          <w:rtl/>
        </w:rPr>
        <w:t>ون</w:t>
      </w:r>
      <w:r w:rsidRPr="000324D4">
        <w:rPr>
          <w:rFonts w:hint="cs"/>
          <w:rtl/>
        </w:rPr>
        <w:t>ی</w:t>
      </w:r>
      <w:r w:rsidRPr="000324D4">
        <w:rPr>
          <w:rtl/>
        </w:rPr>
        <w:t xml:space="preserve"> </w:t>
      </w:r>
      <w:r w:rsidR="006E7EC1">
        <w:rPr>
          <w:rtl/>
        </w:rPr>
        <w:t>5/0</w:t>
      </w:r>
      <w:r>
        <w:ptab w:relativeTo="margin" w:alignment="right" w:leader="dot"/>
      </w:r>
      <w:r>
        <w:rPr>
          <w:lang w:val="en-US"/>
        </w:rPr>
        <w:t>91</w:t>
      </w:r>
    </w:p>
    <w:p w14:paraId="1381DEFC" w14:textId="069409AB" w:rsidR="000324D4" w:rsidRDefault="000324D4" w:rsidP="00203B40">
      <w:pPr>
        <w:pStyle w:val="TOC3"/>
        <w:rPr>
          <w:rtl/>
        </w:rPr>
      </w:pPr>
      <w:r w:rsidRPr="000324D4">
        <w:rPr>
          <w:rtl/>
        </w:rPr>
        <w:t>شکل 5-1</w:t>
      </w:r>
      <w:r>
        <w:rPr>
          <w:rFonts w:hint="cs"/>
          <w:rtl/>
        </w:rPr>
        <w:t>2</w:t>
      </w:r>
      <w:r w:rsidRPr="000324D4">
        <w:rPr>
          <w:rtl/>
        </w:rPr>
        <w:t xml:space="preserve"> کانتور اندازه سرعت</w:t>
      </w:r>
      <w:r>
        <w:ptab w:relativeTo="margin" w:alignment="right" w:leader="dot"/>
      </w:r>
      <w:r>
        <w:t>92</w:t>
      </w:r>
    </w:p>
    <w:p w14:paraId="4AC45E01" w14:textId="61EF99CC" w:rsidR="00203B40" w:rsidRDefault="00203B40" w:rsidP="00203B40">
      <w:pPr>
        <w:pStyle w:val="TOC3"/>
      </w:pPr>
      <w:r w:rsidRPr="00203B40">
        <w:rPr>
          <w:rtl/>
        </w:rPr>
        <w:t>شکل 5-13 نحوه پخش ضر</w:t>
      </w:r>
      <w:r w:rsidRPr="00203B40">
        <w:rPr>
          <w:rFonts w:hint="cs"/>
          <w:rtl/>
        </w:rPr>
        <w:t>ی</w:t>
      </w:r>
      <w:r w:rsidRPr="00203B40">
        <w:rPr>
          <w:rFonts w:hint="eastAsia"/>
          <w:rtl/>
        </w:rPr>
        <w:t>ب</w:t>
      </w:r>
      <w:r w:rsidRPr="00203B40">
        <w:rPr>
          <w:rtl/>
        </w:rPr>
        <w:t xml:space="preserve"> فشار بر رو</w:t>
      </w:r>
      <w:r w:rsidRPr="00203B40">
        <w:rPr>
          <w:rFonts w:hint="cs"/>
          <w:rtl/>
        </w:rPr>
        <w:t>ی</w:t>
      </w:r>
      <w:r w:rsidRPr="00203B40">
        <w:rPr>
          <w:rtl/>
        </w:rPr>
        <w:t xml:space="preserve"> سطح ه</w:t>
      </w:r>
      <w:r w:rsidRPr="00203B40">
        <w:rPr>
          <w:rFonts w:hint="cs"/>
          <w:rtl/>
        </w:rPr>
        <w:t>ی</w:t>
      </w:r>
      <w:r w:rsidRPr="00203B40">
        <w:rPr>
          <w:rFonts w:hint="eastAsia"/>
          <w:rtl/>
        </w:rPr>
        <w:t>دروفو</w:t>
      </w:r>
      <w:r w:rsidRPr="00203B40">
        <w:rPr>
          <w:rFonts w:hint="cs"/>
          <w:rtl/>
        </w:rPr>
        <w:t>ی</w:t>
      </w:r>
      <w:r w:rsidRPr="00203B40">
        <w:rPr>
          <w:rFonts w:hint="eastAsia"/>
          <w:rtl/>
        </w:rPr>
        <w:t>ل</w:t>
      </w:r>
      <w:r w:rsidRPr="00203B40">
        <w:rPr>
          <w:rtl/>
        </w:rPr>
        <w:t xml:space="preserve"> در عدد کاو</w:t>
      </w:r>
      <w:r w:rsidRPr="00203B40">
        <w:rPr>
          <w:rFonts w:hint="cs"/>
          <w:rtl/>
        </w:rPr>
        <w:t>ی</w:t>
      </w:r>
      <w:r w:rsidRPr="00203B40">
        <w:rPr>
          <w:rFonts w:hint="eastAsia"/>
          <w:rtl/>
        </w:rPr>
        <w:t>تاس</w:t>
      </w:r>
      <w:r w:rsidRPr="00203B40">
        <w:rPr>
          <w:rFonts w:hint="cs"/>
          <w:rtl/>
        </w:rPr>
        <w:t>ی</w:t>
      </w:r>
      <w:r w:rsidRPr="00203B40">
        <w:rPr>
          <w:rFonts w:hint="eastAsia"/>
          <w:rtl/>
        </w:rPr>
        <w:t>ون</w:t>
      </w:r>
      <w:r w:rsidRPr="00203B40">
        <w:rPr>
          <w:rFonts w:hint="cs"/>
          <w:rtl/>
        </w:rPr>
        <w:t>ی</w:t>
      </w:r>
      <w:r w:rsidRPr="00203B40">
        <w:rPr>
          <w:rtl/>
        </w:rPr>
        <w:t xml:space="preserve"> 5/0</w:t>
      </w:r>
      <w:r>
        <w:ptab w:relativeTo="margin" w:alignment="right" w:leader="dot"/>
      </w:r>
      <w:r>
        <w:t>92</w:t>
      </w:r>
    </w:p>
    <w:p w14:paraId="376EC9DF" w14:textId="2E372B6D" w:rsidR="000324D4" w:rsidRDefault="000324D4" w:rsidP="00203B40">
      <w:pPr>
        <w:pStyle w:val="TOC3"/>
      </w:pPr>
      <w:r w:rsidRPr="000324D4">
        <w:rPr>
          <w:rtl/>
        </w:rPr>
        <w:t>شکل 5-1</w:t>
      </w:r>
      <w:r w:rsidR="00203B40">
        <w:rPr>
          <w:rFonts w:hint="cs"/>
          <w:rtl/>
        </w:rPr>
        <w:t>4</w:t>
      </w:r>
      <w:r w:rsidRPr="000324D4">
        <w:rPr>
          <w:rtl/>
        </w:rPr>
        <w:t xml:space="preserve"> کاو</w:t>
      </w:r>
      <w:r w:rsidRPr="000324D4">
        <w:rPr>
          <w:rFonts w:hint="cs"/>
          <w:rtl/>
        </w:rPr>
        <w:t>ی</w:t>
      </w:r>
      <w:r w:rsidRPr="000324D4">
        <w:rPr>
          <w:rFonts w:hint="eastAsia"/>
          <w:rtl/>
        </w:rPr>
        <w:t>ت</w:t>
      </w:r>
      <w:r w:rsidRPr="000324D4">
        <w:rPr>
          <w:rFonts w:hint="cs"/>
          <w:rtl/>
        </w:rPr>
        <w:t>ی</w:t>
      </w:r>
      <w:r w:rsidRPr="000324D4">
        <w:rPr>
          <w:rtl/>
        </w:rPr>
        <w:t xml:space="preserve"> در زمان </w:t>
      </w:r>
      <w:r w:rsidR="006E7EC1">
        <w:rPr>
          <w:rtl/>
        </w:rPr>
        <w:t>05/0</w:t>
      </w:r>
      <w:r>
        <w:ptab w:relativeTo="margin" w:alignment="right" w:leader="dot"/>
      </w:r>
      <w:r>
        <w:t>93</w:t>
      </w:r>
    </w:p>
    <w:p w14:paraId="1FFC2BF4" w14:textId="5B420D12" w:rsidR="000324D4" w:rsidRDefault="000324D4" w:rsidP="00203B40">
      <w:pPr>
        <w:pStyle w:val="TOC3"/>
      </w:pPr>
      <w:r w:rsidRPr="000324D4">
        <w:rPr>
          <w:rtl/>
        </w:rPr>
        <w:t>شکل 5-1</w:t>
      </w:r>
      <w:r w:rsidR="00203B40">
        <w:rPr>
          <w:rFonts w:hint="cs"/>
          <w:rtl/>
        </w:rPr>
        <w:t>5</w:t>
      </w:r>
      <w:r w:rsidRPr="000324D4">
        <w:rPr>
          <w:rtl/>
        </w:rPr>
        <w:t xml:space="preserve"> کاو</w:t>
      </w:r>
      <w:r w:rsidRPr="000324D4">
        <w:rPr>
          <w:rFonts w:hint="cs"/>
          <w:rtl/>
        </w:rPr>
        <w:t>ی</w:t>
      </w:r>
      <w:r w:rsidRPr="000324D4">
        <w:rPr>
          <w:rFonts w:hint="eastAsia"/>
          <w:rtl/>
        </w:rPr>
        <w:t>ت</w:t>
      </w:r>
      <w:r w:rsidRPr="000324D4">
        <w:rPr>
          <w:rFonts w:hint="cs"/>
          <w:rtl/>
        </w:rPr>
        <w:t>ی</w:t>
      </w:r>
      <w:r w:rsidRPr="000324D4">
        <w:rPr>
          <w:rtl/>
        </w:rPr>
        <w:t xml:space="preserve"> در زمان </w:t>
      </w:r>
      <w:r w:rsidR="006E7EC1">
        <w:rPr>
          <w:rtl/>
        </w:rPr>
        <w:t>08/0</w:t>
      </w:r>
      <w:r>
        <w:ptab w:relativeTo="margin" w:alignment="right" w:leader="dot"/>
      </w:r>
      <w:r>
        <w:t>93</w:t>
      </w:r>
    </w:p>
    <w:p w14:paraId="60A10DCC" w14:textId="5EAA8D21" w:rsidR="000324D4" w:rsidRDefault="000324D4" w:rsidP="00203B40">
      <w:pPr>
        <w:pStyle w:val="TOC3"/>
      </w:pPr>
      <w:r w:rsidRPr="000324D4">
        <w:rPr>
          <w:rtl/>
        </w:rPr>
        <w:t>شکل 5-1</w:t>
      </w:r>
      <w:r w:rsidR="00203B40">
        <w:rPr>
          <w:rFonts w:hint="cs"/>
          <w:rtl/>
        </w:rPr>
        <w:t>6</w:t>
      </w:r>
      <w:r w:rsidRPr="000324D4">
        <w:rPr>
          <w:rtl/>
        </w:rPr>
        <w:t xml:space="preserve"> کاو</w:t>
      </w:r>
      <w:r w:rsidRPr="000324D4">
        <w:rPr>
          <w:rFonts w:hint="cs"/>
          <w:rtl/>
        </w:rPr>
        <w:t>ی</w:t>
      </w:r>
      <w:r w:rsidRPr="000324D4">
        <w:rPr>
          <w:rFonts w:hint="eastAsia"/>
          <w:rtl/>
        </w:rPr>
        <w:t>ت</w:t>
      </w:r>
      <w:r w:rsidRPr="000324D4">
        <w:rPr>
          <w:rFonts w:hint="cs"/>
          <w:rtl/>
        </w:rPr>
        <w:t>ی</w:t>
      </w:r>
      <w:r w:rsidRPr="000324D4">
        <w:rPr>
          <w:rtl/>
        </w:rPr>
        <w:t xml:space="preserve"> در زمان 10 ثان</w:t>
      </w:r>
      <w:r w:rsidRPr="000324D4">
        <w:rPr>
          <w:rFonts w:hint="cs"/>
          <w:rtl/>
        </w:rPr>
        <w:t>ی</w:t>
      </w:r>
      <w:r w:rsidRPr="000324D4">
        <w:rPr>
          <w:rFonts w:hint="eastAsia"/>
          <w:rtl/>
        </w:rPr>
        <w:t>ه</w:t>
      </w:r>
      <w:r>
        <w:ptab w:relativeTo="margin" w:alignment="right" w:leader="dot"/>
      </w:r>
      <w:r>
        <w:t>94</w:t>
      </w:r>
    </w:p>
    <w:p w14:paraId="60B2E4FC" w14:textId="56D7DA24" w:rsidR="00203B40" w:rsidRPr="00203B40" w:rsidRDefault="00203B40" w:rsidP="00203B40">
      <w:pPr>
        <w:pStyle w:val="TOC3"/>
      </w:pPr>
      <w:r w:rsidRPr="00203B40">
        <w:rPr>
          <w:rtl/>
        </w:rPr>
        <w:t>شکل 5-17 نحوه پخش ضر</w:t>
      </w:r>
      <w:r w:rsidRPr="00203B40">
        <w:rPr>
          <w:rFonts w:hint="cs"/>
          <w:rtl/>
        </w:rPr>
        <w:t>ی</w:t>
      </w:r>
      <w:r w:rsidRPr="00203B40">
        <w:rPr>
          <w:rFonts w:hint="eastAsia"/>
          <w:rtl/>
        </w:rPr>
        <w:t>ب</w:t>
      </w:r>
      <w:r w:rsidRPr="00203B40">
        <w:rPr>
          <w:rtl/>
        </w:rPr>
        <w:t xml:space="preserve"> فشار بر سطح ه</w:t>
      </w:r>
      <w:r w:rsidRPr="00203B40">
        <w:rPr>
          <w:rFonts w:hint="cs"/>
          <w:rtl/>
        </w:rPr>
        <w:t>ی</w:t>
      </w:r>
      <w:r w:rsidRPr="00203B40">
        <w:rPr>
          <w:rFonts w:hint="eastAsia"/>
          <w:rtl/>
        </w:rPr>
        <w:t>دروفو</w:t>
      </w:r>
      <w:r w:rsidRPr="00203B40">
        <w:rPr>
          <w:rFonts w:hint="cs"/>
          <w:rtl/>
        </w:rPr>
        <w:t>ی</w:t>
      </w:r>
      <w:r w:rsidRPr="00203B40">
        <w:rPr>
          <w:rFonts w:hint="eastAsia"/>
          <w:rtl/>
        </w:rPr>
        <w:t>ل</w:t>
      </w:r>
      <w:r w:rsidRPr="00203B40">
        <w:rPr>
          <w:rtl/>
        </w:rPr>
        <w:t xml:space="preserve"> در عدد کاو</w:t>
      </w:r>
      <w:r w:rsidRPr="00203B40">
        <w:rPr>
          <w:rFonts w:hint="cs"/>
          <w:rtl/>
        </w:rPr>
        <w:t>ی</w:t>
      </w:r>
      <w:r w:rsidRPr="00203B40">
        <w:rPr>
          <w:rFonts w:hint="eastAsia"/>
          <w:rtl/>
        </w:rPr>
        <w:t>تاس</w:t>
      </w:r>
      <w:r w:rsidRPr="00203B40">
        <w:rPr>
          <w:rFonts w:hint="cs"/>
          <w:rtl/>
        </w:rPr>
        <w:t>ی</w:t>
      </w:r>
      <w:r w:rsidRPr="00203B40">
        <w:rPr>
          <w:rFonts w:hint="eastAsia"/>
          <w:rtl/>
        </w:rPr>
        <w:t>ون</w:t>
      </w:r>
      <w:r w:rsidRPr="00203B40">
        <w:rPr>
          <w:rFonts w:hint="cs"/>
          <w:rtl/>
        </w:rPr>
        <w:t>ی</w:t>
      </w:r>
      <w:r w:rsidRPr="00203B40">
        <w:rPr>
          <w:rtl/>
        </w:rPr>
        <w:t xml:space="preserve"> 25/0</w:t>
      </w:r>
      <w:r w:rsidRPr="00203B40">
        <w:ptab w:relativeTo="margin" w:alignment="right" w:leader="dot"/>
      </w:r>
      <w:r w:rsidRPr="00203B40">
        <w:t>94</w:t>
      </w:r>
    </w:p>
    <w:p w14:paraId="24EFBE0B" w14:textId="78439273" w:rsidR="000324D4" w:rsidRDefault="000324D4" w:rsidP="00203B40">
      <w:pPr>
        <w:pStyle w:val="TOC3"/>
      </w:pPr>
    </w:p>
    <w:p w14:paraId="398A29F7" w14:textId="77777777" w:rsidR="00B3333A" w:rsidRDefault="00B3333A" w:rsidP="00B3333A">
      <w:pPr>
        <w:jc w:val="both"/>
        <w:rPr>
          <w:rFonts w:ascii="IRNazanin" w:hAnsi="IRNazanin" w:cs="B Zar"/>
          <w:sz w:val="32"/>
          <w:szCs w:val="32"/>
          <w:rtl/>
        </w:rPr>
      </w:pPr>
    </w:p>
    <w:p w14:paraId="2609E104" w14:textId="77777777" w:rsidR="00B3333A" w:rsidRDefault="00B3333A">
      <w:pPr>
        <w:bidi w:val="0"/>
        <w:rPr>
          <w:rFonts w:ascii="IRNazanin" w:hAnsi="IRNazanin" w:cs="B Zar"/>
          <w:sz w:val="32"/>
          <w:szCs w:val="32"/>
        </w:rPr>
      </w:pPr>
      <w:r>
        <w:rPr>
          <w:rFonts w:ascii="IRNazanin" w:hAnsi="IRNazanin" w:cs="B Zar"/>
          <w:sz w:val="32"/>
          <w:szCs w:val="32"/>
        </w:rPr>
        <w:br w:type="page"/>
      </w:r>
    </w:p>
    <w:sdt>
      <w:sdtPr>
        <w:rPr>
          <w:rFonts w:asciiTheme="majorBidi" w:hAnsiTheme="majorBidi"/>
          <w:b w:val="0"/>
          <w:bCs w:val="0"/>
          <w:noProof/>
          <w:color w:val="auto"/>
          <w:szCs w:val="28"/>
          <w:rtl/>
          <w:lang w:val="en-CA" w:bidi="fa-IR"/>
        </w:rPr>
        <w:id w:val="1896148962"/>
        <w:docPartObj>
          <w:docPartGallery w:val="Table of Contents"/>
        </w:docPartObj>
      </w:sdtPr>
      <w:sdtEndPr>
        <w:rPr>
          <w:rFonts w:ascii="IRNazanin" w:hAnsi="IRNazanin"/>
        </w:rPr>
      </w:sdtEndPr>
      <w:sdtContent>
        <w:p w14:paraId="186F5304" w14:textId="7F423895" w:rsidR="00627BFC" w:rsidRDefault="00627BFC">
          <w:pPr>
            <w:pStyle w:val="TOCHeading"/>
            <w:rPr>
              <w:rtl/>
              <w:lang w:bidi="fa-IR"/>
            </w:rPr>
          </w:pPr>
          <w:r>
            <w:rPr>
              <w:rFonts w:hint="cs"/>
              <w:rtl/>
              <w:lang w:bidi="fa-IR"/>
            </w:rPr>
            <w:t>فهرست جدول‌ها</w:t>
          </w:r>
        </w:p>
        <w:p w14:paraId="2A81B207" w14:textId="6CC3F0B2" w:rsidR="0072160C" w:rsidRPr="0072160C" w:rsidRDefault="0072160C" w:rsidP="0072160C">
          <w:pPr>
            <w:rPr>
              <w:b/>
              <w:bCs/>
              <w:rtl/>
            </w:rPr>
          </w:pPr>
          <w:r>
            <w:rPr>
              <w:rFonts w:hint="cs"/>
              <w:rtl/>
            </w:rPr>
            <w:t xml:space="preserve">       </w:t>
          </w:r>
          <w:r w:rsidRPr="0072160C">
            <w:rPr>
              <w:rFonts w:hint="cs"/>
              <w:b/>
              <w:bCs/>
              <w:rtl/>
            </w:rPr>
            <w:t>عنوان</w:t>
          </w:r>
          <w:r>
            <w:rPr>
              <w:rFonts w:hint="cs"/>
              <w:b/>
              <w:bCs/>
              <w:rtl/>
            </w:rPr>
            <w:t xml:space="preserve">                                                                                                     صفحه</w:t>
          </w:r>
        </w:p>
        <w:p w14:paraId="426B25C8" w14:textId="10DF6AED" w:rsidR="00627BFC" w:rsidRDefault="00627BFC" w:rsidP="00203B40">
          <w:pPr>
            <w:pStyle w:val="TOC3"/>
          </w:pPr>
          <w:r w:rsidRPr="00627BFC">
            <w:rPr>
              <w:rtl/>
            </w:rPr>
            <w:t>جدول 2-1 ضر</w:t>
          </w:r>
          <w:r w:rsidRPr="00627BFC">
            <w:rPr>
              <w:rFonts w:hint="cs"/>
              <w:rtl/>
            </w:rPr>
            <w:t>ی</w:t>
          </w:r>
          <w:r w:rsidRPr="00627BFC">
            <w:rPr>
              <w:rFonts w:hint="eastAsia"/>
              <w:rtl/>
            </w:rPr>
            <w:t>ب‌ها</w:t>
          </w:r>
          <w:r w:rsidRPr="00627BFC">
            <w:rPr>
              <w:rFonts w:hint="cs"/>
              <w:rtl/>
            </w:rPr>
            <w:t>ی</w:t>
          </w:r>
          <w:r w:rsidRPr="00627BFC">
            <w:rPr>
              <w:rtl/>
            </w:rPr>
            <w:t xml:space="preserve"> ن</w:t>
          </w:r>
          <w:r w:rsidRPr="00627BFC">
            <w:rPr>
              <w:rFonts w:hint="cs"/>
              <w:rtl/>
            </w:rPr>
            <w:t>ی</w:t>
          </w:r>
          <w:r w:rsidRPr="00627BFC">
            <w:rPr>
              <w:rFonts w:hint="eastAsia"/>
              <w:rtl/>
            </w:rPr>
            <w:t>رو</w:t>
          </w:r>
          <w:r w:rsidRPr="00627BFC">
            <w:rPr>
              <w:rtl/>
            </w:rPr>
            <w:t xml:space="preserve"> </w:t>
          </w:r>
          <w:r w:rsidR="007B140A">
            <w:rPr>
              <w:rtl/>
            </w:rPr>
            <w:t>مشهود</w:t>
          </w:r>
          <w:r w:rsidRPr="00627BFC">
            <w:rPr>
              <w:rtl/>
            </w:rPr>
            <w:t xml:space="preserve"> کر</w:t>
          </w:r>
          <w:r w:rsidRPr="00627BFC">
            <w:rPr>
              <w:rFonts w:hint="cs"/>
              <w:rtl/>
            </w:rPr>
            <w:t>ی</w:t>
          </w:r>
          <w:r w:rsidRPr="00627BFC">
            <w:rPr>
              <w:rFonts w:hint="eastAsia"/>
              <w:rtl/>
            </w:rPr>
            <w:t>م</w:t>
          </w:r>
          <w:r>
            <w:ptab w:relativeTo="margin" w:alignment="right" w:leader="dot"/>
          </w:r>
          <w:r>
            <w:t>39</w:t>
          </w:r>
        </w:p>
      </w:sdtContent>
    </w:sdt>
    <w:p w14:paraId="579F42B3" w14:textId="68240A31" w:rsidR="00627BFC" w:rsidRDefault="00D649A7" w:rsidP="00203B40">
      <w:pPr>
        <w:pStyle w:val="TOC3"/>
      </w:pPr>
      <w:r w:rsidRPr="00D649A7">
        <w:rPr>
          <w:rtl/>
        </w:rPr>
        <w:t>جدول ‏</w:t>
      </w:r>
      <w:r>
        <w:rPr>
          <w:rFonts w:hint="cs"/>
          <w:rtl/>
        </w:rPr>
        <w:t>1-3</w:t>
      </w:r>
      <w:r w:rsidRPr="00D649A7">
        <w:rPr>
          <w:rtl/>
        </w:rPr>
        <w:t xml:space="preserve"> ابعاد مبدل</w:t>
      </w:r>
      <w:r w:rsidR="00627BFC">
        <w:ptab w:relativeTo="margin" w:alignment="right" w:leader="dot"/>
      </w:r>
      <w:r>
        <w:t>47</w:t>
      </w:r>
    </w:p>
    <w:p w14:paraId="2EA2FFCE" w14:textId="2F2EA6F4" w:rsidR="00627BFC" w:rsidRDefault="00D649A7" w:rsidP="00203B40">
      <w:pPr>
        <w:pStyle w:val="TOC3"/>
      </w:pPr>
      <w:r w:rsidRPr="00D649A7">
        <w:rPr>
          <w:rtl/>
        </w:rPr>
        <w:t xml:space="preserve">جدول </w:t>
      </w:r>
      <w:r>
        <w:rPr>
          <w:rFonts w:hint="cs"/>
          <w:rtl/>
        </w:rPr>
        <w:t>3-2</w:t>
      </w:r>
      <w:r w:rsidRPr="00D649A7">
        <w:rPr>
          <w:rtl/>
        </w:rPr>
        <w:t xml:space="preserve"> نوع مرزها</w:t>
      </w:r>
      <w:r w:rsidRPr="00D649A7">
        <w:rPr>
          <w:rFonts w:hint="cs"/>
          <w:rtl/>
        </w:rPr>
        <w:t>ی</w:t>
      </w:r>
      <w:r w:rsidRPr="00D649A7">
        <w:rPr>
          <w:rtl/>
        </w:rPr>
        <w:t xml:space="preserve"> شبکه محاسبات</w:t>
      </w:r>
      <w:r w:rsidRPr="00D649A7">
        <w:rPr>
          <w:rFonts w:hint="cs"/>
          <w:rtl/>
        </w:rPr>
        <w:t>ی</w:t>
      </w:r>
      <w:r w:rsidR="00627BFC">
        <w:ptab w:relativeTo="margin" w:alignment="right" w:leader="dot"/>
      </w:r>
      <w:r>
        <w:t>54</w:t>
      </w:r>
    </w:p>
    <w:p w14:paraId="23C7F8B5" w14:textId="254577A7" w:rsidR="00627BFC" w:rsidRDefault="00D649A7" w:rsidP="00203B40">
      <w:pPr>
        <w:pStyle w:val="TOC3"/>
      </w:pPr>
      <w:r w:rsidRPr="00D649A7">
        <w:rPr>
          <w:rtl/>
        </w:rPr>
        <w:t>جدول 3-</w:t>
      </w:r>
      <w:r>
        <w:rPr>
          <w:rFonts w:hint="cs"/>
          <w:rtl/>
        </w:rPr>
        <w:t>3</w:t>
      </w:r>
      <w:r w:rsidRPr="00D649A7">
        <w:rPr>
          <w:rtl/>
        </w:rPr>
        <w:t xml:space="preserve"> طول مرزها</w:t>
      </w:r>
      <w:r w:rsidR="00627BFC">
        <w:ptab w:relativeTo="margin" w:alignment="right" w:leader="dot"/>
      </w:r>
      <w:r>
        <w:t>55</w:t>
      </w:r>
    </w:p>
    <w:p w14:paraId="7ECD416C" w14:textId="6B390AE6" w:rsidR="00627BFC" w:rsidRDefault="00D649A7" w:rsidP="00203B40">
      <w:pPr>
        <w:pStyle w:val="TOC3"/>
      </w:pPr>
      <w:r w:rsidRPr="00D649A7">
        <w:rPr>
          <w:rtl/>
        </w:rPr>
        <w:t>جدول 4-1 مدل استفاده شده در ا</w:t>
      </w:r>
      <w:r w:rsidRPr="00D649A7">
        <w:rPr>
          <w:rFonts w:hint="cs"/>
          <w:rtl/>
        </w:rPr>
        <w:t>ی</w:t>
      </w:r>
      <w:r w:rsidRPr="00D649A7">
        <w:rPr>
          <w:rFonts w:hint="eastAsia"/>
          <w:rtl/>
        </w:rPr>
        <w:t>ن</w:t>
      </w:r>
      <w:r w:rsidRPr="00D649A7">
        <w:rPr>
          <w:rtl/>
        </w:rPr>
        <w:t xml:space="preserve"> پژوهش</w:t>
      </w:r>
      <w:r w:rsidR="00627BFC">
        <w:ptab w:relativeTo="margin" w:alignment="right" w:leader="dot"/>
      </w:r>
      <w:r>
        <w:t>79</w:t>
      </w:r>
    </w:p>
    <w:p w14:paraId="02C97BDD" w14:textId="765955C1" w:rsidR="00627BFC" w:rsidRDefault="003977C4" w:rsidP="00203B40">
      <w:pPr>
        <w:pStyle w:val="TOC3"/>
        <w:rPr>
          <w:rtl/>
        </w:rPr>
      </w:pPr>
      <w:r w:rsidRPr="003977C4">
        <w:rPr>
          <w:rtl/>
        </w:rPr>
        <w:t>جدول 5-1 بررس</w:t>
      </w:r>
      <w:r w:rsidRPr="003977C4">
        <w:rPr>
          <w:rFonts w:hint="cs"/>
          <w:rtl/>
        </w:rPr>
        <w:t>ی</w:t>
      </w:r>
      <w:r w:rsidRPr="003977C4">
        <w:rPr>
          <w:rtl/>
        </w:rPr>
        <w:t xml:space="preserve"> استقلال از شبکه</w:t>
      </w:r>
      <w:r w:rsidR="00627BFC">
        <w:ptab w:relativeTo="margin" w:alignment="right" w:leader="dot"/>
      </w:r>
      <w:r>
        <w:t>81</w:t>
      </w:r>
    </w:p>
    <w:p w14:paraId="786244EB" w14:textId="1E9E3D35" w:rsidR="00203B40" w:rsidRDefault="00203B40" w:rsidP="00203B40">
      <w:pPr>
        <w:pStyle w:val="TOC3"/>
        <w:rPr>
          <w:rtl/>
        </w:rPr>
      </w:pPr>
      <w:r w:rsidRPr="00203B40">
        <w:rPr>
          <w:rtl/>
        </w:rPr>
        <w:t>جدول 5-2 ک</w:t>
      </w:r>
      <w:r w:rsidRPr="00203B40">
        <w:rPr>
          <w:rFonts w:hint="cs"/>
          <w:rtl/>
        </w:rPr>
        <w:t>ی</w:t>
      </w:r>
      <w:r w:rsidRPr="00203B40">
        <w:rPr>
          <w:rFonts w:hint="eastAsia"/>
          <w:rtl/>
        </w:rPr>
        <w:t>ف</w:t>
      </w:r>
      <w:r w:rsidRPr="00203B40">
        <w:rPr>
          <w:rFonts w:hint="cs"/>
          <w:rtl/>
        </w:rPr>
        <w:t>ی</w:t>
      </w:r>
      <w:r w:rsidRPr="00203B40">
        <w:rPr>
          <w:rFonts w:hint="eastAsia"/>
          <w:rtl/>
        </w:rPr>
        <w:t>ت</w:t>
      </w:r>
      <w:r w:rsidRPr="00203B40">
        <w:rPr>
          <w:rtl/>
        </w:rPr>
        <w:t xml:space="preserve"> شبک</w:t>
      </w:r>
      <w:r>
        <w:rPr>
          <w:rFonts w:hint="cs"/>
          <w:rtl/>
          <w:lang w:val="en-US"/>
        </w:rPr>
        <w:t xml:space="preserve">ه </w:t>
      </w:r>
      <w:r>
        <w:ptab w:relativeTo="margin" w:alignment="right" w:leader="dot"/>
      </w:r>
      <w:r>
        <w:t>83</w:t>
      </w:r>
    </w:p>
    <w:p w14:paraId="01DC8314" w14:textId="70076A07" w:rsidR="00627BFC" w:rsidRDefault="003977C4" w:rsidP="00203B40">
      <w:pPr>
        <w:pStyle w:val="TOC3"/>
        <w:rPr>
          <w:rtl/>
        </w:rPr>
      </w:pPr>
      <w:r w:rsidRPr="003977C4">
        <w:rPr>
          <w:rtl/>
        </w:rPr>
        <w:t>جدول 5-2 مقا</w:t>
      </w:r>
      <w:r w:rsidRPr="003977C4">
        <w:rPr>
          <w:rFonts w:hint="cs"/>
          <w:rtl/>
        </w:rPr>
        <w:t>ی</w:t>
      </w:r>
      <w:r w:rsidRPr="003977C4">
        <w:rPr>
          <w:rFonts w:hint="eastAsia"/>
          <w:rtl/>
        </w:rPr>
        <w:t>سه</w:t>
      </w:r>
      <w:r w:rsidRPr="003977C4">
        <w:rPr>
          <w:rtl/>
        </w:rPr>
        <w:t xml:space="preserve"> نتا</w:t>
      </w:r>
      <w:r w:rsidRPr="003977C4">
        <w:rPr>
          <w:rFonts w:hint="cs"/>
          <w:rtl/>
        </w:rPr>
        <w:t>ی</w:t>
      </w:r>
      <w:r w:rsidRPr="003977C4">
        <w:rPr>
          <w:rFonts w:hint="eastAsia"/>
          <w:rtl/>
        </w:rPr>
        <w:t>ج</w:t>
      </w:r>
      <w:r w:rsidRPr="003977C4">
        <w:rPr>
          <w:rtl/>
        </w:rPr>
        <w:t xml:space="preserve"> بدست آمده با نتا</w:t>
      </w:r>
      <w:r w:rsidRPr="003977C4">
        <w:rPr>
          <w:rFonts w:hint="cs"/>
          <w:rtl/>
        </w:rPr>
        <w:t>ی</w:t>
      </w:r>
      <w:r w:rsidRPr="003977C4">
        <w:rPr>
          <w:rFonts w:hint="eastAsia"/>
          <w:rtl/>
        </w:rPr>
        <w:t>ج</w:t>
      </w:r>
      <w:r w:rsidRPr="003977C4">
        <w:rPr>
          <w:rtl/>
        </w:rPr>
        <w:t xml:space="preserve"> پژوهش </w:t>
      </w:r>
      <w:r w:rsidRPr="003977C4">
        <w:t>Duncan</w:t>
      </w:r>
      <w:r w:rsidR="00627BFC">
        <w:ptab w:relativeTo="margin" w:alignment="right" w:leader="dot"/>
      </w:r>
      <w:r>
        <w:t>84</w:t>
      </w:r>
    </w:p>
    <w:p w14:paraId="12D60C10" w14:textId="70BEB300" w:rsidR="00627BFC" w:rsidRDefault="003977C4" w:rsidP="00203B40">
      <w:pPr>
        <w:pStyle w:val="TOC3"/>
      </w:pPr>
      <w:r w:rsidRPr="003977C4">
        <w:rPr>
          <w:rtl/>
        </w:rPr>
        <w:t>جدول 5-3 سرعت در اعداد کاو</w:t>
      </w:r>
      <w:r w:rsidRPr="003977C4">
        <w:rPr>
          <w:rFonts w:hint="cs"/>
          <w:rtl/>
        </w:rPr>
        <w:t>ی</w:t>
      </w:r>
      <w:r w:rsidRPr="003977C4">
        <w:rPr>
          <w:rFonts w:hint="eastAsia"/>
          <w:rtl/>
        </w:rPr>
        <w:t>تاس</w:t>
      </w:r>
      <w:r w:rsidRPr="003977C4">
        <w:rPr>
          <w:rFonts w:hint="cs"/>
          <w:rtl/>
        </w:rPr>
        <w:t>ی</w:t>
      </w:r>
      <w:r w:rsidRPr="003977C4">
        <w:rPr>
          <w:rFonts w:hint="eastAsia"/>
          <w:rtl/>
        </w:rPr>
        <w:t>ون</w:t>
      </w:r>
      <w:r w:rsidRPr="003977C4">
        <w:rPr>
          <w:rFonts w:hint="cs"/>
          <w:rtl/>
        </w:rPr>
        <w:t>ی</w:t>
      </w:r>
      <w:r w:rsidR="00627BFC">
        <w:ptab w:relativeTo="margin" w:alignment="right" w:leader="dot"/>
      </w:r>
      <w:r>
        <w:t>87</w:t>
      </w:r>
    </w:p>
    <w:p w14:paraId="0B9B0D69" w14:textId="62F6A8B7" w:rsidR="00627BFC" w:rsidRDefault="003977C4" w:rsidP="00203B40">
      <w:pPr>
        <w:pStyle w:val="TOC3"/>
        <w:rPr>
          <w:rtl/>
        </w:rPr>
      </w:pPr>
      <w:r w:rsidRPr="003977C4">
        <w:rPr>
          <w:rtl/>
        </w:rPr>
        <w:t>جدول 5-4 حجم بخار تشک</w:t>
      </w:r>
      <w:r w:rsidRPr="003977C4">
        <w:rPr>
          <w:rFonts w:hint="cs"/>
          <w:rtl/>
        </w:rPr>
        <w:t>ی</w:t>
      </w:r>
      <w:r w:rsidRPr="003977C4">
        <w:rPr>
          <w:rFonts w:hint="eastAsia"/>
          <w:rtl/>
        </w:rPr>
        <w:t>ل</w:t>
      </w:r>
      <w:r w:rsidRPr="003977C4">
        <w:rPr>
          <w:rtl/>
        </w:rPr>
        <w:t xml:space="preserve"> شده در هر عدد کاو</w:t>
      </w:r>
      <w:r w:rsidRPr="003977C4">
        <w:rPr>
          <w:rFonts w:hint="cs"/>
          <w:rtl/>
        </w:rPr>
        <w:t>ی</w:t>
      </w:r>
      <w:r w:rsidRPr="003977C4">
        <w:rPr>
          <w:rFonts w:hint="eastAsia"/>
          <w:rtl/>
        </w:rPr>
        <w:t>تاس</w:t>
      </w:r>
      <w:r w:rsidRPr="003977C4">
        <w:rPr>
          <w:rFonts w:hint="cs"/>
          <w:rtl/>
        </w:rPr>
        <w:t>ی</w:t>
      </w:r>
      <w:r w:rsidRPr="003977C4">
        <w:rPr>
          <w:rFonts w:hint="eastAsia"/>
          <w:rtl/>
        </w:rPr>
        <w:t>ون</w:t>
      </w:r>
      <w:r w:rsidRPr="003977C4">
        <w:rPr>
          <w:rFonts w:hint="cs"/>
          <w:rtl/>
        </w:rPr>
        <w:t>ی</w:t>
      </w:r>
      <w:r w:rsidR="00627BFC">
        <w:ptab w:relativeTo="margin" w:alignment="right" w:leader="dot"/>
      </w:r>
      <w:r>
        <w:t>9</w:t>
      </w:r>
      <w:r w:rsidR="00203B40">
        <w:t>5</w:t>
      </w:r>
    </w:p>
    <w:p w14:paraId="6D03FC3B" w14:textId="6C65F395" w:rsidR="003977C4" w:rsidRDefault="003977C4" w:rsidP="00203B40">
      <w:pPr>
        <w:pStyle w:val="TOC3"/>
      </w:pPr>
      <w:r w:rsidRPr="003977C4">
        <w:rPr>
          <w:rtl/>
        </w:rPr>
        <w:t>جدول 5-5 ضر</w:t>
      </w:r>
      <w:r w:rsidRPr="003977C4">
        <w:rPr>
          <w:rFonts w:hint="cs"/>
          <w:rtl/>
        </w:rPr>
        <w:t>ی</w:t>
      </w:r>
      <w:r w:rsidRPr="003977C4">
        <w:rPr>
          <w:rFonts w:hint="eastAsia"/>
          <w:rtl/>
        </w:rPr>
        <w:t>ب‌ها</w:t>
      </w:r>
      <w:r w:rsidRPr="003977C4">
        <w:rPr>
          <w:rFonts w:hint="cs"/>
          <w:rtl/>
        </w:rPr>
        <w:t>ی</w:t>
      </w:r>
      <w:r w:rsidRPr="003977C4">
        <w:rPr>
          <w:rtl/>
        </w:rPr>
        <w:t xml:space="preserve"> ن</w:t>
      </w:r>
      <w:r w:rsidRPr="003977C4">
        <w:rPr>
          <w:rFonts w:hint="cs"/>
          <w:rtl/>
        </w:rPr>
        <w:t>ی</w:t>
      </w:r>
      <w:r w:rsidRPr="003977C4">
        <w:rPr>
          <w:rFonts w:hint="eastAsia"/>
          <w:rtl/>
        </w:rPr>
        <w:t>رو</w:t>
      </w:r>
      <w:r w:rsidRPr="003977C4">
        <w:rPr>
          <w:rFonts w:hint="cs"/>
          <w:rtl/>
        </w:rPr>
        <w:t>ی</w:t>
      </w:r>
      <w:r w:rsidRPr="003977C4">
        <w:rPr>
          <w:rtl/>
        </w:rPr>
        <w:t xml:space="preserve"> پسآ و برآ برا</w:t>
      </w:r>
      <w:r w:rsidRPr="003977C4">
        <w:rPr>
          <w:rFonts w:hint="cs"/>
          <w:rtl/>
        </w:rPr>
        <w:t>ی</w:t>
      </w:r>
      <w:r w:rsidRPr="003977C4">
        <w:rPr>
          <w:rtl/>
        </w:rPr>
        <w:t xml:space="preserve"> هر عدد کاو</w:t>
      </w:r>
      <w:r w:rsidRPr="003977C4">
        <w:rPr>
          <w:rFonts w:hint="cs"/>
          <w:rtl/>
        </w:rPr>
        <w:t>ی</w:t>
      </w:r>
      <w:r w:rsidRPr="003977C4">
        <w:rPr>
          <w:rFonts w:hint="eastAsia"/>
          <w:rtl/>
        </w:rPr>
        <w:t>تاس</w:t>
      </w:r>
      <w:r w:rsidRPr="003977C4">
        <w:rPr>
          <w:rFonts w:hint="cs"/>
          <w:rtl/>
        </w:rPr>
        <w:t>ی</w:t>
      </w:r>
      <w:r w:rsidRPr="003977C4">
        <w:rPr>
          <w:rFonts w:hint="eastAsia"/>
          <w:rtl/>
        </w:rPr>
        <w:t>ون</w:t>
      </w:r>
      <w:r w:rsidRPr="003977C4">
        <w:rPr>
          <w:rFonts w:hint="cs"/>
          <w:rtl/>
        </w:rPr>
        <w:t>ی</w:t>
      </w:r>
      <w:r>
        <w:ptab w:relativeTo="margin" w:alignment="right" w:leader="dot"/>
      </w:r>
      <w:r>
        <w:t>95</w:t>
      </w:r>
    </w:p>
    <w:p w14:paraId="53F9C520" w14:textId="1B5174A0" w:rsidR="003977C4" w:rsidRDefault="003977C4" w:rsidP="00203B40">
      <w:pPr>
        <w:pStyle w:val="TOC3"/>
      </w:pPr>
      <w:r w:rsidRPr="003977C4">
        <w:rPr>
          <w:rtl/>
        </w:rPr>
        <w:t>جدول 5-6 ضر</w:t>
      </w:r>
      <w:r w:rsidRPr="003977C4">
        <w:rPr>
          <w:rFonts w:hint="cs"/>
          <w:rtl/>
        </w:rPr>
        <w:t>ی</w:t>
      </w:r>
      <w:r w:rsidRPr="003977C4">
        <w:rPr>
          <w:rFonts w:hint="eastAsia"/>
          <w:rtl/>
        </w:rPr>
        <w:t>ب‌ها</w:t>
      </w:r>
      <w:r w:rsidRPr="003977C4">
        <w:rPr>
          <w:rFonts w:hint="cs"/>
          <w:rtl/>
        </w:rPr>
        <w:t>ی</w:t>
      </w:r>
      <w:r w:rsidRPr="003977C4">
        <w:rPr>
          <w:rtl/>
        </w:rPr>
        <w:t xml:space="preserve"> ن</w:t>
      </w:r>
      <w:r w:rsidRPr="003977C4">
        <w:rPr>
          <w:rFonts w:hint="cs"/>
          <w:rtl/>
        </w:rPr>
        <w:t>ی</w:t>
      </w:r>
      <w:r w:rsidRPr="003977C4">
        <w:rPr>
          <w:rFonts w:hint="eastAsia"/>
          <w:rtl/>
        </w:rPr>
        <w:t>رو</w:t>
      </w:r>
      <w:r>
        <w:ptab w:relativeTo="margin" w:alignment="right" w:leader="dot"/>
      </w:r>
      <w:r>
        <w:t>9</w:t>
      </w:r>
      <w:r w:rsidR="00203B40">
        <w:t>6</w:t>
      </w:r>
    </w:p>
    <w:p w14:paraId="6163D003" w14:textId="3E3D7481" w:rsidR="003977C4" w:rsidRPr="003977C4" w:rsidRDefault="003977C4" w:rsidP="00203B40">
      <w:pPr>
        <w:pStyle w:val="TOC3"/>
        <w:rPr>
          <w:rtl/>
          <w:lang w:val="en-US"/>
        </w:rPr>
      </w:pPr>
      <w:r w:rsidRPr="003977C4">
        <w:rPr>
          <w:rtl/>
        </w:rPr>
        <w:t>جدول 5-7 حجم بخار تشک</w:t>
      </w:r>
      <w:r w:rsidRPr="003977C4">
        <w:rPr>
          <w:rFonts w:hint="cs"/>
          <w:rtl/>
        </w:rPr>
        <w:t>ی</w:t>
      </w:r>
      <w:r w:rsidRPr="003977C4">
        <w:rPr>
          <w:rFonts w:hint="eastAsia"/>
          <w:rtl/>
        </w:rPr>
        <w:t>ل</w:t>
      </w:r>
      <w:r w:rsidRPr="003977C4">
        <w:rPr>
          <w:rtl/>
        </w:rPr>
        <w:t xml:space="preserve"> شده در ارتفاع‌ها</w:t>
      </w:r>
      <w:r w:rsidRPr="003977C4">
        <w:rPr>
          <w:rFonts w:hint="cs"/>
          <w:rtl/>
        </w:rPr>
        <w:t>ی</w:t>
      </w:r>
      <w:r w:rsidRPr="003977C4">
        <w:rPr>
          <w:rtl/>
        </w:rPr>
        <w:t xml:space="preserve"> مختلف غوطه‌ور</w:t>
      </w:r>
      <w:r w:rsidRPr="003977C4">
        <w:rPr>
          <w:rFonts w:hint="cs"/>
          <w:rtl/>
        </w:rPr>
        <w:t>ی</w:t>
      </w:r>
      <w:r>
        <w:ptab w:relativeTo="margin" w:alignment="right" w:leader="dot"/>
      </w:r>
      <w:r>
        <w:t>96</w:t>
      </w:r>
    </w:p>
    <w:p w14:paraId="11D9C0FB" w14:textId="594F7C15" w:rsidR="003977C4" w:rsidRDefault="003977C4" w:rsidP="00203B40">
      <w:pPr>
        <w:pStyle w:val="TOC3"/>
      </w:pPr>
      <w:r w:rsidRPr="003977C4">
        <w:rPr>
          <w:rtl/>
        </w:rPr>
        <w:t>جدول 5-8 مقا</w:t>
      </w:r>
      <w:r w:rsidRPr="003977C4">
        <w:rPr>
          <w:rFonts w:hint="cs"/>
          <w:rtl/>
        </w:rPr>
        <w:t>ی</w:t>
      </w:r>
      <w:r w:rsidRPr="003977C4">
        <w:rPr>
          <w:rFonts w:hint="eastAsia"/>
          <w:rtl/>
        </w:rPr>
        <w:t>سه</w:t>
      </w:r>
      <w:r w:rsidRPr="003977C4">
        <w:rPr>
          <w:rtl/>
        </w:rPr>
        <w:t xml:space="preserve"> تأث</w:t>
      </w:r>
      <w:r w:rsidRPr="003977C4">
        <w:rPr>
          <w:rFonts w:hint="cs"/>
          <w:rtl/>
        </w:rPr>
        <w:t>ی</w:t>
      </w:r>
      <w:r w:rsidRPr="003977C4">
        <w:rPr>
          <w:rFonts w:hint="eastAsia"/>
          <w:rtl/>
        </w:rPr>
        <w:t>ر</w:t>
      </w:r>
      <w:r w:rsidRPr="003977C4">
        <w:rPr>
          <w:rtl/>
        </w:rPr>
        <w:t xml:space="preserve"> کاو</w:t>
      </w:r>
      <w:r w:rsidRPr="003977C4">
        <w:rPr>
          <w:rFonts w:hint="cs"/>
          <w:rtl/>
        </w:rPr>
        <w:t>ی</w:t>
      </w:r>
      <w:r w:rsidRPr="003977C4">
        <w:rPr>
          <w:rFonts w:hint="eastAsia"/>
          <w:rtl/>
        </w:rPr>
        <w:t>تاس</w:t>
      </w:r>
      <w:r w:rsidRPr="003977C4">
        <w:rPr>
          <w:rFonts w:hint="cs"/>
          <w:rtl/>
        </w:rPr>
        <w:t>ی</w:t>
      </w:r>
      <w:r w:rsidRPr="003977C4">
        <w:rPr>
          <w:rFonts w:hint="eastAsia"/>
          <w:rtl/>
        </w:rPr>
        <w:t>ون</w:t>
      </w:r>
      <w:r w:rsidRPr="003977C4">
        <w:rPr>
          <w:rtl/>
        </w:rPr>
        <w:t xml:space="preserve"> بر اصطکاک</w:t>
      </w:r>
      <w:r>
        <w:ptab w:relativeTo="margin" w:alignment="right" w:leader="dot"/>
      </w:r>
      <w:r>
        <w:t>96</w:t>
      </w:r>
    </w:p>
    <w:p w14:paraId="5B6B1303" w14:textId="0A5084A1" w:rsidR="006B5E08" w:rsidRDefault="006B5E08" w:rsidP="00203B40">
      <w:pPr>
        <w:pStyle w:val="TOC3"/>
      </w:pPr>
    </w:p>
    <w:p w14:paraId="7513E89D" w14:textId="77777777" w:rsidR="00B3333A" w:rsidRDefault="00B3333A" w:rsidP="006B5E08">
      <w:pPr>
        <w:jc w:val="both"/>
        <w:rPr>
          <w:rFonts w:ascii="IRNazanin" w:hAnsi="IRNazanin" w:cs="B Zar"/>
          <w:sz w:val="32"/>
          <w:szCs w:val="32"/>
          <w:rtl/>
        </w:rPr>
      </w:pPr>
    </w:p>
    <w:p w14:paraId="6ABF9ACE" w14:textId="77777777" w:rsidR="0048289C" w:rsidRDefault="00B3333A" w:rsidP="0048289C">
      <w:pPr>
        <w:bidi w:val="0"/>
        <w:rPr>
          <w:rFonts w:eastAsia="Times New Roman"/>
          <w:b/>
          <w:bCs/>
          <w:szCs w:val="24"/>
          <w:lang w:eastAsia="ja-JP" w:bidi="ar-SA"/>
        </w:rPr>
      </w:pPr>
      <w:r>
        <w:rPr>
          <w:rFonts w:ascii="IRNazanin" w:hAnsi="IRNazanin" w:cs="B Zar"/>
          <w:sz w:val="32"/>
          <w:szCs w:val="32"/>
        </w:rPr>
        <w:br w:type="page"/>
      </w:r>
    </w:p>
    <w:tbl>
      <w:tblPr>
        <w:tblStyle w:val="TableGrid"/>
        <w:bidiVisual/>
        <w:tblW w:w="8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
        <w:gridCol w:w="5386"/>
        <w:gridCol w:w="2801"/>
      </w:tblGrid>
      <w:tr w:rsidR="0048289C" w14:paraId="096BB692" w14:textId="77777777" w:rsidTr="0048289C">
        <w:trPr>
          <w:jc w:val="center"/>
        </w:trPr>
        <w:tc>
          <w:tcPr>
            <w:tcW w:w="8436" w:type="dxa"/>
            <w:gridSpan w:val="3"/>
          </w:tcPr>
          <w:p w14:paraId="53A2B726" w14:textId="77777777" w:rsidR="0048289C" w:rsidRDefault="0048289C" w:rsidP="0048289C">
            <w:pPr>
              <w:pStyle w:val="a5"/>
              <w:ind w:firstLine="0"/>
              <w:rPr>
                <w:b/>
                <w:bCs/>
                <w:sz w:val="30"/>
                <w:szCs w:val="30"/>
              </w:rPr>
            </w:pPr>
          </w:p>
          <w:p w14:paraId="24591AF4" w14:textId="77777777" w:rsidR="0048289C" w:rsidRDefault="0048289C" w:rsidP="0048289C">
            <w:pPr>
              <w:pStyle w:val="a5"/>
              <w:ind w:firstLine="0"/>
              <w:jc w:val="center"/>
            </w:pPr>
            <w:r w:rsidRPr="0040169D">
              <w:rPr>
                <w:rFonts w:hint="cs"/>
                <w:b/>
                <w:bCs/>
                <w:sz w:val="30"/>
                <w:szCs w:val="30"/>
                <w:rtl/>
              </w:rPr>
              <w:t>فهرست علامت‏ها و سرواژه‏ها</w:t>
            </w:r>
          </w:p>
        </w:tc>
      </w:tr>
      <w:tr w:rsidR="0048289C" w14:paraId="720F1B67" w14:textId="77777777" w:rsidTr="0048289C">
        <w:trPr>
          <w:jc w:val="center"/>
        </w:trPr>
        <w:tc>
          <w:tcPr>
            <w:tcW w:w="249" w:type="dxa"/>
          </w:tcPr>
          <w:p w14:paraId="0447ADCC" w14:textId="77777777" w:rsidR="0048289C" w:rsidRPr="0040169D" w:rsidRDefault="0048289C" w:rsidP="0048289C">
            <w:pPr>
              <w:pStyle w:val="a5"/>
              <w:ind w:firstLine="0"/>
              <w:jc w:val="center"/>
              <w:rPr>
                <w:b/>
                <w:bCs/>
                <w:sz w:val="30"/>
                <w:szCs w:val="30"/>
              </w:rPr>
            </w:pPr>
          </w:p>
        </w:tc>
        <w:tc>
          <w:tcPr>
            <w:tcW w:w="5386" w:type="dxa"/>
            <w:vAlign w:val="center"/>
          </w:tcPr>
          <w:p w14:paraId="4CE32BC6" w14:textId="77777777" w:rsidR="0048289C" w:rsidRPr="0040169D" w:rsidRDefault="0048289C" w:rsidP="0048289C">
            <w:pPr>
              <w:pStyle w:val="a5"/>
              <w:tabs>
                <w:tab w:val="right" w:pos="7362"/>
              </w:tabs>
              <w:ind w:firstLine="0"/>
              <w:jc w:val="left"/>
              <w:rPr>
                <w:b/>
                <w:bCs/>
                <w:sz w:val="30"/>
                <w:szCs w:val="30"/>
                <w:rtl/>
              </w:rPr>
            </w:pPr>
            <w:r w:rsidRPr="0040169D">
              <w:rPr>
                <w:rFonts w:hint="cs"/>
                <w:b/>
                <w:bCs/>
                <w:sz w:val="30"/>
                <w:szCs w:val="30"/>
                <w:rtl/>
              </w:rPr>
              <w:t>مفهوم</w:t>
            </w:r>
          </w:p>
        </w:tc>
        <w:tc>
          <w:tcPr>
            <w:tcW w:w="2801" w:type="dxa"/>
            <w:vAlign w:val="center"/>
          </w:tcPr>
          <w:p w14:paraId="42131B67" w14:textId="77777777" w:rsidR="0048289C" w:rsidRPr="0040169D" w:rsidRDefault="0048289C" w:rsidP="0048289C">
            <w:pPr>
              <w:pStyle w:val="a5"/>
              <w:ind w:firstLine="0"/>
              <w:jc w:val="center"/>
              <w:rPr>
                <w:b/>
                <w:bCs/>
                <w:sz w:val="30"/>
                <w:szCs w:val="30"/>
              </w:rPr>
            </w:pPr>
            <w:r w:rsidRPr="0040169D">
              <w:rPr>
                <w:rFonts w:hint="cs"/>
                <w:b/>
                <w:bCs/>
                <w:sz w:val="30"/>
                <w:szCs w:val="30"/>
                <w:rtl/>
              </w:rPr>
              <w:t>علامت‏ها</w:t>
            </w:r>
          </w:p>
        </w:tc>
      </w:tr>
      <w:tr w:rsidR="0048289C" w14:paraId="645B52B2" w14:textId="77777777" w:rsidTr="0048289C">
        <w:trPr>
          <w:jc w:val="center"/>
        </w:trPr>
        <w:tc>
          <w:tcPr>
            <w:tcW w:w="8436" w:type="dxa"/>
            <w:gridSpan w:val="3"/>
          </w:tcPr>
          <w:tbl>
            <w:tblPr>
              <w:tblStyle w:val="TableGrid"/>
              <w:bidiVisual/>
              <w:tblW w:w="8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
              <w:gridCol w:w="5386"/>
              <w:gridCol w:w="2801"/>
            </w:tblGrid>
            <w:tr w:rsidR="0048289C" w14:paraId="410D0014" w14:textId="77777777" w:rsidTr="0048289C">
              <w:trPr>
                <w:jc w:val="center"/>
              </w:trPr>
              <w:tc>
                <w:tcPr>
                  <w:tcW w:w="249" w:type="dxa"/>
                  <w:vAlign w:val="center"/>
                </w:tcPr>
                <w:p w14:paraId="489B2837" w14:textId="77777777" w:rsidR="0048289C" w:rsidRDefault="0048289C" w:rsidP="0048289C">
                  <w:pPr>
                    <w:pStyle w:val="a5"/>
                    <w:ind w:firstLine="0"/>
                    <w:jc w:val="center"/>
                  </w:pPr>
                </w:p>
              </w:tc>
              <w:tc>
                <w:tcPr>
                  <w:tcW w:w="5386" w:type="dxa"/>
                </w:tcPr>
                <w:p w14:paraId="0362B21B" w14:textId="753E902E" w:rsidR="0048289C" w:rsidRDefault="0048289C" w:rsidP="0048289C">
                  <w:pPr>
                    <w:pStyle w:val="a5"/>
                    <w:ind w:firstLine="0"/>
                    <w:jc w:val="left"/>
                    <w:rPr>
                      <w:rtl/>
                    </w:rPr>
                  </w:pPr>
                  <w:r>
                    <w:rPr>
                      <w:rFonts w:hint="cs"/>
                      <w:rtl/>
                    </w:rPr>
                    <w:t>عدد رینولدز</w:t>
                  </w:r>
                </w:p>
              </w:tc>
              <w:tc>
                <w:tcPr>
                  <w:tcW w:w="2801" w:type="dxa"/>
                  <w:vAlign w:val="center"/>
                </w:tcPr>
                <w:p w14:paraId="7C576D67" w14:textId="161E9679" w:rsidR="0048289C" w:rsidRPr="0048289C" w:rsidRDefault="0048289C" w:rsidP="0048289C">
                  <w:pPr>
                    <w:pStyle w:val="a5"/>
                    <w:ind w:firstLine="0"/>
                    <w:jc w:val="center"/>
                    <w:rPr>
                      <w:bCs/>
                      <w:rtl/>
                      <w:lang w:bidi="fa-IR"/>
                    </w:rPr>
                  </w:pPr>
                  <m:oMathPara>
                    <m:oMath>
                      <m:r>
                        <w:rPr>
                          <w:rFonts w:ascii="Cambria Math" w:eastAsia="Calibri" w:hAnsi="Cambria Math"/>
                          <w:szCs w:val="24"/>
                        </w:rPr>
                        <m:t>Re</m:t>
                      </m:r>
                    </m:oMath>
                  </m:oMathPara>
                </w:p>
              </w:tc>
            </w:tr>
            <w:tr w:rsidR="0048289C" w14:paraId="557CB9B8" w14:textId="77777777" w:rsidTr="0048289C">
              <w:trPr>
                <w:jc w:val="center"/>
              </w:trPr>
              <w:tc>
                <w:tcPr>
                  <w:tcW w:w="249" w:type="dxa"/>
                  <w:vAlign w:val="center"/>
                </w:tcPr>
                <w:p w14:paraId="2AC8DC41" w14:textId="77777777" w:rsidR="0048289C" w:rsidRDefault="0048289C" w:rsidP="0048289C">
                  <w:pPr>
                    <w:pStyle w:val="a5"/>
                    <w:ind w:firstLine="0"/>
                    <w:jc w:val="center"/>
                  </w:pPr>
                </w:p>
              </w:tc>
              <w:tc>
                <w:tcPr>
                  <w:tcW w:w="5386" w:type="dxa"/>
                </w:tcPr>
                <w:p w14:paraId="76B66D0C" w14:textId="7DC2094D" w:rsidR="0048289C" w:rsidRDefault="0048289C" w:rsidP="0048289C">
                  <w:pPr>
                    <w:pStyle w:val="a5"/>
                    <w:ind w:firstLine="0"/>
                    <w:jc w:val="left"/>
                    <w:rPr>
                      <w:rtl/>
                    </w:rPr>
                  </w:pPr>
                  <w:r w:rsidRPr="0048289C">
                    <w:rPr>
                      <w:rtl/>
                    </w:rPr>
                    <w:t>طول کاو</w:t>
                  </w:r>
                  <w:r w:rsidRPr="0048289C">
                    <w:rPr>
                      <w:rFonts w:hint="cs"/>
                      <w:rtl/>
                    </w:rPr>
                    <w:t>ی</w:t>
                  </w:r>
                  <w:r w:rsidRPr="0048289C">
                    <w:rPr>
                      <w:rFonts w:hint="eastAsia"/>
                      <w:rtl/>
                    </w:rPr>
                    <w:t>تاس</w:t>
                  </w:r>
                  <w:r w:rsidRPr="0048289C">
                    <w:rPr>
                      <w:rFonts w:hint="cs"/>
                      <w:rtl/>
                    </w:rPr>
                    <w:t>ی</w:t>
                  </w:r>
                  <w:r w:rsidRPr="0048289C">
                    <w:rPr>
                      <w:rFonts w:hint="eastAsia"/>
                      <w:rtl/>
                    </w:rPr>
                    <w:t>ون</w:t>
                  </w:r>
                </w:p>
              </w:tc>
              <w:tc>
                <w:tcPr>
                  <w:tcW w:w="2801" w:type="dxa"/>
                  <w:vAlign w:val="center"/>
                </w:tcPr>
                <w:p w14:paraId="4F82517B" w14:textId="3B04C4E1" w:rsidR="0048289C" w:rsidRDefault="0048289C" w:rsidP="0048289C">
                  <w:pPr>
                    <w:pStyle w:val="a5"/>
                    <w:ind w:firstLine="0"/>
                    <w:jc w:val="center"/>
                    <w:rPr>
                      <w:rtl/>
                      <w:lang w:bidi="fa-IR"/>
                    </w:rPr>
                  </w:pPr>
                  <m:oMathPara>
                    <m:oMath>
                      <m:r>
                        <w:rPr>
                          <w:rFonts w:ascii="Cambria Math"/>
                        </w:rPr>
                        <m:t>l</m:t>
                      </m:r>
                      <m:r>
                        <w:rPr>
                          <w:rFonts w:ascii="Cambria Math"/>
                          <w:rtl/>
                        </w:rPr>
                        <m:t xml:space="preserve"> </m:t>
                      </m:r>
                    </m:oMath>
                  </m:oMathPara>
                </w:p>
              </w:tc>
            </w:tr>
            <w:tr w:rsidR="0048289C" w14:paraId="0F1C87C3" w14:textId="77777777" w:rsidTr="0048289C">
              <w:trPr>
                <w:jc w:val="center"/>
              </w:trPr>
              <w:tc>
                <w:tcPr>
                  <w:tcW w:w="249" w:type="dxa"/>
                  <w:vAlign w:val="center"/>
                </w:tcPr>
                <w:p w14:paraId="2CEDA01C" w14:textId="77777777" w:rsidR="0048289C" w:rsidRDefault="0048289C" w:rsidP="0048289C">
                  <w:pPr>
                    <w:pStyle w:val="a5"/>
                    <w:ind w:firstLine="0"/>
                    <w:jc w:val="center"/>
                  </w:pPr>
                </w:p>
              </w:tc>
              <w:tc>
                <w:tcPr>
                  <w:tcW w:w="5386" w:type="dxa"/>
                </w:tcPr>
                <w:p w14:paraId="33242AF7" w14:textId="022BC501" w:rsidR="0048289C" w:rsidRPr="00A51F08" w:rsidRDefault="0048289C" w:rsidP="0048289C">
                  <w:pPr>
                    <w:pStyle w:val="a5"/>
                    <w:ind w:firstLine="0"/>
                    <w:jc w:val="left"/>
                    <w:rPr>
                      <w:rtl/>
                    </w:rPr>
                  </w:pPr>
                  <w:r w:rsidRPr="0048289C">
                    <w:rPr>
                      <w:rtl/>
                    </w:rPr>
                    <w:t>ماکز</w:t>
                  </w:r>
                  <w:r w:rsidRPr="0048289C">
                    <w:rPr>
                      <w:rFonts w:hint="cs"/>
                      <w:rtl/>
                    </w:rPr>
                    <w:t>ی</w:t>
                  </w:r>
                  <w:r w:rsidRPr="0048289C">
                    <w:rPr>
                      <w:rFonts w:hint="eastAsia"/>
                      <w:rtl/>
                    </w:rPr>
                    <w:t>مم</w:t>
                  </w:r>
                  <w:r w:rsidRPr="0048289C">
                    <w:rPr>
                      <w:rtl/>
                    </w:rPr>
                    <w:t xml:space="preserve"> ضخامت کاو</w:t>
                  </w:r>
                  <w:r w:rsidRPr="0048289C">
                    <w:rPr>
                      <w:rFonts w:hint="cs"/>
                      <w:rtl/>
                    </w:rPr>
                    <w:t>ی</w:t>
                  </w:r>
                  <w:r w:rsidRPr="0048289C">
                    <w:rPr>
                      <w:rFonts w:hint="eastAsia"/>
                      <w:rtl/>
                    </w:rPr>
                    <w:t>ت</w:t>
                  </w:r>
                  <w:r w:rsidRPr="0048289C">
                    <w:rPr>
                      <w:rFonts w:hint="cs"/>
                      <w:rtl/>
                    </w:rPr>
                    <w:t>ی</w:t>
                  </w:r>
                </w:p>
              </w:tc>
              <w:tc>
                <w:tcPr>
                  <w:tcW w:w="2801" w:type="dxa"/>
                  <w:vAlign w:val="center"/>
                </w:tcPr>
                <w:p w14:paraId="0D910293" w14:textId="30A12D99" w:rsidR="0048289C" w:rsidRDefault="0048289C" w:rsidP="0048289C">
                  <w:pPr>
                    <w:pStyle w:val="a5"/>
                    <w:ind w:firstLine="0"/>
                    <w:jc w:val="center"/>
                    <w:rPr>
                      <w:rtl/>
                      <w:lang w:bidi="fa-IR"/>
                    </w:rPr>
                  </w:pPr>
                  <m:oMathPara>
                    <m:oMath>
                      <m:r>
                        <w:rPr>
                          <w:rFonts w:ascii="Cambria Math"/>
                        </w:rPr>
                        <m:t>e</m:t>
                      </m:r>
                    </m:oMath>
                  </m:oMathPara>
                </w:p>
              </w:tc>
            </w:tr>
            <w:tr w:rsidR="0048289C" w14:paraId="148A4261" w14:textId="77777777" w:rsidTr="0048289C">
              <w:trPr>
                <w:jc w:val="center"/>
              </w:trPr>
              <w:tc>
                <w:tcPr>
                  <w:tcW w:w="249" w:type="dxa"/>
                  <w:vAlign w:val="center"/>
                </w:tcPr>
                <w:p w14:paraId="54910CD2" w14:textId="77777777" w:rsidR="0048289C" w:rsidRDefault="0048289C" w:rsidP="0048289C">
                  <w:pPr>
                    <w:pStyle w:val="a5"/>
                    <w:ind w:firstLine="0"/>
                    <w:jc w:val="center"/>
                  </w:pPr>
                </w:p>
              </w:tc>
              <w:tc>
                <w:tcPr>
                  <w:tcW w:w="5386" w:type="dxa"/>
                </w:tcPr>
                <w:p w14:paraId="5BA5AAFB" w14:textId="77777777" w:rsidR="0048289C" w:rsidRDefault="0048289C" w:rsidP="0048289C">
                  <w:pPr>
                    <w:pStyle w:val="a5"/>
                    <w:ind w:firstLine="0"/>
                    <w:jc w:val="left"/>
                    <w:rPr>
                      <w:rtl/>
                    </w:rPr>
                  </w:pPr>
                  <w:r>
                    <w:rPr>
                      <w:rFonts w:hint="cs"/>
                      <w:rtl/>
                    </w:rPr>
                    <w:t>گرانش</w:t>
                  </w:r>
                </w:p>
              </w:tc>
              <w:tc>
                <w:tcPr>
                  <w:tcW w:w="2801" w:type="dxa"/>
                  <w:vAlign w:val="center"/>
                </w:tcPr>
                <w:p w14:paraId="7D9D3F17" w14:textId="11013ADE" w:rsidR="0048289C" w:rsidRDefault="0048289C" w:rsidP="0048289C">
                  <w:pPr>
                    <w:pStyle w:val="a5"/>
                    <w:ind w:firstLine="0"/>
                    <w:jc w:val="center"/>
                    <w:rPr>
                      <w:rtl/>
                      <w:lang w:bidi="fa-IR"/>
                    </w:rPr>
                  </w:pPr>
                  <m:oMathPara>
                    <m:oMath>
                      <m:r>
                        <w:rPr>
                          <w:rFonts w:ascii="Cambria Math"/>
                        </w:rPr>
                        <m:t>g</m:t>
                      </m:r>
                    </m:oMath>
                  </m:oMathPara>
                </w:p>
              </w:tc>
            </w:tr>
            <w:tr w:rsidR="0048289C" w14:paraId="5185A342" w14:textId="77777777" w:rsidTr="0048289C">
              <w:trPr>
                <w:jc w:val="center"/>
              </w:trPr>
              <w:tc>
                <w:tcPr>
                  <w:tcW w:w="249" w:type="dxa"/>
                  <w:vAlign w:val="center"/>
                </w:tcPr>
                <w:p w14:paraId="172141CE" w14:textId="77777777" w:rsidR="0048289C" w:rsidRDefault="0048289C" w:rsidP="0048289C">
                  <w:pPr>
                    <w:pStyle w:val="a5"/>
                    <w:ind w:firstLine="0"/>
                    <w:jc w:val="center"/>
                  </w:pPr>
                </w:p>
              </w:tc>
              <w:tc>
                <w:tcPr>
                  <w:tcW w:w="5386" w:type="dxa"/>
                </w:tcPr>
                <w:p w14:paraId="71E64902" w14:textId="2437D321" w:rsidR="0048289C" w:rsidRDefault="00AD114D" w:rsidP="0048289C">
                  <w:pPr>
                    <w:pStyle w:val="a5"/>
                    <w:ind w:firstLine="0"/>
                    <w:jc w:val="left"/>
                    <w:rPr>
                      <w:rtl/>
                      <w:lang w:bidi="fa-IR"/>
                    </w:rPr>
                  </w:pPr>
                  <w:r w:rsidRPr="00AD114D">
                    <w:rPr>
                      <w:rtl/>
                    </w:rPr>
                    <w:t>طول وتر ه</w:t>
                  </w:r>
                  <w:r w:rsidRPr="00AD114D">
                    <w:rPr>
                      <w:rFonts w:hint="cs"/>
                      <w:rtl/>
                    </w:rPr>
                    <w:t>ی</w:t>
                  </w:r>
                  <w:r w:rsidRPr="00AD114D">
                    <w:rPr>
                      <w:rFonts w:hint="eastAsia"/>
                      <w:rtl/>
                    </w:rPr>
                    <w:t>دروفو</w:t>
                  </w:r>
                  <w:r w:rsidRPr="00AD114D">
                    <w:rPr>
                      <w:rFonts w:hint="cs"/>
                      <w:rtl/>
                    </w:rPr>
                    <w:t>ی</w:t>
                  </w:r>
                  <w:r w:rsidRPr="00AD114D">
                    <w:rPr>
                      <w:rFonts w:hint="eastAsia"/>
                      <w:rtl/>
                    </w:rPr>
                    <w:t>ل</w:t>
                  </w:r>
                </w:p>
              </w:tc>
              <w:tc>
                <w:tcPr>
                  <w:tcW w:w="2801" w:type="dxa"/>
                  <w:vAlign w:val="center"/>
                </w:tcPr>
                <w:p w14:paraId="2A8BD561" w14:textId="0D19892A" w:rsidR="0048289C" w:rsidRDefault="00AD114D" w:rsidP="00AD114D">
                  <w:pPr>
                    <w:pStyle w:val="a5"/>
                    <w:ind w:firstLine="0"/>
                    <w:jc w:val="center"/>
                    <w:rPr>
                      <w:rtl/>
                      <w:lang w:bidi="fa-IR"/>
                    </w:rPr>
                  </w:pPr>
                  <m:oMathPara>
                    <m:oMath>
                      <m:r>
                        <w:rPr>
                          <w:rFonts w:ascii="Cambria Math"/>
                        </w:rPr>
                        <m:t>c</m:t>
                      </m:r>
                    </m:oMath>
                  </m:oMathPara>
                </w:p>
              </w:tc>
            </w:tr>
            <w:tr w:rsidR="0048289C" w14:paraId="15BCF369" w14:textId="77777777" w:rsidTr="0048289C">
              <w:trPr>
                <w:jc w:val="center"/>
              </w:trPr>
              <w:tc>
                <w:tcPr>
                  <w:tcW w:w="249" w:type="dxa"/>
                  <w:vAlign w:val="center"/>
                </w:tcPr>
                <w:p w14:paraId="0ED4FD96" w14:textId="77777777" w:rsidR="0048289C" w:rsidRDefault="0048289C" w:rsidP="0048289C">
                  <w:pPr>
                    <w:pStyle w:val="a5"/>
                    <w:ind w:firstLine="0"/>
                    <w:jc w:val="center"/>
                  </w:pPr>
                </w:p>
              </w:tc>
              <w:tc>
                <w:tcPr>
                  <w:tcW w:w="5386" w:type="dxa"/>
                </w:tcPr>
                <w:p w14:paraId="1C111878" w14:textId="404A0D69" w:rsidR="0048289C" w:rsidRDefault="00AD114D" w:rsidP="0048289C">
                  <w:pPr>
                    <w:pStyle w:val="a5"/>
                    <w:ind w:firstLine="0"/>
                    <w:jc w:val="left"/>
                    <w:rPr>
                      <w:rtl/>
                    </w:rPr>
                  </w:pPr>
                  <w:r>
                    <w:rPr>
                      <w:rFonts w:hint="cs"/>
                      <w:rtl/>
                    </w:rPr>
                    <w:t>عدد کاویتاسیونی</w:t>
                  </w:r>
                </w:p>
              </w:tc>
              <w:tc>
                <w:tcPr>
                  <w:tcW w:w="2801" w:type="dxa"/>
                  <w:vAlign w:val="center"/>
                </w:tcPr>
                <w:p w14:paraId="56E4772E" w14:textId="238EC219" w:rsidR="0048289C" w:rsidRPr="00AD114D" w:rsidRDefault="00AD114D" w:rsidP="00AD114D">
                  <w:pPr>
                    <w:pStyle w:val="a5"/>
                    <w:ind w:firstLine="0"/>
                    <w:jc w:val="center"/>
                    <w:rPr>
                      <w:i/>
                      <w:rtl/>
                      <w:lang w:bidi="fa-IR"/>
                    </w:rPr>
                  </w:pPr>
                  <m:oMathPara>
                    <m:oMath>
                      <m:r>
                        <w:rPr>
                          <w:rFonts w:ascii="Cambria Math" w:hAnsi="Cambria Math"/>
                        </w:rPr>
                        <m:t>σ</m:t>
                      </m:r>
                    </m:oMath>
                  </m:oMathPara>
                </w:p>
              </w:tc>
            </w:tr>
            <w:tr w:rsidR="00AD114D" w14:paraId="789EC98D" w14:textId="77777777" w:rsidTr="0048289C">
              <w:trPr>
                <w:jc w:val="center"/>
              </w:trPr>
              <w:tc>
                <w:tcPr>
                  <w:tcW w:w="249" w:type="dxa"/>
                  <w:vAlign w:val="center"/>
                </w:tcPr>
                <w:p w14:paraId="0CD2B281" w14:textId="77777777" w:rsidR="00AD114D" w:rsidRDefault="00AD114D" w:rsidP="00AD114D">
                  <w:pPr>
                    <w:pStyle w:val="a5"/>
                    <w:ind w:firstLine="0"/>
                    <w:jc w:val="center"/>
                  </w:pPr>
                </w:p>
              </w:tc>
              <w:tc>
                <w:tcPr>
                  <w:tcW w:w="5386" w:type="dxa"/>
                </w:tcPr>
                <w:p w14:paraId="0A16AA8D" w14:textId="71FFD058" w:rsidR="00AD114D" w:rsidRPr="00A51F08" w:rsidRDefault="00BF02F4" w:rsidP="00AD114D">
                  <w:pPr>
                    <w:pStyle w:val="a5"/>
                    <w:ind w:firstLine="0"/>
                    <w:jc w:val="left"/>
                    <w:rPr>
                      <w:rtl/>
                    </w:rPr>
                  </w:pPr>
                  <w:r>
                    <w:rPr>
                      <w:rFonts w:hint="cs"/>
                      <w:rtl/>
                    </w:rPr>
                    <w:t>چگالی</w:t>
                  </w:r>
                </w:p>
              </w:tc>
              <w:tc>
                <w:tcPr>
                  <w:tcW w:w="2801" w:type="dxa"/>
                  <w:vAlign w:val="center"/>
                </w:tcPr>
                <w:p w14:paraId="229992BB" w14:textId="72D07FBB" w:rsidR="00AD114D" w:rsidRDefault="00AD114D" w:rsidP="00AD114D">
                  <w:pPr>
                    <w:pStyle w:val="a5"/>
                    <w:ind w:firstLine="0"/>
                    <w:jc w:val="center"/>
                  </w:pPr>
                  <w:r w:rsidRPr="000F247A">
                    <w:rPr>
                      <w:position w:val="-6"/>
                      <w:lang w:bidi="fa-IR"/>
                    </w:rPr>
                    <w:object w:dxaOrig="240" w:dyaOrig="220" w14:anchorId="7E3282CA">
                      <v:shape id="_x0000_i1026" type="#_x0000_t75" style="width:12.75pt;height:10.5pt" o:ole="">
                        <v:imagedata r:id="rId20" o:title=""/>
                      </v:shape>
                      <o:OLEObject Type="Embed" ProgID="Equation.DSMT4" ShapeID="_x0000_i1026" DrawAspect="Content" ObjectID="_1631274314" r:id="rId21"/>
                    </w:object>
                  </w:r>
                </w:p>
              </w:tc>
            </w:tr>
            <w:tr w:rsidR="00AD114D" w14:paraId="13B8F2A0" w14:textId="77777777" w:rsidTr="0048289C">
              <w:trPr>
                <w:jc w:val="center"/>
              </w:trPr>
              <w:tc>
                <w:tcPr>
                  <w:tcW w:w="249" w:type="dxa"/>
                  <w:vAlign w:val="center"/>
                </w:tcPr>
                <w:p w14:paraId="7EA71A35" w14:textId="77777777" w:rsidR="00AD114D" w:rsidRDefault="00AD114D" w:rsidP="00AD114D">
                  <w:pPr>
                    <w:pStyle w:val="a5"/>
                    <w:ind w:firstLine="0"/>
                    <w:jc w:val="center"/>
                  </w:pPr>
                </w:p>
              </w:tc>
              <w:tc>
                <w:tcPr>
                  <w:tcW w:w="5386" w:type="dxa"/>
                </w:tcPr>
                <w:p w14:paraId="6BA56A59" w14:textId="583A68CD" w:rsidR="00AD114D" w:rsidRDefault="00BF02F4" w:rsidP="00AD114D">
                  <w:pPr>
                    <w:pStyle w:val="a5"/>
                    <w:ind w:firstLine="0"/>
                    <w:jc w:val="left"/>
                    <w:rPr>
                      <w:rtl/>
                    </w:rPr>
                  </w:pPr>
                  <w:r>
                    <w:rPr>
                      <w:rFonts w:hint="cs"/>
                      <w:rtl/>
                    </w:rPr>
                    <w:t>چگالی بخار</w:t>
                  </w:r>
                </w:p>
              </w:tc>
              <w:tc>
                <w:tcPr>
                  <w:tcW w:w="2801" w:type="dxa"/>
                  <w:vAlign w:val="center"/>
                </w:tcPr>
                <w:p w14:paraId="43EDC55A" w14:textId="3C6A7802" w:rsidR="00AD114D" w:rsidRDefault="00C9548F" w:rsidP="00BF02F4">
                  <w:pPr>
                    <w:pStyle w:val="a5"/>
                    <w:ind w:firstLine="0"/>
                    <w:jc w:val="center"/>
                    <w:rPr>
                      <w:rtl/>
                      <w:lang w:bidi="fa-IR"/>
                    </w:rPr>
                  </w:pPr>
                  <m:oMathPara>
                    <m:oMath>
                      <m:sSub>
                        <m:sSubPr>
                          <m:ctrlPr>
                            <w:rPr>
                              <w:rFonts w:ascii="Cambria Math" w:hAnsi="Cambria Math"/>
                              <w:i/>
                            </w:rPr>
                          </m:ctrlPr>
                        </m:sSubPr>
                        <m:e>
                          <m:r>
                            <w:rPr>
                              <w:rFonts w:ascii="Cambria Math"/>
                            </w:rPr>
                            <m:t>α</m:t>
                          </m:r>
                        </m:e>
                        <m:sub>
                          <m:r>
                            <w:rPr>
                              <w:rFonts w:ascii="Cambria Math"/>
                            </w:rPr>
                            <m:t>s</m:t>
                          </m:r>
                        </m:sub>
                      </m:sSub>
                    </m:oMath>
                  </m:oMathPara>
                </w:p>
              </w:tc>
            </w:tr>
            <w:tr w:rsidR="00AD114D" w14:paraId="020DF72A" w14:textId="77777777" w:rsidTr="0048289C">
              <w:trPr>
                <w:jc w:val="center"/>
              </w:trPr>
              <w:tc>
                <w:tcPr>
                  <w:tcW w:w="249" w:type="dxa"/>
                  <w:vAlign w:val="center"/>
                </w:tcPr>
                <w:p w14:paraId="3940B14D" w14:textId="77777777" w:rsidR="00AD114D" w:rsidRDefault="00AD114D" w:rsidP="00AD114D">
                  <w:pPr>
                    <w:pStyle w:val="a5"/>
                    <w:ind w:firstLine="0"/>
                    <w:jc w:val="center"/>
                  </w:pPr>
                </w:p>
              </w:tc>
              <w:tc>
                <w:tcPr>
                  <w:tcW w:w="5386" w:type="dxa"/>
                </w:tcPr>
                <w:p w14:paraId="01DEB443" w14:textId="557DE726" w:rsidR="00AD114D" w:rsidRDefault="00BF02F4" w:rsidP="00AD114D">
                  <w:pPr>
                    <w:pStyle w:val="a5"/>
                    <w:ind w:firstLine="0"/>
                    <w:jc w:val="left"/>
                    <w:rPr>
                      <w:rtl/>
                    </w:rPr>
                  </w:pPr>
                  <w:r>
                    <w:rPr>
                      <w:rFonts w:hint="cs"/>
                      <w:rtl/>
                    </w:rPr>
                    <w:t>ضریب فشار</w:t>
                  </w:r>
                </w:p>
              </w:tc>
              <w:tc>
                <w:tcPr>
                  <w:tcW w:w="2801" w:type="dxa"/>
                  <w:vAlign w:val="center"/>
                </w:tcPr>
                <w:p w14:paraId="57B62749" w14:textId="51BD3D5F" w:rsidR="00AD114D" w:rsidRPr="00BF02F4" w:rsidRDefault="00C9548F" w:rsidP="00BF02F4">
                  <w:pPr>
                    <w:pStyle w:val="a5"/>
                    <w:ind w:firstLine="0"/>
                    <w:jc w:val="center"/>
                    <w:rPr>
                      <w:rtl/>
                      <w:lang w:bidi="fa-IR"/>
                    </w:rPr>
                  </w:pPr>
                  <m:oMathPara>
                    <m:oMath>
                      <m:sSub>
                        <m:sSubPr>
                          <m:ctrlPr>
                            <w:rPr>
                              <w:rFonts w:ascii="Cambria Math" w:hAnsi="Cambria Math"/>
                              <w:i/>
                              <w:iCs/>
                            </w:rPr>
                          </m:ctrlPr>
                        </m:sSubPr>
                        <m:e>
                          <m:r>
                            <w:rPr>
                              <w:rFonts w:ascii="Cambria Math"/>
                            </w:rPr>
                            <m:t>C</m:t>
                          </m:r>
                        </m:e>
                        <m:sub>
                          <m:r>
                            <w:rPr>
                              <w:rFonts w:ascii="Cambria Math"/>
                            </w:rPr>
                            <m:t>p0</m:t>
                          </m:r>
                        </m:sub>
                      </m:sSub>
                    </m:oMath>
                  </m:oMathPara>
                </w:p>
              </w:tc>
            </w:tr>
            <w:tr w:rsidR="00AD114D" w14:paraId="7BFF5A27" w14:textId="77777777" w:rsidTr="0048289C">
              <w:trPr>
                <w:jc w:val="center"/>
              </w:trPr>
              <w:tc>
                <w:tcPr>
                  <w:tcW w:w="249" w:type="dxa"/>
                  <w:vAlign w:val="center"/>
                </w:tcPr>
                <w:p w14:paraId="6CCFAFFE" w14:textId="77777777" w:rsidR="00AD114D" w:rsidRDefault="00AD114D" w:rsidP="00AD114D">
                  <w:pPr>
                    <w:pStyle w:val="a5"/>
                    <w:ind w:firstLine="0"/>
                    <w:jc w:val="center"/>
                  </w:pPr>
                </w:p>
              </w:tc>
              <w:tc>
                <w:tcPr>
                  <w:tcW w:w="5386" w:type="dxa"/>
                </w:tcPr>
                <w:p w14:paraId="769F83C8" w14:textId="798360CB" w:rsidR="00AD114D" w:rsidRDefault="00BF02F4" w:rsidP="00AD114D">
                  <w:pPr>
                    <w:pStyle w:val="a5"/>
                    <w:ind w:firstLine="0"/>
                    <w:jc w:val="left"/>
                    <w:rPr>
                      <w:rtl/>
                    </w:rPr>
                  </w:pPr>
                  <w:r>
                    <w:rPr>
                      <w:rFonts w:hint="cs"/>
                      <w:rtl/>
                    </w:rPr>
                    <w:t>ارتفاع سطح آزاد آب تا هیدروفویل</w:t>
                  </w:r>
                </w:p>
              </w:tc>
              <w:tc>
                <w:tcPr>
                  <w:tcW w:w="2801" w:type="dxa"/>
                  <w:vAlign w:val="center"/>
                </w:tcPr>
                <w:p w14:paraId="608F7EC6" w14:textId="2DB9EC5C" w:rsidR="00AD114D" w:rsidRDefault="00BF02F4" w:rsidP="00BF02F4">
                  <w:pPr>
                    <w:pStyle w:val="a5"/>
                    <w:ind w:firstLine="0"/>
                    <w:jc w:val="center"/>
                  </w:pPr>
                  <m:oMathPara>
                    <m:oMath>
                      <m:r>
                        <w:rPr>
                          <w:rFonts w:ascii="Cambria Math" w:hAnsi="Cambria Math"/>
                        </w:rPr>
                        <m:t>h</m:t>
                      </m:r>
                    </m:oMath>
                  </m:oMathPara>
                </w:p>
              </w:tc>
            </w:tr>
            <w:tr w:rsidR="00AD114D" w14:paraId="3B8BC829" w14:textId="77777777" w:rsidTr="0048289C">
              <w:trPr>
                <w:jc w:val="center"/>
              </w:trPr>
              <w:tc>
                <w:tcPr>
                  <w:tcW w:w="249" w:type="dxa"/>
                  <w:vAlign w:val="center"/>
                </w:tcPr>
                <w:p w14:paraId="0E327D69" w14:textId="77777777" w:rsidR="00AD114D" w:rsidRDefault="00AD114D" w:rsidP="00AD114D">
                  <w:pPr>
                    <w:pStyle w:val="a5"/>
                    <w:ind w:firstLine="0"/>
                    <w:jc w:val="center"/>
                  </w:pPr>
                </w:p>
              </w:tc>
              <w:tc>
                <w:tcPr>
                  <w:tcW w:w="5386" w:type="dxa"/>
                </w:tcPr>
                <w:p w14:paraId="4201E6B5" w14:textId="3632AEF2" w:rsidR="00AD114D" w:rsidRDefault="00BF02F4" w:rsidP="00AD114D">
                  <w:pPr>
                    <w:pStyle w:val="a5"/>
                    <w:ind w:firstLine="0"/>
                    <w:jc w:val="left"/>
                    <w:rPr>
                      <w:rtl/>
                    </w:rPr>
                  </w:pPr>
                  <w:r>
                    <w:rPr>
                      <w:rFonts w:hint="cs"/>
                      <w:rtl/>
                    </w:rPr>
                    <w:t>ضریب غوطه‌وری</w:t>
                  </w:r>
                </w:p>
              </w:tc>
              <w:tc>
                <w:tcPr>
                  <w:tcW w:w="2801" w:type="dxa"/>
                  <w:vAlign w:val="center"/>
                </w:tcPr>
                <w:p w14:paraId="5DFC851E" w14:textId="172621CD" w:rsidR="00AD114D" w:rsidRPr="00BF02F4" w:rsidRDefault="00BF02F4" w:rsidP="00BF02F4">
                  <w:pPr>
                    <w:pStyle w:val="a5"/>
                    <w:ind w:firstLine="0"/>
                    <w:jc w:val="center"/>
                    <w:rPr>
                      <w:i/>
                      <w:rtl/>
                      <w:lang w:bidi="fa-IR"/>
                    </w:rPr>
                  </w:pPr>
                  <w:r>
                    <w:rPr>
                      <w:rFonts w:ascii="Cambria Math"/>
                      <w:i/>
                    </w:rPr>
                    <w:t>h</w:t>
                  </w:r>
                  <w:r w:rsidRPr="00BF02F4">
                    <w:rPr>
                      <w:rFonts w:ascii="Cambria Math"/>
                      <w:i/>
                    </w:rPr>
                    <w:t>/</w:t>
                  </w:r>
                  <w:r>
                    <w:rPr>
                      <w:rFonts w:ascii="Cambria Math"/>
                      <w:i/>
                    </w:rPr>
                    <w:t>c</w:t>
                  </w:r>
                </w:p>
              </w:tc>
            </w:tr>
            <w:tr w:rsidR="00AD114D" w14:paraId="3FDD5CC2" w14:textId="77777777" w:rsidTr="0048289C">
              <w:trPr>
                <w:jc w:val="center"/>
              </w:trPr>
              <w:tc>
                <w:tcPr>
                  <w:tcW w:w="249" w:type="dxa"/>
                  <w:vAlign w:val="center"/>
                </w:tcPr>
                <w:p w14:paraId="7C8A94D3" w14:textId="77777777" w:rsidR="00AD114D" w:rsidRDefault="00AD114D" w:rsidP="00AD114D">
                  <w:pPr>
                    <w:pStyle w:val="a5"/>
                    <w:ind w:firstLine="0"/>
                    <w:jc w:val="center"/>
                  </w:pPr>
                </w:p>
              </w:tc>
              <w:tc>
                <w:tcPr>
                  <w:tcW w:w="5386" w:type="dxa"/>
                </w:tcPr>
                <w:p w14:paraId="6B7C4AE0" w14:textId="22043B90" w:rsidR="00AD114D" w:rsidRDefault="00BF02F4" w:rsidP="00AD114D">
                  <w:pPr>
                    <w:pStyle w:val="a5"/>
                    <w:ind w:firstLine="0"/>
                    <w:jc w:val="left"/>
                    <w:rPr>
                      <w:rtl/>
                    </w:rPr>
                  </w:pPr>
                  <w:r>
                    <w:rPr>
                      <w:rFonts w:hint="cs"/>
                      <w:rtl/>
                    </w:rPr>
                    <w:t>ضریب پسآ</w:t>
                  </w:r>
                </w:p>
              </w:tc>
              <w:tc>
                <w:tcPr>
                  <w:tcW w:w="2801" w:type="dxa"/>
                  <w:vAlign w:val="center"/>
                </w:tcPr>
                <w:p w14:paraId="1A5166B1" w14:textId="74D89064" w:rsidR="00AD114D" w:rsidRDefault="00C9548F" w:rsidP="00BF02F4">
                  <w:pPr>
                    <w:pStyle w:val="a5"/>
                    <w:ind w:firstLine="0"/>
                    <w:jc w:val="center"/>
                    <w:rPr>
                      <w:rtl/>
                      <w:lang w:bidi="fa-IR"/>
                    </w:rPr>
                  </w:pPr>
                  <m:oMathPara>
                    <m:oMath>
                      <m:sSub>
                        <m:sSubPr>
                          <m:ctrlPr>
                            <w:rPr>
                              <w:rFonts w:ascii="Cambria Math" w:hAnsi="Cambria Math"/>
                              <w:i/>
                            </w:rPr>
                          </m:ctrlPr>
                        </m:sSubPr>
                        <m:e>
                          <m:r>
                            <w:rPr>
                              <w:rFonts w:ascii="Cambria Math"/>
                            </w:rPr>
                            <m:t>C</m:t>
                          </m:r>
                        </m:e>
                        <m:sub>
                          <m:r>
                            <w:rPr>
                              <w:rFonts w:ascii="Cambria Math"/>
                            </w:rPr>
                            <m:t>d</m:t>
                          </m:r>
                        </m:sub>
                      </m:sSub>
                    </m:oMath>
                  </m:oMathPara>
                </w:p>
              </w:tc>
            </w:tr>
            <w:tr w:rsidR="00AD114D" w14:paraId="1028887C" w14:textId="77777777" w:rsidTr="0048289C">
              <w:trPr>
                <w:jc w:val="center"/>
              </w:trPr>
              <w:tc>
                <w:tcPr>
                  <w:tcW w:w="249" w:type="dxa"/>
                  <w:vAlign w:val="center"/>
                </w:tcPr>
                <w:p w14:paraId="2A3C4AC1" w14:textId="77777777" w:rsidR="00AD114D" w:rsidRDefault="00AD114D" w:rsidP="00AD114D">
                  <w:pPr>
                    <w:pStyle w:val="a5"/>
                    <w:ind w:firstLine="0"/>
                    <w:jc w:val="center"/>
                  </w:pPr>
                </w:p>
              </w:tc>
              <w:tc>
                <w:tcPr>
                  <w:tcW w:w="5386" w:type="dxa"/>
                </w:tcPr>
                <w:p w14:paraId="660CA481" w14:textId="446AA54F" w:rsidR="00AD114D" w:rsidRPr="00A51F08" w:rsidRDefault="00BF02F4" w:rsidP="00AD114D">
                  <w:pPr>
                    <w:pStyle w:val="a5"/>
                    <w:ind w:firstLine="0"/>
                    <w:jc w:val="left"/>
                    <w:rPr>
                      <w:rtl/>
                    </w:rPr>
                  </w:pPr>
                  <w:r>
                    <w:rPr>
                      <w:rFonts w:hint="cs"/>
                      <w:rtl/>
                    </w:rPr>
                    <w:t>ضریب برآ</w:t>
                  </w:r>
                  <w:r w:rsidR="00AD114D">
                    <w:rPr>
                      <w:rFonts w:hint="cs"/>
                      <w:rtl/>
                    </w:rPr>
                    <w:t xml:space="preserve"> </w:t>
                  </w:r>
                </w:p>
              </w:tc>
              <w:tc>
                <w:tcPr>
                  <w:tcW w:w="2801" w:type="dxa"/>
                  <w:vAlign w:val="center"/>
                </w:tcPr>
                <w:p w14:paraId="0E0FD344" w14:textId="3548196B" w:rsidR="00AD114D" w:rsidRPr="00BF02F4" w:rsidRDefault="00C9548F" w:rsidP="00BF02F4">
                  <w:pPr>
                    <w:pStyle w:val="a5"/>
                    <w:ind w:firstLine="0"/>
                    <w:jc w:val="center"/>
                    <w:rPr>
                      <w:rtl/>
                      <w:lang w:bidi="fa-IR"/>
                    </w:rPr>
                  </w:pPr>
                  <m:oMathPara>
                    <m:oMath>
                      <m:sSub>
                        <m:sSubPr>
                          <m:ctrlPr>
                            <w:rPr>
                              <w:rFonts w:ascii="Cambria Math" w:hAnsi="Cambria Math"/>
                              <w:i/>
                            </w:rPr>
                          </m:ctrlPr>
                        </m:sSubPr>
                        <m:e>
                          <m:r>
                            <w:rPr>
                              <w:rFonts w:ascii="Cambria Math"/>
                            </w:rPr>
                            <m:t>C</m:t>
                          </m:r>
                        </m:e>
                        <m:sub>
                          <m:r>
                            <w:rPr>
                              <w:rFonts w:ascii="Cambria Math"/>
                            </w:rPr>
                            <m:t>l</m:t>
                          </m:r>
                        </m:sub>
                      </m:sSub>
                    </m:oMath>
                  </m:oMathPara>
                </w:p>
              </w:tc>
            </w:tr>
            <w:tr w:rsidR="00AD114D" w14:paraId="7F9207D6" w14:textId="77777777" w:rsidTr="0048289C">
              <w:trPr>
                <w:jc w:val="center"/>
              </w:trPr>
              <w:tc>
                <w:tcPr>
                  <w:tcW w:w="249" w:type="dxa"/>
                  <w:vAlign w:val="center"/>
                </w:tcPr>
                <w:p w14:paraId="7E08BA09" w14:textId="77777777" w:rsidR="00AD114D" w:rsidRDefault="00AD114D" w:rsidP="00AD114D">
                  <w:pPr>
                    <w:pStyle w:val="a5"/>
                    <w:ind w:firstLine="0"/>
                    <w:jc w:val="center"/>
                  </w:pPr>
                </w:p>
              </w:tc>
              <w:tc>
                <w:tcPr>
                  <w:tcW w:w="5386" w:type="dxa"/>
                </w:tcPr>
                <w:p w14:paraId="2FD5E5EE" w14:textId="1AA23F2D" w:rsidR="00AD114D" w:rsidRDefault="00BF02F4" w:rsidP="00AD114D">
                  <w:pPr>
                    <w:pStyle w:val="a5"/>
                    <w:ind w:firstLine="0"/>
                    <w:jc w:val="left"/>
                    <w:rPr>
                      <w:rtl/>
                    </w:rPr>
                  </w:pPr>
                  <w:r>
                    <w:rPr>
                      <w:rFonts w:hint="cs"/>
                      <w:rtl/>
                    </w:rPr>
                    <w:t>عدد فرود</w:t>
                  </w:r>
                </w:p>
              </w:tc>
              <w:tc>
                <w:tcPr>
                  <w:tcW w:w="2801" w:type="dxa"/>
                  <w:vAlign w:val="center"/>
                </w:tcPr>
                <w:p w14:paraId="3BE29C46" w14:textId="66165C2E" w:rsidR="00AD114D" w:rsidRPr="00BF02F4" w:rsidRDefault="00C9548F" w:rsidP="00BF02F4">
                  <w:pPr>
                    <w:pStyle w:val="a5"/>
                    <w:ind w:firstLine="0"/>
                    <w:jc w:val="center"/>
                    <w:rPr>
                      <w:rtl/>
                      <w:lang w:bidi="fa-IR"/>
                    </w:rPr>
                  </w:pPr>
                  <m:oMathPara>
                    <m:oMath>
                      <m:sSub>
                        <m:sSubPr>
                          <m:ctrlPr>
                            <w:rPr>
                              <w:rFonts w:ascii="Cambria Math" w:hAnsi="Cambria Math"/>
                              <w:i/>
                            </w:rPr>
                          </m:ctrlPr>
                        </m:sSubPr>
                        <m:e>
                          <m:r>
                            <w:rPr>
                              <w:rFonts w:ascii="Cambria Math"/>
                            </w:rPr>
                            <m:t>F</m:t>
                          </m:r>
                        </m:e>
                        <m:sub>
                          <m:r>
                            <w:rPr>
                              <w:rFonts w:ascii="Cambria Math"/>
                              <w:vertAlign w:val="subscript"/>
                            </w:rPr>
                            <m:t>n</m:t>
                          </m:r>
                        </m:sub>
                      </m:sSub>
                    </m:oMath>
                  </m:oMathPara>
                </w:p>
              </w:tc>
            </w:tr>
            <w:tr w:rsidR="00AD114D" w14:paraId="0B93786F" w14:textId="77777777" w:rsidTr="0048289C">
              <w:trPr>
                <w:jc w:val="center"/>
              </w:trPr>
              <w:tc>
                <w:tcPr>
                  <w:tcW w:w="249" w:type="dxa"/>
                  <w:vAlign w:val="center"/>
                </w:tcPr>
                <w:p w14:paraId="204397DA" w14:textId="77777777" w:rsidR="00AD114D" w:rsidRDefault="00AD114D" w:rsidP="00AD114D">
                  <w:pPr>
                    <w:pStyle w:val="a5"/>
                    <w:ind w:firstLine="0"/>
                    <w:jc w:val="center"/>
                  </w:pPr>
                </w:p>
              </w:tc>
              <w:tc>
                <w:tcPr>
                  <w:tcW w:w="5386" w:type="dxa"/>
                </w:tcPr>
                <w:p w14:paraId="5C254A74" w14:textId="2AB6069F" w:rsidR="00AD114D" w:rsidRDefault="00757DCA" w:rsidP="00AD114D">
                  <w:pPr>
                    <w:pStyle w:val="a5"/>
                    <w:ind w:firstLine="0"/>
                    <w:jc w:val="left"/>
                    <w:rPr>
                      <w:rtl/>
                      <w:lang w:bidi="fa-IR"/>
                    </w:rPr>
                  </w:pPr>
                  <w:r>
                    <w:rPr>
                      <w:rFonts w:hint="cs"/>
                      <w:rtl/>
                    </w:rPr>
                    <w:t xml:space="preserve">کسر حجی سیال </w:t>
                  </w:r>
                  <w:r>
                    <w:rPr>
                      <w:lang w:bidi="fa-IR"/>
                    </w:rPr>
                    <w:t>q</w:t>
                  </w:r>
                  <w:r>
                    <w:rPr>
                      <w:rFonts w:hint="cs"/>
                      <w:rtl/>
                      <w:lang w:bidi="fa-IR"/>
                    </w:rPr>
                    <w:t>ام</w:t>
                  </w:r>
                </w:p>
              </w:tc>
              <w:tc>
                <w:tcPr>
                  <w:tcW w:w="2801" w:type="dxa"/>
                  <w:vAlign w:val="center"/>
                </w:tcPr>
                <w:p w14:paraId="1DA63031" w14:textId="673765B9" w:rsidR="00AD114D" w:rsidRDefault="00757DCA" w:rsidP="00757DCA">
                  <w:pPr>
                    <w:pStyle w:val="a5"/>
                    <w:ind w:firstLine="0"/>
                    <w:jc w:val="center"/>
                    <w:rPr>
                      <w:rtl/>
                      <w:lang w:bidi="fa-IR"/>
                    </w:rPr>
                  </w:pPr>
                  <w:r w:rsidRPr="00757DCA">
                    <w:rPr>
                      <w:rFonts w:ascii="Cambria Math"/>
                      <w:i/>
                    </w:rPr>
                    <w:t>𝛼</w:t>
                  </w:r>
                  <w:r w:rsidRPr="00757DCA">
                    <w:rPr>
                      <w:rFonts w:ascii="Cambria Math"/>
                      <w:i/>
                      <w:vertAlign w:val="subscript"/>
                    </w:rPr>
                    <w:t>𝑞</w:t>
                  </w:r>
                </w:p>
              </w:tc>
            </w:tr>
            <w:tr w:rsidR="00AD114D" w14:paraId="22D58CA5" w14:textId="77777777" w:rsidTr="0048289C">
              <w:trPr>
                <w:jc w:val="center"/>
              </w:trPr>
              <w:tc>
                <w:tcPr>
                  <w:tcW w:w="249" w:type="dxa"/>
                  <w:vAlign w:val="center"/>
                </w:tcPr>
                <w:p w14:paraId="337FE961" w14:textId="77777777" w:rsidR="00AD114D" w:rsidRDefault="00AD114D" w:rsidP="00AD114D">
                  <w:pPr>
                    <w:pStyle w:val="a5"/>
                    <w:ind w:firstLine="0"/>
                    <w:jc w:val="center"/>
                  </w:pPr>
                </w:p>
              </w:tc>
              <w:tc>
                <w:tcPr>
                  <w:tcW w:w="5386" w:type="dxa"/>
                </w:tcPr>
                <w:p w14:paraId="4D290AC6" w14:textId="44A85B44" w:rsidR="00AD114D" w:rsidRDefault="00757DCA" w:rsidP="00AD114D">
                  <w:pPr>
                    <w:pStyle w:val="a5"/>
                    <w:ind w:firstLine="0"/>
                    <w:jc w:val="left"/>
                    <w:rPr>
                      <w:rtl/>
                      <w:lang w:bidi="fa-IR"/>
                    </w:rPr>
                  </w:pPr>
                  <w:r>
                    <w:rPr>
                      <w:rFonts w:hint="cs"/>
                      <w:rtl/>
                    </w:rPr>
                    <w:t xml:space="preserve">انتقال جزم از فاز </w:t>
                  </w:r>
                  <w:r>
                    <w:t>p</w:t>
                  </w:r>
                  <w:r>
                    <w:rPr>
                      <w:rFonts w:hint="cs"/>
                      <w:rtl/>
                      <w:lang w:bidi="fa-IR"/>
                    </w:rPr>
                    <w:t xml:space="preserve"> به فاز </w:t>
                  </w:r>
                  <w:r>
                    <w:rPr>
                      <w:lang w:bidi="fa-IR"/>
                    </w:rPr>
                    <w:t xml:space="preserve"> q</w:t>
                  </w:r>
                </w:p>
              </w:tc>
              <w:tc>
                <w:tcPr>
                  <w:tcW w:w="2801" w:type="dxa"/>
                  <w:vAlign w:val="center"/>
                </w:tcPr>
                <w:p w14:paraId="3A8F3448" w14:textId="73796FC2" w:rsidR="00AD114D" w:rsidRPr="00757DCA" w:rsidRDefault="00C9548F" w:rsidP="00757DCA">
                  <w:pPr>
                    <w:pStyle w:val="a5"/>
                    <w:ind w:firstLine="0"/>
                    <w:jc w:val="center"/>
                    <w:rPr>
                      <w:iCs/>
                      <w:rtl/>
                      <w:lang w:bidi="fa-IR"/>
                    </w:rPr>
                  </w:pPr>
                  <m:oMathPara>
                    <m:oMath>
                      <m:sSub>
                        <m:sSubPr>
                          <m:ctrlPr>
                            <w:rPr>
                              <w:rFonts w:ascii="Cambria Math" w:hAnsi="Cambria Math"/>
                              <w:iCs/>
                            </w:rPr>
                          </m:ctrlPr>
                        </m:sSubPr>
                        <m:e>
                          <m:r>
                            <m:rPr>
                              <m:sty m:val="p"/>
                            </m:rPr>
                            <w:rPr>
                              <w:rFonts w:ascii="Cambria Math"/>
                            </w:rPr>
                            <m:t>ṁ</m:t>
                          </m:r>
                        </m:e>
                        <m:sub>
                          <m:r>
                            <m:rPr>
                              <m:sty m:val="p"/>
                            </m:rPr>
                            <w:rPr>
                              <w:rFonts w:ascii="Cambria Math"/>
                            </w:rPr>
                            <m:t>pq</m:t>
                          </m:r>
                        </m:sub>
                      </m:sSub>
                    </m:oMath>
                  </m:oMathPara>
                </w:p>
              </w:tc>
            </w:tr>
            <w:tr w:rsidR="00AD114D" w14:paraId="7CB6F7B4" w14:textId="77777777" w:rsidTr="0048289C">
              <w:trPr>
                <w:jc w:val="center"/>
              </w:trPr>
              <w:tc>
                <w:tcPr>
                  <w:tcW w:w="249" w:type="dxa"/>
                  <w:vAlign w:val="center"/>
                </w:tcPr>
                <w:p w14:paraId="75814B4A" w14:textId="77777777" w:rsidR="00AD114D" w:rsidRDefault="00AD114D" w:rsidP="00AD114D">
                  <w:pPr>
                    <w:pStyle w:val="a5"/>
                    <w:ind w:firstLine="0"/>
                    <w:jc w:val="center"/>
                  </w:pPr>
                </w:p>
              </w:tc>
              <w:tc>
                <w:tcPr>
                  <w:tcW w:w="5386" w:type="dxa"/>
                </w:tcPr>
                <w:p w14:paraId="7C323C4E" w14:textId="77777777" w:rsidR="00AD114D" w:rsidRDefault="00AD114D" w:rsidP="00AD114D">
                  <w:pPr>
                    <w:pStyle w:val="a5"/>
                    <w:ind w:firstLine="0"/>
                    <w:jc w:val="left"/>
                    <w:rPr>
                      <w:rtl/>
                    </w:rPr>
                  </w:pPr>
                  <w:r>
                    <w:rPr>
                      <w:rFonts w:hint="cs"/>
                      <w:rtl/>
                    </w:rPr>
                    <w:t>دما</w:t>
                  </w:r>
                </w:p>
              </w:tc>
              <w:tc>
                <w:tcPr>
                  <w:tcW w:w="2801" w:type="dxa"/>
                  <w:vAlign w:val="center"/>
                </w:tcPr>
                <w:p w14:paraId="2E40883A" w14:textId="77777777" w:rsidR="00AD114D" w:rsidRDefault="00AD114D" w:rsidP="00AD114D">
                  <w:pPr>
                    <w:pStyle w:val="a5"/>
                    <w:ind w:firstLine="0"/>
                    <w:jc w:val="center"/>
                  </w:pPr>
                  <w:r w:rsidRPr="00B858C2">
                    <w:rPr>
                      <w:position w:val="-4"/>
                      <w:lang w:bidi="fa-IR"/>
                    </w:rPr>
                    <w:object w:dxaOrig="220" w:dyaOrig="240" w14:anchorId="0869E9FB">
                      <v:shape id="_x0000_i1027" type="#_x0000_t75" style="width:10.5pt;height:10.5pt" o:ole="">
                        <v:imagedata r:id="rId22" o:title=""/>
                      </v:shape>
                      <o:OLEObject Type="Embed" ProgID="Equation.DSMT4" ShapeID="_x0000_i1027" DrawAspect="Content" ObjectID="_1631274315" r:id="rId23"/>
                    </w:object>
                  </w:r>
                </w:p>
              </w:tc>
            </w:tr>
            <w:tr w:rsidR="00AD114D" w14:paraId="3BCF0951" w14:textId="77777777" w:rsidTr="0048289C">
              <w:trPr>
                <w:jc w:val="center"/>
              </w:trPr>
              <w:tc>
                <w:tcPr>
                  <w:tcW w:w="249" w:type="dxa"/>
                  <w:vAlign w:val="center"/>
                </w:tcPr>
                <w:p w14:paraId="12499E0B" w14:textId="77777777" w:rsidR="00AD114D" w:rsidRDefault="00AD114D" w:rsidP="00AD114D">
                  <w:pPr>
                    <w:pStyle w:val="a5"/>
                    <w:ind w:firstLine="0"/>
                    <w:jc w:val="center"/>
                  </w:pPr>
                </w:p>
              </w:tc>
              <w:tc>
                <w:tcPr>
                  <w:tcW w:w="5386" w:type="dxa"/>
                </w:tcPr>
                <w:p w14:paraId="2D40C3F8" w14:textId="5DDB490A" w:rsidR="00AD114D" w:rsidRDefault="00757DCA" w:rsidP="00AD114D">
                  <w:pPr>
                    <w:pStyle w:val="a5"/>
                    <w:ind w:firstLine="0"/>
                    <w:jc w:val="left"/>
                    <w:rPr>
                      <w:rtl/>
                      <w:lang w:bidi="fa-IR"/>
                    </w:rPr>
                  </w:pPr>
                  <w:r>
                    <w:rPr>
                      <w:rFonts w:hint="cs"/>
                      <w:rtl/>
                    </w:rPr>
                    <w:t>قطر حباب</w:t>
                  </w:r>
                </w:p>
              </w:tc>
              <w:tc>
                <w:tcPr>
                  <w:tcW w:w="2801" w:type="dxa"/>
                  <w:vAlign w:val="center"/>
                </w:tcPr>
                <w:p w14:paraId="28AACEDF" w14:textId="7930C429" w:rsidR="00AD114D" w:rsidRDefault="00C9548F" w:rsidP="00757DCA">
                  <w:pPr>
                    <w:pStyle w:val="a5"/>
                    <w:ind w:firstLine="0"/>
                    <w:jc w:val="center"/>
                    <w:rPr>
                      <w:rtl/>
                      <w:lang w:bidi="fa-IR"/>
                    </w:rPr>
                  </w:pPr>
                  <m:oMathPara>
                    <m:oMath>
                      <m:sSub>
                        <m:sSubPr>
                          <m:ctrlPr>
                            <w:rPr>
                              <w:rFonts w:ascii="Cambria Math" w:hAnsi="Cambria Math"/>
                              <w:i/>
                              <w:iCs/>
                            </w:rPr>
                          </m:ctrlPr>
                        </m:sSubPr>
                        <m:e>
                          <m:r>
                            <m:rPr>
                              <m:scr m:val="fraktur"/>
                            </m:rPr>
                            <w:rPr>
                              <w:rFonts w:ascii="Cambria Math"/>
                            </w:rPr>
                            <m:t>R</m:t>
                          </m:r>
                        </m:e>
                        <m:sub>
                          <m:r>
                            <w:rPr>
                              <w:rFonts w:ascii="Cambria Math"/>
                            </w:rPr>
                            <m:t>B</m:t>
                          </m:r>
                        </m:sub>
                      </m:sSub>
                    </m:oMath>
                  </m:oMathPara>
                </w:p>
              </w:tc>
            </w:tr>
            <w:tr w:rsidR="00AD114D" w14:paraId="71721454" w14:textId="77777777" w:rsidTr="0048289C">
              <w:trPr>
                <w:jc w:val="center"/>
              </w:trPr>
              <w:tc>
                <w:tcPr>
                  <w:tcW w:w="249" w:type="dxa"/>
                  <w:vAlign w:val="center"/>
                </w:tcPr>
                <w:p w14:paraId="10A54D22" w14:textId="77777777" w:rsidR="00AD114D" w:rsidRDefault="00AD114D" w:rsidP="00AD114D">
                  <w:pPr>
                    <w:pStyle w:val="a5"/>
                    <w:ind w:firstLine="0"/>
                    <w:jc w:val="center"/>
                  </w:pPr>
                </w:p>
              </w:tc>
              <w:tc>
                <w:tcPr>
                  <w:tcW w:w="5386" w:type="dxa"/>
                </w:tcPr>
                <w:p w14:paraId="308CC9A0" w14:textId="637D35ED" w:rsidR="00AD114D" w:rsidRPr="00A51F08" w:rsidRDefault="00757DCA" w:rsidP="00757DCA">
                  <w:pPr>
                    <w:pStyle w:val="a5"/>
                    <w:ind w:firstLine="0"/>
                    <w:jc w:val="left"/>
                    <w:rPr>
                      <w:rtl/>
                    </w:rPr>
                  </w:pPr>
                  <w:r w:rsidRPr="00757DCA">
                    <w:rPr>
                      <w:rFonts w:hint="cs"/>
                      <w:rtl/>
                      <w:lang w:bidi="fa-IR"/>
                    </w:rPr>
                    <w:t>حجم جزئی هسته کاویتاسیون</w:t>
                  </w:r>
                </w:p>
              </w:tc>
              <w:tc>
                <w:tcPr>
                  <w:tcW w:w="2801" w:type="dxa"/>
                  <w:vAlign w:val="center"/>
                </w:tcPr>
                <w:p w14:paraId="241FC26A" w14:textId="1FC8A4E2" w:rsidR="00AD114D" w:rsidRDefault="00C9548F" w:rsidP="00757DCA">
                  <w:pPr>
                    <w:pStyle w:val="a5"/>
                    <w:ind w:firstLine="0"/>
                    <w:jc w:val="center"/>
                    <w:rPr>
                      <w:rtl/>
                      <w:lang w:bidi="fa-IR"/>
                    </w:rPr>
                  </w:pPr>
                  <m:oMathPara>
                    <m:oMath>
                      <m:sSub>
                        <m:sSubPr>
                          <m:ctrlPr>
                            <w:rPr>
                              <w:rFonts w:ascii="Cambria Math" w:hAnsi="Cambria Math"/>
                              <w:i/>
                            </w:rPr>
                          </m:ctrlPr>
                        </m:sSubPr>
                        <m:e>
                          <m:r>
                            <w:rPr>
                              <w:rFonts w:ascii="Cambria Math"/>
                            </w:rPr>
                            <m:t>α</m:t>
                          </m:r>
                        </m:e>
                        <m:sub>
                          <m:r>
                            <w:rPr>
                              <w:rFonts w:ascii="Cambria Math"/>
                            </w:rPr>
                            <m:t>nuc</m:t>
                          </m:r>
                        </m:sub>
                      </m:sSub>
                    </m:oMath>
                  </m:oMathPara>
                </w:p>
              </w:tc>
            </w:tr>
            <w:tr w:rsidR="00AD114D" w14:paraId="40D28AFC" w14:textId="77777777" w:rsidTr="0048289C">
              <w:trPr>
                <w:jc w:val="center"/>
              </w:trPr>
              <w:tc>
                <w:tcPr>
                  <w:tcW w:w="249" w:type="dxa"/>
                  <w:vAlign w:val="center"/>
                </w:tcPr>
                <w:p w14:paraId="4082C0B8" w14:textId="77777777" w:rsidR="00AD114D" w:rsidRDefault="00AD114D" w:rsidP="00AD114D">
                  <w:pPr>
                    <w:pStyle w:val="a5"/>
                    <w:ind w:firstLine="0"/>
                    <w:jc w:val="center"/>
                  </w:pPr>
                </w:p>
              </w:tc>
              <w:tc>
                <w:tcPr>
                  <w:tcW w:w="5386" w:type="dxa"/>
                </w:tcPr>
                <w:p w14:paraId="73282364" w14:textId="01F5E2E5" w:rsidR="00AD114D" w:rsidRDefault="00757DCA" w:rsidP="00757DCA">
                  <w:pPr>
                    <w:pStyle w:val="a5"/>
                    <w:ind w:firstLine="0"/>
                    <w:jc w:val="left"/>
                    <w:rPr>
                      <w:rtl/>
                      <w:lang w:bidi="fa-IR"/>
                    </w:rPr>
                  </w:pPr>
                  <w:r w:rsidRPr="00757DCA">
                    <w:rPr>
                      <w:rFonts w:hint="cs"/>
                      <w:rtl/>
                      <w:lang w:bidi="fa-IR"/>
                    </w:rPr>
                    <w:t>ضریب تبخیر</w:t>
                  </w:r>
                </w:p>
              </w:tc>
              <w:tc>
                <w:tcPr>
                  <w:tcW w:w="2801" w:type="dxa"/>
                  <w:vAlign w:val="center"/>
                </w:tcPr>
                <w:p w14:paraId="65E29748" w14:textId="08864B71" w:rsidR="00AD114D" w:rsidRPr="00757DCA" w:rsidRDefault="00C9548F" w:rsidP="00757DCA">
                  <w:pPr>
                    <w:pStyle w:val="a5"/>
                    <w:ind w:firstLine="0"/>
                    <w:jc w:val="center"/>
                    <w:rPr>
                      <w:rtl/>
                      <w:lang w:bidi="fa-IR"/>
                    </w:rPr>
                  </w:pPr>
                  <m:oMathPara>
                    <m:oMath>
                      <m:sSub>
                        <m:sSubPr>
                          <m:ctrlPr>
                            <w:rPr>
                              <w:rFonts w:ascii="Cambria Math" w:hAnsi="Cambria Math"/>
                              <w:i/>
                              <w:iCs/>
                            </w:rPr>
                          </m:ctrlPr>
                        </m:sSubPr>
                        <m:e>
                          <m:r>
                            <w:rPr>
                              <w:rFonts w:ascii="Cambria Math"/>
                            </w:rPr>
                            <m:t>F</m:t>
                          </m:r>
                        </m:e>
                        <m:sub>
                          <m:r>
                            <w:rPr>
                              <w:rFonts w:ascii="Cambria Math"/>
                            </w:rPr>
                            <m:t>vap</m:t>
                          </m:r>
                        </m:sub>
                      </m:sSub>
                    </m:oMath>
                  </m:oMathPara>
                </w:p>
              </w:tc>
            </w:tr>
            <w:tr w:rsidR="00AD114D" w14:paraId="292D30EC" w14:textId="77777777" w:rsidTr="0048289C">
              <w:trPr>
                <w:jc w:val="center"/>
              </w:trPr>
              <w:tc>
                <w:tcPr>
                  <w:tcW w:w="249" w:type="dxa"/>
                  <w:vAlign w:val="center"/>
                </w:tcPr>
                <w:p w14:paraId="682AB99D" w14:textId="77777777" w:rsidR="00AD114D" w:rsidRDefault="00AD114D" w:rsidP="00AD114D">
                  <w:pPr>
                    <w:pStyle w:val="a5"/>
                    <w:ind w:firstLine="0"/>
                    <w:jc w:val="center"/>
                  </w:pPr>
                </w:p>
              </w:tc>
              <w:tc>
                <w:tcPr>
                  <w:tcW w:w="5386" w:type="dxa"/>
                </w:tcPr>
                <w:p w14:paraId="4A1FB498" w14:textId="3CAAD157" w:rsidR="00AD114D" w:rsidRDefault="00757DCA" w:rsidP="00757DCA">
                  <w:pPr>
                    <w:pStyle w:val="a5"/>
                    <w:ind w:firstLine="0"/>
                    <w:jc w:val="left"/>
                    <w:rPr>
                      <w:rtl/>
                    </w:rPr>
                  </w:pPr>
                  <w:r w:rsidRPr="00757DCA">
                    <w:rPr>
                      <w:rFonts w:hint="cs"/>
                      <w:rtl/>
                      <w:lang w:bidi="fa-IR"/>
                    </w:rPr>
                    <w:t>ضریب چگالش</w:t>
                  </w:r>
                </w:p>
              </w:tc>
              <w:tc>
                <w:tcPr>
                  <w:tcW w:w="2801" w:type="dxa"/>
                  <w:vAlign w:val="center"/>
                </w:tcPr>
                <w:p w14:paraId="3D600F06" w14:textId="28746471" w:rsidR="00AD114D" w:rsidRPr="00757DCA" w:rsidRDefault="00C9548F" w:rsidP="00757DCA">
                  <w:pPr>
                    <w:pStyle w:val="a5"/>
                    <w:ind w:firstLine="0"/>
                    <w:jc w:val="center"/>
                    <w:rPr>
                      <w:lang w:bidi="fa-IR"/>
                    </w:rPr>
                  </w:pPr>
                  <m:oMathPara>
                    <m:oMath>
                      <m:sSub>
                        <m:sSubPr>
                          <m:ctrlPr>
                            <w:rPr>
                              <w:rFonts w:ascii="Cambria Math" w:hAnsi="Cambria Math"/>
                              <w:i/>
                              <w:iCs/>
                            </w:rPr>
                          </m:ctrlPr>
                        </m:sSubPr>
                        <m:e>
                          <m:r>
                            <w:rPr>
                              <w:rFonts w:ascii="Cambria Math"/>
                            </w:rPr>
                            <m:t>F</m:t>
                          </m:r>
                        </m:e>
                        <m:sub>
                          <m:r>
                            <w:rPr>
                              <w:rFonts w:ascii="Cambria Math"/>
                            </w:rPr>
                            <m:t>cond</m:t>
                          </m:r>
                        </m:sub>
                      </m:sSub>
                    </m:oMath>
                  </m:oMathPara>
                </w:p>
              </w:tc>
            </w:tr>
            <w:tr w:rsidR="00AD114D" w14:paraId="0F4A6A74" w14:textId="77777777" w:rsidTr="0048289C">
              <w:trPr>
                <w:jc w:val="center"/>
              </w:trPr>
              <w:tc>
                <w:tcPr>
                  <w:tcW w:w="249" w:type="dxa"/>
                  <w:vAlign w:val="center"/>
                </w:tcPr>
                <w:p w14:paraId="45BA9C1C" w14:textId="77777777" w:rsidR="00AD114D" w:rsidRDefault="00AD114D" w:rsidP="00AD114D">
                  <w:pPr>
                    <w:pStyle w:val="a5"/>
                    <w:ind w:firstLine="0"/>
                    <w:jc w:val="center"/>
                  </w:pPr>
                </w:p>
              </w:tc>
              <w:tc>
                <w:tcPr>
                  <w:tcW w:w="5386" w:type="dxa"/>
                </w:tcPr>
                <w:p w14:paraId="2303B7DD" w14:textId="77777777" w:rsidR="00AD114D" w:rsidRDefault="00AD114D" w:rsidP="00AD114D">
                  <w:pPr>
                    <w:pStyle w:val="a5"/>
                    <w:ind w:firstLine="0"/>
                    <w:jc w:val="left"/>
                    <w:rPr>
                      <w:rtl/>
                    </w:rPr>
                  </w:pPr>
                  <w:r>
                    <w:rPr>
                      <w:rFonts w:hint="cs"/>
                      <w:rtl/>
                    </w:rPr>
                    <w:t>سرعت</w:t>
                  </w:r>
                </w:p>
              </w:tc>
              <w:tc>
                <w:tcPr>
                  <w:tcW w:w="2801" w:type="dxa"/>
                  <w:vAlign w:val="center"/>
                </w:tcPr>
                <w:p w14:paraId="60B15D05" w14:textId="77777777" w:rsidR="00AD114D" w:rsidRDefault="00AD114D" w:rsidP="00AD114D">
                  <w:pPr>
                    <w:pStyle w:val="a5"/>
                    <w:ind w:firstLine="0"/>
                    <w:jc w:val="center"/>
                  </w:pPr>
                  <w:r w:rsidRPr="00F96115">
                    <w:rPr>
                      <w:position w:val="-6"/>
                      <w:lang w:bidi="fa-IR"/>
                    </w:rPr>
                    <w:object w:dxaOrig="200" w:dyaOrig="220" w14:anchorId="0F5BC381">
                      <v:shape id="_x0000_i1028" type="#_x0000_t75" style="width:8.25pt;height:10.5pt" o:ole="">
                        <v:imagedata r:id="rId24" o:title=""/>
                      </v:shape>
                      <o:OLEObject Type="Embed" ProgID="Equation.DSMT4" ShapeID="_x0000_i1028" DrawAspect="Content" ObjectID="_1631274316" r:id="rId25"/>
                    </w:object>
                  </w:r>
                </w:p>
              </w:tc>
            </w:tr>
            <w:tr w:rsidR="00AD114D" w14:paraId="2417F03B" w14:textId="77777777" w:rsidTr="0048289C">
              <w:trPr>
                <w:jc w:val="center"/>
              </w:trPr>
              <w:tc>
                <w:tcPr>
                  <w:tcW w:w="249" w:type="dxa"/>
                  <w:vAlign w:val="center"/>
                </w:tcPr>
                <w:p w14:paraId="34E28B41" w14:textId="77777777" w:rsidR="00AD114D" w:rsidRDefault="00AD114D" w:rsidP="00AD114D">
                  <w:pPr>
                    <w:pStyle w:val="a5"/>
                    <w:ind w:firstLine="0"/>
                    <w:jc w:val="center"/>
                  </w:pPr>
                </w:p>
              </w:tc>
              <w:tc>
                <w:tcPr>
                  <w:tcW w:w="5386" w:type="dxa"/>
                </w:tcPr>
                <w:p w14:paraId="72050F68" w14:textId="77777777" w:rsidR="00AD114D" w:rsidRPr="00A51F08" w:rsidRDefault="00AD114D" w:rsidP="00AD114D">
                  <w:pPr>
                    <w:pStyle w:val="a5"/>
                    <w:ind w:firstLine="0"/>
                    <w:jc w:val="left"/>
                    <w:rPr>
                      <w:rtl/>
                    </w:rPr>
                  </w:pPr>
                  <w:r>
                    <w:rPr>
                      <w:rFonts w:hint="cs"/>
                      <w:rtl/>
                    </w:rPr>
                    <w:t>حجم</w:t>
                  </w:r>
                </w:p>
              </w:tc>
              <w:tc>
                <w:tcPr>
                  <w:tcW w:w="2801" w:type="dxa"/>
                  <w:vAlign w:val="center"/>
                </w:tcPr>
                <w:p w14:paraId="472CFDF8" w14:textId="77777777" w:rsidR="00AD114D" w:rsidRDefault="00AD114D" w:rsidP="00AD114D">
                  <w:pPr>
                    <w:pStyle w:val="a5"/>
                    <w:ind w:firstLine="0"/>
                    <w:jc w:val="center"/>
                  </w:pPr>
                  <w:r w:rsidRPr="00E67650">
                    <w:rPr>
                      <w:position w:val="-6"/>
                      <w:lang w:bidi="fa-IR"/>
                    </w:rPr>
                    <w:object w:dxaOrig="260" w:dyaOrig="279" w14:anchorId="4E67F644">
                      <v:shape id="_x0000_i1029" type="#_x0000_t75" style="width:14.25pt;height:15.75pt" o:ole="">
                        <v:imagedata r:id="rId26" o:title=""/>
                      </v:shape>
                      <o:OLEObject Type="Embed" ProgID="Equation.DSMT4" ShapeID="_x0000_i1029" DrawAspect="Content" ObjectID="_1631274317" r:id="rId27"/>
                    </w:object>
                  </w:r>
                </w:p>
              </w:tc>
            </w:tr>
            <w:tr w:rsidR="00AD114D" w14:paraId="5935EB0E" w14:textId="77777777" w:rsidTr="0048289C">
              <w:trPr>
                <w:jc w:val="center"/>
              </w:trPr>
              <w:tc>
                <w:tcPr>
                  <w:tcW w:w="249" w:type="dxa"/>
                  <w:vAlign w:val="center"/>
                </w:tcPr>
                <w:p w14:paraId="4567D8CE" w14:textId="77777777" w:rsidR="00AD114D" w:rsidRDefault="00AD114D" w:rsidP="00AD114D">
                  <w:pPr>
                    <w:pStyle w:val="a5"/>
                    <w:ind w:firstLine="0"/>
                    <w:jc w:val="center"/>
                  </w:pPr>
                </w:p>
              </w:tc>
              <w:tc>
                <w:tcPr>
                  <w:tcW w:w="5386" w:type="dxa"/>
                </w:tcPr>
                <w:p w14:paraId="3BF53AB7" w14:textId="49E3CE4E" w:rsidR="00AD114D" w:rsidRDefault="00757DCA" w:rsidP="00AD114D">
                  <w:pPr>
                    <w:pStyle w:val="a5"/>
                    <w:ind w:firstLine="0"/>
                    <w:jc w:val="left"/>
                    <w:rPr>
                      <w:rtl/>
                    </w:rPr>
                  </w:pPr>
                  <w:r>
                    <w:rPr>
                      <w:rFonts w:hint="cs"/>
                      <w:rtl/>
                    </w:rPr>
                    <w:t>عدد اویلر</w:t>
                  </w:r>
                </w:p>
              </w:tc>
              <w:tc>
                <w:tcPr>
                  <w:tcW w:w="2801" w:type="dxa"/>
                  <w:vAlign w:val="center"/>
                </w:tcPr>
                <w:p w14:paraId="49DA5D31" w14:textId="70FA266E" w:rsidR="00AD114D" w:rsidRDefault="00757DCA" w:rsidP="00757DCA">
                  <w:pPr>
                    <w:pStyle w:val="a5"/>
                    <w:ind w:firstLine="0"/>
                    <w:jc w:val="center"/>
                    <w:rPr>
                      <w:rtl/>
                      <w:lang w:bidi="fa-IR"/>
                    </w:rPr>
                  </w:pPr>
                  <m:oMathPara>
                    <m:oMath>
                      <m:r>
                        <w:rPr>
                          <w:rFonts w:ascii="Cambria Math"/>
                        </w:rPr>
                        <m:t>Eu</m:t>
                      </m:r>
                    </m:oMath>
                  </m:oMathPara>
                </w:p>
              </w:tc>
            </w:tr>
          </w:tbl>
          <w:p w14:paraId="6BC0F3F1" w14:textId="77777777" w:rsidR="0048289C" w:rsidRPr="0040169D" w:rsidRDefault="0048289C" w:rsidP="0048289C">
            <w:pPr>
              <w:pStyle w:val="a5"/>
              <w:ind w:firstLine="0"/>
              <w:jc w:val="center"/>
              <w:rPr>
                <w:b/>
                <w:bCs/>
                <w:sz w:val="28"/>
              </w:rPr>
            </w:pPr>
            <w:r w:rsidRPr="0040169D">
              <w:rPr>
                <w:rFonts w:hint="cs"/>
                <w:b/>
                <w:bCs/>
                <w:sz w:val="30"/>
                <w:szCs w:val="30"/>
                <w:rtl/>
              </w:rPr>
              <w:t>علامت‏های یونانی</w:t>
            </w:r>
          </w:p>
        </w:tc>
      </w:tr>
      <w:tr w:rsidR="0048289C" w14:paraId="2E4917BE" w14:textId="77777777" w:rsidTr="0048289C">
        <w:trPr>
          <w:jc w:val="center"/>
        </w:trPr>
        <w:tc>
          <w:tcPr>
            <w:tcW w:w="249" w:type="dxa"/>
            <w:vAlign w:val="center"/>
          </w:tcPr>
          <w:p w14:paraId="1E80511B" w14:textId="77777777" w:rsidR="0048289C" w:rsidRDefault="0048289C" w:rsidP="0048289C">
            <w:pPr>
              <w:pStyle w:val="a5"/>
              <w:ind w:firstLine="0"/>
              <w:jc w:val="center"/>
            </w:pPr>
            <w:bookmarkStart w:id="1" w:name="_Hlk17898117"/>
          </w:p>
        </w:tc>
        <w:tc>
          <w:tcPr>
            <w:tcW w:w="5386" w:type="dxa"/>
          </w:tcPr>
          <w:p w14:paraId="3BB43580" w14:textId="5A593EB0" w:rsidR="0048289C" w:rsidRDefault="00AD114D" w:rsidP="0048289C">
            <w:pPr>
              <w:pStyle w:val="a5"/>
              <w:ind w:firstLine="0"/>
              <w:jc w:val="left"/>
              <w:rPr>
                <w:rtl/>
              </w:rPr>
            </w:pPr>
            <w:r>
              <w:rPr>
                <w:rFonts w:hint="cs"/>
                <w:rtl/>
              </w:rPr>
              <w:t>زاویه حمله</w:t>
            </w:r>
          </w:p>
        </w:tc>
        <w:tc>
          <w:tcPr>
            <w:tcW w:w="2801" w:type="dxa"/>
            <w:vAlign w:val="center"/>
          </w:tcPr>
          <w:p w14:paraId="0B754E4A" w14:textId="77777777" w:rsidR="0048289C" w:rsidRDefault="0048289C" w:rsidP="0048289C">
            <w:pPr>
              <w:pStyle w:val="a5"/>
              <w:ind w:firstLine="0"/>
              <w:jc w:val="center"/>
            </w:pPr>
            <w:r w:rsidRPr="000F247A">
              <w:rPr>
                <w:position w:val="-6"/>
                <w:lang w:bidi="fa-IR"/>
              </w:rPr>
              <w:object w:dxaOrig="240" w:dyaOrig="220" w14:anchorId="189F14A4">
                <v:shape id="_x0000_i1030" type="#_x0000_t75" style="width:12.75pt;height:10.5pt" o:ole="">
                  <v:imagedata r:id="rId20" o:title=""/>
                </v:shape>
                <o:OLEObject Type="Embed" ProgID="Equation.DSMT4" ShapeID="_x0000_i1030" DrawAspect="Content" ObjectID="_1631274318" r:id="rId28"/>
              </w:object>
            </w:r>
          </w:p>
        </w:tc>
      </w:tr>
      <w:bookmarkEnd w:id="1"/>
      <w:tr w:rsidR="0048289C" w14:paraId="354BFE60" w14:textId="77777777" w:rsidTr="0048289C">
        <w:trPr>
          <w:jc w:val="center"/>
        </w:trPr>
        <w:tc>
          <w:tcPr>
            <w:tcW w:w="249" w:type="dxa"/>
            <w:vAlign w:val="center"/>
          </w:tcPr>
          <w:p w14:paraId="4520A9F7" w14:textId="77777777" w:rsidR="0048289C" w:rsidRDefault="0048289C" w:rsidP="0048289C">
            <w:pPr>
              <w:pStyle w:val="a5"/>
              <w:ind w:firstLine="0"/>
              <w:jc w:val="center"/>
            </w:pPr>
          </w:p>
        </w:tc>
        <w:tc>
          <w:tcPr>
            <w:tcW w:w="5386" w:type="dxa"/>
          </w:tcPr>
          <w:p w14:paraId="11254FAF" w14:textId="77777777" w:rsidR="0048289C" w:rsidRDefault="0048289C" w:rsidP="0048289C">
            <w:pPr>
              <w:pStyle w:val="a5"/>
              <w:ind w:firstLine="0"/>
              <w:jc w:val="left"/>
              <w:rPr>
                <w:rtl/>
              </w:rPr>
            </w:pPr>
            <w:r>
              <w:rPr>
                <w:rFonts w:hint="cs"/>
                <w:rtl/>
              </w:rPr>
              <w:t>نرخ اتلاف ویسکوز</w:t>
            </w:r>
          </w:p>
        </w:tc>
        <w:tc>
          <w:tcPr>
            <w:tcW w:w="2801" w:type="dxa"/>
            <w:vAlign w:val="center"/>
          </w:tcPr>
          <w:p w14:paraId="5F6EB614" w14:textId="77777777" w:rsidR="0048289C" w:rsidRDefault="0048289C" w:rsidP="0048289C">
            <w:pPr>
              <w:pStyle w:val="a5"/>
              <w:ind w:firstLine="0"/>
              <w:jc w:val="center"/>
            </w:pPr>
            <w:r w:rsidRPr="00B858C2">
              <w:rPr>
                <w:position w:val="-6"/>
                <w:lang w:bidi="fa-IR"/>
              </w:rPr>
              <w:object w:dxaOrig="200" w:dyaOrig="220" w14:anchorId="29E795EC">
                <v:shape id="_x0000_i1031" type="#_x0000_t75" style="width:8.25pt;height:10.5pt" o:ole="">
                  <v:imagedata r:id="rId29" o:title=""/>
                </v:shape>
                <o:OLEObject Type="Embed" ProgID="Equation.DSMT4" ShapeID="_x0000_i1031" DrawAspect="Content" ObjectID="_1631274319" r:id="rId30"/>
              </w:object>
            </w:r>
          </w:p>
        </w:tc>
      </w:tr>
      <w:tr w:rsidR="0048289C" w14:paraId="2F96839C" w14:textId="77777777" w:rsidTr="0048289C">
        <w:trPr>
          <w:jc w:val="center"/>
        </w:trPr>
        <w:tc>
          <w:tcPr>
            <w:tcW w:w="249" w:type="dxa"/>
            <w:vAlign w:val="center"/>
          </w:tcPr>
          <w:p w14:paraId="3F6A6BF0" w14:textId="77777777" w:rsidR="0048289C" w:rsidRPr="00C1408B" w:rsidRDefault="0048289C" w:rsidP="0048289C">
            <w:pPr>
              <w:pStyle w:val="a5"/>
              <w:ind w:firstLine="0"/>
              <w:jc w:val="center"/>
            </w:pPr>
          </w:p>
        </w:tc>
        <w:tc>
          <w:tcPr>
            <w:tcW w:w="5386" w:type="dxa"/>
          </w:tcPr>
          <w:p w14:paraId="70BB9F77" w14:textId="77777777" w:rsidR="0048289C" w:rsidRDefault="0048289C" w:rsidP="0048289C">
            <w:pPr>
              <w:pStyle w:val="a5"/>
              <w:ind w:firstLine="0"/>
              <w:jc w:val="left"/>
              <w:rPr>
                <w:rtl/>
              </w:rPr>
            </w:pPr>
            <w:r>
              <w:rPr>
                <w:rFonts w:hint="cs"/>
                <w:rtl/>
              </w:rPr>
              <w:t>انرژی جنبشی</w:t>
            </w:r>
          </w:p>
        </w:tc>
        <w:tc>
          <w:tcPr>
            <w:tcW w:w="2801" w:type="dxa"/>
            <w:vAlign w:val="center"/>
          </w:tcPr>
          <w:p w14:paraId="68E18ACB" w14:textId="77777777" w:rsidR="0048289C" w:rsidRPr="00C1408B" w:rsidRDefault="0048289C" w:rsidP="0048289C">
            <w:pPr>
              <w:pStyle w:val="a5"/>
              <w:ind w:firstLine="0"/>
              <w:jc w:val="center"/>
            </w:pPr>
            <w:r w:rsidRPr="00EA5CA5">
              <w:rPr>
                <w:position w:val="-4"/>
                <w:lang w:bidi="fa-IR"/>
              </w:rPr>
              <w:object w:dxaOrig="220" w:dyaOrig="200" w14:anchorId="346F3702">
                <v:shape id="_x0000_i1032" type="#_x0000_t75" style="width:10.5pt;height:10.5pt" o:ole="">
                  <v:imagedata r:id="rId31" o:title=""/>
                </v:shape>
                <o:OLEObject Type="Embed" ProgID="Equation.DSMT4" ShapeID="_x0000_i1032" DrawAspect="Content" ObjectID="_1631274320" r:id="rId32"/>
              </w:object>
            </w:r>
          </w:p>
        </w:tc>
      </w:tr>
      <w:tr w:rsidR="0048289C" w14:paraId="6819040B" w14:textId="77777777" w:rsidTr="0048289C">
        <w:trPr>
          <w:trHeight w:val="486"/>
          <w:jc w:val="center"/>
        </w:trPr>
        <w:tc>
          <w:tcPr>
            <w:tcW w:w="8436" w:type="dxa"/>
            <w:gridSpan w:val="3"/>
          </w:tcPr>
          <w:tbl>
            <w:tblPr>
              <w:tblStyle w:val="TableGrid"/>
              <w:bidiVisual/>
              <w:tblW w:w="8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
              <w:gridCol w:w="5386"/>
              <w:gridCol w:w="2801"/>
            </w:tblGrid>
            <w:tr w:rsidR="0048289C" w14:paraId="7A86DE29" w14:textId="77777777" w:rsidTr="0048289C">
              <w:trPr>
                <w:jc w:val="center"/>
              </w:trPr>
              <w:tc>
                <w:tcPr>
                  <w:tcW w:w="249" w:type="dxa"/>
                  <w:vAlign w:val="center"/>
                </w:tcPr>
                <w:p w14:paraId="3C43C6CC" w14:textId="77777777" w:rsidR="0048289C" w:rsidRDefault="0048289C" w:rsidP="0048289C">
                  <w:pPr>
                    <w:pStyle w:val="a5"/>
                    <w:ind w:firstLine="0"/>
                    <w:jc w:val="center"/>
                  </w:pPr>
                </w:p>
              </w:tc>
              <w:tc>
                <w:tcPr>
                  <w:tcW w:w="5386" w:type="dxa"/>
                </w:tcPr>
                <w:p w14:paraId="0F2E52C2" w14:textId="77777777" w:rsidR="0048289C" w:rsidRDefault="0048289C" w:rsidP="0048289C">
                  <w:pPr>
                    <w:pStyle w:val="a5"/>
                    <w:ind w:firstLine="0"/>
                    <w:jc w:val="left"/>
                    <w:rPr>
                      <w:rtl/>
                    </w:rPr>
                  </w:pPr>
                  <w:r>
                    <w:rPr>
                      <w:rFonts w:hint="cs"/>
                      <w:rtl/>
                    </w:rPr>
                    <w:t>متغیردلخواه</w:t>
                  </w:r>
                </w:p>
              </w:tc>
              <w:tc>
                <w:tcPr>
                  <w:tcW w:w="2801" w:type="dxa"/>
                  <w:vAlign w:val="center"/>
                </w:tcPr>
                <w:p w14:paraId="7F299D5C" w14:textId="77777777" w:rsidR="0048289C" w:rsidRPr="00C1408B" w:rsidRDefault="0048289C" w:rsidP="0048289C">
                  <w:pPr>
                    <w:pStyle w:val="a5"/>
                    <w:ind w:firstLine="0"/>
                    <w:jc w:val="center"/>
                  </w:pPr>
                  <w:r w:rsidRPr="005469B9">
                    <w:rPr>
                      <w:position w:val="-10"/>
                      <w:lang w:bidi="fa-IR"/>
                    </w:rPr>
                    <w:object w:dxaOrig="200" w:dyaOrig="320" w14:anchorId="299E0B04">
                      <v:shape id="_x0000_i1033" type="#_x0000_t75" style="width:6.75pt;height:14.25pt" o:ole="">
                        <v:imagedata r:id="rId33" o:title=""/>
                      </v:shape>
                      <o:OLEObject Type="Embed" ProgID="Equation.DSMT4" ShapeID="_x0000_i1033" DrawAspect="Content" ObjectID="_1631274321" r:id="rId34"/>
                    </w:object>
                  </w:r>
                </w:p>
              </w:tc>
            </w:tr>
            <w:tr w:rsidR="0048289C" w14:paraId="7978EC3D" w14:textId="77777777" w:rsidTr="0048289C">
              <w:trPr>
                <w:jc w:val="center"/>
              </w:trPr>
              <w:tc>
                <w:tcPr>
                  <w:tcW w:w="249" w:type="dxa"/>
                  <w:vAlign w:val="center"/>
                </w:tcPr>
                <w:p w14:paraId="2305C1F5" w14:textId="77777777" w:rsidR="0048289C" w:rsidRDefault="0048289C" w:rsidP="0048289C">
                  <w:pPr>
                    <w:pStyle w:val="a5"/>
                    <w:ind w:firstLine="0"/>
                    <w:jc w:val="center"/>
                  </w:pPr>
                </w:p>
              </w:tc>
              <w:tc>
                <w:tcPr>
                  <w:tcW w:w="5386" w:type="dxa"/>
                </w:tcPr>
                <w:p w14:paraId="2EEE9F9C" w14:textId="77777777" w:rsidR="0048289C" w:rsidRDefault="0048289C" w:rsidP="0048289C">
                  <w:pPr>
                    <w:pStyle w:val="a5"/>
                    <w:ind w:firstLine="0"/>
                    <w:jc w:val="left"/>
                    <w:rPr>
                      <w:rtl/>
                    </w:rPr>
                  </w:pPr>
                  <w:r w:rsidRPr="005C1D00">
                    <w:rPr>
                      <w:rFonts w:hint="cs"/>
                      <w:rtl/>
                    </w:rPr>
                    <w:t>ویسکوزیته</w:t>
                  </w:r>
                </w:p>
              </w:tc>
              <w:tc>
                <w:tcPr>
                  <w:tcW w:w="2801" w:type="dxa"/>
                  <w:vAlign w:val="center"/>
                </w:tcPr>
                <w:p w14:paraId="136DE1B7" w14:textId="77777777" w:rsidR="0048289C" w:rsidRDefault="0048289C" w:rsidP="0048289C">
                  <w:pPr>
                    <w:pStyle w:val="a5"/>
                    <w:ind w:firstLine="0"/>
                    <w:jc w:val="center"/>
                  </w:pPr>
                  <w:r w:rsidRPr="00B858C2">
                    <w:rPr>
                      <w:b/>
                      <w:bCs/>
                      <w:position w:val="-10"/>
                      <w:lang w:bidi="fa-IR"/>
                    </w:rPr>
                    <w:object w:dxaOrig="220" w:dyaOrig="260" w14:anchorId="2F195047">
                      <v:shape id="_x0000_i1034" type="#_x0000_t75" style="width:10.5pt;height:12.75pt" o:ole="">
                        <v:imagedata r:id="rId35" o:title=""/>
                      </v:shape>
                      <o:OLEObject Type="Embed" ProgID="Equation.DSMT4" ShapeID="_x0000_i1034" DrawAspect="Content" ObjectID="_1631274322" r:id="rId36"/>
                    </w:object>
                  </w:r>
                </w:p>
              </w:tc>
            </w:tr>
            <w:tr w:rsidR="0048289C" w14:paraId="22BFB8ED" w14:textId="77777777" w:rsidTr="0048289C">
              <w:trPr>
                <w:jc w:val="center"/>
              </w:trPr>
              <w:tc>
                <w:tcPr>
                  <w:tcW w:w="249" w:type="dxa"/>
                  <w:vAlign w:val="center"/>
                </w:tcPr>
                <w:p w14:paraId="2F0BDA4B" w14:textId="77777777" w:rsidR="0048289C" w:rsidRDefault="0048289C" w:rsidP="0048289C">
                  <w:pPr>
                    <w:pStyle w:val="a5"/>
                    <w:ind w:firstLine="0"/>
                    <w:jc w:val="center"/>
                  </w:pPr>
                </w:p>
              </w:tc>
              <w:tc>
                <w:tcPr>
                  <w:tcW w:w="5386" w:type="dxa"/>
                </w:tcPr>
                <w:p w14:paraId="74C24C14" w14:textId="77777777" w:rsidR="0048289C" w:rsidRPr="00260808" w:rsidRDefault="0048289C" w:rsidP="0048289C">
                  <w:pPr>
                    <w:pStyle w:val="a5"/>
                    <w:ind w:firstLine="0"/>
                    <w:jc w:val="left"/>
                    <w:rPr>
                      <w:highlight w:val="yellow"/>
                      <w:rtl/>
                    </w:rPr>
                  </w:pPr>
                  <w:r w:rsidRPr="005C1D00">
                    <w:rPr>
                      <w:rFonts w:hint="cs"/>
                      <w:rtl/>
                    </w:rPr>
                    <w:t xml:space="preserve">ویسکوزیته </w:t>
                  </w:r>
                  <w:r>
                    <w:rPr>
                      <w:rFonts w:hint="cs"/>
                      <w:rtl/>
                    </w:rPr>
                    <w:t>ادی</w:t>
                  </w:r>
                </w:p>
              </w:tc>
              <w:tc>
                <w:tcPr>
                  <w:tcW w:w="2801" w:type="dxa"/>
                  <w:vAlign w:val="center"/>
                </w:tcPr>
                <w:p w14:paraId="5CED9D7D" w14:textId="77777777" w:rsidR="0048289C" w:rsidRPr="00F60188" w:rsidRDefault="0048289C" w:rsidP="0048289C">
                  <w:pPr>
                    <w:pStyle w:val="a5"/>
                    <w:ind w:firstLine="0"/>
                    <w:jc w:val="center"/>
                    <w:rPr>
                      <w:b/>
                      <w:bCs/>
                    </w:rPr>
                  </w:pPr>
                  <w:r w:rsidRPr="005C1D00">
                    <w:rPr>
                      <w:b/>
                      <w:bCs/>
                      <w:position w:val="-12"/>
                      <w:lang w:bidi="fa-IR"/>
                    </w:rPr>
                    <w:object w:dxaOrig="279" w:dyaOrig="340" w14:anchorId="792973A1">
                      <v:shape id="_x0000_i1035" type="#_x0000_t75" style="width:14.25pt;height:15.75pt" o:ole="">
                        <v:imagedata r:id="rId37" o:title=""/>
                      </v:shape>
                      <o:OLEObject Type="Embed" ProgID="Equation.DSMT4" ShapeID="_x0000_i1035" DrawAspect="Content" ObjectID="_1631274323" r:id="rId38"/>
                    </w:object>
                  </w:r>
                </w:p>
              </w:tc>
            </w:tr>
            <w:tr w:rsidR="0048289C" w14:paraId="371BC050" w14:textId="77777777" w:rsidTr="0048289C">
              <w:trPr>
                <w:jc w:val="center"/>
              </w:trPr>
              <w:tc>
                <w:tcPr>
                  <w:tcW w:w="249" w:type="dxa"/>
                  <w:vAlign w:val="center"/>
                </w:tcPr>
                <w:p w14:paraId="302620E2" w14:textId="77777777" w:rsidR="0048289C" w:rsidRDefault="0048289C" w:rsidP="0048289C">
                  <w:pPr>
                    <w:pStyle w:val="a5"/>
                    <w:ind w:firstLine="0"/>
                    <w:jc w:val="center"/>
                  </w:pPr>
                </w:p>
              </w:tc>
              <w:tc>
                <w:tcPr>
                  <w:tcW w:w="5386" w:type="dxa"/>
                </w:tcPr>
                <w:p w14:paraId="41C84E33" w14:textId="77777777" w:rsidR="0048289C" w:rsidRDefault="0048289C" w:rsidP="0048289C">
                  <w:pPr>
                    <w:pStyle w:val="a5"/>
                    <w:ind w:firstLine="0"/>
                    <w:jc w:val="left"/>
                    <w:rPr>
                      <w:rtl/>
                    </w:rPr>
                  </w:pPr>
                  <w:r>
                    <w:rPr>
                      <w:rFonts w:hint="cs"/>
                      <w:rtl/>
                    </w:rPr>
                    <w:t>دانسیته</w:t>
                  </w:r>
                </w:p>
              </w:tc>
              <w:tc>
                <w:tcPr>
                  <w:tcW w:w="2801" w:type="dxa"/>
                  <w:vAlign w:val="center"/>
                </w:tcPr>
                <w:p w14:paraId="3C6CDB09" w14:textId="77777777" w:rsidR="0048289C" w:rsidRDefault="0048289C" w:rsidP="0048289C">
                  <w:pPr>
                    <w:pStyle w:val="a5"/>
                    <w:ind w:firstLine="0"/>
                    <w:jc w:val="center"/>
                  </w:pPr>
                  <w:r w:rsidRPr="00587733">
                    <w:rPr>
                      <w:position w:val="-10"/>
                      <w:lang w:bidi="fa-IR"/>
                    </w:rPr>
                    <w:object w:dxaOrig="220" w:dyaOrig="260" w14:anchorId="4645DE66">
                      <v:shape id="_x0000_i1036" type="#_x0000_t75" style="width:10.5pt;height:12.75pt" o:ole="">
                        <v:imagedata r:id="rId39" o:title=""/>
                      </v:shape>
                      <o:OLEObject Type="Embed" ProgID="Equation.DSMT4" ShapeID="_x0000_i1036" DrawAspect="Content" ObjectID="_1631274324" r:id="rId40"/>
                    </w:object>
                  </w:r>
                </w:p>
              </w:tc>
            </w:tr>
            <w:tr w:rsidR="0048289C" w14:paraId="1B82DAB4" w14:textId="77777777" w:rsidTr="0048289C">
              <w:trPr>
                <w:jc w:val="center"/>
              </w:trPr>
              <w:tc>
                <w:tcPr>
                  <w:tcW w:w="249" w:type="dxa"/>
                  <w:vAlign w:val="center"/>
                </w:tcPr>
                <w:p w14:paraId="3EAD80F3" w14:textId="77777777" w:rsidR="0048289C" w:rsidRDefault="0048289C" w:rsidP="0048289C">
                  <w:pPr>
                    <w:pStyle w:val="a5"/>
                    <w:ind w:firstLine="0"/>
                    <w:jc w:val="center"/>
                  </w:pPr>
                </w:p>
              </w:tc>
              <w:tc>
                <w:tcPr>
                  <w:tcW w:w="5386" w:type="dxa"/>
                </w:tcPr>
                <w:p w14:paraId="2138B37C" w14:textId="77777777" w:rsidR="0048289C" w:rsidRDefault="0048289C" w:rsidP="0048289C">
                  <w:pPr>
                    <w:pStyle w:val="a5"/>
                    <w:ind w:firstLine="0"/>
                    <w:jc w:val="left"/>
                    <w:rPr>
                      <w:rtl/>
                    </w:rPr>
                  </w:pPr>
                  <w:r>
                    <w:rPr>
                      <w:rFonts w:hint="cs"/>
                      <w:rtl/>
                    </w:rPr>
                    <w:t>گام زمانی</w:t>
                  </w:r>
                </w:p>
              </w:tc>
              <w:tc>
                <w:tcPr>
                  <w:tcW w:w="2801" w:type="dxa"/>
                  <w:vAlign w:val="center"/>
                </w:tcPr>
                <w:p w14:paraId="174A6149" w14:textId="77777777" w:rsidR="0048289C" w:rsidRDefault="0048289C" w:rsidP="0048289C">
                  <w:pPr>
                    <w:pStyle w:val="a5"/>
                    <w:ind w:firstLine="0"/>
                    <w:jc w:val="center"/>
                    <w:rPr>
                      <w:rtl/>
                    </w:rPr>
                  </w:pPr>
                  <w:r w:rsidRPr="00E67650">
                    <w:rPr>
                      <w:position w:val="-6"/>
                      <w:lang w:bidi="fa-IR"/>
                    </w:rPr>
                    <w:object w:dxaOrig="300" w:dyaOrig="279" w14:anchorId="0171D317">
                      <v:shape id="_x0000_i1037" type="#_x0000_t75" style="width:14.25pt;height:14.25pt" o:ole="">
                        <v:imagedata r:id="rId41" o:title=""/>
                      </v:shape>
                      <o:OLEObject Type="Embed" ProgID="Equation.DSMT4" ShapeID="_x0000_i1037" DrawAspect="Content" ObjectID="_1631274325" r:id="rId42"/>
                    </w:object>
                  </w:r>
                </w:p>
              </w:tc>
            </w:tr>
            <w:tr w:rsidR="0048289C" w14:paraId="194DECE3" w14:textId="77777777" w:rsidTr="0048289C">
              <w:trPr>
                <w:jc w:val="center"/>
              </w:trPr>
              <w:tc>
                <w:tcPr>
                  <w:tcW w:w="249" w:type="dxa"/>
                  <w:vAlign w:val="center"/>
                </w:tcPr>
                <w:p w14:paraId="060CF32D" w14:textId="77777777" w:rsidR="0048289C" w:rsidRDefault="0048289C" w:rsidP="0048289C">
                  <w:pPr>
                    <w:pStyle w:val="a5"/>
                    <w:ind w:firstLine="0"/>
                    <w:jc w:val="center"/>
                  </w:pPr>
                </w:p>
              </w:tc>
              <w:tc>
                <w:tcPr>
                  <w:tcW w:w="5386" w:type="dxa"/>
                </w:tcPr>
                <w:p w14:paraId="39D9B946" w14:textId="77777777" w:rsidR="0048289C" w:rsidRDefault="0048289C" w:rsidP="0048289C">
                  <w:pPr>
                    <w:pStyle w:val="a5"/>
                    <w:ind w:firstLine="0"/>
                    <w:jc w:val="left"/>
                    <w:rPr>
                      <w:rtl/>
                    </w:rPr>
                  </w:pPr>
                  <w:r>
                    <w:rPr>
                      <w:rFonts w:hint="cs"/>
                      <w:rtl/>
                    </w:rPr>
                    <w:t>افت فشار</w:t>
                  </w:r>
                </w:p>
              </w:tc>
              <w:tc>
                <w:tcPr>
                  <w:tcW w:w="2801" w:type="dxa"/>
                  <w:vAlign w:val="center"/>
                </w:tcPr>
                <w:p w14:paraId="70A5878C" w14:textId="77777777" w:rsidR="0048289C" w:rsidRDefault="0048289C" w:rsidP="0048289C">
                  <w:pPr>
                    <w:pStyle w:val="a5"/>
                    <w:ind w:firstLine="0"/>
                    <w:jc w:val="center"/>
                    <w:rPr>
                      <w:rtl/>
                    </w:rPr>
                  </w:pPr>
                  <w:r w:rsidRPr="005C1D00">
                    <w:rPr>
                      <w:position w:val="-10"/>
                      <w:lang w:bidi="fa-IR"/>
                    </w:rPr>
                    <w:object w:dxaOrig="360" w:dyaOrig="320" w14:anchorId="06BBB947">
                      <v:shape id="_x0000_i1038" type="#_x0000_t75" style="width:15.75pt;height:15.75pt" o:ole="">
                        <v:imagedata r:id="rId43" o:title=""/>
                      </v:shape>
                      <o:OLEObject Type="Embed" ProgID="Equation.DSMT4" ShapeID="_x0000_i1038" DrawAspect="Content" ObjectID="_1631274326" r:id="rId44"/>
                    </w:object>
                  </w:r>
                </w:p>
              </w:tc>
            </w:tr>
          </w:tbl>
          <w:p w14:paraId="5D859103" w14:textId="244DEA68" w:rsidR="0048289C" w:rsidRPr="00E63DE8" w:rsidRDefault="0048289C" w:rsidP="0048289C">
            <w:pPr>
              <w:pStyle w:val="a5"/>
              <w:ind w:firstLine="0"/>
              <w:jc w:val="center"/>
              <w:rPr>
                <w:b/>
                <w:bCs/>
                <w:sz w:val="36"/>
                <w:szCs w:val="36"/>
              </w:rPr>
            </w:pPr>
          </w:p>
        </w:tc>
      </w:tr>
    </w:tbl>
    <w:p w14:paraId="4D082810" w14:textId="1D37621D" w:rsidR="0010429B" w:rsidRPr="00B758F2" w:rsidRDefault="0010429B" w:rsidP="0048289C">
      <w:pPr>
        <w:jc w:val="both"/>
        <w:rPr>
          <w:rFonts w:ascii="IRNazanin" w:hAnsi="IRNazanin" w:cs="B Zar"/>
          <w:sz w:val="32"/>
          <w:szCs w:val="32"/>
        </w:rPr>
      </w:pPr>
      <w:r w:rsidRPr="00B758F2">
        <w:rPr>
          <w:rFonts w:ascii="IRNazanin" w:hAnsi="IRNazanin" w:cs="B Zar"/>
          <w:sz w:val="32"/>
          <w:szCs w:val="32"/>
          <w:rtl/>
        </w:rPr>
        <w:br w:type="page"/>
      </w:r>
    </w:p>
    <w:p w14:paraId="2B36F334" w14:textId="3A17A69F" w:rsidR="0010429B" w:rsidRPr="00183D8C" w:rsidRDefault="0010429B" w:rsidP="0010429B">
      <w:pPr>
        <w:jc w:val="center"/>
        <w:rPr>
          <w:rFonts w:ascii="IRNazanin" w:hAnsi="IRNazanin"/>
          <w:b/>
          <w:bCs/>
          <w:sz w:val="32"/>
          <w:szCs w:val="32"/>
          <w:rtl/>
        </w:rPr>
      </w:pPr>
      <w:r w:rsidRPr="00183D8C">
        <w:rPr>
          <w:rFonts w:ascii="IRNazanin" w:hAnsi="IRNazanin" w:hint="cs"/>
          <w:b/>
          <w:bCs/>
          <w:sz w:val="32"/>
          <w:szCs w:val="32"/>
          <w:rtl/>
        </w:rPr>
        <w:lastRenderedPageBreak/>
        <w:t>چکیده</w:t>
      </w:r>
    </w:p>
    <w:tbl>
      <w:tblPr>
        <w:tblStyle w:val="TableGrid"/>
        <w:tblW w:w="0" w:type="auto"/>
        <w:jc w:val="center"/>
        <w:tblLook w:val="04A0" w:firstRow="1" w:lastRow="0" w:firstColumn="1" w:lastColumn="0" w:noHBand="0" w:noVBand="1"/>
      </w:tblPr>
      <w:tblGrid>
        <w:gridCol w:w="3009"/>
        <w:gridCol w:w="3000"/>
        <w:gridCol w:w="3007"/>
      </w:tblGrid>
      <w:tr w:rsidR="00152CC4" w:rsidRPr="00183D8C" w14:paraId="2BCF7387" w14:textId="77777777" w:rsidTr="00FB5F06">
        <w:trPr>
          <w:trHeight w:val="553"/>
          <w:jc w:val="center"/>
        </w:trPr>
        <w:tc>
          <w:tcPr>
            <w:tcW w:w="3116" w:type="dxa"/>
            <w:tcBorders>
              <w:bottom w:val="single" w:sz="4" w:space="0" w:color="auto"/>
            </w:tcBorders>
          </w:tcPr>
          <w:p w14:paraId="50B09361" w14:textId="77777777" w:rsidR="00152CC4" w:rsidRPr="00183D8C" w:rsidRDefault="00152CC4" w:rsidP="00152CC4">
            <w:pPr>
              <w:jc w:val="both"/>
              <w:rPr>
                <w:rFonts w:asciiTheme="majorBidi" w:hAnsiTheme="majorBidi"/>
                <w:sz w:val="28"/>
              </w:rPr>
            </w:pPr>
            <w:r w:rsidRPr="00183D8C">
              <w:rPr>
                <w:rFonts w:asciiTheme="majorBidi" w:hAnsiTheme="majorBidi"/>
                <w:b/>
                <w:bCs/>
                <w:sz w:val="28"/>
                <w:rtl/>
              </w:rPr>
              <w:t>شماره دانشجویی:</w:t>
            </w:r>
            <w:r w:rsidRPr="00183D8C">
              <w:rPr>
                <w:rFonts w:asciiTheme="majorBidi" w:hAnsiTheme="majorBidi"/>
                <w:sz w:val="28"/>
                <w:rtl/>
              </w:rPr>
              <w:t xml:space="preserve"> 9624822      </w:t>
            </w:r>
          </w:p>
        </w:tc>
        <w:tc>
          <w:tcPr>
            <w:tcW w:w="3117" w:type="dxa"/>
            <w:tcBorders>
              <w:bottom w:val="single" w:sz="4" w:space="0" w:color="auto"/>
            </w:tcBorders>
          </w:tcPr>
          <w:p w14:paraId="2112DF5C" w14:textId="77777777" w:rsidR="00152CC4" w:rsidRPr="00183D8C" w:rsidRDefault="00152CC4" w:rsidP="00152CC4">
            <w:pPr>
              <w:jc w:val="both"/>
              <w:rPr>
                <w:rFonts w:asciiTheme="majorBidi" w:hAnsiTheme="majorBidi"/>
                <w:sz w:val="28"/>
              </w:rPr>
            </w:pPr>
            <w:r w:rsidRPr="00183D8C">
              <w:rPr>
                <w:rFonts w:asciiTheme="majorBidi" w:hAnsiTheme="majorBidi"/>
                <w:sz w:val="28"/>
                <w:rtl/>
              </w:rPr>
              <w:t xml:space="preserve">نام: علی                               </w:t>
            </w:r>
          </w:p>
        </w:tc>
        <w:tc>
          <w:tcPr>
            <w:tcW w:w="3117" w:type="dxa"/>
          </w:tcPr>
          <w:p w14:paraId="6C0F8E35" w14:textId="77777777" w:rsidR="00152CC4" w:rsidRPr="00183D8C" w:rsidRDefault="00152CC4" w:rsidP="00152CC4">
            <w:pPr>
              <w:jc w:val="both"/>
              <w:rPr>
                <w:rFonts w:asciiTheme="majorBidi" w:hAnsiTheme="majorBidi"/>
                <w:sz w:val="28"/>
              </w:rPr>
            </w:pPr>
            <w:r w:rsidRPr="00183D8C">
              <w:rPr>
                <w:rFonts w:asciiTheme="majorBidi" w:hAnsiTheme="majorBidi"/>
                <w:b/>
                <w:bCs/>
                <w:sz w:val="28"/>
                <w:rtl/>
              </w:rPr>
              <w:t>نام خانوادگی:</w:t>
            </w:r>
            <w:r w:rsidRPr="00183D8C">
              <w:rPr>
                <w:rFonts w:asciiTheme="majorBidi" w:hAnsiTheme="majorBidi"/>
                <w:sz w:val="28"/>
                <w:rtl/>
              </w:rPr>
              <w:t xml:space="preserve"> یاسمی فر              </w:t>
            </w:r>
          </w:p>
        </w:tc>
      </w:tr>
      <w:tr w:rsidR="00152CC4" w:rsidRPr="00183D8C" w14:paraId="36EB21B1" w14:textId="77777777" w:rsidTr="00FB5F06">
        <w:tblPrEx>
          <w:jc w:val="left"/>
        </w:tblPrEx>
        <w:tc>
          <w:tcPr>
            <w:tcW w:w="9350" w:type="dxa"/>
            <w:gridSpan w:val="3"/>
          </w:tcPr>
          <w:p w14:paraId="508FC7A7" w14:textId="1A3EECDE" w:rsidR="00152CC4" w:rsidRPr="00183D8C" w:rsidRDefault="00152CC4" w:rsidP="00152CC4">
            <w:pPr>
              <w:jc w:val="both"/>
              <w:rPr>
                <w:rFonts w:asciiTheme="majorBidi" w:hAnsiTheme="majorBidi"/>
                <w:sz w:val="28"/>
                <w:rtl/>
                <w:lang w:bidi="fa-IR"/>
              </w:rPr>
            </w:pPr>
            <w:r w:rsidRPr="00183D8C">
              <w:rPr>
                <w:rFonts w:asciiTheme="majorBidi" w:hAnsiTheme="majorBidi"/>
                <w:b/>
                <w:bCs/>
                <w:sz w:val="28"/>
                <w:rtl/>
                <w:lang w:bidi="fa-IR"/>
              </w:rPr>
              <w:t>عنوان پایان نامه:</w:t>
            </w:r>
            <w:r w:rsidRPr="00183D8C">
              <w:rPr>
                <w:rFonts w:asciiTheme="majorBidi" w:hAnsiTheme="majorBidi"/>
                <w:sz w:val="28"/>
                <w:rtl/>
                <w:lang w:bidi="fa-IR"/>
              </w:rPr>
              <w:t xml:space="preserve"> </w:t>
            </w:r>
            <w:r w:rsidRPr="00183D8C">
              <w:rPr>
                <w:rFonts w:asciiTheme="majorBidi" w:hAnsiTheme="majorBidi"/>
                <w:sz w:val="28"/>
                <w:rtl/>
              </w:rPr>
              <w:t>شب</w:t>
            </w:r>
            <w:r w:rsidRPr="00183D8C">
              <w:rPr>
                <w:rFonts w:asciiTheme="majorBidi" w:hAnsiTheme="majorBidi" w:hint="cs"/>
                <w:sz w:val="28"/>
                <w:rtl/>
              </w:rPr>
              <w:t>ی</w:t>
            </w:r>
            <w:r w:rsidRPr="00183D8C">
              <w:rPr>
                <w:rFonts w:asciiTheme="majorBidi" w:hAnsiTheme="majorBidi" w:hint="eastAsia"/>
                <w:sz w:val="28"/>
                <w:rtl/>
              </w:rPr>
              <w:t>ه</w:t>
            </w:r>
            <w:r w:rsidR="00FC2C25" w:rsidRPr="00183D8C">
              <w:rPr>
                <w:rFonts w:asciiTheme="majorBidi" w:hAnsiTheme="majorBidi" w:hint="cs"/>
                <w:sz w:val="28"/>
                <w:rtl/>
              </w:rPr>
              <w:t>‌</w:t>
            </w:r>
            <w:r w:rsidRPr="00183D8C">
              <w:rPr>
                <w:rFonts w:asciiTheme="majorBidi" w:hAnsiTheme="majorBidi"/>
                <w:sz w:val="28"/>
                <w:rtl/>
              </w:rPr>
              <w:t>ساز</w:t>
            </w:r>
            <w:r w:rsidRPr="00183D8C">
              <w:rPr>
                <w:rFonts w:asciiTheme="majorBidi" w:hAnsiTheme="majorBidi" w:hint="cs"/>
                <w:sz w:val="28"/>
                <w:rtl/>
              </w:rPr>
              <w:t>ی</w:t>
            </w:r>
            <w:r w:rsidRPr="00183D8C">
              <w:rPr>
                <w:rFonts w:asciiTheme="majorBidi" w:hAnsiTheme="majorBidi"/>
                <w:sz w:val="28"/>
                <w:rtl/>
              </w:rPr>
              <w:t xml:space="preserve"> عدد</w:t>
            </w:r>
            <w:r w:rsidRPr="00183D8C">
              <w:rPr>
                <w:rFonts w:asciiTheme="majorBidi" w:hAnsiTheme="majorBidi" w:hint="cs"/>
                <w:sz w:val="28"/>
                <w:rtl/>
              </w:rPr>
              <w:t>ی</w:t>
            </w:r>
            <w:r w:rsidRPr="00183D8C">
              <w:rPr>
                <w:rFonts w:asciiTheme="majorBidi" w:hAnsiTheme="majorBidi"/>
                <w:sz w:val="28"/>
                <w:rtl/>
              </w:rPr>
              <w:t xml:space="preserve"> موج آب آزاد در اثر عبور ه</w:t>
            </w:r>
            <w:r w:rsidRPr="00183D8C">
              <w:rPr>
                <w:rFonts w:asciiTheme="majorBidi" w:hAnsiTheme="majorBidi" w:hint="cs"/>
                <w:sz w:val="28"/>
                <w:rtl/>
              </w:rPr>
              <w:t>ی</w:t>
            </w:r>
            <w:r w:rsidRPr="00183D8C">
              <w:rPr>
                <w:rFonts w:asciiTheme="majorBidi" w:hAnsiTheme="majorBidi" w:hint="eastAsia"/>
                <w:sz w:val="28"/>
                <w:rtl/>
              </w:rPr>
              <w:t>دروفو</w:t>
            </w:r>
            <w:r w:rsidRPr="00183D8C">
              <w:rPr>
                <w:rFonts w:asciiTheme="majorBidi" w:hAnsiTheme="majorBidi" w:hint="cs"/>
                <w:sz w:val="28"/>
                <w:rtl/>
              </w:rPr>
              <w:t>ی</w:t>
            </w:r>
            <w:r w:rsidRPr="00183D8C">
              <w:rPr>
                <w:rFonts w:asciiTheme="majorBidi" w:hAnsiTheme="majorBidi" w:hint="eastAsia"/>
                <w:sz w:val="28"/>
                <w:rtl/>
              </w:rPr>
              <w:t>ل</w:t>
            </w:r>
            <w:r w:rsidRPr="00183D8C">
              <w:rPr>
                <w:rFonts w:asciiTheme="majorBidi" w:hAnsiTheme="majorBidi"/>
                <w:sz w:val="28"/>
                <w:rtl/>
              </w:rPr>
              <w:t xml:space="preserve"> تحت کاو</w:t>
            </w:r>
            <w:r w:rsidRPr="00183D8C">
              <w:rPr>
                <w:rFonts w:asciiTheme="majorBidi" w:hAnsiTheme="majorBidi" w:hint="cs"/>
                <w:sz w:val="28"/>
                <w:rtl/>
              </w:rPr>
              <w:t>ی</w:t>
            </w:r>
            <w:r w:rsidRPr="00183D8C">
              <w:rPr>
                <w:rFonts w:asciiTheme="majorBidi" w:hAnsiTheme="majorBidi" w:hint="eastAsia"/>
                <w:sz w:val="28"/>
                <w:rtl/>
              </w:rPr>
              <w:t>تاس</w:t>
            </w:r>
            <w:r w:rsidRPr="00183D8C">
              <w:rPr>
                <w:rFonts w:asciiTheme="majorBidi" w:hAnsiTheme="majorBidi" w:hint="cs"/>
                <w:sz w:val="28"/>
                <w:rtl/>
              </w:rPr>
              <w:t>ی</w:t>
            </w:r>
            <w:r w:rsidRPr="00183D8C">
              <w:rPr>
                <w:rFonts w:asciiTheme="majorBidi" w:hAnsiTheme="majorBidi" w:hint="eastAsia"/>
                <w:sz w:val="28"/>
                <w:rtl/>
              </w:rPr>
              <w:t>ون</w:t>
            </w:r>
            <w:r w:rsidRPr="00183D8C">
              <w:rPr>
                <w:rFonts w:asciiTheme="majorBidi" w:hAnsiTheme="majorBidi"/>
                <w:sz w:val="28"/>
                <w:rtl/>
              </w:rPr>
              <w:t xml:space="preserve"> در ز</w:t>
            </w:r>
            <w:r w:rsidRPr="00183D8C">
              <w:rPr>
                <w:rFonts w:asciiTheme="majorBidi" w:hAnsiTheme="majorBidi" w:hint="cs"/>
                <w:sz w:val="28"/>
                <w:rtl/>
              </w:rPr>
              <w:t>ی</w:t>
            </w:r>
            <w:r w:rsidRPr="00183D8C">
              <w:rPr>
                <w:rFonts w:asciiTheme="majorBidi" w:hAnsiTheme="majorBidi" w:hint="eastAsia"/>
                <w:sz w:val="28"/>
                <w:rtl/>
              </w:rPr>
              <w:t>ر</w:t>
            </w:r>
            <w:r w:rsidRPr="00183D8C">
              <w:rPr>
                <w:rFonts w:asciiTheme="majorBidi" w:hAnsiTheme="majorBidi"/>
                <w:sz w:val="28"/>
                <w:rtl/>
              </w:rPr>
              <w:t xml:space="preserve"> آب</w:t>
            </w:r>
          </w:p>
        </w:tc>
      </w:tr>
      <w:tr w:rsidR="00152CC4" w:rsidRPr="00183D8C" w14:paraId="258E8045" w14:textId="77777777" w:rsidTr="00FB5F06">
        <w:tblPrEx>
          <w:jc w:val="left"/>
        </w:tblPrEx>
        <w:tc>
          <w:tcPr>
            <w:tcW w:w="9350" w:type="dxa"/>
            <w:gridSpan w:val="3"/>
          </w:tcPr>
          <w:p w14:paraId="75785CD6" w14:textId="54384B1B" w:rsidR="00152CC4" w:rsidRPr="00183D8C" w:rsidRDefault="00152CC4" w:rsidP="00152CC4">
            <w:pPr>
              <w:jc w:val="both"/>
              <w:rPr>
                <w:rFonts w:asciiTheme="majorBidi" w:hAnsiTheme="majorBidi"/>
                <w:sz w:val="28"/>
              </w:rPr>
            </w:pPr>
            <w:r w:rsidRPr="00183D8C">
              <w:rPr>
                <w:rFonts w:asciiTheme="majorBidi" w:hAnsiTheme="majorBidi"/>
                <w:b/>
                <w:bCs/>
                <w:sz w:val="28"/>
                <w:rtl/>
              </w:rPr>
              <w:t xml:space="preserve">استاد راهنما: </w:t>
            </w:r>
            <w:r w:rsidRPr="00183D8C">
              <w:rPr>
                <w:rFonts w:asciiTheme="majorBidi" w:hAnsiTheme="majorBidi"/>
                <w:sz w:val="28"/>
                <w:rtl/>
              </w:rPr>
              <w:t xml:space="preserve">دکتر </w:t>
            </w:r>
            <w:r w:rsidRPr="00183D8C">
              <w:rPr>
                <w:rFonts w:asciiTheme="majorBidi" w:hAnsiTheme="majorBidi" w:hint="cs"/>
                <w:sz w:val="28"/>
                <w:rtl/>
              </w:rPr>
              <w:t>محمدرضا صفاریان</w:t>
            </w:r>
          </w:p>
        </w:tc>
      </w:tr>
      <w:tr w:rsidR="00152CC4" w:rsidRPr="00183D8C" w14:paraId="11CBAC3D" w14:textId="77777777" w:rsidTr="00FB5F06">
        <w:tblPrEx>
          <w:jc w:val="left"/>
        </w:tblPrEx>
        <w:tc>
          <w:tcPr>
            <w:tcW w:w="9350" w:type="dxa"/>
            <w:gridSpan w:val="3"/>
          </w:tcPr>
          <w:p w14:paraId="66DB9ABA" w14:textId="1D1EBA2E" w:rsidR="00152CC4" w:rsidRPr="00183D8C" w:rsidRDefault="00152CC4" w:rsidP="00152CC4">
            <w:pPr>
              <w:jc w:val="both"/>
              <w:rPr>
                <w:rFonts w:asciiTheme="majorBidi" w:hAnsiTheme="majorBidi"/>
                <w:sz w:val="28"/>
              </w:rPr>
            </w:pPr>
            <w:r w:rsidRPr="00183D8C">
              <w:rPr>
                <w:rFonts w:asciiTheme="majorBidi" w:hAnsiTheme="majorBidi"/>
                <w:b/>
                <w:bCs/>
                <w:sz w:val="28"/>
                <w:rtl/>
              </w:rPr>
              <w:t>استاد مشاور:</w:t>
            </w:r>
            <w:r w:rsidRPr="00183D8C">
              <w:rPr>
                <w:rFonts w:asciiTheme="majorBidi" w:hAnsiTheme="majorBidi"/>
                <w:sz w:val="28"/>
                <w:rtl/>
              </w:rPr>
              <w:t xml:space="preserve"> دکتر </w:t>
            </w:r>
            <w:r w:rsidRPr="00183D8C">
              <w:rPr>
                <w:rFonts w:asciiTheme="majorBidi" w:hAnsiTheme="majorBidi" w:hint="cs"/>
                <w:sz w:val="28"/>
                <w:rtl/>
              </w:rPr>
              <w:t>مازیار چنگیزیان</w:t>
            </w:r>
          </w:p>
        </w:tc>
      </w:tr>
      <w:tr w:rsidR="00152CC4" w:rsidRPr="00183D8C" w14:paraId="5C1BBF7A" w14:textId="77777777" w:rsidTr="00FB5F06">
        <w:tblPrEx>
          <w:jc w:val="left"/>
        </w:tblPrEx>
        <w:tc>
          <w:tcPr>
            <w:tcW w:w="3116" w:type="dxa"/>
          </w:tcPr>
          <w:p w14:paraId="4D9B4B65" w14:textId="77777777" w:rsidR="00152CC4" w:rsidRPr="00183D8C" w:rsidRDefault="00152CC4" w:rsidP="00152CC4">
            <w:pPr>
              <w:jc w:val="both"/>
              <w:rPr>
                <w:rFonts w:asciiTheme="majorBidi" w:hAnsiTheme="majorBidi"/>
                <w:sz w:val="28"/>
              </w:rPr>
            </w:pPr>
            <w:r w:rsidRPr="00183D8C">
              <w:rPr>
                <w:rFonts w:asciiTheme="majorBidi" w:hAnsiTheme="majorBidi"/>
                <w:b/>
                <w:bCs/>
                <w:sz w:val="28"/>
                <w:rtl/>
              </w:rPr>
              <w:t>گرایش:</w:t>
            </w:r>
            <w:r w:rsidRPr="00183D8C">
              <w:rPr>
                <w:rFonts w:asciiTheme="majorBidi" w:hAnsiTheme="majorBidi"/>
                <w:sz w:val="28"/>
                <w:rtl/>
              </w:rPr>
              <w:t xml:space="preserve"> تبدیل انرژی                 </w:t>
            </w:r>
          </w:p>
        </w:tc>
        <w:tc>
          <w:tcPr>
            <w:tcW w:w="3117" w:type="dxa"/>
          </w:tcPr>
          <w:p w14:paraId="59A8341C" w14:textId="77777777" w:rsidR="00152CC4" w:rsidRPr="00183D8C" w:rsidRDefault="00152CC4" w:rsidP="00152CC4">
            <w:pPr>
              <w:jc w:val="both"/>
              <w:rPr>
                <w:rFonts w:asciiTheme="majorBidi" w:hAnsiTheme="majorBidi"/>
                <w:sz w:val="28"/>
              </w:rPr>
            </w:pPr>
            <w:r w:rsidRPr="00183D8C">
              <w:rPr>
                <w:rFonts w:asciiTheme="majorBidi" w:hAnsiTheme="majorBidi"/>
                <w:b/>
                <w:bCs/>
                <w:sz w:val="28"/>
                <w:rtl/>
              </w:rPr>
              <w:t>رشته:</w:t>
            </w:r>
            <w:r w:rsidRPr="00183D8C">
              <w:rPr>
                <w:rFonts w:asciiTheme="majorBidi" w:hAnsiTheme="majorBidi"/>
                <w:sz w:val="28"/>
                <w:rtl/>
              </w:rPr>
              <w:t xml:space="preserve"> مهندسی مکانیک             </w:t>
            </w:r>
          </w:p>
        </w:tc>
        <w:tc>
          <w:tcPr>
            <w:tcW w:w="3117" w:type="dxa"/>
          </w:tcPr>
          <w:p w14:paraId="24E40EE2" w14:textId="77777777" w:rsidR="00152CC4" w:rsidRPr="00183D8C" w:rsidRDefault="00152CC4" w:rsidP="00152CC4">
            <w:pPr>
              <w:jc w:val="both"/>
              <w:rPr>
                <w:rFonts w:asciiTheme="majorBidi" w:hAnsiTheme="majorBidi"/>
                <w:sz w:val="28"/>
              </w:rPr>
            </w:pPr>
            <w:r w:rsidRPr="00183D8C">
              <w:rPr>
                <w:rFonts w:asciiTheme="majorBidi" w:hAnsiTheme="majorBidi"/>
                <w:b/>
                <w:bCs/>
                <w:sz w:val="28"/>
                <w:rtl/>
              </w:rPr>
              <w:t>درجه تحصیلی:</w:t>
            </w:r>
            <w:r w:rsidRPr="00183D8C">
              <w:rPr>
                <w:rFonts w:asciiTheme="majorBidi" w:hAnsiTheme="majorBidi"/>
                <w:sz w:val="28"/>
                <w:rtl/>
              </w:rPr>
              <w:t xml:space="preserve"> کارشناسی ارشد   </w:t>
            </w:r>
          </w:p>
        </w:tc>
      </w:tr>
      <w:tr w:rsidR="00152CC4" w:rsidRPr="00183D8C" w14:paraId="5241093C" w14:textId="77777777" w:rsidTr="00FB5F06">
        <w:tblPrEx>
          <w:jc w:val="left"/>
        </w:tblPrEx>
        <w:tc>
          <w:tcPr>
            <w:tcW w:w="3116" w:type="dxa"/>
          </w:tcPr>
          <w:p w14:paraId="2F8DA12F" w14:textId="77777777" w:rsidR="00152CC4" w:rsidRPr="00183D8C" w:rsidRDefault="00152CC4" w:rsidP="00152CC4">
            <w:pPr>
              <w:jc w:val="both"/>
              <w:rPr>
                <w:rFonts w:asciiTheme="majorBidi" w:hAnsiTheme="majorBidi"/>
                <w:sz w:val="28"/>
              </w:rPr>
            </w:pPr>
            <w:r w:rsidRPr="00183D8C">
              <w:rPr>
                <w:rFonts w:asciiTheme="majorBidi" w:hAnsiTheme="majorBidi"/>
                <w:b/>
                <w:bCs/>
                <w:sz w:val="28"/>
                <w:rtl/>
              </w:rPr>
              <w:t>گروه:</w:t>
            </w:r>
            <w:r w:rsidRPr="00183D8C">
              <w:rPr>
                <w:rFonts w:asciiTheme="majorBidi" w:hAnsiTheme="majorBidi"/>
                <w:sz w:val="28"/>
                <w:rtl/>
              </w:rPr>
              <w:t xml:space="preserve"> مکانیک                         </w:t>
            </w:r>
          </w:p>
        </w:tc>
        <w:tc>
          <w:tcPr>
            <w:tcW w:w="3117" w:type="dxa"/>
          </w:tcPr>
          <w:p w14:paraId="676D5732" w14:textId="77777777" w:rsidR="00152CC4" w:rsidRPr="00183D8C" w:rsidRDefault="00152CC4" w:rsidP="00152CC4">
            <w:pPr>
              <w:jc w:val="both"/>
              <w:rPr>
                <w:rFonts w:asciiTheme="majorBidi" w:hAnsiTheme="majorBidi"/>
                <w:sz w:val="28"/>
              </w:rPr>
            </w:pPr>
            <w:r w:rsidRPr="00183D8C">
              <w:rPr>
                <w:rFonts w:asciiTheme="majorBidi" w:hAnsiTheme="majorBidi"/>
                <w:b/>
                <w:bCs/>
                <w:sz w:val="28"/>
                <w:rtl/>
              </w:rPr>
              <w:t>دانشکده:</w:t>
            </w:r>
            <w:r w:rsidRPr="00183D8C">
              <w:rPr>
                <w:rFonts w:asciiTheme="majorBidi" w:hAnsiTheme="majorBidi"/>
                <w:sz w:val="28"/>
                <w:rtl/>
              </w:rPr>
              <w:t xml:space="preserve"> مهندسی                   </w:t>
            </w:r>
          </w:p>
        </w:tc>
        <w:tc>
          <w:tcPr>
            <w:tcW w:w="3117" w:type="dxa"/>
          </w:tcPr>
          <w:p w14:paraId="68B7122C" w14:textId="77777777" w:rsidR="00152CC4" w:rsidRPr="00183D8C" w:rsidRDefault="00152CC4" w:rsidP="00152CC4">
            <w:pPr>
              <w:jc w:val="both"/>
              <w:rPr>
                <w:rFonts w:asciiTheme="majorBidi" w:hAnsiTheme="majorBidi"/>
                <w:sz w:val="28"/>
              </w:rPr>
            </w:pPr>
            <w:r w:rsidRPr="00183D8C">
              <w:rPr>
                <w:rFonts w:asciiTheme="majorBidi" w:hAnsiTheme="majorBidi"/>
                <w:b/>
                <w:bCs/>
                <w:sz w:val="28"/>
                <w:rtl/>
              </w:rPr>
              <w:t>دانشگاه:</w:t>
            </w:r>
            <w:r w:rsidRPr="00183D8C">
              <w:rPr>
                <w:rFonts w:asciiTheme="majorBidi" w:hAnsiTheme="majorBidi"/>
                <w:sz w:val="28"/>
                <w:rtl/>
              </w:rPr>
              <w:t xml:space="preserve"> شهید چمران اهواز        </w:t>
            </w:r>
          </w:p>
        </w:tc>
      </w:tr>
      <w:tr w:rsidR="00152CC4" w:rsidRPr="00183D8C" w14:paraId="016E16FA" w14:textId="77777777" w:rsidTr="00FB5F06">
        <w:tblPrEx>
          <w:jc w:val="left"/>
        </w:tblPrEx>
        <w:tc>
          <w:tcPr>
            <w:tcW w:w="9350" w:type="dxa"/>
            <w:gridSpan w:val="3"/>
          </w:tcPr>
          <w:p w14:paraId="240C282D" w14:textId="30EE399E" w:rsidR="00152CC4" w:rsidRPr="00183D8C" w:rsidRDefault="00152CC4" w:rsidP="00152CC4">
            <w:pPr>
              <w:jc w:val="both"/>
              <w:rPr>
                <w:rFonts w:asciiTheme="majorBidi" w:hAnsiTheme="majorBidi"/>
                <w:b/>
                <w:bCs/>
                <w:sz w:val="28"/>
              </w:rPr>
            </w:pPr>
            <w:r w:rsidRPr="00183D8C">
              <w:rPr>
                <w:rFonts w:asciiTheme="majorBidi" w:hAnsiTheme="majorBidi"/>
                <w:b/>
                <w:bCs/>
                <w:sz w:val="28"/>
                <w:rtl/>
              </w:rPr>
              <w:t>تاریخ فارغ التحصیلی:                                                               تعداد صفحه</w:t>
            </w:r>
            <w:r w:rsidRPr="00183D8C">
              <w:rPr>
                <w:rFonts w:asciiTheme="majorBidi" w:hAnsiTheme="majorBidi" w:hint="cs"/>
                <w:b/>
                <w:bCs/>
                <w:sz w:val="28"/>
                <w:rtl/>
              </w:rPr>
              <w:t xml:space="preserve">: </w:t>
            </w:r>
          </w:p>
        </w:tc>
      </w:tr>
      <w:tr w:rsidR="00152CC4" w:rsidRPr="00183D8C" w14:paraId="3B0A6203" w14:textId="77777777" w:rsidTr="00FB5F06">
        <w:tblPrEx>
          <w:jc w:val="left"/>
        </w:tblPrEx>
        <w:tc>
          <w:tcPr>
            <w:tcW w:w="9350" w:type="dxa"/>
            <w:gridSpan w:val="3"/>
          </w:tcPr>
          <w:p w14:paraId="77741303" w14:textId="1BA719C6" w:rsidR="00152CC4" w:rsidRPr="00183D8C" w:rsidRDefault="00152CC4" w:rsidP="00152CC4">
            <w:pPr>
              <w:jc w:val="both"/>
              <w:rPr>
                <w:rFonts w:asciiTheme="majorBidi" w:hAnsiTheme="majorBidi"/>
                <w:b/>
                <w:bCs/>
                <w:sz w:val="28"/>
                <w:rtl/>
                <w:lang w:bidi="fa-IR"/>
              </w:rPr>
            </w:pPr>
            <w:r w:rsidRPr="00183D8C">
              <w:rPr>
                <w:rFonts w:asciiTheme="majorBidi" w:hAnsiTheme="majorBidi"/>
                <w:b/>
                <w:bCs/>
                <w:sz w:val="28"/>
                <w:rtl/>
              </w:rPr>
              <w:t>کلید واژه ها: هیدروفویل، جریان آشفته</w:t>
            </w:r>
            <w:r w:rsidRPr="00183D8C">
              <w:rPr>
                <w:rFonts w:asciiTheme="majorBidi" w:hAnsiTheme="majorBidi" w:hint="cs"/>
                <w:b/>
                <w:bCs/>
                <w:sz w:val="28"/>
                <w:rtl/>
              </w:rPr>
              <w:t>، موج، کاو</w:t>
            </w:r>
            <w:r w:rsidR="00395595" w:rsidRPr="00183D8C">
              <w:rPr>
                <w:rFonts w:asciiTheme="majorBidi" w:hAnsiTheme="majorBidi" w:hint="cs"/>
                <w:b/>
                <w:bCs/>
                <w:sz w:val="28"/>
                <w:rtl/>
              </w:rPr>
              <w:t>ی</w:t>
            </w:r>
            <w:r w:rsidRPr="00183D8C">
              <w:rPr>
                <w:rFonts w:asciiTheme="majorBidi" w:hAnsiTheme="majorBidi" w:hint="cs"/>
                <w:b/>
                <w:bCs/>
                <w:sz w:val="28"/>
                <w:rtl/>
              </w:rPr>
              <w:t>تاسیون</w:t>
            </w:r>
            <w:r w:rsidR="00183D8C">
              <w:rPr>
                <w:rFonts w:asciiTheme="majorBidi" w:hAnsiTheme="majorBidi" w:hint="cs"/>
                <w:b/>
                <w:bCs/>
                <w:sz w:val="28"/>
                <w:rtl/>
                <w:lang w:bidi="fa-IR"/>
              </w:rPr>
              <w:t>، چند فازی</w:t>
            </w:r>
          </w:p>
        </w:tc>
      </w:tr>
      <w:tr w:rsidR="00152CC4" w:rsidRPr="00183D8C" w14:paraId="0AA31796" w14:textId="77777777" w:rsidTr="00FB5F06">
        <w:tblPrEx>
          <w:jc w:val="left"/>
        </w:tblPrEx>
        <w:trPr>
          <w:trHeight w:val="2825"/>
        </w:trPr>
        <w:tc>
          <w:tcPr>
            <w:tcW w:w="9350" w:type="dxa"/>
            <w:gridSpan w:val="3"/>
          </w:tcPr>
          <w:p w14:paraId="185EDF24" w14:textId="0AAFEA80" w:rsidR="00152CC4" w:rsidRPr="00183D8C" w:rsidRDefault="00152CC4" w:rsidP="00395595">
            <w:pPr>
              <w:spacing w:line="276" w:lineRule="auto"/>
              <w:jc w:val="both"/>
              <w:rPr>
                <w:rFonts w:asciiTheme="majorBidi" w:hAnsiTheme="majorBidi"/>
                <w:sz w:val="28"/>
                <w:rtl/>
                <w:lang w:bidi="fa-IR"/>
              </w:rPr>
            </w:pPr>
            <w:r w:rsidRPr="00183D8C">
              <w:rPr>
                <w:rFonts w:asciiTheme="majorBidi" w:hAnsiTheme="majorBidi"/>
                <w:sz w:val="28"/>
                <w:rtl/>
              </w:rPr>
              <w:t xml:space="preserve">در </w:t>
            </w:r>
            <w:r w:rsidR="00BD2E05">
              <w:rPr>
                <w:rFonts w:asciiTheme="majorBidi" w:hAnsiTheme="majorBidi"/>
                <w:sz w:val="28"/>
                <w:rtl/>
              </w:rPr>
              <w:t>پژوهش حاضر</w:t>
            </w:r>
            <w:r w:rsidRPr="00183D8C">
              <w:rPr>
                <w:rFonts w:asciiTheme="majorBidi" w:hAnsiTheme="majorBidi"/>
                <w:sz w:val="28"/>
                <w:rtl/>
              </w:rPr>
              <w:t xml:space="preserve"> موج</w:t>
            </w:r>
            <w:r w:rsidR="007B140A">
              <w:rPr>
                <w:rFonts w:asciiTheme="majorBidi" w:hAnsiTheme="majorBidi" w:hint="cs"/>
                <w:sz w:val="28"/>
                <w:rtl/>
              </w:rPr>
              <w:t xml:space="preserve"> ایجاد شده در</w:t>
            </w:r>
            <w:r w:rsidRPr="00183D8C">
              <w:rPr>
                <w:rFonts w:asciiTheme="majorBidi" w:hAnsiTheme="majorBidi"/>
                <w:sz w:val="28"/>
                <w:rtl/>
              </w:rPr>
              <w:t xml:space="preserve"> سطح</w:t>
            </w:r>
            <w:r w:rsidR="007B140A">
              <w:rPr>
                <w:rFonts w:asciiTheme="majorBidi" w:hAnsiTheme="majorBidi" w:hint="cs"/>
                <w:sz w:val="28"/>
                <w:rtl/>
              </w:rPr>
              <w:t xml:space="preserve"> آّزاد آّب</w:t>
            </w:r>
            <w:r w:rsidR="00395595" w:rsidRPr="00183D8C">
              <w:rPr>
                <w:rFonts w:asciiTheme="majorBidi" w:hAnsiTheme="majorBidi" w:hint="cs"/>
                <w:sz w:val="28"/>
                <w:rtl/>
              </w:rPr>
              <w:t xml:space="preserve"> و</w:t>
            </w:r>
            <w:r w:rsidR="007B140A">
              <w:rPr>
                <w:rFonts w:asciiTheme="majorBidi" w:hAnsiTheme="majorBidi" w:hint="cs"/>
                <w:sz w:val="28"/>
                <w:rtl/>
              </w:rPr>
              <w:t xml:space="preserve"> پدیده‌ی</w:t>
            </w:r>
            <w:r w:rsidR="00395595" w:rsidRPr="00183D8C">
              <w:rPr>
                <w:rFonts w:asciiTheme="majorBidi" w:hAnsiTheme="majorBidi" w:hint="cs"/>
                <w:sz w:val="28"/>
                <w:rtl/>
              </w:rPr>
              <w:t xml:space="preserve"> کاویتاسیون </w:t>
            </w:r>
            <w:r w:rsidR="00BF1A1C">
              <w:rPr>
                <w:rFonts w:asciiTheme="majorBidi" w:hAnsiTheme="majorBidi"/>
                <w:sz w:val="28"/>
                <w:rtl/>
              </w:rPr>
              <w:t>به‌وجود</w:t>
            </w:r>
            <w:r w:rsidRPr="00183D8C">
              <w:rPr>
                <w:rFonts w:asciiTheme="majorBidi" w:hAnsiTheme="majorBidi"/>
                <w:sz w:val="28"/>
                <w:rtl/>
              </w:rPr>
              <w:t xml:space="preserve"> </w:t>
            </w:r>
            <w:r w:rsidR="00395595" w:rsidRPr="00183D8C">
              <w:rPr>
                <w:rFonts w:asciiTheme="majorBidi" w:hAnsiTheme="majorBidi" w:hint="cs"/>
                <w:sz w:val="28"/>
                <w:rtl/>
              </w:rPr>
              <w:t>آ</w:t>
            </w:r>
            <w:r w:rsidRPr="00183D8C">
              <w:rPr>
                <w:rFonts w:asciiTheme="majorBidi" w:hAnsiTheme="majorBidi"/>
                <w:sz w:val="28"/>
                <w:rtl/>
              </w:rPr>
              <w:t xml:space="preserve">مده </w:t>
            </w:r>
            <w:r w:rsidR="007B140A">
              <w:rPr>
                <w:rFonts w:asciiTheme="majorBidi" w:hAnsiTheme="majorBidi" w:hint="cs"/>
                <w:sz w:val="28"/>
                <w:rtl/>
              </w:rPr>
              <w:t xml:space="preserve"> در اثر حرکت </w:t>
            </w:r>
            <w:r w:rsidRPr="00183D8C">
              <w:rPr>
                <w:rFonts w:asciiTheme="majorBidi" w:hAnsiTheme="majorBidi"/>
                <w:sz w:val="28"/>
                <w:rtl/>
              </w:rPr>
              <w:t>هیدروفویل</w:t>
            </w:r>
            <w:r w:rsidRPr="00183D8C">
              <w:rPr>
                <w:rFonts w:asciiTheme="majorBidi" w:hAnsiTheme="majorBidi"/>
                <w:sz w:val="28"/>
              </w:rPr>
              <w:t xml:space="preserve">NACA0015 </w:t>
            </w:r>
            <w:r w:rsidR="007B140A">
              <w:rPr>
                <w:rFonts w:asciiTheme="majorBidi" w:hAnsiTheme="majorBidi" w:hint="cs"/>
                <w:sz w:val="28"/>
                <w:rtl/>
                <w:lang w:bidi="fa-IR"/>
              </w:rPr>
              <w:t xml:space="preserve"> </w:t>
            </w:r>
            <w:r w:rsidRPr="00183D8C">
              <w:rPr>
                <w:rFonts w:asciiTheme="majorBidi" w:hAnsiTheme="majorBidi"/>
                <w:sz w:val="28"/>
                <w:rtl/>
                <w:lang w:bidi="fa-IR"/>
              </w:rPr>
              <w:t xml:space="preserve">که در نزدیکی سطح آزاد آب </w:t>
            </w:r>
            <w:r w:rsidR="007B140A">
              <w:rPr>
                <w:rFonts w:asciiTheme="majorBidi" w:hAnsiTheme="majorBidi" w:hint="cs"/>
                <w:sz w:val="28"/>
                <w:rtl/>
                <w:lang w:bidi="fa-IR"/>
              </w:rPr>
              <w:t>قرار</w:t>
            </w:r>
            <w:r w:rsidRPr="00183D8C">
              <w:rPr>
                <w:rFonts w:asciiTheme="majorBidi" w:hAnsiTheme="majorBidi"/>
                <w:sz w:val="28"/>
                <w:rtl/>
                <w:lang w:bidi="fa-IR"/>
              </w:rPr>
              <w:t xml:space="preserve"> </w:t>
            </w:r>
            <w:r w:rsidR="007B140A">
              <w:rPr>
                <w:rFonts w:asciiTheme="majorBidi" w:hAnsiTheme="majorBidi" w:hint="cs"/>
                <w:sz w:val="28"/>
                <w:rtl/>
                <w:lang w:bidi="fa-IR"/>
              </w:rPr>
              <w:t>دارد،</w:t>
            </w:r>
            <w:r w:rsidRPr="00183D8C">
              <w:rPr>
                <w:rFonts w:asciiTheme="majorBidi" w:hAnsiTheme="majorBidi"/>
                <w:sz w:val="28"/>
                <w:rtl/>
                <w:lang w:bidi="fa-IR"/>
              </w:rPr>
              <w:t xml:space="preserve"> به صورت عددی </w:t>
            </w:r>
            <w:r w:rsidR="007B140A">
              <w:rPr>
                <w:rFonts w:asciiTheme="majorBidi" w:hAnsiTheme="majorBidi" w:hint="cs"/>
                <w:sz w:val="28"/>
                <w:rtl/>
                <w:lang w:bidi="fa-IR"/>
              </w:rPr>
              <w:t>شبیه</w:t>
            </w:r>
            <w:r w:rsidR="00FC2C25" w:rsidRPr="00183D8C">
              <w:rPr>
                <w:rFonts w:asciiTheme="majorBidi" w:hAnsiTheme="majorBidi" w:hint="cs"/>
                <w:sz w:val="28"/>
                <w:rtl/>
                <w:lang w:bidi="fa-IR"/>
              </w:rPr>
              <w:t>‌</w:t>
            </w:r>
            <w:r w:rsidRPr="00183D8C">
              <w:rPr>
                <w:rFonts w:asciiTheme="majorBidi" w:hAnsiTheme="majorBidi"/>
                <w:sz w:val="28"/>
                <w:rtl/>
                <w:lang w:bidi="fa-IR"/>
              </w:rPr>
              <w:t>سازی شده است. در ابتدا</w:t>
            </w:r>
            <w:r w:rsidR="00395595" w:rsidRPr="00183D8C">
              <w:rPr>
                <w:rFonts w:asciiTheme="majorBidi" w:hAnsiTheme="majorBidi" w:hint="cs"/>
                <w:sz w:val="28"/>
                <w:rtl/>
                <w:lang w:bidi="fa-IR"/>
              </w:rPr>
              <w:t xml:space="preserve"> برای</w:t>
            </w:r>
            <w:r w:rsidR="007B140A">
              <w:rPr>
                <w:rFonts w:asciiTheme="majorBidi" w:hAnsiTheme="majorBidi" w:hint="cs"/>
                <w:sz w:val="28"/>
                <w:rtl/>
                <w:lang w:bidi="fa-IR"/>
              </w:rPr>
              <w:t xml:space="preserve"> سنجیدن میزان انطباق روش استفاده شده با نتایج ثبت شده، یک شبیه</w:t>
            </w:r>
            <w:r w:rsidR="007B140A">
              <w:rPr>
                <w:rFonts w:asciiTheme="majorBidi" w:hAnsiTheme="majorBidi" w:hint="eastAsia"/>
                <w:sz w:val="28"/>
                <w:rtl/>
                <w:lang w:bidi="fa-IR"/>
              </w:rPr>
              <w:t>‌</w:t>
            </w:r>
            <w:r w:rsidR="007B140A">
              <w:rPr>
                <w:rFonts w:asciiTheme="majorBidi" w:hAnsiTheme="majorBidi" w:hint="cs"/>
                <w:sz w:val="28"/>
                <w:rtl/>
                <w:lang w:bidi="fa-IR"/>
              </w:rPr>
              <w:t>سازی با صرف نظر کردن از</w:t>
            </w:r>
            <w:r w:rsidR="00395595" w:rsidRPr="00183D8C">
              <w:rPr>
                <w:rFonts w:asciiTheme="majorBidi" w:hAnsiTheme="majorBidi" w:hint="cs"/>
                <w:sz w:val="28"/>
                <w:rtl/>
                <w:lang w:bidi="fa-IR"/>
              </w:rPr>
              <w:t xml:space="preserve"> کاویتاسیون و</w:t>
            </w:r>
            <w:r w:rsidR="007B140A">
              <w:rPr>
                <w:rFonts w:asciiTheme="majorBidi" w:hAnsiTheme="majorBidi" w:hint="cs"/>
                <w:sz w:val="28"/>
                <w:rtl/>
                <w:lang w:bidi="fa-IR"/>
              </w:rPr>
              <w:t xml:space="preserve"> در</w:t>
            </w:r>
            <w:r w:rsidR="00395595" w:rsidRPr="00183D8C">
              <w:rPr>
                <w:rFonts w:asciiTheme="majorBidi" w:hAnsiTheme="majorBidi" w:hint="cs"/>
                <w:sz w:val="28"/>
                <w:rtl/>
                <w:lang w:bidi="fa-IR"/>
              </w:rPr>
              <w:t xml:space="preserve"> </w:t>
            </w:r>
            <w:r w:rsidR="00CB0159" w:rsidRPr="00183D8C">
              <w:rPr>
                <w:rFonts w:asciiTheme="majorBidi" w:hAnsiTheme="majorBidi" w:hint="cs"/>
                <w:sz w:val="28"/>
                <w:rtl/>
                <w:lang w:bidi="fa-IR"/>
              </w:rPr>
              <w:t>نسبت غوطه</w:t>
            </w:r>
            <w:r w:rsidR="00FC2C25" w:rsidRPr="00183D8C">
              <w:rPr>
                <w:rFonts w:asciiTheme="majorBidi" w:hAnsiTheme="majorBidi" w:hint="eastAsia"/>
                <w:sz w:val="28"/>
                <w:rtl/>
                <w:lang w:bidi="fa-IR"/>
              </w:rPr>
              <w:t>‌</w:t>
            </w:r>
            <w:r w:rsidR="00CB0159" w:rsidRPr="00183D8C">
              <w:rPr>
                <w:rFonts w:asciiTheme="majorBidi" w:hAnsiTheme="majorBidi" w:hint="cs"/>
                <w:sz w:val="28"/>
                <w:rtl/>
                <w:lang w:bidi="fa-IR"/>
              </w:rPr>
              <w:t>وری</w:t>
            </w:r>
            <w:r w:rsidR="00395595" w:rsidRPr="00183D8C">
              <w:rPr>
                <w:rFonts w:asciiTheme="majorBidi" w:hAnsiTheme="majorBidi" w:hint="cs"/>
                <w:sz w:val="28"/>
                <w:rtl/>
                <w:lang w:bidi="fa-IR"/>
              </w:rPr>
              <w:t xml:space="preserve"> </w:t>
            </w:r>
            <w:r w:rsidRPr="00183D8C">
              <w:rPr>
                <w:rFonts w:asciiTheme="majorBidi" w:hAnsiTheme="majorBidi"/>
                <w:sz w:val="28"/>
              </w:rPr>
              <w:t>h/c = 0.91</w:t>
            </w:r>
            <w:r w:rsidRPr="00183D8C">
              <w:rPr>
                <w:rFonts w:asciiTheme="majorBidi" w:hAnsiTheme="majorBidi"/>
                <w:sz w:val="28"/>
                <w:rtl/>
                <w:lang w:bidi="fa-IR"/>
              </w:rPr>
              <w:t xml:space="preserve"> </w:t>
            </w:r>
            <w:r w:rsidR="007B140A">
              <w:rPr>
                <w:rFonts w:asciiTheme="majorBidi" w:hAnsiTheme="majorBidi" w:hint="cs"/>
                <w:sz w:val="28"/>
                <w:rtl/>
                <w:lang w:bidi="fa-IR"/>
              </w:rPr>
              <w:t>انجام پذیرفته</w:t>
            </w:r>
            <w:r w:rsidRPr="00183D8C">
              <w:rPr>
                <w:rFonts w:asciiTheme="majorBidi" w:hAnsiTheme="majorBidi"/>
                <w:sz w:val="28"/>
                <w:rtl/>
                <w:lang w:bidi="fa-IR"/>
              </w:rPr>
              <w:t xml:space="preserve"> و </w:t>
            </w:r>
            <w:r w:rsidR="007B140A">
              <w:rPr>
                <w:rFonts w:asciiTheme="majorBidi" w:hAnsiTheme="majorBidi" w:hint="cs"/>
                <w:sz w:val="28"/>
                <w:rtl/>
                <w:lang w:bidi="fa-IR"/>
              </w:rPr>
              <w:t>ضریب‌های نیرو محاسبه شده</w:t>
            </w:r>
            <w:r w:rsidRPr="00183D8C">
              <w:rPr>
                <w:rFonts w:asciiTheme="majorBidi" w:hAnsiTheme="majorBidi"/>
                <w:sz w:val="28"/>
                <w:rtl/>
                <w:lang w:bidi="fa-IR"/>
              </w:rPr>
              <w:t xml:space="preserve"> </w:t>
            </w:r>
            <w:r w:rsidR="007B140A">
              <w:rPr>
                <w:rFonts w:asciiTheme="majorBidi" w:hAnsiTheme="majorBidi" w:hint="cs"/>
                <w:sz w:val="28"/>
                <w:rtl/>
                <w:lang w:bidi="fa-IR"/>
              </w:rPr>
              <w:t xml:space="preserve">و </w:t>
            </w:r>
            <w:r w:rsidRPr="00183D8C">
              <w:rPr>
                <w:rFonts w:asciiTheme="majorBidi" w:hAnsiTheme="majorBidi"/>
                <w:sz w:val="28"/>
                <w:rtl/>
                <w:lang w:bidi="fa-IR"/>
              </w:rPr>
              <w:t>با نتایج بررسی</w:t>
            </w:r>
            <w:r w:rsidR="00ED4BE1">
              <w:rPr>
                <w:rFonts w:asciiTheme="majorBidi" w:hAnsiTheme="majorBidi"/>
                <w:sz w:val="28"/>
                <w:rtl/>
                <w:lang w:bidi="fa-IR"/>
              </w:rPr>
              <w:t>‌های</w:t>
            </w:r>
            <w:r w:rsidRPr="00183D8C">
              <w:rPr>
                <w:rFonts w:asciiTheme="majorBidi" w:hAnsiTheme="majorBidi"/>
                <w:sz w:val="28"/>
                <w:rtl/>
                <w:lang w:bidi="fa-IR"/>
              </w:rPr>
              <w:t xml:space="preserve"> </w:t>
            </w:r>
            <w:r w:rsidR="00395595" w:rsidRPr="00183D8C">
              <w:rPr>
                <w:rFonts w:asciiTheme="majorBidi" w:hAnsiTheme="majorBidi" w:hint="cs"/>
                <w:sz w:val="28"/>
                <w:rtl/>
                <w:lang w:bidi="fa-IR"/>
              </w:rPr>
              <w:t>انجام شده در مقالات پیشین</w:t>
            </w:r>
            <w:r w:rsidRPr="00183D8C">
              <w:rPr>
                <w:rFonts w:asciiTheme="majorBidi" w:hAnsiTheme="majorBidi"/>
                <w:sz w:val="28"/>
                <w:rtl/>
                <w:lang w:bidi="fa-IR"/>
              </w:rPr>
              <w:t xml:space="preserve"> صحت سنجی شده است.</w:t>
            </w:r>
            <w:r w:rsidR="007B140A">
              <w:rPr>
                <w:rFonts w:asciiTheme="majorBidi" w:hAnsiTheme="majorBidi" w:hint="cs"/>
                <w:sz w:val="28"/>
                <w:rtl/>
                <w:lang w:bidi="fa-IR"/>
              </w:rPr>
              <w:t xml:space="preserve"> سپس</w:t>
            </w:r>
            <w:r w:rsidR="00845A7F">
              <w:rPr>
                <w:rFonts w:asciiTheme="majorBidi" w:hAnsiTheme="majorBidi" w:hint="cs"/>
                <w:sz w:val="28"/>
                <w:rtl/>
                <w:lang w:bidi="fa-IR"/>
              </w:rPr>
              <w:t xml:space="preserve"> </w:t>
            </w:r>
            <w:r w:rsidR="00845A7F" w:rsidRPr="00183D8C">
              <w:rPr>
                <w:rFonts w:asciiTheme="majorBidi" w:hAnsiTheme="majorBidi"/>
                <w:sz w:val="28"/>
                <w:rtl/>
                <w:lang w:bidi="fa-IR"/>
              </w:rPr>
              <w:t>تحلیل هیدروفویل</w:t>
            </w:r>
            <w:r w:rsidR="007B140A">
              <w:rPr>
                <w:rFonts w:asciiTheme="majorBidi" w:hAnsiTheme="majorBidi" w:hint="cs"/>
                <w:sz w:val="28"/>
                <w:rtl/>
                <w:lang w:bidi="fa-IR"/>
              </w:rPr>
              <w:t xml:space="preserve"> </w:t>
            </w:r>
            <w:r w:rsidR="00845A7F" w:rsidRPr="00183D8C">
              <w:rPr>
                <w:rFonts w:asciiTheme="majorBidi" w:hAnsiTheme="majorBidi"/>
                <w:sz w:val="28"/>
              </w:rPr>
              <w:t>NACA0015</w:t>
            </w:r>
            <w:r w:rsidR="00845A7F" w:rsidRPr="00183D8C">
              <w:rPr>
                <w:rFonts w:asciiTheme="majorBidi" w:hAnsiTheme="majorBidi"/>
                <w:sz w:val="28"/>
                <w:rtl/>
                <w:lang w:bidi="fa-IR"/>
              </w:rPr>
              <w:t xml:space="preserve"> </w:t>
            </w:r>
            <w:r w:rsidR="007B140A">
              <w:rPr>
                <w:rFonts w:asciiTheme="majorBidi" w:hAnsiTheme="majorBidi" w:hint="cs"/>
                <w:sz w:val="28"/>
                <w:rtl/>
                <w:lang w:bidi="fa-IR"/>
              </w:rPr>
              <w:t xml:space="preserve">با در نظر گرفتن کاویتاسیون، </w:t>
            </w:r>
            <w:r w:rsidR="00845A7F" w:rsidRPr="00183D8C">
              <w:rPr>
                <w:rFonts w:asciiTheme="majorBidi" w:hAnsiTheme="majorBidi"/>
                <w:sz w:val="28"/>
                <w:rtl/>
                <w:lang w:bidi="fa-IR"/>
              </w:rPr>
              <w:t xml:space="preserve">برای </w:t>
            </w:r>
            <w:r w:rsidR="00845A7F">
              <w:rPr>
                <w:rFonts w:asciiTheme="majorBidi" w:hAnsiTheme="majorBidi" w:hint="cs"/>
                <w:sz w:val="28"/>
                <w:rtl/>
                <w:lang w:bidi="fa-IR"/>
              </w:rPr>
              <w:t>سه</w:t>
            </w:r>
            <w:r w:rsidR="00845A7F" w:rsidRPr="00183D8C">
              <w:rPr>
                <w:rFonts w:asciiTheme="majorBidi" w:hAnsiTheme="majorBidi" w:hint="cs"/>
                <w:sz w:val="28"/>
                <w:rtl/>
                <w:lang w:bidi="fa-IR"/>
              </w:rPr>
              <w:t xml:space="preserve"> عدد کاویتاسیونی مختلف در نسبت غوطه</w:t>
            </w:r>
            <w:r w:rsidR="00845A7F" w:rsidRPr="00183D8C">
              <w:rPr>
                <w:rFonts w:asciiTheme="majorBidi" w:hAnsiTheme="majorBidi" w:hint="eastAsia"/>
                <w:sz w:val="28"/>
                <w:rtl/>
                <w:lang w:bidi="fa-IR"/>
              </w:rPr>
              <w:t>‌</w:t>
            </w:r>
            <w:r w:rsidR="00845A7F" w:rsidRPr="00183D8C">
              <w:rPr>
                <w:rFonts w:asciiTheme="majorBidi" w:hAnsiTheme="majorBidi" w:hint="cs"/>
                <w:sz w:val="28"/>
                <w:rtl/>
                <w:lang w:bidi="fa-IR"/>
              </w:rPr>
              <w:t>وری 1</w:t>
            </w:r>
            <w:r w:rsidR="00845A7F" w:rsidRPr="00183D8C">
              <w:rPr>
                <w:rFonts w:asciiTheme="majorBidi" w:hAnsiTheme="majorBidi"/>
                <w:sz w:val="28"/>
                <w:rtl/>
                <w:lang w:bidi="fa-IR"/>
              </w:rPr>
              <w:t xml:space="preserve"> انجام شده است</w:t>
            </w:r>
            <w:r w:rsidR="00215C7F" w:rsidRPr="00183D8C">
              <w:rPr>
                <w:rFonts w:asciiTheme="majorBidi" w:hAnsiTheme="majorBidi" w:hint="cs"/>
                <w:sz w:val="28"/>
                <w:rtl/>
                <w:lang w:bidi="fa-IR"/>
              </w:rPr>
              <w:t>.</w:t>
            </w:r>
            <w:r w:rsidRPr="00183D8C">
              <w:rPr>
                <w:rFonts w:asciiTheme="majorBidi" w:hAnsiTheme="majorBidi"/>
                <w:sz w:val="28"/>
                <w:rtl/>
                <w:lang w:bidi="fa-IR"/>
              </w:rPr>
              <w:t xml:space="preserve"> </w:t>
            </w:r>
            <w:r w:rsidR="007B140A">
              <w:rPr>
                <w:rFonts w:asciiTheme="majorBidi" w:hAnsiTheme="majorBidi" w:hint="cs"/>
                <w:sz w:val="28"/>
                <w:rtl/>
                <w:lang w:bidi="fa-IR"/>
              </w:rPr>
              <w:t>پس از آن</w:t>
            </w:r>
            <w:r w:rsidR="00A552AD">
              <w:rPr>
                <w:rFonts w:asciiTheme="majorBidi" w:hAnsiTheme="majorBidi" w:hint="cs"/>
                <w:sz w:val="28"/>
                <w:rtl/>
                <w:lang w:bidi="fa-IR"/>
              </w:rPr>
              <w:t xml:space="preserve"> در سه عمق غوطه</w:t>
            </w:r>
            <w:r w:rsidR="00A552AD">
              <w:rPr>
                <w:rFonts w:asciiTheme="majorBidi" w:hAnsiTheme="majorBidi" w:hint="eastAsia"/>
                <w:sz w:val="28"/>
                <w:rtl/>
                <w:lang w:bidi="fa-IR"/>
              </w:rPr>
              <w:t>‌</w:t>
            </w:r>
            <w:r w:rsidR="00A552AD">
              <w:rPr>
                <w:rFonts w:asciiTheme="majorBidi" w:hAnsiTheme="majorBidi" w:hint="cs"/>
                <w:sz w:val="28"/>
                <w:rtl/>
                <w:lang w:bidi="fa-IR"/>
              </w:rPr>
              <w:t>وری مختلف، ضرایب نیرو و حجم کاویتاسیون تشکیل شده شبیه</w:t>
            </w:r>
            <w:r w:rsidR="00A552AD">
              <w:rPr>
                <w:rFonts w:asciiTheme="majorBidi" w:hAnsiTheme="majorBidi" w:hint="eastAsia"/>
                <w:sz w:val="28"/>
                <w:rtl/>
                <w:lang w:bidi="fa-IR"/>
              </w:rPr>
              <w:t>‌</w:t>
            </w:r>
            <w:r w:rsidR="00A552AD">
              <w:rPr>
                <w:rFonts w:asciiTheme="majorBidi" w:hAnsiTheme="majorBidi" w:hint="cs"/>
                <w:sz w:val="28"/>
                <w:rtl/>
                <w:lang w:bidi="fa-IR"/>
              </w:rPr>
              <w:t xml:space="preserve">سازی و با یکدیگر مقایسه </w:t>
            </w:r>
            <w:r w:rsidR="007B140A">
              <w:rPr>
                <w:rFonts w:asciiTheme="majorBidi" w:hAnsiTheme="majorBidi" w:hint="cs"/>
                <w:sz w:val="28"/>
                <w:rtl/>
                <w:lang w:bidi="fa-IR"/>
              </w:rPr>
              <w:t>شد</w:t>
            </w:r>
            <w:r w:rsidR="00A552AD">
              <w:rPr>
                <w:rFonts w:asciiTheme="majorBidi" w:hAnsiTheme="majorBidi" w:hint="cs"/>
                <w:sz w:val="28"/>
                <w:rtl/>
                <w:lang w:bidi="fa-IR"/>
              </w:rPr>
              <w:t>.</w:t>
            </w:r>
            <w:r w:rsidR="00684082">
              <w:rPr>
                <w:rFonts w:asciiTheme="majorBidi" w:hAnsiTheme="majorBidi" w:hint="cs"/>
                <w:sz w:val="28"/>
                <w:rtl/>
                <w:lang w:bidi="fa-IR"/>
              </w:rPr>
              <w:t xml:space="preserve"> در نهایت</w:t>
            </w:r>
            <w:r w:rsidR="00845A7F">
              <w:rPr>
                <w:rFonts w:asciiTheme="majorBidi" w:hAnsiTheme="majorBidi" w:hint="cs"/>
                <w:sz w:val="28"/>
                <w:rtl/>
                <w:lang w:bidi="fa-IR"/>
              </w:rPr>
              <w:t xml:space="preserve"> </w:t>
            </w:r>
            <w:r w:rsidR="00845A7F" w:rsidRPr="00183D8C">
              <w:rPr>
                <w:rFonts w:asciiTheme="majorBidi" w:hAnsiTheme="majorBidi" w:hint="cs"/>
                <w:sz w:val="28"/>
                <w:rtl/>
                <w:lang w:bidi="fa-IR"/>
              </w:rPr>
              <w:t xml:space="preserve">برای بررسی اثر کاویتاسیون بر امواج تشکیل شده در جریانی با مشخصات </w:t>
            </w:r>
            <w:proofErr w:type="spellStart"/>
            <w:r w:rsidR="00845A7F" w:rsidRPr="00183D8C">
              <w:rPr>
                <w:rFonts w:asciiTheme="majorBidi" w:hAnsiTheme="majorBidi"/>
                <w:sz w:val="28"/>
                <w:lang w:bidi="fa-IR"/>
              </w:rPr>
              <w:t>F</w:t>
            </w:r>
            <w:r w:rsidR="00845A7F" w:rsidRPr="00183D8C">
              <w:rPr>
                <w:rFonts w:asciiTheme="majorBidi" w:hAnsiTheme="majorBidi"/>
                <w:sz w:val="28"/>
                <w:vertAlign w:val="subscript"/>
                <w:lang w:bidi="fa-IR"/>
              </w:rPr>
              <w:t>n</w:t>
            </w:r>
            <w:proofErr w:type="spellEnd"/>
            <w:r w:rsidR="00845A7F" w:rsidRPr="00183D8C">
              <w:rPr>
                <w:rFonts w:asciiTheme="majorBidi" w:hAnsiTheme="majorBidi"/>
                <w:sz w:val="28"/>
                <w:lang w:bidi="fa-IR"/>
              </w:rPr>
              <w:t>=</w:t>
            </w:r>
            <w:r w:rsidR="00684082">
              <w:rPr>
                <w:rFonts w:asciiTheme="majorBidi" w:hAnsiTheme="majorBidi"/>
                <w:sz w:val="28"/>
                <w:lang w:bidi="fa-IR"/>
              </w:rPr>
              <w:t>20.214</w:t>
            </w:r>
            <w:r w:rsidR="007B140A">
              <w:rPr>
                <w:rFonts w:asciiTheme="majorBidi" w:hAnsiTheme="majorBidi" w:hint="cs"/>
                <w:sz w:val="28"/>
                <w:rtl/>
                <w:lang w:bidi="fa-IR"/>
              </w:rPr>
              <w:t>،</w:t>
            </w:r>
            <w:r w:rsidR="00845A7F" w:rsidRPr="00183D8C">
              <w:rPr>
                <w:rFonts w:asciiTheme="majorBidi" w:hAnsiTheme="majorBidi" w:hint="cs"/>
                <w:sz w:val="28"/>
                <w:rtl/>
                <w:lang w:bidi="fa-IR"/>
              </w:rPr>
              <w:t xml:space="preserve"> </w:t>
            </w:r>
            <w:r w:rsidR="00845A7F" w:rsidRPr="00183D8C">
              <w:rPr>
                <w:rFonts w:asciiTheme="majorBidi" w:hAnsiTheme="majorBidi"/>
                <w:sz w:val="28"/>
                <w:lang w:bidi="fa-IR"/>
              </w:rPr>
              <w:t>Re=</w:t>
            </w:r>
            <w:r w:rsidR="00684082">
              <w:rPr>
                <w:rFonts w:asciiTheme="majorBidi" w:hAnsiTheme="majorBidi"/>
                <w:sz w:val="28"/>
                <w:lang w:bidi="fa-IR"/>
              </w:rPr>
              <w:t>5.633</w:t>
            </w:r>
            <w:r w:rsidR="00845A7F" w:rsidRPr="00183D8C">
              <w:rPr>
                <w:rFonts w:asciiTheme="majorBidi" w:hAnsiTheme="majorBidi" w:hint="cs"/>
                <w:sz w:val="28"/>
                <w:lang w:bidi="fa-IR"/>
              </w:rPr>
              <w:t>×</w:t>
            </w:r>
            <w:r w:rsidR="00845A7F" w:rsidRPr="00183D8C">
              <w:rPr>
                <w:rFonts w:asciiTheme="majorBidi" w:hAnsiTheme="majorBidi"/>
                <w:sz w:val="28"/>
                <w:lang w:bidi="fa-IR"/>
              </w:rPr>
              <w:t>10</w:t>
            </w:r>
            <w:r w:rsidR="00845A7F" w:rsidRPr="00183D8C">
              <w:rPr>
                <w:rFonts w:asciiTheme="majorBidi" w:hAnsiTheme="majorBidi"/>
                <w:sz w:val="28"/>
                <w:vertAlign w:val="superscript"/>
                <w:lang w:bidi="fa-IR"/>
              </w:rPr>
              <w:t>6</w:t>
            </w:r>
            <w:r w:rsidR="00845A7F" w:rsidRPr="00183D8C">
              <w:rPr>
                <w:rFonts w:asciiTheme="majorBidi" w:hAnsiTheme="majorBidi" w:hint="cs"/>
                <w:sz w:val="28"/>
                <w:vertAlign w:val="superscript"/>
                <w:rtl/>
                <w:lang w:bidi="fa-IR"/>
              </w:rPr>
              <w:t xml:space="preserve"> </w:t>
            </w:r>
            <w:r w:rsidR="007B140A">
              <w:rPr>
                <w:rFonts w:asciiTheme="majorBidi" w:hAnsiTheme="majorBidi" w:hint="cs"/>
                <w:sz w:val="28"/>
                <w:rtl/>
                <w:lang w:bidi="fa-IR"/>
              </w:rPr>
              <w:t xml:space="preserve"> </w:t>
            </w:r>
            <w:r w:rsidR="00845A7F" w:rsidRPr="00183D8C">
              <w:rPr>
                <w:rFonts w:asciiTheme="majorBidi" w:hAnsiTheme="majorBidi" w:hint="cs"/>
                <w:sz w:val="28"/>
                <w:rtl/>
                <w:lang w:bidi="fa-IR"/>
              </w:rPr>
              <w:t xml:space="preserve">و </w:t>
            </w:r>
            <w:r w:rsidR="00845A7F" w:rsidRPr="00183D8C">
              <w:rPr>
                <w:rFonts w:asciiTheme="majorBidi" w:hAnsiTheme="majorBidi"/>
                <w:sz w:val="28"/>
                <w:lang w:bidi="fa-IR"/>
              </w:rPr>
              <w:t>Ca=</w:t>
            </w:r>
            <w:r w:rsidR="00684082">
              <w:rPr>
                <w:rFonts w:asciiTheme="majorBidi" w:hAnsiTheme="majorBidi"/>
                <w:sz w:val="28"/>
                <w:lang w:bidi="fa-IR"/>
              </w:rPr>
              <w:t>0.25</w:t>
            </w:r>
            <w:r w:rsidR="00845A7F" w:rsidRPr="00183D8C">
              <w:rPr>
                <w:rFonts w:asciiTheme="majorBidi" w:hAnsiTheme="majorBidi" w:hint="cs"/>
                <w:sz w:val="28"/>
                <w:rtl/>
                <w:lang w:bidi="fa-IR"/>
              </w:rPr>
              <w:t xml:space="preserve"> دو </w:t>
            </w:r>
            <w:r w:rsidR="007B140A">
              <w:rPr>
                <w:rFonts w:asciiTheme="majorBidi" w:hAnsiTheme="majorBidi" w:hint="cs"/>
                <w:sz w:val="28"/>
                <w:rtl/>
                <w:lang w:bidi="fa-IR"/>
              </w:rPr>
              <w:t>شبیه‌سازی</w:t>
            </w:r>
            <w:r w:rsidR="00845A7F" w:rsidRPr="00183D8C">
              <w:rPr>
                <w:rFonts w:asciiTheme="majorBidi" w:hAnsiTheme="majorBidi" w:hint="cs"/>
                <w:sz w:val="28"/>
                <w:rtl/>
                <w:lang w:bidi="fa-IR"/>
              </w:rPr>
              <w:t xml:space="preserve"> </w:t>
            </w:r>
            <w:r w:rsidR="007B140A">
              <w:rPr>
                <w:rFonts w:asciiTheme="majorBidi" w:hAnsiTheme="majorBidi" w:hint="cs"/>
                <w:sz w:val="28"/>
                <w:rtl/>
                <w:lang w:bidi="fa-IR"/>
              </w:rPr>
              <w:t xml:space="preserve">الف) </w:t>
            </w:r>
            <w:r w:rsidR="00845A7F" w:rsidRPr="00183D8C">
              <w:rPr>
                <w:rFonts w:asciiTheme="majorBidi" w:hAnsiTheme="majorBidi" w:hint="cs"/>
                <w:sz w:val="28"/>
                <w:rtl/>
                <w:lang w:bidi="fa-IR"/>
              </w:rPr>
              <w:t xml:space="preserve">با در نظر گرفتن کاویتاسیون و </w:t>
            </w:r>
            <w:r w:rsidR="007B140A">
              <w:rPr>
                <w:rFonts w:asciiTheme="majorBidi" w:hAnsiTheme="majorBidi" w:hint="cs"/>
                <w:sz w:val="28"/>
                <w:rtl/>
                <w:lang w:bidi="fa-IR"/>
              </w:rPr>
              <w:t xml:space="preserve">ب) </w:t>
            </w:r>
            <w:r w:rsidR="00845A7F" w:rsidRPr="00183D8C">
              <w:rPr>
                <w:rFonts w:asciiTheme="majorBidi" w:hAnsiTheme="majorBidi" w:hint="cs"/>
                <w:sz w:val="28"/>
                <w:rtl/>
                <w:lang w:bidi="fa-IR"/>
              </w:rPr>
              <w:t xml:space="preserve">با چشم پوشی از کاویتاسیون بررسی </w:t>
            </w:r>
            <w:r w:rsidR="00BF1A1C">
              <w:rPr>
                <w:rFonts w:asciiTheme="majorBidi" w:hAnsiTheme="majorBidi" w:hint="cs"/>
                <w:sz w:val="28"/>
                <w:rtl/>
                <w:lang w:bidi="fa-IR"/>
              </w:rPr>
              <w:t>می‌شود</w:t>
            </w:r>
            <w:r w:rsidR="007B140A">
              <w:rPr>
                <w:rFonts w:asciiTheme="majorBidi" w:hAnsiTheme="majorBidi" w:hint="cs"/>
                <w:sz w:val="28"/>
                <w:rtl/>
                <w:lang w:bidi="fa-IR"/>
              </w:rPr>
              <w:t>،</w:t>
            </w:r>
            <w:r w:rsidR="00845A7F" w:rsidRPr="00183D8C">
              <w:rPr>
                <w:rFonts w:asciiTheme="majorBidi" w:hAnsiTheme="majorBidi" w:hint="cs"/>
                <w:sz w:val="28"/>
                <w:rtl/>
                <w:lang w:bidi="fa-IR"/>
              </w:rPr>
              <w:t xml:space="preserve"> و با مقایسه نیرو‌های وارده بر هیدروفویل در دو </w:t>
            </w:r>
            <w:r w:rsidR="007B140A">
              <w:rPr>
                <w:rFonts w:asciiTheme="majorBidi" w:hAnsiTheme="majorBidi" w:hint="cs"/>
                <w:sz w:val="28"/>
                <w:rtl/>
                <w:lang w:bidi="fa-IR"/>
              </w:rPr>
              <w:t>حالت</w:t>
            </w:r>
            <w:r w:rsidR="00845A7F" w:rsidRPr="00183D8C">
              <w:rPr>
                <w:rFonts w:asciiTheme="majorBidi" w:hAnsiTheme="majorBidi" w:hint="cs"/>
                <w:sz w:val="28"/>
                <w:rtl/>
                <w:lang w:bidi="fa-IR"/>
              </w:rPr>
              <w:t xml:space="preserve"> مزیت</w:t>
            </w:r>
            <w:r w:rsidR="007B140A">
              <w:rPr>
                <w:rFonts w:asciiTheme="majorBidi" w:hAnsiTheme="majorBidi" w:hint="cs"/>
                <w:sz w:val="28"/>
                <w:rtl/>
                <w:lang w:bidi="fa-IR"/>
              </w:rPr>
              <w:t xml:space="preserve"> اصلی</w:t>
            </w:r>
            <w:r w:rsidR="00845A7F" w:rsidRPr="00183D8C">
              <w:rPr>
                <w:rFonts w:asciiTheme="majorBidi" w:hAnsiTheme="majorBidi" w:hint="cs"/>
                <w:sz w:val="28"/>
                <w:rtl/>
                <w:lang w:bidi="fa-IR"/>
              </w:rPr>
              <w:t xml:space="preserve"> </w:t>
            </w:r>
            <w:r w:rsidR="007B140A">
              <w:rPr>
                <w:rFonts w:asciiTheme="majorBidi" w:hAnsiTheme="majorBidi" w:hint="cs"/>
                <w:sz w:val="28"/>
                <w:rtl/>
                <w:lang w:bidi="fa-IR"/>
              </w:rPr>
              <w:t>پدیده</w:t>
            </w:r>
            <w:r w:rsidR="00845A7F" w:rsidRPr="00183D8C">
              <w:rPr>
                <w:rFonts w:asciiTheme="majorBidi" w:hAnsiTheme="majorBidi" w:hint="cs"/>
                <w:sz w:val="28"/>
                <w:rtl/>
                <w:lang w:bidi="fa-IR"/>
              </w:rPr>
              <w:t xml:space="preserve"> کاویتاسیون</w:t>
            </w:r>
            <w:r w:rsidR="007B140A">
              <w:rPr>
                <w:rFonts w:asciiTheme="majorBidi" w:hAnsiTheme="majorBidi" w:hint="cs"/>
                <w:sz w:val="28"/>
                <w:rtl/>
                <w:lang w:bidi="fa-IR"/>
              </w:rPr>
              <w:t xml:space="preserve"> در صنعت ساخت شناور‌های تندرو</w:t>
            </w:r>
            <w:r w:rsidR="00845A7F" w:rsidRPr="00183D8C">
              <w:rPr>
                <w:rFonts w:asciiTheme="majorBidi" w:hAnsiTheme="majorBidi" w:hint="cs"/>
                <w:sz w:val="28"/>
                <w:rtl/>
                <w:lang w:bidi="fa-IR"/>
              </w:rPr>
              <w:t xml:space="preserve"> </w:t>
            </w:r>
            <w:r w:rsidR="007B140A">
              <w:rPr>
                <w:rFonts w:asciiTheme="majorBidi" w:hAnsiTheme="majorBidi" w:hint="cs"/>
                <w:sz w:val="28"/>
                <w:rtl/>
                <w:lang w:bidi="fa-IR"/>
              </w:rPr>
              <w:t>به اثبات می‌رسد</w:t>
            </w:r>
            <w:r w:rsidRPr="00183D8C">
              <w:rPr>
                <w:rFonts w:asciiTheme="majorBidi" w:hAnsiTheme="majorBidi"/>
                <w:sz w:val="28"/>
                <w:rtl/>
                <w:lang w:bidi="fa-IR"/>
              </w:rPr>
              <w:t xml:space="preserve">. </w:t>
            </w:r>
            <w:r w:rsidR="00CB0159" w:rsidRPr="00183D8C">
              <w:rPr>
                <w:rFonts w:asciiTheme="majorBidi" w:hAnsiTheme="majorBidi" w:hint="cs"/>
                <w:sz w:val="28"/>
                <w:rtl/>
                <w:lang w:bidi="fa-IR"/>
              </w:rPr>
              <w:t>جریان به</w:t>
            </w:r>
            <w:r w:rsidR="00AE15B3">
              <w:rPr>
                <w:rFonts w:asciiTheme="majorBidi" w:hAnsiTheme="majorBidi" w:hint="eastAsia"/>
                <w:sz w:val="28"/>
                <w:rtl/>
                <w:lang w:bidi="fa-IR"/>
              </w:rPr>
              <w:t>‌</w:t>
            </w:r>
            <w:r w:rsidR="00CB0159" w:rsidRPr="00183D8C">
              <w:rPr>
                <w:rFonts w:asciiTheme="majorBidi" w:hAnsiTheme="majorBidi" w:hint="cs"/>
                <w:sz w:val="28"/>
                <w:rtl/>
                <w:lang w:bidi="fa-IR"/>
              </w:rPr>
              <w:t xml:space="preserve">وسیله </w:t>
            </w:r>
            <w:r w:rsidR="00AE15B3">
              <w:rPr>
                <w:rFonts w:asciiTheme="majorBidi" w:hAnsiTheme="majorBidi" w:hint="cs"/>
                <w:sz w:val="28"/>
                <w:rtl/>
                <w:lang w:bidi="fa-IR"/>
              </w:rPr>
              <w:t>روش میانگین‌گیری رینولدز از معادلات ناویر استوکس</w:t>
            </w:r>
            <w:r w:rsidR="00CB0159" w:rsidRPr="00183D8C">
              <w:rPr>
                <w:rFonts w:asciiTheme="majorBidi" w:hAnsiTheme="majorBidi" w:hint="cs"/>
                <w:sz w:val="28"/>
                <w:rtl/>
                <w:lang w:bidi="fa-IR"/>
              </w:rPr>
              <w:t xml:space="preserve"> </w:t>
            </w:r>
            <w:r w:rsidR="00AE15B3">
              <w:rPr>
                <w:rFonts w:asciiTheme="majorBidi" w:hAnsiTheme="majorBidi"/>
                <w:sz w:val="28"/>
                <w:lang w:bidi="fa-IR"/>
              </w:rPr>
              <w:t>(</w:t>
            </w:r>
            <w:r w:rsidR="00CB0159" w:rsidRPr="00183D8C">
              <w:rPr>
                <w:rFonts w:asciiTheme="majorBidi" w:hAnsiTheme="majorBidi"/>
                <w:sz w:val="28"/>
                <w:lang w:bidi="fa-IR"/>
              </w:rPr>
              <w:t>RANS</w:t>
            </w:r>
            <w:r w:rsidR="00AE15B3">
              <w:rPr>
                <w:rFonts w:asciiTheme="majorBidi" w:hAnsiTheme="majorBidi"/>
                <w:sz w:val="28"/>
                <w:lang w:bidi="fa-IR"/>
              </w:rPr>
              <w:t>)</w:t>
            </w:r>
            <w:r w:rsidR="00CB0159" w:rsidRPr="00183D8C">
              <w:rPr>
                <w:rFonts w:asciiTheme="majorBidi" w:hAnsiTheme="majorBidi" w:hint="cs"/>
                <w:sz w:val="28"/>
                <w:rtl/>
                <w:lang w:bidi="fa-IR"/>
              </w:rPr>
              <w:t xml:space="preserve"> شبیه</w:t>
            </w:r>
            <w:r w:rsidR="00CB0159" w:rsidRPr="00183D8C">
              <w:rPr>
                <w:rFonts w:asciiTheme="majorBidi" w:hAnsiTheme="majorBidi" w:hint="eastAsia"/>
                <w:sz w:val="28"/>
                <w:rtl/>
                <w:lang w:bidi="fa-IR"/>
              </w:rPr>
              <w:t>‌</w:t>
            </w:r>
            <w:r w:rsidR="00CB0159" w:rsidRPr="00183D8C">
              <w:rPr>
                <w:rFonts w:asciiTheme="majorBidi" w:hAnsiTheme="majorBidi" w:hint="cs"/>
                <w:sz w:val="28"/>
                <w:rtl/>
                <w:lang w:bidi="fa-IR"/>
              </w:rPr>
              <w:t>سازی شده است.</w:t>
            </w:r>
            <w:r w:rsidR="00AE15B3">
              <w:rPr>
                <w:rFonts w:asciiTheme="majorBidi" w:hAnsiTheme="majorBidi" w:hint="cs"/>
                <w:sz w:val="28"/>
                <w:rtl/>
                <w:lang w:bidi="fa-IR"/>
              </w:rPr>
              <w:t xml:space="preserve"> دیگر مشخصات</w:t>
            </w:r>
            <w:r w:rsidR="00FC2C25" w:rsidRPr="00183D8C">
              <w:rPr>
                <w:rFonts w:asciiTheme="majorBidi" w:hAnsiTheme="majorBidi" w:hint="cs"/>
                <w:sz w:val="28"/>
                <w:rtl/>
                <w:lang w:bidi="fa-IR"/>
              </w:rPr>
              <w:t xml:space="preserve"> روش حل</w:t>
            </w:r>
            <w:r w:rsidR="00AE15B3">
              <w:rPr>
                <w:rFonts w:asciiTheme="majorBidi" w:hAnsiTheme="majorBidi" w:hint="cs"/>
                <w:sz w:val="28"/>
                <w:rtl/>
                <w:lang w:bidi="fa-IR"/>
              </w:rPr>
              <w:t xml:space="preserve"> استفاده شده در پژوهش حاضر،</w:t>
            </w:r>
            <w:r w:rsidR="00FC2C25" w:rsidRPr="00183D8C">
              <w:rPr>
                <w:rFonts w:asciiTheme="majorBidi" w:hAnsiTheme="majorBidi" w:hint="cs"/>
                <w:sz w:val="28"/>
                <w:rtl/>
                <w:lang w:bidi="fa-IR"/>
              </w:rPr>
              <w:t xml:space="preserve"> </w:t>
            </w:r>
            <w:r w:rsidR="00AE15B3">
              <w:rPr>
                <w:rFonts w:asciiTheme="majorBidi" w:hAnsiTheme="majorBidi" w:hint="cs"/>
                <w:sz w:val="28"/>
                <w:rtl/>
                <w:lang w:bidi="fa-IR"/>
              </w:rPr>
              <w:t>استفاده از</w:t>
            </w:r>
            <w:r w:rsidR="00FC2C25" w:rsidRPr="00183D8C">
              <w:rPr>
                <w:rFonts w:asciiTheme="majorBidi" w:hAnsiTheme="majorBidi" w:hint="cs"/>
                <w:sz w:val="28"/>
                <w:rtl/>
                <w:lang w:bidi="fa-IR"/>
              </w:rPr>
              <w:t xml:space="preserve"> </w:t>
            </w:r>
            <w:r w:rsidR="007B140A">
              <w:rPr>
                <w:rFonts w:asciiTheme="majorBidi" w:hAnsiTheme="majorBidi" w:hint="cs"/>
                <w:sz w:val="28"/>
                <w:rtl/>
                <w:lang w:bidi="fa-IR"/>
              </w:rPr>
              <w:t>روش</w:t>
            </w:r>
            <w:r w:rsidR="00FC2C25" w:rsidRPr="00183D8C">
              <w:rPr>
                <w:rFonts w:asciiTheme="majorBidi" w:hAnsiTheme="majorBidi" w:hint="cs"/>
                <w:sz w:val="28"/>
                <w:rtl/>
                <w:lang w:bidi="fa-IR"/>
              </w:rPr>
              <w:t xml:space="preserve"> المان محدود</w:t>
            </w:r>
            <w:r w:rsidR="00AE15B3">
              <w:rPr>
                <w:rFonts w:asciiTheme="majorBidi" w:hAnsiTheme="majorBidi" w:hint="cs"/>
                <w:sz w:val="28"/>
                <w:rtl/>
                <w:lang w:bidi="fa-IR"/>
              </w:rPr>
              <w:t>،</w:t>
            </w:r>
            <w:r w:rsidR="00FC2C25" w:rsidRPr="00183D8C">
              <w:rPr>
                <w:rFonts w:asciiTheme="majorBidi" w:hAnsiTheme="majorBidi" w:hint="cs"/>
                <w:sz w:val="28"/>
                <w:rtl/>
                <w:lang w:bidi="fa-IR"/>
              </w:rPr>
              <w:t xml:space="preserve"> </w:t>
            </w:r>
            <w:r w:rsidR="007B140A">
              <w:rPr>
                <w:rFonts w:asciiTheme="majorBidi" w:hAnsiTheme="majorBidi" w:hint="cs"/>
                <w:sz w:val="28"/>
                <w:rtl/>
                <w:lang w:bidi="fa-IR"/>
              </w:rPr>
              <w:t>الگوریتم</w:t>
            </w:r>
            <w:r w:rsidR="00FC2C25" w:rsidRPr="00183D8C">
              <w:rPr>
                <w:rFonts w:asciiTheme="majorBidi" w:hAnsiTheme="majorBidi" w:hint="cs"/>
                <w:sz w:val="28"/>
                <w:rtl/>
                <w:lang w:bidi="fa-IR"/>
              </w:rPr>
              <w:t xml:space="preserve"> </w:t>
            </w:r>
            <w:r w:rsidR="00FC2C25" w:rsidRPr="00183D8C">
              <w:rPr>
                <w:rFonts w:asciiTheme="majorBidi" w:hAnsiTheme="majorBidi"/>
                <w:sz w:val="28"/>
                <w:lang w:bidi="fa-IR"/>
              </w:rPr>
              <w:t>SIMPLE</w:t>
            </w:r>
            <w:r w:rsidR="00FC2C25" w:rsidRPr="00183D8C">
              <w:rPr>
                <w:rFonts w:asciiTheme="majorBidi" w:hAnsiTheme="majorBidi" w:hint="cs"/>
                <w:sz w:val="28"/>
                <w:rtl/>
                <w:lang w:bidi="fa-IR"/>
              </w:rPr>
              <w:t xml:space="preserve"> و مدل آشفتگی </w:t>
            </w:r>
            <w:r w:rsidR="00FC2C25" w:rsidRPr="00183D8C">
              <w:rPr>
                <w:rFonts w:asciiTheme="majorBidi" w:hAnsiTheme="majorBidi"/>
                <w:sz w:val="28"/>
                <w:lang w:bidi="fa-IR"/>
              </w:rPr>
              <w:t>k-ɛ</w:t>
            </w:r>
            <w:r w:rsidR="00CB0159" w:rsidRPr="00183D8C">
              <w:rPr>
                <w:rFonts w:asciiTheme="majorBidi" w:hAnsiTheme="majorBidi" w:hint="cs"/>
                <w:sz w:val="28"/>
                <w:rtl/>
                <w:lang w:bidi="fa-IR"/>
              </w:rPr>
              <w:t xml:space="preserve"> </w:t>
            </w:r>
            <w:r w:rsidR="001D385A" w:rsidRPr="00183D8C">
              <w:rPr>
                <w:rFonts w:asciiTheme="majorBidi" w:hAnsiTheme="majorBidi" w:hint="cs"/>
                <w:sz w:val="28"/>
                <w:rtl/>
                <w:lang w:bidi="fa-IR"/>
              </w:rPr>
              <w:t>است.</w:t>
            </w:r>
            <w:r w:rsidR="00CB0159" w:rsidRPr="00183D8C">
              <w:rPr>
                <w:rFonts w:asciiTheme="majorBidi" w:hAnsiTheme="majorBidi"/>
                <w:sz w:val="28"/>
                <w:lang w:bidi="fa-IR"/>
              </w:rPr>
              <w:t>‌‌</w:t>
            </w:r>
            <w:r w:rsidR="001D385A" w:rsidRPr="00183D8C">
              <w:rPr>
                <w:rFonts w:asciiTheme="majorBidi" w:hAnsiTheme="majorBidi" w:hint="cs"/>
                <w:sz w:val="28"/>
                <w:rtl/>
              </w:rPr>
              <w:t xml:space="preserve"> از مدل چند فازی </w:t>
            </w:r>
            <w:r w:rsidR="001D385A" w:rsidRPr="00183D8C">
              <w:rPr>
                <w:rFonts w:asciiTheme="majorBidi" w:hAnsiTheme="majorBidi"/>
                <w:sz w:val="28"/>
              </w:rPr>
              <w:t>VOF</w:t>
            </w:r>
            <w:r w:rsidR="001D385A" w:rsidRPr="00183D8C">
              <w:rPr>
                <w:rFonts w:asciiTheme="majorBidi" w:hAnsiTheme="majorBidi" w:hint="cs"/>
                <w:sz w:val="28"/>
                <w:rtl/>
                <w:lang w:bidi="fa-IR"/>
              </w:rPr>
              <w:t xml:space="preserve"> برای شبیه‌سازی </w:t>
            </w:r>
            <w:r w:rsidR="007B140A">
              <w:rPr>
                <w:rFonts w:asciiTheme="majorBidi" w:hAnsiTheme="majorBidi" w:hint="cs"/>
                <w:sz w:val="28"/>
                <w:rtl/>
                <w:lang w:bidi="fa-IR"/>
              </w:rPr>
              <w:t xml:space="preserve">جریان </w:t>
            </w:r>
            <w:r w:rsidR="001D385A" w:rsidRPr="00183D8C">
              <w:rPr>
                <w:rFonts w:asciiTheme="majorBidi" w:hAnsiTheme="majorBidi" w:hint="cs"/>
                <w:sz w:val="28"/>
                <w:rtl/>
                <w:lang w:bidi="fa-IR"/>
              </w:rPr>
              <w:t>سه فاز هوا، آب و بخار آب استفاده شده است.</w:t>
            </w:r>
          </w:p>
        </w:tc>
      </w:tr>
    </w:tbl>
    <w:p w14:paraId="788991F0" w14:textId="0861C109" w:rsidR="00152CC4" w:rsidRPr="00B758F2" w:rsidRDefault="00152CC4" w:rsidP="0010429B">
      <w:pPr>
        <w:jc w:val="center"/>
        <w:rPr>
          <w:rFonts w:ascii="IRNazanin" w:hAnsi="IRNazanin" w:cs="B Zar"/>
          <w:sz w:val="32"/>
          <w:szCs w:val="32"/>
          <w:rtl/>
        </w:rPr>
      </w:pPr>
    </w:p>
    <w:p w14:paraId="193F5BF0" w14:textId="77777777" w:rsidR="00836E85" w:rsidRDefault="00836E85" w:rsidP="00845A7F">
      <w:pPr>
        <w:rPr>
          <w:rFonts w:ascii="IRNazanin" w:hAnsi="IRNazanin" w:cs="B Zar"/>
          <w:sz w:val="32"/>
          <w:szCs w:val="32"/>
          <w:rtl/>
        </w:rPr>
        <w:sectPr w:rsidR="00836E85" w:rsidSect="00312465">
          <w:footerReference w:type="default" r:id="rId45"/>
          <w:footnotePr>
            <w:numRestart w:val="eachPage"/>
          </w:footnotePr>
          <w:pgSz w:w="11906" w:h="16838"/>
          <w:pgMar w:top="1440" w:right="1440" w:bottom="1440" w:left="1440" w:header="708" w:footer="708" w:gutter="0"/>
          <w:pgNumType w:fmt="arabicAlpha" w:start="2"/>
          <w:cols w:space="708"/>
          <w:bidi/>
          <w:rtlGutter/>
          <w:docGrid w:linePitch="360"/>
        </w:sectPr>
      </w:pPr>
    </w:p>
    <w:p w14:paraId="30A53E04" w14:textId="18D2D59D" w:rsidR="00CC0F20" w:rsidRPr="00254A2A" w:rsidRDefault="00CC0F20" w:rsidP="00845A7F">
      <w:pPr>
        <w:ind w:firstLine="720"/>
        <w:rPr>
          <w:rFonts w:ascii="IRNazanin" w:hAnsi="IRNazanin" w:cs="B Titr"/>
          <w:b/>
          <w:bCs/>
          <w:sz w:val="32"/>
          <w:szCs w:val="32"/>
          <w:rtl/>
        </w:rPr>
      </w:pPr>
      <w:r w:rsidRPr="00254A2A">
        <w:rPr>
          <w:rFonts w:ascii="IRNazanin" w:hAnsi="IRNazanin" w:cs="B Titr" w:hint="cs"/>
          <w:b/>
          <w:bCs/>
          <w:sz w:val="32"/>
          <w:szCs w:val="32"/>
          <w:rtl/>
        </w:rPr>
        <w:lastRenderedPageBreak/>
        <w:t>فصل اول</w:t>
      </w:r>
    </w:p>
    <w:p w14:paraId="7AC40598" w14:textId="77777777" w:rsidR="00183D8C" w:rsidRDefault="00183D8C" w:rsidP="00CC0F20">
      <w:pPr>
        <w:jc w:val="center"/>
        <w:rPr>
          <w:rFonts w:ascii="IRNazanin" w:hAnsi="IRNazanin"/>
          <w:b/>
          <w:bCs/>
          <w:sz w:val="36"/>
          <w:szCs w:val="36"/>
          <w:rtl/>
        </w:rPr>
      </w:pPr>
    </w:p>
    <w:p w14:paraId="6128DD10" w14:textId="3283864D" w:rsidR="00CC0F20" w:rsidRPr="00183D8C" w:rsidRDefault="00CC0F20" w:rsidP="00CC0F20">
      <w:pPr>
        <w:jc w:val="center"/>
        <w:rPr>
          <w:rFonts w:ascii="IRNazanin" w:hAnsi="IRNazanin"/>
          <w:b/>
          <w:bCs/>
          <w:sz w:val="36"/>
          <w:szCs w:val="36"/>
          <w:rtl/>
        </w:rPr>
      </w:pPr>
      <w:bookmarkStart w:id="2" w:name="_Hlk17758175"/>
      <w:r w:rsidRPr="00183D8C">
        <w:rPr>
          <w:rFonts w:ascii="IRNazanin" w:hAnsi="IRNazanin" w:hint="cs"/>
          <w:b/>
          <w:bCs/>
          <w:sz w:val="36"/>
          <w:szCs w:val="36"/>
          <w:rtl/>
        </w:rPr>
        <w:t>مقدمه</w:t>
      </w:r>
    </w:p>
    <w:bookmarkEnd w:id="2"/>
    <w:p w14:paraId="046C11BA" w14:textId="77777777" w:rsidR="002F4827" w:rsidRPr="002E3E38" w:rsidRDefault="002F4827" w:rsidP="001D45F0">
      <w:pPr>
        <w:ind w:right="113"/>
        <w:jc w:val="both"/>
        <w:rPr>
          <w:rFonts w:asciiTheme="majorBidi" w:eastAsia="Calibri" w:hAnsiTheme="majorBidi"/>
          <w:sz w:val="28"/>
          <w:rtl/>
        </w:rPr>
      </w:pPr>
    </w:p>
    <w:p w14:paraId="426623CE" w14:textId="55ADDF39" w:rsidR="00CC1380" w:rsidRPr="002E3E38" w:rsidRDefault="00CC1380" w:rsidP="002942E7">
      <w:pPr>
        <w:ind w:right="113" w:firstLine="720"/>
        <w:jc w:val="both"/>
        <w:rPr>
          <w:rFonts w:asciiTheme="majorBidi" w:eastAsia="Calibri" w:hAnsiTheme="majorBidi"/>
          <w:sz w:val="28"/>
          <w:rtl/>
        </w:rPr>
      </w:pPr>
      <w:r w:rsidRPr="002E3E38">
        <w:rPr>
          <w:rFonts w:asciiTheme="majorBidi" w:eastAsia="Calibri" w:hAnsiTheme="majorBidi"/>
          <w:sz w:val="28"/>
          <w:rtl/>
        </w:rPr>
        <w:t>اهميت شناور</w:t>
      </w:r>
      <w:r w:rsidR="008C6159" w:rsidRPr="002E3E38">
        <w:rPr>
          <w:rFonts w:asciiTheme="majorBidi" w:eastAsia="Calibri" w:hAnsiTheme="majorBidi"/>
          <w:sz w:val="28"/>
          <w:rtl/>
        </w:rPr>
        <w:t>‌های</w:t>
      </w:r>
      <w:r w:rsidRPr="002E3E38">
        <w:rPr>
          <w:rFonts w:asciiTheme="majorBidi" w:eastAsia="Calibri" w:hAnsiTheme="majorBidi"/>
          <w:sz w:val="28"/>
          <w:rtl/>
        </w:rPr>
        <w:t xml:space="preserve"> تندرو ب</w:t>
      </w:r>
      <w:r w:rsidRPr="002E3E38">
        <w:rPr>
          <w:rFonts w:asciiTheme="majorBidi" w:eastAsia="Calibri" w:hAnsiTheme="majorBidi" w:hint="eastAsia"/>
          <w:sz w:val="28"/>
          <w:rtl/>
        </w:rPr>
        <w:t>را</w:t>
      </w:r>
      <w:r w:rsidRPr="002E3E38">
        <w:rPr>
          <w:rFonts w:asciiTheme="majorBidi" w:eastAsia="Calibri" w:hAnsiTheme="majorBidi" w:hint="cs"/>
          <w:sz w:val="28"/>
          <w:rtl/>
        </w:rPr>
        <w:t>ی</w:t>
      </w:r>
      <w:r w:rsidRPr="002E3E38">
        <w:rPr>
          <w:rFonts w:asciiTheme="majorBidi" w:eastAsia="Calibri" w:hAnsiTheme="majorBidi"/>
          <w:sz w:val="28"/>
          <w:rtl/>
        </w:rPr>
        <w:t xml:space="preserve"> </w:t>
      </w:r>
      <w:r w:rsidR="001D45F0" w:rsidRPr="002E3E38">
        <w:rPr>
          <w:rFonts w:asciiTheme="majorBidi" w:eastAsia="Calibri" w:hAnsiTheme="majorBidi" w:hint="cs"/>
          <w:sz w:val="28"/>
          <w:rtl/>
        </w:rPr>
        <w:t>ک</w:t>
      </w:r>
      <w:r w:rsidRPr="002E3E38">
        <w:rPr>
          <w:rFonts w:asciiTheme="majorBidi" w:eastAsia="Calibri" w:hAnsiTheme="majorBidi"/>
          <w:sz w:val="28"/>
          <w:rtl/>
        </w:rPr>
        <w:t>اربرد</w:t>
      </w:r>
      <w:r w:rsidR="008C6159" w:rsidRPr="002E3E38">
        <w:rPr>
          <w:rFonts w:asciiTheme="majorBidi" w:eastAsia="Calibri" w:hAnsiTheme="majorBidi"/>
          <w:sz w:val="28"/>
          <w:rtl/>
        </w:rPr>
        <w:t>‌های</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مختلف</w:t>
      </w:r>
      <w:r w:rsidRPr="002E3E38">
        <w:rPr>
          <w:rFonts w:asciiTheme="majorBidi" w:eastAsia="Calibri" w:hAnsiTheme="majorBidi"/>
          <w:sz w:val="28"/>
          <w:rtl/>
        </w:rPr>
        <w:t xml:space="preserve"> تقاضا ب</w:t>
      </w:r>
      <w:r w:rsidRPr="002E3E38">
        <w:rPr>
          <w:rFonts w:asciiTheme="majorBidi" w:eastAsia="Calibri" w:hAnsiTheme="majorBidi" w:hint="eastAsia"/>
          <w:sz w:val="28"/>
          <w:rtl/>
        </w:rPr>
        <w:t>را</w:t>
      </w:r>
      <w:r w:rsidRPr="002E3E38">
        <w:rPr>
          <w:rFonts w:asciiTheme="majorBidi" w:eastAsia="Calibri" w:hAnsiTheme="majorBidi" w:hint="cs"/>
          <w:sz w:val="28"/>
          <w:rtl/>
        </w:rPr>
        <w:t>ی</w:t>
      </w:r>
      <w:r w:rsidRPr="002E3E38">
        <w:rPr>
          <w:rFonts w:asciiTheme="majorBidi" w:eastAsia="Calibri" w:hAnsiTheme="majorBidi"/>
          <w:sz w:val="28"/>
          <w:rtl/>
        </w:rPr>
        <w:t xml:space="preserve"> اس</w:t>
      </w:r>
      <w:r w:rsidR="001D45F0" w:rsidRPr="002E3E38">
        <w:rPr>
          <w:rFonts w:asciiTheme="majorBidi" w:eastAsia="Calibri" w:hAnsiTheme="majorBidi" w:hint="cs"/>
          <w:sz w:val="28"/>
          <w:rtl/>
        </w:rPr>
        <w:t>تف</w:t>
      </w:r>
      <w:r w:rsidRPr="002E3E38">
        <w:rPr>
          <w:rFonts w:asciiTheme="majorBidi" w:eastAsia="Calibri" w:hAnsiTheme="majorBidi" w:hint="eastAsia"/>
          <w:sz w:val="28"/>
          <w:rtl/>
        </w:rPr>
        <w:t>اده</w:t>
      </w:r>
      <w:r w:rsidRPr="002E3E38">
        <w:rPr>
          <w:rFonts w:asciiTheme="majorBidi" w:eastAsia="Calibri" w:hAnsiTheme="majorBidi"/>
          <w:sz w:val="28"/>
          <w:rtl/>
        </w:rPr>
        <w:t xml:space="preserve"> از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hint="cs"/>
          <w:sz w:val="28"/>
          <w:rtl/>
        </w:rPr>
        <w:t xml:space="preserve"> </w:t>
      </w:r>
      <w:r w:rsidRPr="002E3E38">
        <w:rPr>
          <w:rFonts w:asciiTheme="majorBidi" w:eastAsia="Calibri" w:hAnsiTheme="majorBidi"/>
          <w:sz w:val="28"/>
          <w:rtl/>
        </w:rPr>
        <w:t>ش</w:t>
      </w:r>
      <w:r w:rsidRPr="002E3E38">
        <w:rPr>
          <w:rFonts w:asciiTheme="majorBidi" w:eastAsia="Calibri" w:hAnsiTheme="majorBidi" w:hint="eastAsia"/>
          <w:sz w:val="28"/>
          <w:rtl/>
        </w:rPr>
        <w:t>ناورها</w:t>
      </w:r>
      <w:r w:rsidRPr="002E3E38">
        <w:rPr>
          <w:rFonts w:asciiTheme="majorBidi" w:eastAsia="Calibri" w:hAnsiTheme="majorBidi"/>
          <w:sz w:val="28"/>
          <w:rtl/>
        </w:rPr>
        <w:t xml:space="preserve"> را اف</w:t>
      </w:r>
      <w:r w:rsidR="001D45F0" w:rsidRPr="002E3E38">
        <w:rPr>
          <w:rFonts w:asciiTheme="majorBidi" w:eastAsia="Calibri" w:hAnsiTheme="majorBidi" w:hint="cs"/>
          <w:sz w:val="28"/>
          <w:rtl/>
        </w:rPr>
        <w:t>زایش</w:t>
      </w:r>
      <w:r w:rsidRPr="002E3E38">
        <w:rPr>
          <w:rFonts w:asciiTheme="majorBidi" w:eastAsia="Calibri" w:hAnsiTheme="majorBidi"/>
          <w:sz w:val="28"/>
          <w:rtl/>
        </w:rPr>
        <w:t xml:space="preserve"> داده</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است</w:t>
      </w:r>
      <w:r w:rsidRPr="002E3E38">
        <w:rPr>
          <w:rFonts w:asciiTheme="majorBidi" w:eastAsia="Calibri" w:hAnsiTheme="majorBidi"/>
          <w:sz w:val="28"/>
          <w:rtl/>
        </w:rPr>
        <w:t>. طراح</w:t>
      </w:r>
      <w:r w:rsidRPr="002E3E38">
        <w:rPr>
          <w:rFonts w:asciiTheme="majorBidi" w:eastAsia="Calibri" w:hAnsiTheme="majorBidi" w:hint="cs"/>
          <w:sz w:val="28"/>
          <w:rtl/>
        </w:rPr>
        <w:t>ی</w:t>
      </w:r>
      <w:r w:rsidRPr="002E3E38">
        <w:rPr>
          <w:rFonts w:asciiTheme="majorBidi" w:eastAsia="Calibri" w:hAnsiTheme="majorBidi"/>
          <w:sz w:val="28"/>
          <w:rtl/>
        </w:rPr>
        <w:t xml:space="preserve"> و تحليل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ش</w:t>
      </w:r>
      <w:r w:rsidRPr="002E3E38">
        <w:rPr>
          <w:rFonts w:asciiTheme="majorBidi" w:eastAsia="Calibri" w:hAnsiTheme="majorBidi" w:hint="eastAsia"/>
          <w:sz w:val="28"/>
          <w:rtl/>
        </w:rPr>
        <w:t>ناورها</w:t>
      </w:r>
      <w:r w:rsidRPr="002E3E38">
        <w:rPr>
          <w:rFonts w:asciiTheme="majorBidi" w:eastAsia="Calibri" w:hAnsiTheme="majorBidi"/>
          <w:sz w:val="28"/>
          <w:rtl/>
        </w:rPr>
        <w:t xml:space="preserve"> ب</w:t>
      </w:r>
      <w:r w:rsidRPr="002E3E38">
        <w:rPr>
          <w:rFonts w:asciiTheme="majorBidi" w:eastAsia="Calibri" w:hAnsiTheme="majorBidi" w:hint="eastAsia"/>
          <w:sz w:val="28"/>
          <w:rtl/>
        </w:rPr>
        <w:t>ه</w:t>
      </w:r>
      <w:r w:rsidRPr="002E3E38">
        <w:rPr>
          <w:rFonts w:asciiTheme="majorBidi" w:eastAsia="Calibri" w:hAnsiTheme="majorBidi"/>
          <w:sz w:val="28"/>
          <w:rtl/>
        </w:rPr>
        <w:t xml:space="preserve"> عل</w:t>
      </w:r>
      <w:r w:rsidRPr="002E3E38">
        <w:rPr>
          <w:rFonts w:asciiTheme="majorBidi" w:eastAsia="Calibri" w:hAnsiTheme="majorBidi" w:hint="eastAsia"/>
          <w:sz w:val="28"/>
          <w:rtl/>
        </w:rPr>
        <w:t>ت</w:t>
      </w:r>
      <w:r w:rsidRPr="002E3E38">
        <w:rPr>
          <w:rFonts w:asciiTheme="majorBidi" w:eastAsia="Calibri" w:hAnsiTheme="majorBidi"/>
          <w:sz w:val="28"/>
          <w:rtl/>
        </w:rPr>
        <w:t xml:space="preserve"> حساس</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ز</w:t>
      </w:r>
      <w:r w:rsidRPr="002E3E38">
        <w:rPr>
          <w:rFonts w:asciiTheme="majorBidi" w:eastAsia="Calibri" w:hAnsiTheme="majorBidi" w:hint="cs"/>
          <w:sz w:val="28"/>
          <w:rtl/>
        </w:rPr>
        <w:t>ی</w:t>
      </w:r>
      <w:r w:rsidRPr="002E3E38">
        <w:rPr>
          <w:rFonts w:asciiTheme="majorBidi" w:eastAsia="Calibri" w:hAnsiTheme="majorBidi" w:hint="eastAsia"/>
          <w:sz w:val="28"/>
          <w:rtl/>
        </w:rPr>
        <w:t>اد</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رفتار</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ناميك</w:t>
      </w:r>
      <w:r w:rsidRPr="002E3E38">
        <w:rPr>
          <w:rFonts w:asciiTheme="majorBidi" w:eastAsia="Calibri" w:hAnsiTheme="majorBidi" w:hint="cs"/>
          <w:sz w:val="28"/>
          <w:rtl/>
        </w:rPr>
        <w:t>ی</w:t>
      </w:r>
      <w:r w:rsidRPr="002E3E38">
        <w:rPr>
          <w:rFonts w:asciiTheme="majorBidi" w:eastAsia="Calibri" w:hAnsiTheme="majorBidi"/>
          <w:sz w:val="28"/>
          <w:rtl/>
        </w:rPr>
        <w:t xml:space="preserve"> آنه</w:t>
      </w:r>
      <w:r w:rsidRPr="002E3E38">
        <w:rPr>
          <w:rFonts w:asciiTheme="majorBidi" w:eastAsia="Calibri" w:hAnsiTheme="majorBidi" w:hint="eastAsia"/>
          <w:sz w:val="28"/>
          <w:rtl/>
        </w:rPr>
        <w:t>ا</w:t>
      </w:r>
      <w:r w:rsidRPr="002E3E38">
        <w:rPr>
          <w:rFonts w:asciiTheme="majorBidi" w:eastAsia="Calibri" w:hAnsiTheme="majorBidi"/>
          <w:sz w:val="28"/>
          <w:rtl/>
        </w:rPr>
        <w:t xml:space="preserve"> ب</w:t>
      </w:r>
      <w:r w:rsidRPr="002E3E38">
        <w:rPr>
          <w:rFonts w:asciiTheme="majorBidi" w:eastAsia="Calibri" w:hAnsiTheme="majorBidi" w:hint="eastAsia"/>
          <w:sz w:val="28"/>
          <w:rtl/>
        </w:rPr>
        <w:t>ه</w:t>
      </w:r>
      <w:r w:rsidRPr="002E3E38">
        <w:rPr>
          <w:rFonts w:asciiTheme="majorBidi" w:eastAsia="Calibri" w:hAnsiTheme="majorBidi"/>
          <w:sz w:val="28"/>
          <w:rtl/>
        </w:rPr>
        <w:t xml:space="preserve"> پارامتر</w:t>
      </w:r>
      <w:r w:rsidR="008C6159" w:rsidRPr="002E3E38">
        <w:rPr>
          <w:rFonts w:asciiTheme="majorBidi" w:eastAsia="Calibri" w:hAnsiTheme="majorBidi"/>
          <w:sz w:val="28"/>
          <w:rtl/>
        </w:rPr>
        <w:t>‌های</w:t>
      </w:r>
      <w:r w:rsidRPr="002E3E38">
        <w:rPr>
          <w:rFonts w:asciiTheme="majorBidi" w:eastAsia="Calibri" w:hAnsiTheme="majorBidi"/>
          <w:sz w:val="28"/>
          <w:rtl/>
        </w:rPr>
        <w:t xml:space="preserve"> هندس</w:t>
      </w:r>
      <w:r w:rsidRPr="002E3E38">
        <w:rPr>
          <w:rFonts w:asciiTheme="majorBidi" w:eastAsia="Calibri" w:hAnsiTheme="majorBidi" w:hint="cs"/>
          <w:sz w:val="28"/>
          <w:rtl/>
        </w:rPr>
        <w:t>ی</w:t>
      </w:r>
      <w:r w:rsidRPr="002E3E38">
        <w:rPr>
          <w:rFonts w:asciiTheme="majorBidi" w:eastAsia="Calibri" w:hAnsiTheme="majorBidi"/>
          <w:sz w:val="28"/>
          <w:rtl/>
        </w:rPr>
        <w:t xml:space="preserve"> بدن</w:t>
      </w:r>
      <w:r w:rsidRPr="002E3E38">
        <w:rPr>
          <w:rFonts w:asciiTheme="majorBidi" w:eastAsia="Calibri" w:hAnsiTheme="majorBidi" w:hint="eastAsia"/>
          <w:sz w:val="28"/>
          <w:rtl/>
        </w:rPr>
        <w:t>ه</w:t>
      </w:r>
      <w:r w:rsidRPr="002E3E38">
        <w:rPr>
          <w:rFonts w:asciiTheme="majorBidi" w:eastAsia="Calibri" w:hAnsiTheme="majorBidi"/>
          <w:sz w:val="28"/>
          <w:rtl/>
        </w:rPr>
        <w:t xml:space="preserve"> و پروان</w:t>
      </w:r>
      <w:r w:rsidRPr="002E3E38">
        <w:rPr>
          <w:rFonts w:asciiTheme="majorBidi" w:eastAsia="Calibri" w:hAnsiTheme="majorBidi" w:hint="eastAsia"/>
          <w:sz w:val="28"/>
          <w:rtl/>
        </w:rPr>
        <w:t>ه،</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شرا</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Pr="002E3E38">
        <w:rPr>
          <w:rFonts w:asciiTheme="majorBidi" w:eastAsia="Calibri" w:hAnsiTheme="majorBidi"/>
          <w:sz w:val="28"/>
          <w:rtl/>
        </w:rPr>
        <w:t xml:space="preserve"> بارگذار</w:t>
      </w:r>
      <w:r w:rsidRPr="002E3E38">
        <w:rPr>
          <w:rFonts w:asciiTheme="majorBidi" w:eastAsia="Calibri" w:hAnsiTheme="majorBidi" w:hint="cs"/>
          <w:sz w:val="28"/>
          <w:rtl/>
        </w:rPr>
        <w:t>ی</w:t>
      </w:r>
      <w:r w:rsidRPr="002E3E38">
        <w:rPr>
          <w:rFonts w:asciiTheme="majorBidi" w:eastAsia="Calibri" w:hAnsiTheme="majorBidi"/>
          <w:sz w:val="28"/>
          <w:rtl/>
        </w:rPr>
        <w:t xml:space="preserve"> و س</w:t>
      </w:r>
      <w:r w:rsidRPr="002E3E38">
        <w:rPr>
          <w:rFonts w:asciiTheme="majorBidi" w:eastAsia="Calibri" w:hAnsiTheme="majorBidi" w:hint="eastAsia"/>
          <w:sz w:val="28"/>
          <w:rtl/>
        </w:rPr>
        <w:t>رعت</w:t>
      </w:r>
      <w:r w:rsidR="001D45F0" w:rsidRPr="002E3E38">
        <w:rPr>
          <w:rFonts w:asciiTheme="majorBidi" w:eastAsia="Calibri" w:hAnsiTheme="majorBidi" w:hint="cs"/>
          <w:sz w:val="28"/>
          <w:rtl/>
        </w:rPr>
        <w:t>،</w:t>
      </w:r>
      <w:r w:rsidRPr="002E3E38">
        <w:rPr>
          <w:rFonts w:asciiTheme="majorBidi" w:eastAsia="Calibri" w:hAnsiTheme="majorBidi"/>
          <w:sz w:val="28"/>
          <w:rtl/>
        </w:rPr>
        <w:t xml:space="preserve"> از د</w:t>
      </w:r>
      <w:r w:rsidR="001D45F0" w:rsidRPr="002E3E38">
        <w:rPr>
          <w:rFonts w:asciiTheme="majorBidi" w:eastAsia="Calibri" w:hAnsiTheme="majorBidi" w:hint="cs"/>
          <w:sz w:val="28"/>
          <w:rtl/>
        </w:rPr>
        <w:t>ق</w:t>
      </w:r>
      <w:r w:rsidRPr="002E3E38">
        <w:rPr>
          <w:rFonts w:asciiTheme="majorBidi" w:eastAsia="Calibri" w:hAnsiTheme="majorBidi" w:hint="eastAsia"/>
          <w:sz w:val="28"/>
          <w:rtl/>
        </w:rPr>
        <w:t>ت</w:t>
      </w:r>
      <w:r w:rsidRPr="002E3E38">
        <w:rPr>
          <w:rFonts w:asciiTheme="majorBidi" w:eastAsia="Calibri" w:hAnsiTheme="majorBidi"/>
          <w:sz w:val="28"/>
          <w:rtl/>
        </w:rPr>
        <w:t xml:space="preserve"> و اهم</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ز</w:t>
      </w:r>
      <w:r w:rsidRPr="002E3E38">
        <w:rPr>
          <w:rFonts w:asciiTheme="majorBidi" w:eastAsia="Calibri" w:hAnsiTheme="majorBidi" w:hint="cs"/>
          <w:sz w:val="28"/>
          <w:rtl/>
        </w:rPr>
        <w:t>ی</w:t>
      </w:r>
      <w:r w:rsidRPr="002E3E38">
        <w:rPr>
          <w:rFonts w:asciiTheme="majorBidi" w:eastAsia="Calibri" w:hAnsiTheme="majorBidi" w:hint="eastAsia"/>
          <w:sz w:val="28"/>
          <w:rtl/>
        </w:rPr>
        <w:t>اد</w:t>
      </w:r>
      <w:r w:rsidRPr="002E3E38">
        <w:rPr>
          <w:rFonts w:asciiTheme="majorBidi" w:eastAsia="Calibri" w:hAnsiTheme="majorBidi" w:hint="cs"/>
          <w:sz w:val="28"/>
          <w:rtl/>
        </w:rPr>
        <w:t>ی</w:t>
      </w:r>
      <w:r w:rsidRPr="002E3E38">
        <w:rPr>
          <w:rFonts w:asciiTheme="majorBidi" w:eastAsia="Calibri" w:hAnsiTheme="majorBidi"/>
          <w:sz w:val="28"/>
          <w:rtl/>
        </w:rPr>
        <w:t xml:space="preserve"> بر</w:t>
      </w:r>
      <w:r w:rsidR="001D45F0" w:rsidRPr="002E3E38">
        <w:rPr>
          <w:rFonts w:asciiTheme="majorBidi" w:eastAsia="Calibri" w:hAnsiTheme="majorBidi" w:hint="cs"/>
          <w:sz w:val="28"/>
          <w:rtl/>
        </w:rPr>
        <w:t>خورد</w:t>
      </w:r>
      <w:r w:rsidRPr="002E3E38">
        <w:rPr>
          <w:rFonts w:asciiTheme="majorBidi" w:eastAsia="Calibri" w:hAnsiTheme="majorBidi"/>
          <w:sz w:val="28"/>
          <w:rtl/>
        </w:rPr>
        <w:t>ار</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م</w:t>
      </w:r>
      <w:r w:rsidRPr="002E3E38">
        <w:rPr>
          <w:rFonts w:asciiTheme="majorBidi" w:eastAsia="Calibri" w:hAnsiTheme="majorBidi" w:hint="cs"/>
          <w:sz w:val="28"/>
          <w:rtl/>
        </w:rPr>
        <w:t>ی</w:t>
      </w:r>
      <w:r w:rsidRPr="002E3E38">
        <w:rPr>
          <w:rFonts w:asciiTheme="majorBidi" w:eastAsia="Calibri" w:hAnsiTheme="majorBidi"/>
          <w:sz w:val="28"/>
          <w:rtl/>
        </w:rPr>
        <w:t xml:space="preserve"> باش</w:t>
      </w:r>
      <w:r w:rsidRPr="002E3E38">
        <w:rPr>
          <w:rFonts w:asciiTheme="majorBidi" w:eastAsia="Calibri" w:hAnsiTheme="majorBidi" w:hint="eastAsia"/>
          <w:sz w:val="28"/>
          <w:rtl/>
        </w:rPr>
        <w:t>د</w:t>
      </w:r>
      <w:r w:rsidRPr="002E3E38">
        <w:rPr>
          <w:rFonts w:asciiTheme="majorBidi" w:eastAsia="Calibri" w:hAnsiTheme="majorBidi"/>
          <w:sz w:val="28"/>
          <w:rtl/>
        </w:rPr>
        <w:t>. ب</w:t>
      </w:r>
      <w:r w:rsidRPr="002E3E38">
        <w:rPr>
          <w:rFonts w:asciiTheme="majorBidi" w:eastAsia="Calibri" w:hAnsiTheme="majorBidi" w:hint="eastAsia"/>
          <w:sz w:val="28"/>
          <w:rtl/>
        </w:rPr>
        <w:t>دون</w:t>
      </w:r>
      <w:r w:rsidRPr="002E3E38">
        <w:rPr>
          <w:rFonts w:asciiTheme="majorBidi" w:eastAsia="Calibri" w:hAnsiTheme="majorBidi"/>
          <w:sz w:val="28"/>
          <w:rtl/>
        </w:rPr>
        <w:t xml:space="preserve"> ت</w:t>
      </w:r>
      <w:r w:rsidR="001D45F0" w:rsidRPr="002E3E38">
        <w:rPr>
          <w:rFonts w:asciiTheme="majorBidi" w:eastAsia="Calibri" w:hAnsiTheme="majorBidi" w:hint="cs"/>
          <w:sz w:val="28"/>
          <w:rtl/>
        </w:rPr>
        <w:t>وج</w:t>
      </w:r>
      <w:r w:rsidRPr="002E3E38">
        <w:rPr>
          <w:rFonts w:asciiTheme="majorBidi" w:eastAsia="Calibri" w:hAnsiTheme="majorBidi" w:hint="eastAsia"/>
          <w:sz w:val="28"/>
          <w:rtl/>
        </w:rPr>
        <w:t>ه</w:t>
      </w:r>
      <w:r w:rsidRPr="002E3E38">
        <w:rPr>
          <w:rFonts w:asciiTheme="majorBidi" w:eastAsia="Calibri" w:hAnsiTheme="majorBidi"/>
          <w:sz w:val="28"/>
          <w:rtl/>
        </w:rPr>
        <w:t xml:space="preserve"> د</w:t>
      </w:r>
      <w:r w:rsidR="001D45F0" w:rsidRPr="002E3E38">
        <w:rPr>
          <w:rFonts w:asciiTheme="majorBidi" w:eastAsia="Calibri" w:hAnsiTheme="majorBidi" w:hint="cs"/>
          <w:sz w:val="28"/>
          <w:rtl/>
        </w:rPr>
        <w:t>قیق</w:t>
      </w:r>
      <w:r w:rsidRPr="002E3E38">
        <w:rPr>
          <w:rFonts w:asciiTheme="majorBidi" w:eastAsia="Calibri" w:hAnsiTheme="majorBidi"/>
          <w:sz w:val="28"/>
          <w:rtl/>
        </w:rPr>
        <w:t xml:space="preserve"> ب</w:t>
      </w:r>
      <w:r w:rsidRPr="002E3E38">
        <w:rPr>
          <w:rFonts w:asciiTheme="majorBidi" w:eastAsia="Calibri" w:hAnsiTheme="majorBidi" w:hint="eastAsia"/>
          <w:sz w:val="28"/>
          <w:rtl/>
        </w:rPr>
        <w:t>ه</w:t>
      </w:r>
      <w:r w:rsidRPr="002E3E38">
        <w:rPr>
          <w:rFonts w:asciiTheme="majorBidi" w:eastAsia="Calibri" w:hAnsiTheme="majorBidi"/>
          <w:sz w:val="28"/>
          <w:rtl/>
        </w:rPr>
        <w:t xml:space="preserve"> پارامتر</w:t>
      </w:r>
      <w:r w:rsidR="008C6159" w:rsidRPr="002E3E38">
        <w:rPr>
          <w:rFonts w:asciiTheme="majorBidi" w:eastAsia="Calibri" w:hAnsiTheme="majorBidi"/>
          <w:sz w:val="28"/>
          <w:rtl/>
        </w:rPr>
        <w:t>‌های</w:t>
      </w:r>
      <w:r w:rsidRPr="002E3E38">
        <w:rPr>
          <w:rFonts w:asciiTheme="majorBidi" w:eastAsia="Calibri" w:hAnsiTheme="majorBidi"/>
          <w:sz w:val="28"/>
          <w:rtl/>
        </w:rPr>
        <w:t xml:space="preserve"> </w:t>
      </w:r>
      <w:r w:rsidR="001D45F0" w:rsidRPr="002E3E38">
        <w:rPr>
          <w:rFonts w:asciiTheme="majorBidi" w:eastAsia="Calibri" w:hAnsiTheme="majorBidi" w:hint="cs"/>
          <w:sz w:val="28"/>
          <w:rtl/>
        </w:rPr>
        <w:t>مؤثر</w:t>
      </w:r>
      <w:r w:rsidRPr="002E3E38">
        <w:rPr>
          <w:rFonts w:asciiTheme="majorBidi" w:eastAsia="Calibri" w:hAnsiTheme="majorBidi"/>
          <w:sz w:val="28"/>
          <w:rtl/>
        </w:rPr>
        <w:t xml:space="preserve"> ب</w:t>
      </w:r>
      <w:r w:rsidRPr="002E3E38">
        <w:rPr>
          <w:rFonts w:asciiTheme="majorBidi" w:eastAsia="Calibri" w:hAnsiTheme="majorBidi" w:hint="eastAsia"/>
          <w:sz w:val="28"/>
          <w:rtl/>
        </w:rPr>
        <w:t>ر</w:t>
      </w:r>
      <w:r w:rsidRPr="002E3E38">
        <w:rPr>
          <w:rFonts w:asciiTheme="majorBidi" w:eastAsia="Calibri" w:hAnsiTheme="majorBidi"/>
          <w:sz w:val="28"/>
          <w:rtl/>
        </w:rPr>
        <w:t xml:space="preserve"> رفت</w:t>
      </w:r>
      <w:r w:rsidRPr="002E3E38">
        <w:rPr>
          <w:rFonts w:asciiTheme="majorBidi" w:eastAsia="Calibri" w:hAnsiTheme="majorBidi" w:hint="eastAsia"/>
          <w:sz w:val="28"/>
          <w:rtl/>
        </w:rPr>
        <w:t>ار</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د</w:t>
      </w:r>
      <w:r w:rsidRPr="002E3E38">
        <w:rPr>
          <w:rFonts w:asciiTheme="majorBidi" w:eastAsia="Calibri" w:hAnsiTheme="majorBidi" w:hint="cs"/>
          <w:sz w:val="28"/>
          <w:rtl/>
        </w:rPr>
        <w:t>ی</w:t>
      </w:r>
      <w:r w:rsidRPr="002E3E38">
        <w:rPr>
          <w:rFonts w:asciiTheme="majorBidi" w:eastAsia="Calibri" w:hAnsiTheme="majorBidi" w:hint="eastAsia"/>
          <w:sz w:val="28"/>
          <w:rtl/>
        </w:rPr>
        <w:t>ناميك</w:t>
      </w:r>
      <w:r w:rsidRPr="002E3E38">
        <w:rPr>
          <w:rFonts w:asciiTheme="majorBidi" w:eastAsia="Calibri" w:hAnsiTheme="majorBidi" w:hint="cs"/>
          <w:sz w:val="28"/>
          <w:rtl/>
        </w:rPr>
        <w:t>ی</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شناورها در مرحله طراح</w:t>
      </w:r>
      <w:r w:rsidRPr="002E3E38">
        <w:rPr>
          <w:rFonts w:asciiTheme="majorBidi" w:eastAsia="Calibri" w:hAnsiTheme="majorBidi" w:hint="cs"/>
          <w:sz w:val="28"/>
          <w:rtl/>
        </w:rPr>
        <w:t>ی</w:t>
      </w:r>
      <w:r w:rsidRPr="002E3E38">
        <w:rPr>
          <w:rFonts w:asciiTheme="majorBidi" w:eastAsia="Calibri" w:hAnsiTheme="majorBidi"/>
          <w:sz w:val="28"/>
          <w:rtl/>
        </w:rPr>
        <w:t xml:space="preserve"> عملا دسترس</w:t>
      </w:r>
      <w:r w:rsidRPr="002E3E38">
        <w:rPr>
          <w:rFonts w:asciiTheme="majorBidi" w:eastAsia="Calibri" w:hAnsiTheme="majorBidi" w:hint="cs"/>
          <w:sz w:val="28"/>
          <w:rtl/>
        </w:rPr>
        <w:t>ی</w:t>
      </w:r>
      <w:r w:rsidRPr="002E3E38">
        <w:rPr>
          <w:rFonts w:asciiTheme="majorBidi" w:eastAsia="Calibri" w:hAnsiTheme="majorBidi"/>
          <w:sz w:val="28"/>
          <w:rtl/>
        </w:rPr>
        <w:t xml:space="preserve"> به </w:t>
      </w:r>
      <w:r w:rsidRPr="002E3E38">
        <w:rPr>
          <w:rFonts w:asciiTheme="majorBidi" w:eastAsia="Calibri" w:hAnsiTheme="majorBidi" w:hint="cs"/>
          <w:sz w:val="28"/>
          <w:rtl/>
        </w:rPr>
        <w:t>ی</w:t>
      </w:r>
      <w:r w:rsidRPr="002E3E38">
        <w:rPr>
          <w:rFonts w:asciiTheme="majorBidi" w:eastAsia="Calibri" w:hAnsiTheme="majorBidi" w:hint="eastAsia"/>
          <w:sz w:val="28"/>
          <w:rtl/>
        </w:rPr>
        <w:t>ك</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شناور</w:t>
      </w:r>
      <w:r w:rsidRPr="002E3E38">
        <w:rPr>
          <w:rFonts w:asciiTheme="majorBidi" w:eastAsia="Calibri" w:hAnsiTheme="majorBidi"/>
          <w:sz w:val="28"/>
          <w:rtl/>
        </w:rPr>
        <w:t xml:space="preserve"> بهينه و سرعت بالا امكان پذ</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نم</w:t>
      </w:r>
      <w:r w:rsidRPr="002E3E38">
        <w:rPr>
          <w:rFonts w:asciiTheme="majorBidi" w:eastAsia="Calibri" w:hAnsiTheme="majorBidi" w:hint="cs"/>
          <w:sz w:val="28"/>
          <w:rtl/>
        </w:rPr>
        <w:t>ی</w:t>
      </w:r>
      <w:r w:rsidR="001D45F0" w:rsidRPr="002E3E38">
        <w:rPr>
          <w:rFonts w:asciiTheme="majorBidi" w:eastAsia="Calibri" w:hAnsiTheme="majorBidi" w:hint="eastAsia"/>
          <w:sz w:val="28"/>
        </w:rPr>
        <w:t>‌</w:t>
      </w:r>
      <w:r w:rsidRPr="002E3E38">
        <w:rPr>
          <w:rFonts w:asciiTheme="majorBidi" w:eastAsia="Calibri" w:hAnsiTheme="majorBidi" w:hint="eastAsia"/>
          <w:sz w:val="28"/>
          <w:rtl/>
        </w:rPr>
        <w:t>باشد</w:t>
      </w:r>
      <w:r w:rsidRPr="002E3E38">
        <w:rPr>
          <w:rFonts w:asciiTheme="majorBidi" w:eastAsia="Calibri" w:hAnsiTheme="majorBidi"/>
          <w:sz w:val="28"/>
          <w:rtl/>
        </w:rPr>
        <w:t>.</w:t>
      </w:r>
    </w:p>
    <w:p w14:paraId="0DF9C96D" w14:textId="73587023" w:rsidR="00ED1166" w:rsidRPr="002E3E38" w:rsidRDefault="00ED1166" w:rsidP="0099196E">
      <w:pPr>
        <w:ind w:right="113" w:firstLine="720"/>
        <w:jc w:val="both"/>
        <w:rPr>
          <w:rFonts w:asciiTheme="majorBidi" w:eastAsia="Calibri" w:hAnsiTheme="majorBidi"/>
          <w:sz w:val="28"/>
          <w:rtl/>
        </w:rPr>
      </w:pPr>
      <w:r w:rsidRPr="002E3E38">
        <w:rPr>
          <w:rFonts w:asciiTheme="majorBidi" w:eastAsia="Calibri" w:hAnsiTheme="majorBidi" w:hint="cs"/>
          <w:sz w:val="28"/>
          <w:rtl/>
        </w:rPr>
        <w:t>شناور</w:t>
      </w:r>
      <w:r w:rsidR="008C6159" w:rsidRPr="002E3E38">
        <w:rPr>
          <w:rFonts w:asciiTheme="majorBidi" w:eastAsia="Calibri" w:hAnsiTheme="majorBidi" w:hint="cs"/>
          <w:sz w:val="28"/>
          <w:rtl/>
        </w:rPr>
        <w:t>‌های</w:t>
      </w:r>
      <w:r w:rsidRPr="002E3E38">
        <w:rPr>
          <w:rFonts w:asciiTheme="majorBidi" w:eastAsia="Calibri" w:hAnsiTheme="majorBidi"/>
          <w:sz w:val="28"/>
          <w:rtl/>
        </w:rPr>
        <w:t xml:space="preserve"> </w:t>
      </w:r>
      <w:r w:rsidR="00EE06A0">
        <w:rPr>
          <w:rFonts w:asciiTheme="majorBidi" w:eastAsia="Calibri" w:hAnsiTheme="majorBidi" w:hint="cs"/>
          <w:sz w:val="28"/>
          <w:rtl/>
        </w:rPr>
        <w:t>اثر سطحی</w:t>
      </w:r>
      <w:r w:rsidR="00EE06A0" w:rsidRPr="00B64140">
        <w:rPr>
          <w:rStyle w:val="FootnoteReference"/>
          <w:rtl/>
        </w:rPr>
        <w:footnoteReference w:id="1"/>
      </w:r>
      <w:r w:rsidRPr="002E3E38">
        <w:rPr>
          <w:rFonts w:asciiTheme="majorBidi" w:eastAsia="Calibri" w:hAnsiTheme="majorBidi"/>
          <w:sz w:val="28"/>
          <w:rtl/>
        </w:rPr>
        <w:t xml:space="preserve"> </w:t>
      </w:r>
      <w:r w:rsidRPr="002E3E38">
        <w:rPr>
          <w:rFonts w:asciiTheme="majorBidi" w:eastAsia="Calibri" w:hAnsiTheme="majorBidi" w:hint="cs"/>
          <w:sz w:val="28"/>
          <w:rtl/>
        </w:rPr>
        <w:t>عموماً</w:t>
      </w:r>
      <w:r w:rsidRPr="002E3E38">
        <w:rPr>
          <w:rFonts w:asciiTheme="majorBidi" w:eastAsia="Calibri" w:hAnsiTheme="majorBidi"/>
          <w:sz w:val="28"/>
          <w:rtl/>
        </w:rPr>
        <w:t xml:space="preserve"> </w:t>
      </w:r>
      <w:r w:rsidRPr="002E3E38">
        <w:rPr>
          <w:rFonts w:asciiTheme="majorBidi" w:eastAsia="Calibri" w:hAnsiTheme="majorBidi" w:hint="cs"/>
          <w:sz w:val="28"/>
          <w:rtl/>
        </w:rPr>
        <w:t>از</w:t>
      </w:r>
      <w:r w:rsidRPr="002E3E38">
        <w:rPr>
          <w:rFonts w:asciiTheme="majorBidi" w:eastAsia="Calibri" w:hAnsiTheme="majorBidi"/>
          <w:sz w:val="28"/>
          <w:rtl/>
        </w:rPr>
        <w:t xml:space="preserve"> </w:t>
      </w:r>
      <w:r w:rsidRPr="002E3E38">
        <w:rPr>
          <w:rFonts w:asciiTheme="majorBidi" w:eastAsia="Calibri" w:hAnsiTheme="majorBidi" w:hint="cs"/>
          <w:sz w:val="28"/>
          <w:rtl/>
        </w:rPr>
        <w:t>منظر</w:t>
      </w:r>
      <w:r w:rsidRPr="002E3E38">
        <w:rPr>
          <w:rFonts w:asciiTheme="majorBidi" w:eastAsia="Calibri" w:hAnsiTheme="majorBidi"/>
          <w:sz w:val="28"/>
          <w:rtl/>
        </w:rPr>
        <w:t xml:space="preserve"> </w:t>
      </w:r>
      <w:r w:rsidRPr="002E3E38">
        <w:rPr>
          <w:rFonts w:asciiTheme="majorBidi" w:eastAsia="Calibri" w:hAnsiTheme="majorBidi" w:hint="cs"/>
          <w:sz w:val="28"/>
          <w:rtl/>
        </w:rPr>
        <w:t>نحوه</w:t>
      </w:r>
      <w:r w:rsidRPr="002E3E38">
        <w:rPr>
          <w:rFonts w:asciiTheme="majorBidi" w:eastAsia="Calibri" w:hAnsiTheme="majorBidi"/>
          <w:sz w:val="28"/>
          <w:rtl/>
        </w:rPr>
        <w:t xml:space="preserve"> </w:t>
      </w:r>
      <w:r w:rsidRPr="002E3E38">
        <w:rPr>
          <w:rFonts w:asciiTheme="majorBidi" w:eastAsia="Calibri" w:hAnsiTheme="majorBidi" w:hint="cs"/>
          <w:sz w:val="28"/>
          <w:rtl/>
        </w:rPr>
        <w:t>استقرار</w:t>
      </w:r>
      <w:r w:rsidRPr="002E3E38">
        <w:rPr>
          <w:rFonts w:asciiTheme="majorBidi" w:eastAsia="Calibri" w:hAnsiTheme="majorBidi"/>
          <w:sz w:val="28"/>
          <w:rtl/>
        </w:rPr>
        <w:t xml:space="preserve"> </w:t>
      </w:r>
      <w:r w:rsidRPr="002E3E38">
        <w:rPr>
          <w:rFonts w:asciiTheme="majorBidi" w:eastAsia="Calibri" w:hAnsiTheme="majorBidi" w:hint="cs"/>
          <w:sz w:val="28"/>
          <w:rtl/>
        </w:rPr>
        <w:t>بر سطح</w:t>
      </w:r>
      <w:r w:rsidRPr="002E3E38">
        <w:rPr>
          <w:rFonts w:asciiTheme="majorBidi" w:eastAsia="Calibri" w:hAnsiTheme="majorBidi"/>
          <w:sz w:val="28"/>
          <w:rtl/>
        </w:rPr>
        <w:t xml:space="preserve"> </w:t>
      </w:r>
      <w:r w:rsidRPr="002E3E38">
        <w:rPr>
          <w:rFonts w:asciiTheme="majorBidi" w:eastAsia="Calibri" w:hAnsiTheme="majorBidi" w:hint="cs"/>
          <w:sz w:val="28"/>
          <w:rtl/>
        </w:rPr>
        <w:t>آب</w:t>
      </w:r>
      <w:r w:rsidRPr="002E3E38">
        <w:rPr>
          <w:rFonts w:asciiTheme="majorBidi" w:eastAsia="Calibri" w:hAnsiTheme="majorBidi"/>
          <w:sz w:val="28"/>
          <w:rtl/>
        </w:rPr>
        <w:t xml:space="preserve"> </w:t>
      </w:r>
      <w:r w:rsidRPr="002E3E38">
        <w:rPr>
          <w:rFonts w:asciiTheme="majorBidi" w:eastAsia="Calibri" w:hAnsiTheme="majorBidi" w:hint="cs"/>
          <w:sz w:val="28"/>
          <w:rtl/>
        </w:rPr>
        <w:t>به</w:t>
      </w:r>
      <w:r w:rsidRPr="002E3E38">
        <w:rPr>
          <w:rFonts w:asciiTheme="majorBidi" w:eastAsia="Calibri" w:hAnsiTheme="majorBidi"/>
          <w:sz w:val="28"/>
          <w:rtl/>
        </w:rPr>
        <w:t xml:space="preserve"> </w:t>
      </w:r>
      <w:r w:rsidRPr="002E3E38">
        <w:rPr>
          <w:rFonts w:asciiTheme="majorBidi" w:eastAsia="Calibri" w:hAnsiTheme="majorBidi" w:hint="cs"/>
          <w:sz w:val="28"/>
          <w:rtl/>
        </w:rPr>
        <w:t>سه</w:t>
      </w:r>
      <w:r w:rsidRPr="002E3E38">
        <w:rPr>
          <w:rFonts w:asciiTheme="majorBidi" w:eastAsia="Calibri" w:hAnsiTheme="majorBidi"/>
          <w:sz w:val="28"/>
          <w:rtl/>
        </w:rPr>
        <w:t xml:space="preserve"> </w:t>
      </w:r>
      <w:r w:rsidRPr="002E3E38">
        <w:rPr>
          <w:rFonts w:asciiTheme="majorBidi" w:eastAsia="Calibri" w:hAnsiTheme="majorBidi" w:hint="cs"/>
          <w:sz w:val="28"/>
          <w:rtl/>
        </w:rPr>
        <w:t>دسته</w:t>
      </w:r>
      <w:r w:rsidRPr="002E3E38">
        <w:rPr>
          <w:rFonts w:asciiTheme="majorBidi" w:eastAsia="Calibri" w:hAnsiTheme="majorBidi"/>
          <w:sz w:val="28"/>
          <w:rtl/>
        </w:rPr>
        <w:t xml:space="preserve"> </w:t>
      </w:r>
      <w:r w:rsidRPr="002E3E38">
        <w:rPr>
          <w:rFonts w:asciiTheme="majorBidi" w:eastAsia="Calibri" w:hAnsiTheme="majorBidi" w:hint="cs"/>
          <w:sz w:val="28"/>
          <w:rtl/>
        </w:rPr>
        <w:t>شناور</w:t>
      </w:r>
      <w:r w:rsidR="008C6159" w:rsidRPr="002E3E38">
        <w:rPr>
          <w:rFonts w:asciiTheme="majorBidi" w:eastAsia="Calibri" w:hAnsiTheme="majorBidi" w:hint="cs"/>
          <w:sz w:val="28"/>
          <w:rtl/>
        </w:rPr>
        <w:t>‌های</w:t>
      </w:r>
      <w:r w:rsidRPr="002E3E38">
        <w:rPr>
          <w:rFonts w:asciiTheme="majorBidi" w:eastAsia="Calibri" w:hAnsiTheme="majorBidi"/>
          <w:sz w:val="28"/>
          <w:rtl/>
        </w:rPr>
        <w:t xml:space="preserve"> </w:t>
      </w:r>
      <w:r w:rsidRPr="002E3E38">
        <w:rPr>
          <w:rFonts w:asciiTheme="majorBidi" w:eastAsia="Calibri" w:hAnsiTheme="majorBidi" w:hint="cs"/>
          <w:sz w:val="28"/>
          <w:rtl/>
        </w:rPr>
        <w:t>جابجايي،</w:t>
      </w:r>
      <w:r w:rsidRPr="002E3E38">
        <w:rPr>
          <w:rFonts w:asciiTheme="majorBidi" w:eastAsia="Calibri" w:hAnsiTheme="majorBidi"/>
          <w:sz w:val="28"/>
          <w:rtl/>
        </w:rPr>
        <w:t xml:space="preserve"> </w:t>
      </w:r>
      <w:r w:rsidRPr="002E3E38">
        <w:rPr>
          <w:rFonts w:asciiTheme="majorBidi" w:eastAsia="Calibri" w:hAnsiTheme="majorBidi" w:hint="cs"/>
          <w:sz w:val="28"/>
          <w:rtl/>
        </w:rPr>
        <w:t>نیمه جابجايي</w:t>
      </w:r>
      <w:r w:rsidRPr="002E3E38">
        <w:rPr>
          <w:rFonts w:asciiTheme="majorBidi" w:eastAsia="Calibri" w:hAnsiTheme="majorBidi"/>
          <w:sz w:val="28"/>
          <w:rtl/>
        </w:rPr>
        <w:t xml:space="preserve"> </w:t>
      </w:r>
      <w:r w:rsidRPr="002E3E38">
        <w:rPr>
          <w:rFonts w:asciiTheme="majorBidi" w:eastAsia="Calibri" w:hAnsiTheme="majorBidi" w:hint="cs"/>
          <w:sz w:val="28"/>
          <w:rtl/>
        </w:rPr>
        <w:t>و</w:t>
      </w:r>
      <w:r w:rsidRPr="002E3E38">
        <w:rPr>
          <w:rFonts w:asciiTheme="majorBidi" w:eastAsia="Calibri" w:hAnsiTheme="majorBidi"/>
          <w:sz w:val="28"/>
          <w:rtl/>
        </w:rPr>
        <w:t xml:space="preserve"> </w:t>
      </w:r>
      <w:r w:rsidRPr="002E3E38">
        <w:rPr>
          <w:rFonts w:asciiTheme="majorBidi" w:eastAsia="Calibri" w:hAnsiTheme="majorBidi" w:hint="cs"/>
          <w:sz w:val="28"/>
          <w:rtl/>
        </w:rPr>
        <w:t>سرشي</w:t>
      </w:r>
      <w:r w:rsidRPr="002E3E38">
        <w:rPr>
          <w:rFonts w:asciiTheme="majorBidi" w:eastAsia="Calibri" w:hAnsiTheme="majorBidi"/>
          <w:sz w:val="28"/>
          <w:rtl/>
        </w:rPr>
        <w:t xml:space="preserve"> </w:t>
      </w:r>
      <w:r w:rsidRPr="002E3E38">
        <w:rPr>
          <w:rFonts w:asciiTheme="majorBidi" w:eastAsia="Calibri" w:hAnsiTheme="majorBidi" w:hint="cs"/>
          <w:sz w:val="28"/>
          <w:rtl/>
        </w:rPr>
        <w:t>تقسیم</w:t>
      </w:r>
      <w:r w:rsidRPr="002E3E38">
        <w:rPr>
          <w:rFonts w:asciiTheme="majorBidi" w:eastAsia="Calibri" w:hAnsiTheme="majorBidi"/>
          <w:sz w:val="28"/>
          <w:rtl/>
        </w:rPr>
        <w:t xml:space="preserve"> </w:t>
      </w:r>
      <w:r w:rsidRPr="002E3E38">
        <w:rPr>
          <w:rFonts w:asciiTheme="majorBidi" w:eastAsia="Calibri" w:hAnsiTheme="majorBidi" w:hint="cs"/>
          <w:sz w:val="28"/>
          <w:rtl/>
        </w:rPr>
        <w:t>مي</w:t>
      </w:r>
      <w:r w:rsidRPr="002E3E38">
        <w:rPr>
          <w:rFonts w:asciiTheme="majorBidi" w:eastAsia="Calibri" w:hAnsiTheme="majorBidi"/>
          <w:sz w:val="28"/>
          <w:rtl/>
        </w:rPr>
        <w:t xml:space="preserve"> </w:t>
      </w:r>
      <w:r w:rsidRPr="002E3E38">
        <w:rPr>
          <w:rFonts w:asciiTheme="majorBidi" w:eastAsia="Calibri" w:hAnsiTheme="majorBidi" w:hint="cs"/>
          <w:sz w:val="28"/>
          <w:rtl/>
        </w:rPr>
        <w:t>شوند</w:t>
      </w:r>
      <w:r w:rsidR="0099196E">
        <w:rPr>
          <w:rFonts w:asciiTheme="majorBidi" w:eastAsia="Calibri" w:hAnsiTheme="majorBidi"/>
          <w:sz w:val="28"/>
          <w:rtl/>
        </w:rPr>
        <w:fldChar w:fldCharType="begin" w:fldLock="1"/>
      </w:r>
      <w:r w:rsidR="004D4A2D">
        <w:rPr>
          <w:rFonts w:asciiTheme="majorBidi" w:eastAsia="Calibri" w:hAnsiTheme="majorBidi"/>
          <w:sz w:val="28"/>
        </w:rPr>
        <w:instrText>ADDIN CSL_CITATION {"citationItems":[{"id":"ITEM-1","itemData":{"DOI":"10.1016/b978-075066554-4/50018-5","abstract":"Although the same naval architectural principles must apply to all marine vessels, the end result can be very different depending upon the specific requirements to be met by the individual ship. The size, hull form, appearance and layout are all very variable The variations are illustrated by describing a range of merchant ships and warships. Specialist types such as surface effect ships, hydrofoil craft, planing craft, tugs and chemical carriers are described with their special features, including typical dimensions, speeds and equipment fits. Their relative advantages and disadvantages of unconventional hull forms must be understood if the best design is to be achieved. Keywords Cargo ships, tankers, passenger ships, ferries, warships, tugs, container ships, surface effect ships, catamarans, icebreakers, Ro-Ro ships, bulk carriers, {SWATH}","author":[{"dropping-particle":"","family":"Tupper","given":"E.C.","non-dropping-particle":"","parse-names":false,"suffix":""}],"container-title":"Introduction to Naval Architecture","id":"ITEM-1","issued":{"date-parts":[["2004"]]},"title":"Ship types","type":"chapter"},"uris":["http://www.mendeley.com/documents/?uuid=d7366725-75e5-49f1-8d9b-db220495e740"]}],"mendeley":{"formattedCitation":"[1]","plainTextFormattedCitation":"[1]","previouslyFormattedCitation":"[1]"},"properties":{"noteIndex":0},"schema":"https://github.com/citation-style-language/schema/raw/master/csl-citation.json"}</w:instrText>
      </w:r>
      <w:r w:rsidR="0099196E">
        <w:rPr>
          <w:rFonts w:asciiTheme="majorBidi" w:eastAsia="Calibri" w:hAnsiTheme="majorBidi"/>
          <w:sz w:val="28"/>
          <w:rtl/>
        </w:rPr>
        <w:fldChar w:fldCharType="separate"/>
      </w:r>
      <w:r w:rsidR="0099196E" w:rsidRPr="0099196E">
        <w:rPr>
          <w:rFonts w:asciiTheme="majorBidi" w:eastAsia="Calibri" w:hAnsiTheme="majorBidi"/>
          <w:noProof/>
          <w:sz w:val="28"/>
        </w:rPr>
        <w:t>[1]</w:t>
      </w:r>
      <w:r w:rsidR="0099196E">
        <w:rPr>
          <w:rFonts w:asciiTheme="majorBidi" w:eastAsia="Calibri" w:hAnsiTheme="majorBidi"/>
          <w:sz w:val="28"/>
          <w:rtl/>
        </w:rPr>
        <w:fldChar w:fldCharType="end"/>
      </w:r>
      <w:r w:rsidRPr="002E3E38">
        <w:rPr>
          <w:rFonts w:asciiTheme="majorBidi" w:eastAsia="Calibri" w:hAnsiTheme="majorBidi"/>
          <w:sz w:val="28"/>
          <w:rtl/>
        </w:rPr>
        <w:t xml:space="preserve">. </w:t>
      </w:r>
      <w:r w:rsidRPr="002E3E38">
        <w:rPr>
          <w:rFonts w:asciiTheme="majorBidi" w:eastAsia="Calibri" w:hAnsiTheme="majorBidi" w:hint="cs"/>
          <w:sz w:val="28"/>
          <w:rtl/>
        </w:rPr>
        <w:t>البته</w:t>
      </w:r>
      <w:r w:rsidRPr="002E3E38">
        <w:rPr>
          <w:rFonts w:asciiTheme="majorBidi" w:eastAsia="Calibri" w:hAnsiTheme="majorBidi"/>
          <w:sz w:val="28"/>
          <w:rtl/>
        </w:rPr>
        <w:t xml:space="preserve"> </w:t>
      </w:r>
      <w:r w:rsidRPr="002E3E38">
        <w:rPr>
          <w:rFonts w:asciiTheme="majorBidi" w:eastAsia="Calibri" w:hAnsiTheme="majorBidi" w:hint="cs"/>
          <w:sz w:val="28"/>
          <w:rtl/>
        </w:rPr>
        <w:t>تمامي</w:t>
      </w:r>
      <w:r w:rsidRPr="002E3E38">
        <w:rPr>
          <w:rFonts w:asciiTheme="majorBidi" w:eastAsia="Calibri" w:hAnsiTheme="majorBidi"/>
          <w:sz w:val="28"/>
          <w:rtl/>
        </w:rPr>
        <w:t xml:space="preserve"> </w:t>
      </w:r>
      <w:r w:rsidRPr="002E3E38">
        <w:rPr>
          <w:rFonts w:asciiTheme="majorBidi" w:eastAsia="Calibri" w:hAnsiTheme="majorBidi" w:hint="cs"/>
          <w:sz w:val="28"/>
          <w:rtl/>
        </w:rPr>
        <w:t>اين شناورها</w:t>
      </w:r>
      <w:r w:rsidRPr="002E3E38">
        <w:rPr>
          <w:rFonts w:asciiTheme="majorBidi" w:eastAsia="Calibri" w:hAnsiTheme="majorBidi"/>
          <w:sz w:val="28"/>
          <w:rtl/>
        </w:rPr>
        <w:t xml:space="preserve"> </w:t>
      </w:r>
      <w:r w:rsidRPr="002E3E38">
        <w:rPr>
          <w:rFonts w:asciiTheme="majorBidi" w:eastAsia="Calibri" w:hAnsiTheme="majorBidi" w:hint="cs"/>
          <w:sz w:val="28"/>
          <w:rtl/>
        </w:rPr>
        <w:t>هنگامي</w:t>
      </w:r>
      <w:r w:rsidRPr="002E3E38">
        <w:rPr>
          <w:rFonts w:asciiTheme="majorBidi" w:eastAsia="Calibri" w:hAnsiTheme="majorBidi"/>
          <w:sz w:val="28"/>
          <w:rtl/>
        </w:rPr>
        <w:t xml:space="preserve"> </w:t>
      </w:r>
      <w:r w:rsidRPr="002E3E38">
        <w:rPr>
          <w:rFonts w:asciiTheme="majorBidi" w:eastAsia="Calibri" w:hAnsiTheme="majorBidi" w:hint="cs"/>
          <w:sz w:val="28"/>
          <w:rtl/>
        </w:rPr>
        <w:t>که</w:t>
      </w:r>
      <w:r w:rsidRPr="002E3E38">
        <w:rPr>
          <w:rFonts w:asciiTheme="majorBidi" w:eastAsia="Calibri" w:hAnsiTheme="majorBidi"/>
          <w:sz w:val="28"/>
          <w:rtl/>
        </w:rPr>
        <w:t xml:space="preserve"> </w:t>
      </w:r>
      <w:r w:rsidRPr="002E3E38">
        <w:rPr>
          <w:rFonts w:asciiTheme="majorBidi" w:eastAsia="Calibri" w:hAnsiTheme="majorBidi" w:hint="cs"/>
          <w:sz w:val="28"/>
          <w:rtl/>
        </w:rPr>
        <w:t>ساکن</w:t>
      </w:r>
      <w:r w:rsidRPr="002E3E38">
        <w:rPr>
          <w:rFonts w:asciiTheme="majorBidi" w:eastAsia="Calibri" w:hAnsiTheme="majorBidi"/>
          <w:sz w:val="28"/>
          <w:rtl/>
        </w:rPr>
        <w:t xml:space="preserve"> </w:t>
      </w:r>
      <w:r w:rsidRPr="002E3E38">
        <w:rPr>
          <w:rFonts w:asciiTheme="majorBidi" w:eastAsia="Calibri" w:hAnsiTheme="majorBidi" w:hint="cs"/>
          <w:sz w:val="28"/>
          <w:rtl/>
        </w:rPr>
        <w:t>هستند</w:t>
      </w:r>
      <w:r w:rsidRPr="002E3E38">
        <w:rPr>
          <w:rFonts w:asciiTheme="majorBidi" w:eastAsia="Calibri" w:hAnsiTheme="majorBidi"/>
          <w:sz w:val="28"/>
          <w:rtl/>
        </w:rPr>
        <w:t xml:space="preserve"> </w:t>
      </w:r>
      <w:r w:rsidRPr="002E3E38">
        <w:rPr>
          <w:rFonts w:asciiTheme="majorBidi" w:eastAsia="Calibri" w:hAnsiTheme="majorBidi" w:hint="cs"/>
          <w:sz w:val="28"/>
          <w:rtl/>
        </w:rPr>
        <w:t>و</w:t>
      </w:r>
      <w:r w:rsidRPr="002E3E38">
        <w:rPr>
          <w:rFonts w:asciiTheme="majorBidi" w:eastAsia="Calibri" w:hAnsiTheme="majorBidi"/>
          <w:sz w:val="28"/>
          <w:rtl/>
        </w:rPr>
        <w:t xml:space="preserve"> </w:t>
      </w:r>
      <w:r w:rsidRPr="002E3E38">
        <w:rPr>
          <w:rFonts w:asciiTheme="majorBidi" w:eastAsia="Calibri" w:hAnsiTheme="majorBidi" w:hint="cs"/>
          <w:sz w:val="28"/>
          <w:rtl/>
        </w:rPr>
        <w:t>يا</w:t>
      </w:r>
      <w:r w:rsidRPr="002E3E38">
        <w:rPr>
          <w:rFonts w:asciiTheme="majorBidi" w:eastAsia="Calibri" w:hAnsiTheme="majorBidi"/>
          <w:sz w:val="28"/>
          <w:rtl/>
        </w:rPr>
        <w:t xml:space="preserve"> </w:t>
      </w:r>
      <w:r w:rsidRPr="002E3E38">
        <w:rPr>
          <w:rFonts w:asciiTheme="majorBidi" w:eastAsia="Calibri" w:hAnsiTheme="majorBidi" w:hint="cs"/>
          <w:sz w:val="28"/>
          <w:rtl/>
        </w:rPr>
        <w:t>با</w:t>
      </w:r>
      <w:r w:rsidRPr="002E3E38">
        <w:rPr>
          <w:rFonts w:asciiTheme="majorBidi" w:eastAsia="Calibri" w:hAnsiTheme="majorBidi"/>
          <w:sz w:val="28"/>
          <w:rtl/>
        </w:rPr>
        <w:t xml:space="preserve"> </w:t>
      </w:r>
      <w:r w:rsidRPr="002E3E38">
        <w:rPr>
          <w:rFonts w:asciiTheme="majorBidi" w:eastAsia="Calibri" w:hAnsiTheme="majorBidi" w:hint="cs"/>
          <w:sz w:val="28"/>
          <w:rtl/>
        </w:rPr>
        <w:t>سرعت</w:t>
      </w:r>
      <w:r w:rsidR="00ED4BE1">
        <w:rPr>
          <w:rFonts w:asciiTheme="majorBidi" w:eastAsia="Calibri" w:hAnsiTheme="majorBidi"/>
          <w:sz w:val="28"/>
          <w:rtl/>
        </w:rPr>
        <w:t>‌های</w:t>
      </w:r>
      <w:r w:rsidRPr="002E3E38">
        <w:rPr>
          <w:rFonts w:asciiTheme="majorBidi" w:eastAsia="Calibri" w:hAnsiTheme="majorBidi"/>
          <w:sz w:val="28"/>
          <w:rtl/>
        </w:rPr>
        <w:t xml:space="preserve"> </w:t>
      </w:r>
      <w:r w:rsidRPr="002E3E38">
        <w:rPr>
          <w:rFonts w:asciiTheme="majorBidi" w:eastAsia="Calibri" w:hAnsiTheme="majorBidi" w:hint="cs"/>
          <w:sz w:val="28"/>
          <w:rtl/>
        </w:rPr>
        <w:t>کمي حرکت</w:t>
      </w:r>
      <w:r w:rsidRPr="002E3E38">
        <w:rPr>
          <w:rFonts w:asciiTheme="majorBidi" w:eastAsia="Calibri" w:hAnsiTheme="majorBidi"/>
          <w:sz w:val="28"/>
          <w:rtl/>
        </w:rPr>
        <w:t xml:space="preserve"> </w:t>
      </w:r>
      <w:r w:rsidRPr="002E3E38">
        <w:rPr>
          <w:rFonts w:asciiTheme="majorBidi" w:eastAsia="Calibri" w:hAnsiTheme="majorBidi" w:hint="cs"/>
          <w:sz w:val="28"/>
          <w:rtl/>
        </w:rPr>
        <w:t>مي</w:t>
      </w:r>
      <w:r w:rsidRPr="002E3E38">
        <w:rPr>
          <w:rFonts w:asciiTheme="majorBidi" w:eastAsia="Calibri" w:hAnsiTheme="majorBidi"/>
          <w:sz w:val="28"/>
          <w:rtl/>
        </w:rPr>
        <w:t xml:space="preserve"> </w:t>
      </w:r>
      <w:r w:rsidRPr="002E3E38">
        <w:rPr>
          <w:rFonts w:asciiTheme="majorBidi" w:eastAsia="Calibri" w:hAnsiTheme="majorBidi" w:hint="cs"/>
          <w:sz w:val="28"/>
          <w:rtl/>
        </w:rPr>
        <w:t>کنند</w:t>
      </w:r>
      <w:r w:rsidRPr="002E3E38">
        <w:rPr>
          <w:rFonts w:asciiTheme="majorBidi" w:eastAsia="Calibri" w:hAnsiTheme="majorBidi"/>
          <w:sz w:val="28"/>
          <w:rtl/>
        </w:rPr>
        <w:t xml:space="preserve"> </w:t>
      </w:r>
      <w:r w:rsidRPr="002E3E38">
        <w:rPr>
          <w:rFonts w:asciiTheme="majorBidi" w:eastAsia="Calibri" w:hAnsiTheme="majorBidi" w:hint="cs"/>
          <w:sz w:val="28"/>
          <w:rtl/>
        </w:rPr>
        <w:t>از</w:t>
      </w:r>
      <w:r w:rsidRPr="002E3E38">
        <w:rPr>
          <w:rFonts w:asciiTheme="majorBidi" w:eastAsia="Calibri" w:hAnsiTheme="majorBidi"/>
          <w:sz w:val="28"/>
          <w:rtl/>
        </w:rPr>
        <w:t xml:space="preserve"> </w:t>
      </w:r>
      <w:r w:rsidRPr="002E3E38">
        <w:rPr>
          <w:rFonts w:asciiTheme="majorBidi" w:eastAsia="Calibri" w:hAnsiTheme="majorBidi" w:hint="cs"/>
          <w:sz w:val="28"/>
          <w:rtl/>
        </w:rPr>
        <w:t>منظر</w:t>
      </w:r>
      <w:r w:rsidRPr="002E3E38">
        <w:rPr>
          <w:rFonts w:asciiTheme="majorBidi" w:eastAsia="Calibri" w:hAnsiTheme="majorBidi"/>
          <w:sz w:val="28"/>
          <w:rtl/>
        </w:rPr>
        <w:t xml:space="preserve"> </w:t>
      </w:r>
      <w:r w:rsidRPr="002E3E38">
        <w:rPr>
          <w:rFonts w:asciiTheme="majorBidi" w:eastAsia="Calibri" w:hAnsiTheme="majorBidi" w:hint="cs"/>
          <w:sz w:val="28"/>
          <w:rtl/>
        </w:rPr>
        <w:t>هیدرودينامیکي</w:t>
      </w:r>
      <w:r w:rsidRPr="002E3E38">
        <w:rPr>
          <w:rFonts w:asciiTheme="majorBidi" w:eastAsia="Calibri" w:hAnsiTheme="majorBidi"/>
          <w:sz w:val="28"/>
          <w:rtl/>
        </w:rPr>
        <w:t xml:space="preserve"> </w:t>
      </w:r>
      <w:r w:rsidRPr="002E3E38">
        <w:rPr>
          <w:rFonts w:asciiTheme="majorBidi" w:eastAsia="Calibri" w:hAnsiTheme="majorBidi" w:hint="cs"/>
          <w:sz w:val="28"/>
          <w:rtl/>
        </w:rPr>
        <w:t>در</w:t>
      </w:r>
      <w:r w:rsidRPr="002E3E38">
        <w:rPr>
          <w:rFonts w:asciiTheme="majorBidi" w:eastAsia="Calibri" w:hAnsiTheme="majorBidi"/>
          <w:sz w:val="28"/>
          <w:rtl/>
        </w:rPr>
        <w:t xml:space="preserve"> </w:t>
      </w:r>
      <w:r w:rsidRPr="002E3E38">
        <w:rPr>
          <w:rFonts w:asciiTheme="majorBidi" w:eastAsia="Calibri" w:hAnsiTheme="majorBidi" w:hint="cs"/>
          <w:sz w:val="28"/>
          <w:rtl/>
        </w:rPr>
        <w:t>خانواده شناور</w:t>
      </w:r>
      <w:r w:rsidR="008C6159" w:rsidRPr="002E3E38">
        <w:rPr>
          <w:rFonts w:asciiTheme="majorBidi" w:eastAsia="Calibri" w:hAnsiTheme="majorBidi" w:hint="cs"/>
          <w:sz w:val="28"/>
          <w:rtl/>
        </w:rPr>
        <w:t>‌های</w:t>
      </w:r>
      <w:r w:rsidRPr="002E3E38">
        <w:rPr>
          <w:rFonts w:asciiTheme="majorBidi" w:eastAsia="Calibri" w:hAnsiTheme="majorBidi"/>
          <w:sz w:val="28"/>
          <w:rtl/>
        </w:rPr>
        <w:t xml:space="preserve"> </w:t>
      </w:r>
      <w:r w:rsidRPr="002E3E38">
        <w:rPr>
          <w:rFonts w:asciiTheme="majorBidi" w:eastAsia="Calibri" w:hAnsiTheme="majorBidi" w:hint="cs"/>
          <w:sz w:val="28"/>
          <w:rtl/>
        </w:rPr>
        <w:t>جابجايي</w:t>
      </w:r>
      <w:r w:rsidRPr="002E3E38">
        <w:rPr>
          <w:rFonts w:asciiTheme="majorBidi" w:eastAsia="Calibri" w:hAnsiTheme="majorBidi"/>
          <w:sz w:val="28"/>
          <w:rtl/>
        </w:rPr>
        <w:t xml:space="preserve"> </w:t>
      </w:r>
      <w:r w:rsidRPr="002E3E38">
        <w:rPr>
          <w:rFonts w:asciiTheme="majorBidi" w:eastAsia="Calibri" w:hAnsiTheme="majorBidi" w:hint="cs"/>
          <w:sz w:val="28"/>
          <w:rtl/>
        </w:rPr>
        <w:t>قرار</w:t>
      </w:r>
      <w:r w:rsidRPr="002E3E38">
        <w:rPr>
          <w:rFonts w:asciiTheme="majorBidi" w:eastAsia="Calibri" w:hAnsiTheme="majorBidi"/>
          <w:sz w:val="28"/>
          <w:rtl/>
        </w:rPr>
        <w:t xml:space="preserve"> </w:t>
      </w:r>
      <w:r w:rsidRPr="002E3E38">
        <w:rPr>
          <w:rFonts w:asciiTheme="majorBidi" w:eastAsia="Calibri" w:hAnsiTheme="majorBidi" w:hint="cs"/>
          <w:sz w:val="28"/>
          <w:rtl/>
        </w:rPr>
        <w:t>مي</w:t>
      </w:r>
      <w:r w:rsidRPr="002E3E38">
        <w:rPr>
          <w:rFonts w:asciiTheme="majorBidi" w:eastAsia="Calibri" w:hAnsiTheme="majorBidi"/>
          <w:sz w:val="28"/>
          <w:rtl/>
        </w:rPr>
        <w:t xml:space="preserve"> </w:t>
      </w:r>
      <w:r w:rsidRPr="002E3E38">
        <w:rPr>
          <w:rFonts w:asciiTheme="majorBidi" w:eastAsia="Calibri" w:hAnsiTheme="majorBidi" w:hint="cs"/>
          <w:sz w:val="28"/>
          <w:rtl/>
        </w:rPr>
        <w:t>گیرند،</w:t>
      </w:r>
      <w:r w:rsidRPr="002E3E38">
        <w:rPr>
          <w:rFonts w:asciiTheme="majorBidi" w:eastAsia="Calibri" w:hAnsiTheme="majorBidi"/>
          <w:sz w:val="28"/>
          <w:rtl/>
        </w:rPr>
        <w:t xml:space="preserve"> </w:t>
      </w:r>
      <w:r w:rsidRPr="002E3E38">
        <w:rPr>
          <w:rFonts w:asciiTheme="majorBidi" w:eastAsia="Calibri" w:hAnsiTheme="majorBidi" w:hint="cs"/>
          <w:sz w:val="28"/>
          <w:rtl/>
        </w:rPr>
        <w:t>زيرا</w:t>
      </w:r>
      <w:r w:rsidRPr="002E3E38">
        <w:rPr>
          <w:rFonts w:asciiTheme="majorBidi" w:eastAsia="Calibri" w:hAnsiTheme="majorBidi"/>
          <w:sz w:val="28"/>
          <w:rtl/>
        </w:rPr>
        <w:t xml:space="preserve"> </w:t>
      </w:r>
      <w:r w:rsidRPr="002E3E38">
        <w:rPr>
          <w:rFonts w:asciiTheme="majorBidi" w:eastAsia="Calibri" w:hAnsiTheme="majorBidi" w:hint="cs"/>
          <w:sz w:val="28"/>
          <w:rtl/>
        </w:rPr>
        <w:t>قانون</w:t>
      </w:r>
      <w:r w:rsidRPr="002E3E38">
        <w:rPr>
          <w:rFonts w:asciiTheme="majorBidi" w:eastAsia="Calibri" w:hAnsiTheme="majorBidi"/>
          <w:sz w:val="28"/>
          <w:rtl/>
        </w:rPr>
        <w:t xml:space="preserve"> </w:t>
      </w:r>
      <w:r w:rsidRPr="002E3E38">
        <w:rPr>
          <w:rFonts w:asciiTheme="majorBidi" w:eastAsia="Calibri" w:hAnsiTheme="majorBidi" w:hint="cs"/>
          <w:sz w:val="28"/>
          <w:rtl/>
        </w:rPr>
        <w:t>حاکم</w:t>
      </w:r>
      <w:r w:rsidRPr="002E3E38">
        <w:rPr>
          <w:rFonts w:asciiTheme="majorBidi" w:eastAsia="Calibri" w:hAnsiTheme="majorBidi"/>
          <w:sz w:val="28"/>
          <w:rtl/>
        </w:rPr>
        <w:t xml:space="preserve"> </w:t>
      </w:r>
      <w:r w:rsidRPr="002E3E38">
        <w:rPr>
          <w:rFonts w:asciiTheme="majorBidi" w:eastAsia="Calibri" w:hAnsiTheme="majorBidi" w:hint="cs"/>
          <w:sz w:val="28"/>
          <w:rtl/>
        </w:rPr>
        <w:t>بر تعادل</w:t>
      </w:r>
      <w:r w:rsidRPr="002E3E38">
        <w:rPr>
          <w:rFonts w:asciiTheme="majorBidi" w:eastAsia="Calibri" w:hAnsiTheme="majorBidi"/>
          <w:sz w:val="28"/>
          <w:rtl/>
        </w:rPr>
        <w:t xml:space="preserve"> </w:t>
      </w:r>
      <w:r w:rsidRPr="002E3E38">
        <w:rPr>
          <w:rFonts w:asciiTheme="majorBidi" w:eastAsia="Calibri" w:hAnsiTheme="majorBidi" w:hint="cs"/>
          <w:sz w:val="28"/>
          <w:rtl/>
        </w:rPr>
        <w:t>استاتیکي</w:t>
      </w:r>
      <w:r w:rsidRPr="002E3E38">
        <w:rPr>
          <w:rFonts w:asciiTheme="majorBidi" w:eastAsia="Calibri" w:hAnsiTheme="majorBidi"/>
          <w:sz w:val="28"/>
          <w:rtl/>
        </w:rPr>
        <w:t xml:space="preserve"> </w:t>
      </w:r>
      <w:r w:rsidRPr="002E3E38">
        <w:rPr>
          <w:rFonts w:asciiTheme="majorBidi" w:eastAsia="Calibri" w:hAnsiTheme="majorBidi" w:hint="cs"/>
          <w:sz w:val="28"/>
          <w:rtl/>
        </w:rPr>
        <w:t>اين</w:t>
      </w:r>
      <w:r w:rsidRPr="002E3E38">
        <w:rPr>
          <w:rFonts w:asciiTheme="majorBidi" w:eastAsia="Calibri" w:hAnsiTheme="majorBidi"/>
          <w:sz w:val="28"/>
          <w:rtl/>
        </w:rPr>
        <w:t xml:space="preserve"> </w:t>
      </w:r>
      <w:r w:rsidRPr="002E3E38">
        <w:rPr>
          <w:rFonts w:asciiTheme="majorBidi" w:eastAsia="Calibri" w:hAnsiTheme="majorBidi" w:hint="cs"/>
          <w:sz w:val="28"/>
          <w:rtl/>
        </w:rPr>
        <w:t>مرحله</w:t>
      </w:r>
      <w:r w:rsidRPr="002E3E38">
        <w:rPr>
          <w:rFonts w:asciiTheme="majorBidi" w:eastAsia="Calibri" w:hAnsiTheme="majorBidi"/>
          <w:sz w:val="28"/>
          <w:rtl/>
        </w:rPr>
        <w:t xml:space="preserve"> </w:t>
      </w:r>
      <w:r w:rsidRPr="002E3E38">
        <w:rPr>
          <w:rFonts w:asciiTheme="majorBidi" w:eastAsia="Calibri" w:hAnsiTheme="majorBidi" w:hint="cs"/>
          <w:sz w:val="28"/>
          <w:rtl/>
        </w:rPr>
        <w:t>از</w:t>
      </w:r>
      <w:r w:rsidRPr="002E3E38">
        <w:rPr>
          <w:rFonts w:asciiTheme="majorBidi" w:eastAsia="Calibri" w:hAnsiTheme="majorBidi"/>
          <w:sz w:val="28"/>
          <w:rtl/>
        </w:rPr>
        <w:t xml:space="preserve"> </w:t>
      </w:r>
      <w:r w:rsidRPr="002E3E38">
        <w:rPr>
          <w:rFonts w:asciiTheme="majorBidi" w:eastAsia="Calibri" w:hAnsiTheme="majorBidi" w:hint="cs"/>
          <w:sz w:val="28"/>
          <w:rtl/>
        </w:rPr>
        <w:t>حرکت</w:t>
      </w:r>
      <w:r w:rsidRPr="002E3E38">
        <w:rPr>
          <w:rFonts w:asciiTheme="majorBidi" w:eastAsia="Calibri" w:hAnsiTheme="majorBidi"/>
          <w:sz w:val="28"/>
          <w:rtl/>
        </w:rPr>
        <w:t xml:space="preserve"> </w:t>
      </w:r>
      <w:r w:rsidRPr="002E3E38">
        <w:rPr>
          <w:rFonts w:asciiTheme="majorBidi" w:eastAsia="Calibri" w:hAnsiTheme="majorBidi" w:hint="cs"/>
          <w:sz w:val="28"/>
          <w:rtl/>
        </w:rPr>
        <w:t>آن‌ها،</w:t>
      </w:r>
      <w:r w:rsidRPr="002E3E38">
        <w:rPr>
          <w:rFonts w:asciiTheme="majorBidi" w:eastAsia="Calibri" w:hAnsiTheme="majorBidi"/>
          <w:sz w:val="28"/>
          <w:rtl/>
        </w:rPr>
        <w:t xml:space="preserve"> </w:t>
      </w:r>
      <w:r w:rsidRPr="002E3E38">
        <w:rPr>
          <w:rFonts w:asciiTheme="majorBidi" w:eastAsia="Calibri" w:hAnsiTheme="majorBidi" w:hint="cs"/>
          <w:sz w:val="28"/>
          <w:rtl/>
        </w:rPr>
        <w:t>همان</w:t>
      </w:r>
      <w:r w:rsidRPr="002E3E38">
        <w:rPr>
          <w:rFonts w:asciiTheme="majorBidi" w:eastAsia="Calibri" w:hAnsiTheme="majorBidi"/>
          <w:sz w:val="28"/>
          <w:rtl/>
        </w:rPr>
        <w:t xml:space="preserve"> </w:t>
      </w:r>
      <w:r w:rsidRPr="002E3E38">
        <w:rPr>
          <w:rFonts w:asciiTheme="majorBidi" w:eastAsia="Calibri" w:hAnsiTheme="majorBidi" w:hint="cs"/>
          <w:sz w:val="28"/>
          <w:rtl/>
        </w:rPr>
        <w:t>قوانین مربوط</w:t>
      </w:r>
      <w:r w:rsidRPr="002E3E38">
        <w:rPr>
          <w:rFonts w:asciiTheme="majorBidi" w:eastAsia="Calibri" w:hAnsiTheme="majorBidi"/>
          <w:sz w:val="28"/>
          <w:rtl/>
        </w:rPr>
        <w:t xml:space="preserve"> </w:t>
      </w:r>
      <w:r w:rsidRPr="002E3E38">
        <w:rPr>
          <w:rFonts w:asciiTheme="majorBidi" w:eastAsia="Calibri" w:hAnsiTheme="majorBidi" w:hint="cs"/>
          <w:sz w:val="28"/>
          <w:rtl/>
        </w:rPr>
        <w:t>به</w:t>
      </w:r>
      <w:r w:rsidRPr="002E3E38">
        <w:rPr>
          <w:rFonts w:asciiTheme="majorBidi" w:eastAsia="Calibri" w:hAnsiTheme="majorBidi"/>
          <w:sz w:val="28"/>
          <w:rtl/>
        </w:rPr>
        <w:t xml:space="preserve"> </w:t>
      </w:r>
      <w:r w:rsidRPr="002E3E38">
        <w:rPr>
          <w:rFonts w:asciiTheme="majorBidi" w:eastAsia="Calibri" w:hAnsiTheme="majorBidi" w:hint="cs"/>
          <w:sz w:val="28"/>
          <w:rtl/>
        </w:rPr>
        <w:t>هیدرواستاتیک</w:t>
      </w:r>
      <w:r w:rsidRPr="002E3E38">
        <w:rPr>
          <w:rFonts w:asciiTheme="majorBidi" w:eastAsia="Calibri" w:hAnsiTheme="majorBidi"/>
          <w:sz w:val="28"/>
          <w:rtl/>
        </w:rPr>
        <w:t xml:space="preserve"> </w:t>
      </w:r>
      <w:r w:rsidRPr="002E3E38">
        <w:rPr>
          <w:rFonts w:asciiTheme="majorBidi" w:eastAsia="Calibri" w:hAnsiTheme="majorBidi" w:hint="cs"/>
          <w:sz w:val="28"/>
          <w:rtl/>
        </w:rPr>
        <w:t>مي</w:t>
      </w:r>
      <w:r w:rsidRPr="002E3E38">
        <w:rPr>
          <w:rFonts w:asciiTheme="majorBidi" w:eastAsia="Calibri" w:hAnsiTheme="majorBidi"/>
          <w:sz w:val="28"/>
          <w:rtl/>
        </w:rPr>
        <w:t xml:space="preserve"> </w:t>
      </w:r>
      <w:r w:rsidRPr="002E3E38">
        <w:rPr>
          <w:rFonts w:asciiTheme="majorBidi" w:eastAsia="Calibri" w:hAnsiTheme="majorBidi" w:hint="cs"/>
          <w:sz w:val="28"/>
          <w:rtl/>
        </w:rPr>
        <w:t>باشد</w:t>
      </w:r>
      <w:r w:rsidRPr="002E3E38">
        <w:rPr>
          <w:rFonts w:asciiTheme="majorBidi" w:eastAsia="Calibri" w:hAnsiTheme="majorBidi"/>
          <w:sz w:val="28"/>
          <w:rtl/>
        </w:rPr>
        <w:t xml:space="preserve">. </w:t>
      </w:r>
      <w:r w:rsidRPr="002E3E38">
        <w:rPr>
          <w:rFonts w:asciiTheme="majorBidi" w:eastAsia="Calibri" w:hAnsiTheme="majorBidi" w:hint="cs"/>
          <w:sz w:val="28"/>
          <w:rtl/>
        </w:rPr>
        <w:t>دسته</w:t>
      </w:r>
      <w:r w:rsidRPr="002E3E38">
        <w:rPr>
          <w:rFonts w:asciiTheme="majorBidi" w:eastAsia="Calibri" w:hAnsiTheme="majorBidi"/>
          <w:sz w:val="28"/>
          <w:rtl/>
        </w:rPr>
        <w:t xml:space="preserve"> </w:t>
      </w:r>
      <w:r w:rsidRPr="002E3E38">
        <w:rPr>
          <w:rFonts w:asciiTheme="majorBidi" w:eastAsia="Calibri" w:hAnsiTheme="majorBidi" w:hint="cs"/>
          <w:sz w:val="28"/>
          <w:rtl/>
        </w:rPr>
        <w:t>بندی</w:t>
      </w:r>
      <w:r w:rsidRPr="002E3E38">
        <w:rPr>
          <w:rFonts w:asciiTheme="majorBidi" w:eastAsia="Calibri" w:hAnsiTheme="majorBidi"/>
          <w:sz w:val="28"/>
          <w:rtl/>
        </w:rPr>
        <w:t xml:space="preserve"> </w:t>
      </w:r>
      <w:r w:rsidRPr="002E3E38">
        <w:rPr>
          <w:rFonts w:asciiTheme="majorBidi" w:eastAsia="Calibri" w:hAnsiTheme="majorBidi" w:hint="cs"/>
          <w:sz w:val="28"/>
          <w:rtl/>
        </w:rPr>
        <w:t>فوق</w:t>
      </w:r>
      <w:r w:rsidRPr="002E3E38">
        <w:rPr>
          <w:rFonts w:asciiTheme="majorBidi" w:eastAsia="Calibri" w:hAnsiTheme="majorBidi"/>
          <w:sz w:val="28"/>
          <w:rtl/>
        </w:rPr>
        <w:t xml:space="preserve"> </w:t>
      </w:r>
      <w:r w:rsidRPr="002E3E38">
        <w:rPr>
          <w:rFonts w:asciiTheme="majorBidi" w:eastAsia="Calibri" w:hAnsiTheme="majorBidi" w:hint="cs"/>
          <w:sz w:val="28"/>
          <w:rtl/>
        </w:rPr>
        <w:t>مربوط به</w:t>
      </w:r>
      <w:r w:rsidRPr="002E3E38">
        <w:rPr>
          <w:rFonts w:asciiTheme="majorBidi" w:eastAsia="Calibri" w:hAnsiTheme="majorBidi"/>
          <w:sz w:val="28"/>
          <w:rtl/>
        </w:rPr>
        <w:t xml:space="preserve"> </w:t>
      </w:r>
      <w:r w:rsidRPr="002E3E38">
        <w:rPr>
          <w:rFonts w:asciiTheme="majorBidi" w:eastAsia="Calibri" w:hAnsiTheme="majorBidi" w:hint="cs"/>
          <w:sz w:val="28"/>
          <w:rtl/>
        </w:rPr>
        <w:t>وضعیتي</w:t>
      </w:r>
      <w:r w:rsidRPr="002E3E38">
        <w:rPr>
          <w:rFonts w:asciiTheme="majorBidi" w:eastAsia="Calibri" w:hAnsiTheme="majorBidi"/>
          <w:sz w:val="28"/>
          <w:rtl/>
        </w:rPr>
        <w:t xml:space="preserve"> </w:t>
      </w:r>
      <w:r w:rsidRPr="002E3E38">
        <w:rPr>
          <w:rFonts w:asciiTheme="majorBidi" w:eastAsia="Calibri" w:hAnsiTheme="majorBidi" w:hint="cs"/>
          <w:sz w:val="28"/>
          <w:rtl/>
        </w:rPr>
        <w:t>است</w:t>
      </w:r>
      <w:r w:rsidRPr="002E3E38">
        <w:rPr>
          <w:rFonts w:asciiTheme="majorBidi" w:eastAsia="Calibri" w:hAnsiTheme="majorBidi"/>
          <w:sz w:val="28"/>
          <w:rtl/>
        </w:rPr>
        <w:t xml:space="preserve"> </w:t>
      </w:r>
      <w:r w:rsidRPr="002E3E38">
        <w:rPr>
          <w:rFonts w:asciiTheme="majorBidi" w:eastAsia="Calibri" w:hAnsiTheme="majorBidi" w:hint="cs"/>
          <w:sz w:val="28"/>
          <w:rtl/>
        </w:rPr>
        <w:t>که</w:t>
      </w:r>
      <w:r w:rsidRPr="002E3E38">
        <w:rPr>
          <w:rFonts w:asciiTheme="majorBidi" w:eastAsia="Calibri" w:hAnsiTheme="majorBidi"/>
          <w:sz w:val="28"/>
          <w:rtl/>
        </w:rPr>
        <w:t xml:space="preserve"> </w:t>
      </w:r>
      <w:r w:rsidRPr="002E3E38">
        <w:rPr>
          <w:rFonts w:asciiTheme="majorBidi" w:eastAsia="Calibri" w:hAnsiTheme="majorBidi" w:hint="cs"/>
          <w:sz w:val="28"/>
          <w:rtl/>
        </w:rPr>
        <w:t>اين</w:t>
      </w:r>
      <w:r w:rsidRPr="002E3E38">
        <w:rPr>
          <w:rFonts w:asciiTheme="majorBidi" w:eastAsia="Calibri" w:hAnsiTheme="majorBidi"/>
          <w:sz w:val="28"/>
          <w:rtl/>
        </w:rPr>
        <w:t xml:space="preserve"> </w:t>
      </w:r>
      <w:r w:rsidRPr="002E3E38">
        <w:rPr>
          <w:rFonts w:asciiTheme="majorBidi" w:eastAsia="Calibri" w:hAnsiTheme="majorBidi" w:hint="cs"/>
          <w:sz w:val="28"/>
          <w:rtl/>
        </w:rPr>
        <w:t>شناورها</w:t>
      </w:r>
      <w:r w:rsidRPr="002E3E38">
        <w:rPr>
          <w:rFonts w:asciiTheme="majorBidi" w:eastAsia="Calibri" w:hAnsiTheme="majorBidi"/>
          <w:sz w:val="28"/>
          <w:rtl/>
        </w:rPr>
        <w:t xml:space="preserve"> </w:t>
      </w:r>
      <w:r w:rsidRPr="002E3E38">
        <w:rPr>
          <w:rFonts w:asciiTheme="majorBidi" w:eastAsia="Calibri" w:hAnsiTheme="majorBidi" w:hint="cs"/>
          <w:sz w:val="28"/>
          <w:rtl/>
        </w:rPr>
        <w:t>در</w:t>
      </w:r>
      <w:r w:rsidRPr="002E3E38">
        <w:rPr>
          <w:rFonts w:asciiTheme="majorBidi" w:eastAsia="Calibri" w:hAnsiTheme="majorBidi"/>
          <w:sz w:val="28"/>
          <w:rtl/>
        </w:rPr>
        <w:t xml:space="preserve"> </w:t>
      </w:r>
      <w:r w:rsidRPr="002E3E38">
        <w:rPr>
          <w:rFonts w:asciiTheme="majorBidi" w:eastAsia="Calibri" w:hAnsiTheme="majorBidi" w:hint="cs"/>
          <w:sz w:val="28"/>
          <w:rtl/>
        </w:rPr>
        <w:t>سرعت</w:t>
      </w:r>
      <w:r w:rsidRPr="002E3E38">
        <w:rPr>
          <w:rFonts w:asciiTheme="majorBidi" w:eastAsia="Calibri" w:hAnsiTheme="majorBidi"/>
          <w:sz w:val="28"/>
          <w:rtl/>
        </w:rPr>
        <w:t xml:space="preserve"> </w:t>
      </w:r>
      <w:r w:rsidRPr="002E3E38">
        <w:rPr>
          <w:rFonts w:asciiTheme="majorBidi" w:eastAsia="Calibri" w:hAnsiTheme="majorBidi" w:hint="cs"/>
          <w:sz w:val="28"/>
          <w:rtl/>
        </w:rPr>
        <w:t>طراحي</w:t>
      </w:r>
      <w:r w:rsidRPr="002E3E38">
        <w:rPr>
          <w:rFonts w:asciiTheme="majorBidi" w:eastAsia="Calibri" w:hAnsiTheme="majorBidi"/>
          <w:sz w:val="28"/>
          <w:rtl/>
        </w:rPr>
        <w:t xml:space="preserve"> </w:t>
      </w:r>
      <w:r w:rsidRPr="002E3E38">
        <w:rPr>
          <w:rFonts w:asciiTheme="majorBidi" w:eastAsia="Calibri" w:hAnsiTheme="majorBidi" w:hint="cs"/>
          <w:sz w:val="28"/>
          <w:rtl/>
        </w:rPr>
        <w:t>و</w:t>
      </w:r>
      <w:r w:rsidRPr="002E3E38">
        <w:rPr>
          <w:rFonts w:asciiTheme="majorBidi" w:eastAsia="Calibri" w:hAnsiTheme="majorBidi"/>
          <w:sz w:val="28"/>
          <w:rtl/>
        </w:rPr>
        <w:t xml:space="preserve"> </w:t>
      </w:r>
      <w:r w:rsidRPr="002E3E38">
        <w:rPr>
          <w:rFonts w:asciiTheme="majorBidi" w:eastAsia="Calibri" w:hAnsiTheme="majorBidi" w:hint="cs"/>
          <w:sz w:val="28"/>
          <w:rtl/>
        </w:rPr>
        <w:t>يا بیشترين</w:t>
      </w:r>
      <w:r w:rsidRPr="002E3E38">
        <w:rPr>
          <w:rFonts w:asciiTheme="majorBidi" w:eastAsia="Calibri" w:hAnsiTheme="majorBidi"/>
          <w:sz w:val="28"/>
          <w:rtl/>
        </w:rPr>
        <w:t xml:space="preserve"> </w:t>
      </w:r>
      <w:r w:rsidRPr="002E3E38">
        <w:rPr>
          <w:rFonts w:asciiTheme="majorBidi" w:eastAsia="Calibri" w:hAnsiTheme="majorBidi" w:hint="cs"/>
          <w:sz w:val="28"/>
          <w:rtl/>
        </w:rPr>
        <w:t>سرعت</w:t>
      </w:r>
      <w:r w:rsidRPr="002E3E38">
        <w:rPr>
          <w:rFonts w:asciiTheme="majorBidi" w:eastAsia="Calibri" w:hAnsiTheme="majorBidi"/>
          <w:sz w:val="28"/>
          <w:rtl/>
        </w:rPr>
        <w:t xml:space="preserve"> </w:t>
      </w:r>
      <w:r w:rsidRPr="002E3E38">
        <w:rPr>
          <w:rFonts w:asciiTheme="majorBidi" w:eastAsia="Calibri" w:hAnsiTheme="majorBidi" w:hint="cs"/>
          <w:sz w:val="28"/>
          <w:rtl/>
        </w:rPr>
        <w:t>کارکردی</w:t>
      </w:r>
      <w:r w:rsidRPr="002E3E38">
        <w:rPr>
          <w:rFonts w:asciiTheme="majorBidi" w:eastAsia="Calibri" w:hAnsiTheme="majorBidi"/>
          <w:sz w:val="28"/>
          <w:rtl/>
        </w:rPr>
        <w:t xml:space="preserve"> </w:t>
      </w:r>
      <w:r w:rsidRPr="002E3E38">
        <w:rPr>
          <w:rFonts w:asciiTheme="majorBidi" w:eastAsia="Calibri" w:hAnsiTheme="majorBidi" w:hint="cs"/>
          <w:sz w:val="28"/>
          <w:rtl/>
        </w:rPr>
        <w:t>خود</w:t>
      </w:r>
      <w:r w:rsidRPr="002E3E38">
        <w:rPr>
          <w:rFonts w:asciiTheme="majorBidi" w:eastAsia="Calibri" w:hAnsiTheme="majorBidi"/>
          <w:sz w:val="28"/>
          <w:rtl/>
        </w:rPr>
        <w:t xml:space="preserve"> </w:t>
      </w:r>
      <w:r w:rsidR="007B140A">
        <w:rPr>
          <w:rFonts w:asciiTheme="majorBidi" w:eastAsia="Calibri" w:hAnsiTheme="majorBidi" w:hint="cs"/>
          <w:sz w:val="28"/>
          <w:rtl/>
        </w:rPr>
        <w:t>به‌کار</w:t>
      </w:r>
      <w:r w:rsidRPr="002E3E38">
        <w:rPr>
          <w:rFonts w:asciiTheme="majorBidi" w:eastAsia="Calibri" w:hAnsiTheme="majorBidi" w:hint="cs"/>
          <w:sz w:val="28"/>
          <w:rtl/>
        </w:rPr>
        <w:t>گیری</w:t>
      </w:r>
      <w:r w:rsidRPr="002E3E38">
        <w:rPr>
          <w:rFonts w:asciiTheme="majorBidi" w:eastAsia="Calibri" w:hAnsiTheme="majorBidi"/>
          <w:sz w:val="28"/>
          <w:rtl/>
        </w:rPr>
        <w:t xml:space="preserve"> </w:t>
      </w:r>
      <w:r w:rsidRPr="002E3E38">
        <w:rPr>
          <w:rFonts w:asciiTheme="majorBidi" w:eastAsia="Calibri" w:hAnsiTheme="majorBidi" w:hint="cs"/>
          <w:sz w:val="28"/>
          <w:rtl/>
        </w:rPr>
        <w:t>مي</w:t>
      </w:r>
      <w:r w:rsidRPr="002E3E38">
        <w:rPr>
          <w:rFonts w:asciiTheme="majorBidi" w:eastAsia="Calibri" w:hAnsiTheme="majorBidi"/>
          <w:sz w:val="28"/>
          <w:rtl/>
        </w:rPr>
        <w:t xml:space="preserve"> </w:t>
      </w:r>
      <w:r w:rsidRPr="002E3E38">
        <w:rPr>
          <w:rFonts w:asciiTheme="majorBidi" w:eastAsia="Calibri" w:hAnsiTheme="majorBidi" w:hint="cs"/>
          <w:sz w:val="28"/>
          <w:rtl/>
        </w:rPr>
        <w:t>شوند</w:t>
      </w:r>
      <w:r w:rsidRPr="002E3E38">
        <w:rPr>
          <w:rFonts w:asciiTheme="majorBidi" w:eastAsia="Calibri" w:hAnsiTheme="majorBidi"/>
          <w:sz w:val="28"/>
          <w:rtl/>
        </w:rPr>
        <w:t>.</w:t>
      </w:r>
    </w:p>
    <w:p w14:paraId="48990680" w14:textId="77777777" w:rsidR="000E0693" w:rsidRPr="002E3E38" w:rsidRDefault="000E0693" w:rsidP="00ED1166">
      <w:pPr>
        <w:ind w:right="113"/>
        <w:jc w:val="both"/>
        <w:rPr>
          <w:rFonts w:asciiTheme="majorBidi" w:eastAsia="Calibri" w:hAnsiTheme="majorBidi"/>
          <w:sz w:val="28"/>
          <w:rtl/>
        </w:rPr>
      </w:pPr>
    </w:p>
    <w:p w14:paraId="5C3C15C7" w14:textId="01D72D3B" w:rsidR="008438DF" w:rsidRPr="00AF2368" w:rsidRDefault="000E0693" w:rsidP="00684F6C">
      <w:pPr>
        <w:pStyle w:val="ListParagraph"/>
        <w:numPr>
          <w:ilvl w:val="1"/>
          <w:numId w:val="29"/>
        </w:numPr>
        <w:ind w:right="113"/>
        <w:jc w:val="both"/>
        <w:rPr>
          <w:rFonts w:asciiTheme="majorBidi" w:eastAsia="Calibri" w:hAnsiTheme="majorBidi"/>
          <w:b/>
          <w:bCs/>
          <w:sz w:val="28"/>
          <w:rtl/>
        </w:rPr>
      </w:pPr>
      <w:r w:rsidRPr="00AF2368">
        <w:rPr>
          <w:rFonts w:asciiTheme="majorBidi" w:eastAsia="Calibri" w:hAnsiTheme="majorBidi" w:hint="cs"/>
          <w:b/>
          <w:bCs/>
          <w:sz w:val="28"/>
          <w:rtl/>
        </w:rPr>
        <w:t>شناور هیدروفویلی</w:t>
      </w:r>
    </w:p>
    <w:p w14:paraId="45067223" w14:textId="4E4C4C50" w:rsidR="008438DF" w:rsidRPr="002E3E38" w:rsidRDefault="000E0693" w:rsidP="002942E7">
      <w:pPr>
        <w:ind w:right="113" w:firstLine="255"/>
        <w:jc w:val="both"/>
        <w:rPr>
          <w:rFonts w:asciiTheme="majorBidi" w:eastAsia="Calibri" w:hAnsiTheme="majorBidi"/>
          <w:sz w:val="28"/>
          <w:rtl/>
        </w:rPr>
      </w:pPr>
      <w:r w:rsidRPr="002E3E38">
        <w:rPr>
          <w:rFonts w:asciiTheme="majorBidi" w:eastAsia="Calibri" w:hAnsiTheme="majorBidi" w:hint="cs"/>
          <w:sz w:val="28"/>
          <w:rtl/>
        </w:rPr>
        <w:t>در شناور</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هیدروفویلی بالک‌</w:t>
      </w:r>
      <w:r w:rsidR="008C6159" w:rsidRPr="002E3E38">
        <w:rPr>
          <w:rFonts w:asciiTheme="majorBidi" w:eastAsia="Calibri" w:hAnsiTheme="majorBidi" w:hint="cs"/>
          <w:sz w:val="28"/>
          <w:rtl/>
        </w:rPr>
        <w:t>‌های</w:t>
      </w:r>
      <w:r w:rsidRPr="002E3E38">
        <w:rPr>
          <w:rFonts w:asciiTheme="majorBidi" w:eastAsia="Calibri" w:hAnsiTheme="majorBidi" w:hint="cs"/>
          <w:sz w:val="28"/>
          <w:rtl/>
        </w:rPr>
        <w:t>ی در زیر شناور نصب گردیده که باعث تولید نیروی برآ</w:t>
      </w:r>
      <w:r w:rsidR="00771FA8" w:rsidRPr="00B64140">
        <w:rPr>
          <w:rStyle w:val="FootnoteReference"/>
          <w:rtl/>
        </w:rPr>
        <w:footnoteReference w:id="2"/>
      </w:r>
      <w:r w:rsidRPr="002E3E38">
        <w:rPr>
          <w:rFonts w:asciiTheme="majorBidi" w:eastAsia="Calibri" w:hAnsiTheme="majorBidi" w:hint="cs"/>
          <w:sz w:val="28"/>
          <w:rtl/>
        </w:rPr>
        <w:t xml:space="preserve"> می‌گردد و این نیرو بدنه را از سطح آب جدا می‌کند</w:t>
      </w:r>
      <w:r w:rsidR="00EE3421">
        <w:rPr>
          <w:rFonts w:asciiTheme="majorBidi" w:eastAsia="Calibri" w:hAnsiTheme="majorBidi" w:hint="cs"/>
          <w:sz w:val="28"/>
          <w:rtl/>
        </w:rPr>
        <w:t xml:space="preserve"> </w:t>
      </w:r>
      <w:r w:rsidR="004D4A2D">
        <w:rPr>
          <w:rFonts w:asciiTheme="majorBidi" w:eastAsia="Calibri" w:hAnsiTheme="majorBidi"/>
          <w:sz w:val="28"/>
          <w:rtl/>
        </w:rPr>
        <w:fldChar w:fldCharType="begin" w:fldLock="1"/>
      </w:r>
      <w:r w:rsidR="004D4A2D">
        <w:rPr>
          <w:rFonts w:asciiTheme="majorBidi" w:eastAsia="Calibri" w:hAnsiTheme="majorBidi"/>
          <w:sz w:val="28"/>
        </w:rPr>
        <w:instrText>ADDIN CSL_CITATION {"citationItems":[{"id":"ITEM-1","itemData":{"DOI":"10.1016/B978-0-08-043921-1.X5000-X","ISBN":"9780080439211","abstract":"This new reference describes the applications of modern structural engineering to marine structures. It will provide an invaluable resource to practicing marine and offshore engineers working in oil and gas as well as those studying marine structural design. The coverage of fatigue and fracture criteria forms a basis for limit-state design and re-assessment of existing structures and assists with determining material and inspection requirements. Describing applications of risk assessment to marine and offshore industries, this is a practical and useful book to help engineers conduct structural design. © 2003 Elsevier Ltd. All rights reserved.","author":[{"dropping-particle":"","family":"Bai","given":"Yong","non-dropping-particle":"","parse-names":false,"suffix":""}],"container-title":"Marine Structural Design","id":"ITEM-1","issued":{"date-parts":[["2003"]]},"title":"Marine Structural Design","type":"book"},"uris":["http://www.mendeley.com/documents/?uuid=121ab66c-eb59-4cfb-929e-7ae6ba0ffefc"]}],"mendeley":{"formattedCitation":"[2]","plainTextFormattedCitation":"[2]","previouslyFormattedCitation":"[2]"},"properties":{"noteIndex":0},"schema":"https://github.com/citation-style-language/schema/raw/master/csl-citation.json"}</w:instrText>
      </w:r>
      <w:r w:rsidR="004D4A2D">
        <w:rPr>
          <w:rFonts w:asciiTheme="majorBidi" w:eastAsia="Calibri" w:hAnsiTheme="majorBidi"/>
          <w:sz w:val="28"/>
          <w:rtl/>
        </w:rPr>
        <w:fldChar w:fldCharType="separate"/>
      </w:r>
      <w:r w:rsidR="004D4A2D" w:rsidRPr="004D4A2D">
        <w:rPr>
          <w:rFonts w:asciiTheme="majorBidi" w:eastAsia="Calibri" w:hAnsiTheme="majorBidi"/>
          <w:noProof/>
          <w:sz w:val="28"/>
        </w:rPr>
        <w:t>[2]</w:t>
      </w:r>
      <w:r w:rsidR="004D4A2D">
        <w:rPr>
          <w:rFonts w:asciiTheme="majorBidi" w:eastAsia="Calibri" w:hAnsiTheme="majorBidi"/>
          <w:sz w:val="28"/>
          <w:rtl/>
        </w:rPr>
        <w:fldChar w:fldCharType="end"/>
      </w:r>
      <w:r w:rsidRPr="002E3E38">
        <w:rPr>
          <w:rFonts w:asciiTheme="majorBidi" w:eastAsia="Calibri" w:hAnsiTheme="majorBidi" w:hint="cs"/>
          <w:sz w:val="28"/>
          <w:rtl/>
        </w:rPr>
        <w:t xml:space="preserve">. با افزایش سرعت شناور، نیروی برآ نیز افزایش خواهد یافت و این افزایش به حدی خواهد بود که بدنه شناور از سطح آب جدا شود. در </w:t>
      </w:r>
      <w:r w:rsidRPr="002E3E38">
        <w:rPr>
          <w:rFonts w:asciiTheme="majorBidi" w:eastAsia="Calibri" w:hAnsiTheme="majorBidi" w:hint="cs"/>
          <w:sz w:val="28"/>
          <w:rtl/>
        </w:rPr>
        <w:lastRenderedPageBreak/>
        <w:t xml:space="preserve">این زمان با توجه به جدا شدن بدنه از سطح آب، نیروی مقاوم یکباره کاهش خواهد یافت. تغییرات نیروی </w:t>
      </w:r>
      <w:r w:rsidR="008948D3">
        <w:rPr>
          <w:rFonts w:asciiTheme="majorBidi" w:eastAsia="Calibri" w:hAnsiTheme="majorBidi" w:hint="cs"/>
          <w:sz w:val="28"/>
          <w:rtl/>
        </w:rPr>
        <w:t>رانش</w:t>
      </w:r>
      <w:r w:rsidRPr="002E3E38">
        <w:rPr>
          <w:rFonts w:asciiTheme="majorBidi" w:eastAsia="Calibri" w:hAnsiTheme="majorBidi" w:hint="cs"/>
          <w:sz w:val="28"/>
          <w:rtl/>
        </w:rPr>
        <w:t xml:space="preserve"> و نیروی مقاوم مطابق شکل </w:t>
      </w:r>
      <w:r w:rsidR="008948D3">
        <w:rPr>
          <w:rFonts w:asciiTheme="majorBidi" w:eastAsia="Calibri" w:hAnsiTheme="majorBidi" w:hint="cs"/>
          <w:sz w:val="28"/>
          <w:rtl/>
        </w:rPr>
        <w:t>1-1</w:t>
      </w:r>
      <w:r w:rsidRPr="002E3E38">
        <w:rPr>
          <w:rFonts w:asciiTheme="majorBidi" w:eastAsia="Calibri" w:hAnsiTheme="majorBidi" w:hint="cs"/>
          <w:sz w:val="28"/>
          <w:rtl/>
        </w:rPr>
        <w:t xml:space="preserve"> خواهد بود.</w:t>
      </w:r>
    </w:p>
    <w:p w14:paraId="215138F5" w14:textId="7B1C83B9" w:rsidR="000E0693" w:rsidRPr="002E3E38" w:rsidRDefault="000E0693" w:rsidP="000E0693">
      <w:pPr>
        <w:ind w:right="113"/>
        <w:jc w:val="center"/>
        <w:rPr>
          <w:rFonts w:asciiTheme="majorBidi" w:eastAsia="Calibri" w:hAnsiTheme="majorBidi"/>
          <w:sz w:val="28"/>
          <w:rtl/>
        </w:rPr>
      </w:pPr>
      <w:r w:rsidRPr="002E3E38">
        <w:rPr>
          <w:rFonts w:asciiTheme="majorBidi" w:eastAsia="Calibri" w:hAnsiTheme="majorBidi"/>
          <w:noProof/>
          <w:sz w:val="28"/>
          <w:rtl/>
        </w:rPr>
        <w:drawing>
          <wp:inline distT="0" distB="0" distL="0" distR="0" wp14:anchorId="5C08B6BF" wp14:editId="3B9C3958">
            <wp:extent cx="5290185" cy="309435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0185" cy="3094355"/>
                    </a:xfrm>
                    <a:prstGeom prst="rect">
                      <a:avLst/>
                    </a:prstGeom>
                    <a:noFill/>
                    <a:ln>
                      <a:noFill/>
                    </a:ln>
                  </pic:spPr>
                </pic:pic>
              </a:graphicData>
            </a:graphic>
          </wp:inline>
        </w:drawing>
      </w:r>
    </w:p>
    <w:p w14:paraId="0FF64446" w14:textId="5F91EFF4" w:rsidR="000E0693" w:rsidRPr="008948D3" w:rsidRDefault="008948D3" w:rsidP="000E0693">
      <w:pPr>
        <w:ind w:right="113"/>
        <w:jc w:val="center"/>
        <w:rPr>
          <w:rFonts w:asciiTheme="majorBidi" w:eastAsia="Calibri" w:hAnsiTheme="majorBidi"/>
          <w:b/>
          <w:bCs/>
          <w:szCs w:val="24"/>
        </w:rPr>
      </w:pPr>
      <w:r w:rsidRPr="008948D3">
        <w:rPr>
          <w:rFonts w:asciiTheme="majorBidi" w:eastAsia="Calibri" w:hAnsiTheme="majorBidi" w:hint="cs"/>
          <w:b/>
          <w:bCs/>
          <w:szCs w:val="24"/>
          <w:rtl/>
        </w:rPr>
        <w:t xml:space="preserve">شکل 1-1 </w:t>
      </w:r>
      <w:r w:rsidR="000E0693" w:rsidRPr="008948D3">
        <w:rPr>
          <w:rFonts w:asciiTheme="majorBidi" w:eastAsia="Calibri" w:hAnsiTheme="majorBidi" w:hint="cs"/>
          <w:b/>
          <w:bCs/>
          <w:szCs w:val="24"/>
          <w:rtl/>
        </w:rPr>
        <w:t>نمودار مقاومت برای شناور</w:t>
      </w:r>
      <w:r w:rsidR="008C6159" w:rsidRPr="008948D3">
        <w:rPr>
          <w:rFonts w:asciiTheme="majorBidi" w:eastAsia="Calibri" w:hAnsiTheme="majorBidi" w:hint="cs"/>
          <w:b/>
          <w:bCs/>
          <w:szCs w:val="24"/>
          <w:rtl/>
        </w:rPr>
        <w:t>‌های</w:t>
      </w:r>
      <w:r w:rsidR="000E0693" w:rsidRPr="008948D3">
        <w:rPr>
          <w:rFonts w:asciiTheme="majorBidi" w:eastAsia="Calibri" w:hAnsiTheme="majorBidi" w:hint="cs"/>
          <w:b/>
          <w:bCs/>
          <w:szCs w:val="24"/>
          <w:rtl/>
        </w:rPr>
        <w:t xml:space="preserve"> هیدروفویلی</w:t>
      </w:r>
      <w:r w:rsidR="004D4A2D">
        <w:rPr>
          <w:rFonts w:asciiTheme="majorBidi" w:eastAsia="Calibri" w:hAnsiTheme="majorBidi" w:hint="cs"/>
          <w:b/>
          <w:bCs/>
          <w:szCs w:val="24"/>
          <w:rtl/>
        </w:rPr>
        <w:t xml:space="preserve"> </w:t>
      </w:r>
      <w:r w:rsidR="004D4A2D">
        <w:rPr>
          <w:rFonts w:asciiTheme="majorBidi" w:eastAsia="Calibri" w:hAnsiTheme="majorBidi"/>
          <w:b/>
          <w:bCs/>
          <w:szCs w:val="24"/>
          <w:rtl/>
        </w:rPr>
        <w:fldChar w:fldCharType="begin" w:fldLock="1"/>
      </w:r>
      <w:r w:rsidR="004D4A2D">
        <w:rPr>
          <w:rFonts w:asciiTheme="majorBidi" w:eastAsia="Calibri" w:hAnsiTheme="majorBidi"/>
          <w:b/>
          <w:bCs/>
          <w:szCs w:val="24"/>
        </w:rPr>
        <w:instrText>ADDIN CSL_CITATION {"citationItems":[{"id":"ITEM-1","itemData":{"DOI":"10.1016/B978-0-08-043921-1.X5000-X","ISBN":"9780080439211","abstract":"This new reference describes the applications of modern structural engineering to marine structures. It will provide an invaluable resource to practicing marine and offshore engineers working in oil and gas as well as those studying marine structural design. The coverage of fatigue and fracture criteria forms a basis for limit-state design and re-assessment of existing structures and assists with determining material and inspection requirements. Describing applications of risk assessment to marine and offshore industries, this is a practical and useful book to help engineers conduct structural design. © 2003 Elsevier Ltd. All rights reserved.","author":[{"dropping-particle":"","family":"Bai","given":"Yong","non-dropping-particle":"","parse-names":false,"suffix":""}],"container-title":"Marine Structural Design","id":"ITEM-1","issued":{"date-parts":[["2003"]]},"title":"Marine Structural Design","type":"book"},"uris":["http://www.mendeley.com/documents/?uuid=121ab66c-eb59-4cfb-929e-7ae6ba0ffefc"]}],"mendeley":{"formattedCitation":"[2]","plainTextFormattedCitation":"[2]","previouslyFormattedCitation":"[2]"},"properties":{"noteIndex":0},"schema":"https://github.com/citation-style-language/schema/raw/master/csl-citation.json"}</w:instrText>
      </w:r>
      <w:r w:rsidR="004D4A2D">
        <w:rPr>
          <w:rFonts w:asciiTheme="majorBidi" w:eastAsia="Calibri" w:hAnsiTheme="majorBidi"/>
          <w:b/>
          <w:bCs/>
          <w:szCs w:val="24"/>
          <w:rtl/>
        </w:rPr>
        <w:fldChar w:fldCharType="separate"/>
      </w:r>
      <w:r w:rsidR="004D4A2D" w:rsidRPr="004D4A2D">
        <w:rPr>
          <w:rFonts w:asciiTheme="majorBidi" w:eastAsia="Calibri" w:hAnsiTheme="majorBidi"/>
          <w:bCs/>
          <w:noProof/>
          <w:szCs w:val="24"/>
        </w:rPr>
        <w:t>[2]</w:t>
      </w:r>
      <w:r w:rsidR="004D4A2D">
        <w:rPr>
          <w:rFonts w:asciiTheme="majorBidi" w:eastAsia="Calibri" w:hAnsiTheme="majorBidi"/>
          <w:b/>
          <w:bCs/>
          <w:szCs w:val="24"/>
          <w:rtl/>
        </w:rPr>
        <w:fldChar w:fldCharType="end"/>
      </w:r>
    </w:p>
    <w:p w14:paraId="1EE5062F" w14:textId="0C50405E" w:rsidR="00732632" w:rsidRPr="002E3E38" w:rsidRDefault="000E0693"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t xml:space="preserve">در این نمودار نقطه </w:t>
      </w:r>
      <w:r w:rsidR="00732632" w:rsidRPr="002E3E38">
        <w:rPr>
          <w:rFonts w:asciiTheme="majorBidi" w:eastAsia="Calibri" w:hAnsiTheme="majorBidi" w:hint="cs"/>
          <w:sz w:val="28"/>
          <w:rtl/>
        </w:rPr>
        <w:t>بیشینه مربوط به زمان قبل از بلند شدن بدنه از سطح آب بوده که مقاومت موج‌سازی</w:t>
      </w:r>
      <w:r w:rsidR="008948D3" w:rsidRPr="00B64140">
        <w:rPr>
          <w:rStyle w:val="FootnoteReference"/>
          <w:rtl/>
        </w:rPr>
        <w:footnoteReference w:id="3"/>
      </w:r>
      <w:r w:rsidR="00732632" w:rsidRPr="002E3E38">
        <w:rPr>
          <w:rFonts w:asciiTheme="majorBidi" w:eastAsia="Calibri" w:hAnsiTheme="majorBidi" w:hint="cs"/>
          <w:sz w:val="28"/>
          <w:rtl/>
        </w:rPr>
        <w:t xml:space="preserve"> قابل ملاحظ</w:t>
      </w:r>
      <w:r w:rsidR="008C6159" w:rsidRPr="002E3E38">
        <w:rPr>
          <w:rFonts w:asciiTheme="majorBidi" w:eastAsia="Calibri" w:hAnsiTheme="majorBidi" w:hint="cs"/>
          <w:sz w:val="28"/>
          <w:rtl/>
        </w:rPr>
        <w:t>‌های</w:t>
      </w:r>
      <w:r w:rsidR="00732632" w:rsidRPr="002E3E38">
        <w:rPr>
          <w:rFonts w:asciiTheme="majorBidi" w:eastAsia="Calibri" w:hAnsiTheme="majorBidi" w:hint="cs"/>
          <w:sz w:val="28"/>
          <w:rtl/>
        </w:rPr>
        <w:t xml:space="preserve"> </w:t>
      </w:r>
      <w:r w:rsidR="00BF1A1C">
        <w:rPr>
          <w:rFonts w:asciiTheme="majorBidi" w:eastAsia="Calibri" w:hAnsiTheme="majorBidi" w:hint="cs"/>
          <w:sz w:val="28"/>
          <w:rtl/>
        </w:rPr>
        <w:t>به‌وجود</w:t>
      </w:r>
      <w:r w:rsidR="00732632" w:rsidRPr="002E3E38">
        <w:rPr>
          <w:rFonts w:asciiTheme="majorBidi" w:eastAsia="Calibri" w:hAnsiTheme="majorBidi" w:hint="cs"/>
          <w:sz w:val="28"/>
          <w:rtl/>
        </w:rPr>
        <w:t xml:space="preserve"> خواهد آمد.</w:t>
      </w:r>
    </w:p>
    <w:p w14:paraId="6351BA14" w14:textId="55A3F690" w:rsidR="00732632" w:rsidRPr="002E3E38" w:rsidRDefault="00732632"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t>پس از بلند شدن بدنه از سطح آب بایستی نیروی برآ ثابت باقی بماند. برای دستیابی به این امر می‌توان از دو روش استفاده کرد: کم کردن زاویه حمله یا کاهش سطح خیس شده در فویل‌ها. بنابراین به دو نوع سیستم فویلی نیاز داریم</w:t>
      </w:r>
      <w:r w:rsidR="004D4A2D">
        <w:rPr>
          <w:rFonts w:asciiTheme="majorBidi" w:eastAsia="Calibri" w:hAnsiTheme="majorBidi"/>
          <w:sz w:val="28"/>
          <w:rtl/>
        </w:rPr>
        <w:fldChar w:fldCharType="begin" w:fldLock="1"/>
      </w:r>
      <w:r w:rsidR="004D4A2D">
        <w:rPr>
          <w:rFonts w:asciiTheme="majorBidi" w:eastAsia="Calibri" w:hAnsiTheme="majorBidi"/>
          <w:sz w:val="28"/>
        </w:rPr>
        <w:instrText>ADDIN CSL_CITATION {"citationItems":[{"id":"ITEM-1","itemData":{"abstract":"Background: Takotsubo cardiomyopathy or stress cardiomyopathy is characterized by transient left ventricular apical ballooning in the absence of coronary occlusion. The underlying pathophysiological mechanism is still unclear but possible causes have been proposed mainly catecholamine cardiotoxicity, followed by metabolic disturbance, coronary microvascular impairment, and multivessel epicardial coronary artery vasospasm. Takotsubo cardiomyopathy accounts for 1-2% of patients presenting with acute coronary syndrome with the majority of patients diagnosed with Takotsubo cardiomyopathy being women &gt; 55 years of age. Here, we discuss the case of a 38-year-old woman presenting with typical chest pain, electrocardiography changes and cardiac markers consistent with acute coronary syndrome, who was subsequently diagnosed with Takotsubo cardiomyopathy. Case presentation: A 38-year-old healthy American woman with negative past medical history presented to our Emergency Department with chest pain developing while participating in intense outdoor physical activities (Zumba) at a fundraising event. Our patient had typical substernal chest pain induced with exercise and was relieved by sublingual nitroglycerin in the Emergency Department. The pain started after 2 h of intensive Zumba workout. On review of her history, our patient was noted to be taking spironolactone 125 mg once daily for hirsutism for the past year. Our patient denied any family history of cardiac disease or heart failure. She admitted to being a former occasional smoker and to drinking alcohol socially. She denied any illicit drug use. She works as a social worker, and reported that she does not experience much stress in her life and denied any \"one big life-changing event\" or any major stressful news. While in the Emergency Department, our patient was hemodynamically stable and an electrocardiography was performed and showed sinus rhythm with no ST elevation/depression but noted T-wave inversion in leads I and aVL, and T wave flattening in leads V1 and V2. Her troponin levels were 0.294 and 0.231 consecutively. An echocardiogram was done and showed hypokinetic apical and mid-distal walls and hyperdynamic basal walls of the left ventricle with an ejection fraction of 35-40%, consistent with apical ballooning syndrome. Cardiac catheterization was subsequently done and showed depressed left ventricle systolic function, ejection fraction of 30-35% with anteroapical dyskinesia and no evidence of coro…","author":[{"dropping-particle":"","family":"Dokkum","given":"K.","non-dropping-particle":"Van","parse-names":false,"suffix":""}],"container-title":"Dokmar","id":"ITEM-1","issued":{"date-parts":[["2003"]]},"title":"Ship knowledge : a modern encyclopedia","type":"article"},"uris":["http://www.mendeley.com/documents/?uuid=9b6fca31-b945-4d49-ab3e-1a9219009e92"]}],"mendeley":{"formattedCitation":"[3]","plainTextFormattedCitation":"[3]","previouslyFormattedCitation":"[3]"},"properties":{"noteIndex":0},"schema":"https://github.com/citation-style-language/schema/raw/master/csl-citation.json"}</w:instrText>
      </w:r>
      <w:r w:rsidR="004D4A2D">
        <w:rPr>
          <w:rFonts w:asciiTheme="majorBidi" w:eastAsia="Calibri" w:hAnsiTheme="majorBidi"/>
          <w:sz w:val="28"/>
          <w:rtl/>
        </w:rPr>
        <w:fldChar w:fldCharType="separate"/>
      </w:r>
      <w:r w:rsidR="004D4A2D" w:rsidRPr="004D4A2D">
        <w:rPr>
          <w:rFonts w:asciiTheme="majorBidi" w:eastAsia="Calibri" w:hAnsiTheme="majorBidi"/>
          <w:noProof/>
          <w:sz w:val="28"/>
        </w:rPr>
        <w:t>[3]</w:t>
      </w:r>
      <w:r w:rsidR="004D4A2D">
        <w:rPr>
          <w:rFonts w:asciiTheme="majorBidi" w:eastAsia="Calibri" w:hAnsiTheme="majorBidi"/>
          <w:sz w:val="28"/>
          <w:rtl/>
        </w:rPr>
        <w:fldChar w:fldCharType="end"/>
      </w:r>
      <w:r w:rsidRPr="002E3E38">
        <w:rPr>
          <w:rFonts w:asciiTheme="majorBidi" w:eastAsia="Calibri" w:hAnsiTheme="majorBidi" w:hint="cs"/>
          <w:sz w:val="28"/>
          <w:rtl/>
        </w:rPr>
        <w:t>:</w:t>
      </w:r>
    </w:p>
    <w:p w14:paraId="0782842F" w14:textId="7932EDB4" w:rsidR="00732632" w:rsidRPr="002E3E38" w:rsidRDefault="00732632" w:rsidP="00732632">
      <w:pPr>
        <w:ind w:right="113"/>
        <w:jc w:val="both"/>
        <w:rPr>
          <w:rFonts w:asciiTheme="majorBidi" w:eastAsia="Calibri" w:hAnsiTheme="majorBidi"/>
          <w:sz w:val="28"/>
          <w:rtl/>
        </w:rPr>
      </w:pPr>
      <w:r w:rsidRPr="002E3E38">
        <w:rPr>
          <w:rFonts w:asciiTheme="majorBidi" w:eastAsia="Calibri" w:hAnsiTheme="majorBidi" w:hint="cs"/>
          <w:sz w:val="28"/>
          <w:rtl/>
        </w:rPr>
        <w:t>1- فویل‌</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w:t>
      </w:r>
      <w:r w:rsidRPr="002E3E38">
        <w:rPr>
          <w:rFonts w:asciiTheme="majorBidi" w:eastAsia="Calibri" w:hAnsiTheme="majorBidi"/>
          <w:sz w:val="28"/>
        </w:rPr>
        <w:t>U</w:t>
      </w:r>
      <w:r w:rsidRPr="002E3E38">
        <w:rPr>
          <w:rFonts w:asciiTheme="majorBidi" w:eastAsia="Calibri" w:hAnsiTheme="majorBidi" w:hint="cs"/>
          <w:sz w:val="28"/>
          <w:rtl/>
        </w:rPr>
        <w:t xml:space="preserve"> و </w:t>
      </w:r>
      <w:r w:rsidRPr="002E3E38">
        <w:rPr>
          <w:rFonts w:asciiTheme="majorBidi" w:eastAsia="Calibri" w:hAnsiTheme="majorBidi"/>
          <w:sz w:val="28"/>
        </w:rPr>
        <w:t>V</w:t>
      </w:r>
      <w:r w:rsidRPr="002E3E38">
        <w:rPr>
          <w:rFonts w:asciiTheme="majorBidi" w:eastAsia="Calibri" w:hAnsiTheme="majorBidi" w:hint="cs"/>
          <w:sz w:val="28"/>
          <w:rtl/>
        </w:rPr>
        <w:t xml:space="preserve"> شکل: در این سیستم بخشی از فویل‌ها از سطح آب بیرون زده است که هرچه بدنه بالاتر آید سطح خیس شده فویل کاهش می‌یابد.</w:t>
      </w:r>
    </w:p>
    <w:p w14:paraId="2C35686E" w14:textId="7AA89901" w:rsidR="00732632" w:rsidRPr="002E3E38" w:rsidRDefault="00732632" w:rsidP="00732632">
      <w:pPr>
        <w:ind w:right="113"/>
        <w:jc w:val="both"/>
        <w:rPr>
          <w:rFonts w:asciiTheme="majorBidi" w:eastAsia="Calibri" w:hAnsiTheme="majorBidi"/>
          <w:sz w:val="28"/>
          <w:rtl/>
        </w:rPr>
      </w:pPr>
      <w:r w:rsidRPr="002E3E38">
        <w:rPr>
          <w:rFonts w:asciiTheme="majorBidi" w:eastAsia="Calibri" w:hAnsiTheme="majorBidi" w:hint="cs"/>
          <w:sz w:val="28"/>
          <w:rtl/>
        </w:rPr>
        <w:t>2- فویل‌</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مغروق کنترل پذیر: در این روش از سیستمی با قابلیت تنظیم زاویه حمله فویل‌ها استفاده می‌شود.</w:t>
      </w:r>
    </w:p>
    <w:p w14:paraId="486EA2F0" w14:textId="4D30C60C" w:rsidR="00732632" w:rsidRPr="002E3E38" w:rsidRDefault="00732632"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lastRenderedPageBreak/>
        <w:t>تعادل طولی شناور را نیز می‌توان با استفاده از بال‌</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جلو و عقب با مساحت </w:t>
      </w:r>
      <w:r w:rsidR="005301D3" w:rsidRPr="002E3E38">
        <w:rPr>
          <w:rFonts w:asciiTheme="majorBidi" w:eastAsia="Calibri" w:hAnsiTheme="majorBidi" w:hint="cs"/>
          <w:sz w:val="28"/>
          <w:rtl/>
        </w:rPr>
        <w:t xml:space="preserve">با تنظیم مساحت و فاصله آن‌ها تا مرکز ثقل شناور فراهم نمود. </w:t>
      </w:r>
      <w:r w:rsidR="00465802" w:rsidRPr="002E3E38">
        <w:rPr>
          <w:rFonts w:asciiTheme="majorBidi" w:eastAsia="Calibri" w:hAnsiTheme="majorBidi" w:hint="cs"/>
          <w:sz w:val="28"/>
          <w:rtl/>
        </w:rPr>
        <w:t>در هر حال بایستی مجموع زاویه برآ در این بال‌ها به اندازه‌ی کافی باشد تا ممان ایجاد شده توسط یکدیگر را خنثی نمایند.</w:t>
      </w:r>
    </w:p>
    <w:p w14:paraId="63A7F42A" w14:textId="3E4459CB" w:rsidR="00465802" w:rsidRPr="002E3E38" w:rsidRDefault="00465802" w:rsidP="00465802">
      <w:pPr>
        <w:ind w:right="113"/>
        <w:jc w:val="center"/>
        <w:rPr>
          <w:rFonts w:asciiTheme="majorBidi" w:eastAsia="Calibri" w:hAnsiTheme="majorBidi"/>
          <w:sz w:val="28"/>
          <w:rtl/>
        </w:rPr>
      </w:pPr>
      <w:r w:rsidRPr="002E3E38">
        <w:rPr>
          <w:rFonts w:asciiTheme="majorBidi" w:eastAsia="Calibri" w:hAnsiTheme="majorBidi" w:hint="cs"/>
          <w:noProof/>
          <w:sz w:val="28"/>
          <w:rtl/>
        </w:rPr>
        <w:drawing>
          <wp:inline distT="0" distB="0" distL="0" distR="0" wp14:anchorId="3632B455" wp14:editId="7ADE53DE">
            <wp:extent cx="5045529" cy="175749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7191" cy="1761556"/>
                    </a:xfrm>
                    <a:prstGeom prst="rect">
                      <a:avLst/>
                    </a:prstGeom>
                    <a:noFill/>
                    <a:ln>
                      <a:noFill/>
                    </a:ln>
                  </pic:spPr>
                </pic:pic>
              </a:graphicData>
            </a:graphic>
          </wp:inline>
        </w:drawing>
      </w:r>
    </w:p>
    <w:p w14:paraId="5F359B2F" w14:textId="6306BE8D" w:rsidR="00465802" w:rsidRPr="008D0DF0" w:rsidRDefault="008948D3" w:rsidP="00465802">
      <w:pPr>
        <w:ind w:right="113"/>
        <w:jc w:val="center"/>
        <w:rPr>
          <w:rFonts w:asciiTheme="majorBidi" w:eastAsia="Calibri" w:hAnsiTheme="majorBidi"/>
          <w:b/>
          <w:bCs/>
          <w:szCs w:val="24"/>
        </w:rPr>
      </w:pPr>
      <w:r w:rsidRPr="008D0DF0">
        <w:rPr>
          <w:rFonts w:asciiTheme="majorBidi" w:eastAsia="Calibri" w:hAnsiTheme="majorBidi" w:hint="cs"/>
          <w:b/>
          <w:bCs/>
          <w:szCs w:val="24"/>
          <w:rtl/>
        </w:rPr>
        <w:t xml:space="preserve">شکل 1-2 هندسه و </w:t>
      </w:r>
      <w:r w:rsidR="00465802" w:rsidRPr="008D0DF0">
        <w:rPr>
          <w:rFonts w:asciiTheme="majorBidi" w:eastAsia="Calibri" w:hAnsiTheme="majorBidi" w:hint="cs"/>
          <w:b/>
          <w:bCs/>
          <w:szCs w:val="24"/>
          <w:rtl/>
        </w:rPr>
        <w:t>نحوه قرارگیری فویل‌ها</w:t>
      </w:r>
      <w:r w:rsidR="004D4A2D">
        <w:rPr>
          <w:rFonts w:asciiTheme="majorBidi" w:eastAsia="Calibri" w:hAnsiTheme="majorBidi" w:hint="cs"/>
          <w:b/>
          <w:bCs/>
          <w:szCs w:val="24"/>
          <w:rtl/>
        </w:rPr>
        <w:t xml:space="preserve"> </w:t>
      </w:r>
      <w:r w:rsidR="004D4A2D">
        <w:rPr>
          <w:rFonts w:asciiTheme="majorBidi" w:eastAsia="Calibri" w:hAnsiTheme="majorBidi"/>
          <w:b/>
          <w:bCs/>
          <w:szCs w:val="24"/>
          <w:rtl/>
        </w:rPr>
        <w:fldChar w:fldCharType="begin" w:fldLock="1"/>
      </w:r>
      <w:r w:rsidR="004D4A2D">
        <w:rPr>
          <w:rFonts w:asciiTheme="majorBidi" w:eastAsia="Calibri" w:hAnsiTheme="majorBidi"/>
          <w:b/>
          <w:bCs/>
          <w:szCs w:val="24"/>
        </w:rPr>
        <w:instrText>ADDIN CSL_CITATION {"citationItems":[{"id":"ITEM-1","itemData":{"abstract":"Background: Takotsubo cardiomyopathy or stress cardiomyopathy is characterized by transient left ventricular apical ballooning in the absence of coronary occlusion. The underlying pathophysiological mechanism is still unclear but possible causes have been proposed mainly catecholamine cardiotoxicity, followed by metabolic disturbance, coronary microvascular impairment, and multivessel epicardial coronary artery vasospasm. Takotsubo cardiomyopathy accounts for 1-2% of patients presenting with acute coronary syndrome with the majority of patients diagnosed with Takotsubo cardiomyopathy being women &gt; 55 years of age. Here, we discuss the case of a 38-year-old woman presenting with typical chest pain, electrocardiography changes and cardiac markers consistent with acute coronary syndrome, who was subsequently diagnosed with Takotsubo cardiomyopathy. Case presentation: A 38-year-old healthy American woman with negative past medical history presented to our Emergency Department with chest pain developing while participating in intense outdoor physical activities (Zumba) at a fundraising event. Our patient had typical substernal chest pain induced with exercise and was relieved by sublingual nitroglycerin in the Emergency Department. The pain started after 2 h of intensive Zumba workout. On review of her history, our patient was noted to be taking spironolactone 125 mg once daily for hirsutism for the past year. Our patient denied any family history of cardiac disease or heart failure. She admitted to being a former occasional smoker and to drinking alcohol socially. She denied any illicit drug use. She works as a social worker, and reported that she does not experience much stress in her life and denied any \"one big life-changing event\" or any major stressful news. While in the Emergency Department, our patient was hemodynamically stable and an electrocardiography was performed and showed sinus rhythm with no ST elevation/depression but noted T-wave inversion in leads I and aVL, and T wave flattening in leads V1 and V2. Her troponin levels were 0.294 and 0.231 consecutively. An echocardiogram was done and showed hypokinetic apical and mid-distal walls and hyperdynamic basal walls of the left ventricle with an ejection fraction of 35-40%, consistent with apical ballooning syndrome. Cardiac catheterization was subsequently done and showed depressed left ventricle systolic function, ejection fraction of 30-35% with anteroapical dyskinesia and no evidence of coro…","author":[{"dropping-particle":"","family":"Dokkum","given":"K.","non-dropping-particle":"Van","parse-names":false,"suffix":""}],"container-title":"Dokmar","id":"ITEM-1","issued":{"date-parts":[["2003"]]},"title":"Ship knowledge : a modern encyclopedia","type":"article"},"uris":["http://www.mendeley.com/documents/?uuid=9b6fca31-b945-4d49-ab3e-1a9219009e92"]}],"mendeley":{"formattedCitation":"[3]","plainTextFormattedCitation":"[3]","previouslyFormattedCitation":"[3]"},"properties":{"noteIndex":0},"schema":"https://github.com/citation-style-language/schema/raw/master/csl-citation.json"}</w:instrText>
      </w:r>
      <w:r w:rsidR="004D4A2D">
        <w:rPr>
          <w:rFonts w:asciiTheme="majorBidi" w:eastAsia="Calibri" w:hAnsiTheme="majorBidi"/>
          <w:b/>
          <w:bCs/>
          <w:szCs w:val="24"/>
          <w:rtl/>
        </w:rPr>
        <w:fldChar w:fldCharType="separate"/>
      </w:r>
      <w:r w:rsidR="004D4A2D" w:rsidRPr="004D4A2D">
        <w:rPr>
          <w:rFonts w:asciiTheme="majorBidi" w:eastAsia="Calibri" w:hAnsiTheme="majorBidi"/>
          <w:bCs/>
          <w:noProof/>
          <w:szCs w:val="24"/>
        </w:rPr>
        <w:t>[3]</w:t>
      </w:r>
      <w:r w:rsidR="004D4A2D">
        <w:rPr>
          <w:rFonts w:asciiTheme="majorBidi" w:eastAsia="Calibri" w:hAnsiTheme="majorBidi"/>
          <w:b/>
          <w:bCs/>
          <w:szCs w:val="24"/>
          <w:rtl/>
        </w:rPr>
        <w:fldChar w:fldCharType="end"/>
      </w:r>
    </w:p>
    <w:p w14:paraId="455BC678" w14:textId="5D6354D9" w:rsidR="00465802" w:rsidRPr="00AF2368" w:rsidRDefault="00AF2368" w:rsidP="00684F6C">
      <w:pPr>
        <w:pStyle w:val="ListParagraph"/>
        <w:numPr>
          <w:ilvl w:val="2"/>
          <w:numId w:val="30"/>
        </w:numPr>
        <w:ind w:right="113"/>
        <w:rPr>
          <w:rFonts w:asciiTheme="majorBidi" w:eastAsia="Calibri" w:hAnsiTheme="majorBidi"/>
          <w:b/>
          <w:bCs/>
          <w:sz w:val="28"/>
          <w:rtl/>
        </w:rPr>
      </w:pPr>
      <w:r>
        <w:rPr>
          <w:rFonts w:asciiTheme="majorBidi" w:eastAsia="Calibri" w:hAnsiTheme="majorBidi" w:hint="cs"/>
          <w:b/>
          <w:bCs/>
          <w:sz w:val="28"/>
          <w:rtl/>
        </w:rPr>
        <w:t xml:space="preserve">  </w:t>
      </w:r>
      <w:r w:rsidR="0055700B" w:rsidRPr="00AF2368">
        <w:rPr>
          <w:rFonts w:asciiTheme="majorBidi" w:eastAsia="Calibri" w:hAnsiTheme="majorBidi" w:hint="cs"/>
          <w:b/>
          <w:bCs/>
          <w:sz w:val="28"/>
          <w:rtl/>
        </w:rPr>
        <w:t>تکامل و توسعه‌ی شناور</w:t>
      </w:r>
      <w:r w:rsidR="008C6159" w:rsidRPr="00AF2368">
        <w:rPr>
          <w:rFonts w:asciiTheme="majorBidi" w:eastAsia="Calibri" w:hAnsiTheme="majorBidi" w:hint="cs"/>
          <w:b/>
          <w:bCs/>
          <w:sz w:val="28"/>
          <w:rtl/>
        </w:rPr>
        <w:t>‌های</w:t>
      </w:r>
      <w:r w:rsidR="0055700B" w:rsidRPr="00AF2368">
        <w:rPr>
          <w:rFonts w:asciiTheme="majorBidi" w:eastAsia="Calibri" w:hAnsiTheme="majorBidi" w:hint="cs"/>
          <w:b/>
          <w:bCs/>
          <w:sz w:val="28"/>
          <w:rtl/>
        </w:rPr>
        <w:t xml:space="preserve"> هیدروفویلی</w:t>
      </w:r>
    </w:p>
    <w:p w14:paraId="4D45F131" w14:textId="62369ACC" w:rsidR="008438DF" w:rsidRPr="002E3E38" w:rsidRDefault="0055700B" w:rsidP="002942E7">
      <w:pPr>
        <w:ind w:right="113" w:firstLine="254"/>
        <w:jc w:val="both"/>
        <w:rPr>
          <w:rFonts w:asciiTheme="majorBidi" w:eastAsia="Calibri" w:hAnsiTheme="majorBidi"/>
          <w:sz w:val="28"/>
          <w:rtl/>
        </w:rPr>
      </w:pPr>
      <w:r w:rsidRPr="002E3E38">
        <w:rPr>
          <w:rFonts w:asciiTheme="majorBidi" w:eastAsia="Calibri" w:hAnsiTheme="majorBidi" w:hint="cs"/>
          <w:sz w:val="28"/>
          <w:rtl/>
        </w:rPr>
        <w:t>اولین شناور</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هیروفویل دارای فویل‌</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غوطه‌ور در سال 1898 میلادی در فرانسه توسط لامبرت</w:t>
      </w:r>
      <w:r w:rsidR="003870AF" w:rsidRPr="00B64140">
        <w:rPr>
          <w:rStyle w:val="FootnoteReference"/>
          <w:rtl/>
        </w:rPr>
        <w:footnoteReference w:id="4"/>
      </w:r>
      <w:r w:rsidRPr="002E3E38">
        <w:rPr>
          <w:rFonts w:asciiTheme="majorBidi" w:eastAsia="Calibri" w:hAnsiTheme="majorBidi" w:hint="cs"/>
          <w:sz w:val="28"/>
          <w:rtl/>
        </w:rPr>
        <w:t xml:space="preserve"> ساخته شد. این شناور‌ دارای 4 صفحه فویل مسطح در 4 جانب آن بود. در ادامه، موفقیت بسیار چشمگیری را مهندس ایتالیایی به نام فورلانینی</w:t>
      </w:r>
      <w:r w:rsidR="003870AF" w:rsidRPr="00B64140">
        <w:rPr>
          <w:rStyle w:val="FootnoteReference"/>
          <w:rtl/>
        </w:rPr>
        <w:footnoteReference w:id="5"/>
      </w:r>
      <w:r w:rsidRPr="002E3E38">
        <w:rPr>
          <w:rFonts w:asciiTheme="majorBidi" w:eastAsia="Calibri" w:hAnsiTheme="majorBidi" w:hint="cs"/>
          <w:sz w:val="28"/>
          <w:rtl/>
        </w:rPr>
        <w:t xml:space="preserve"> بدست آورد و در سال 1898 میلادی، او فویل‌</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غوطه‌ور چند طبقه پلکانی را به ثبت رسانید</w:t>
      </w:r>
      <w:r w:rsidR="004D4A2D">
        <w:rPr>
          <w:rFonts w:asciiTheme="majorBidi" w:eastAsia="Calibri" w:hAnsiTheme="majorBidi" w:hint="cs"/>
          <w:sz w:val="28"/>
          <w:rtl/>
        </w:rPr>
        <w:t xml:space="preserve"> </w:t>
      </w:r>
      <w:r w:rsidR="004D4A2D">
        <w:rPr>
          <w:rFonts w:asciiTheme="majorBidi" w:eastAsia="Calibri" w:hAnsiTheme="majorBidi"/>
          <w:sz w:val="28"/>
          <w:rtl/>
        </w:rPr>
        <w:fldChar w:fldCharType="begin" w:fldLock="1"/>
      </w:r>
      <w:r w:rsidR="004D4A2D">
        <w:rPr>
          <w:rFonts w:asciiTheme="majorBidi" w:eastAsia="Calibri" w:hAnsiTheme="majorBidi"/>
          <w:sz w:val="28"/>
        </w:rPr>
        <w:instrText>ADDIN CSL_CITATION {"citationItems":[{"id":"ITEM-1","itemData":{"abstract":"Hydrofoil assistance has found application of the last 2 decades in a variety of high-speed craft including workboats, military craft, pleasure craft and high-speed ferries. THe application of these hybrid high-speed ships is discussed with reference to recetn milestons in their developent and application. Prospects for their future are discussed with reference to current design capabilities and challenges for future development.","author":[{"dropping-particle":"","family":"Migeotte","given":"Günther","non-dropping-particle":"","parse-names":false,"suffix":""},{"dropping-particle":"","family":"Kornev","given":"Nikolai","non-dropping-particle":"","parse-names":false,"suffix":""}],"container-title":"China International Boat Show &amp; HPMV Conference","id":"ITEM-1","issued":{"date-parts":[["2004"]]},"title":"Development of Modern Hydrofoil-Assisted Multi-Hulls","type":"paper-conference"},"uris":["http://www.mendeley.com/documents/?uuid=a18663b7-40c6-475d-8f3f-f64252e7a23d"]}],"mendeley":{"formattedCitation":"[4]","plainTextFormattedCitation":"[4]","previouslyFormattedCitation":"[4]"},"properties":{"noteIndex":0},"schema":"https://github.com/citation-style-language/schema/raw/master/csl-citation.json"}</w:instrText>
      </w:r>
      <w:r w:rsidR="004D4A2D">
        <w:rPr>
          <w:rFonts w:asciiTheme="majorBidi" w:eastAsia="Calibri" w:hAnsiTheme="majorBidi"/>
          <w:sz w:val="28"/>
          <w:rtl/>
        </w:rPr>
        <w:fldChar w:fldCharType="separate"/>
      </w:r>
      <w:r w:rsidR="004D4A2D" w:rsidRPr="004D4A2D">
        <w:rPr>
          <w:rFonts w:asciiTheme="majorBidi" w:eastAsia="Calibri" w:hAnsiTheme="majorBidi"/>
          <w:noProof/>
          <w:sz w:val="28"/>
        </w:rPr>
        <w:t>[4]</w:t>
      </w:r>
      <w:r w:rsidR="004D4A2D">
        <w:rPr>
          <w:rFonts w:asciiTheme="majorBidi" w:eastAsia="Calibri" w:hAnsiTheme="majorBidi"/>
          <w:sz w:val="28"/>
          <w:rtl/>
        </w:rPr>
        <w:fldChar w:fldCharType="end"/>
      </w:r>
      <w:r w:rsidRPr="002E3E38">
        <w:rPr>
          <w:rFonts w:asciiTheme="majorBidi" w:eastAsia="Calibri" w:hAnsiTheme="majorBidi" w:hint="cs"/>
          <w:sz w:val="28"/>
          <w:rtl/>
        </w:rPr>
        <w:t>.</w:t>
      </w:r>
    </w:p>
    <w:p w14:paraId="2517EDC5" w14:textId="349E2E08" w:rsidR="0055700B" w:rsidRPr="002E3E38" w:rsidRDefault="00F40634" w:rsidP="0055700B">
      <w:pPr>
        <w:ind w:right="113"/>
        <w:jc w:val="center"/>
        <w:rPr>
          <w:rFonts w:asciiTheme="majorBidi" w:eastAsia="Calibri" w:hAnsiTheme="majorBidi"/>
          <w:sz w:val="28"/>
          <w:rtl/>
        </w:rPr>
      </w:pPr>
      <w:r>
        <w:rPr>
          <w:rFonts w:asciiTheme="majorBidi" w:eastAsia="Calibri" w:hAnsiTheme="majorBidi" w:hint="cs"/>
          <w:noProof/>
          <w:sz w:val="28"/>
        </w:rPr>
        <w:drawing>
          <wp:inline distT="0" distB="0" distL="0" distR="0" wp14:anchorId="3DE9FA20" wp14:editId="1950F364">
            <wp:extent cx="4257675" cy="23145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5348" cy="2324182"/>
                    </a:xfrm>
                    <a:prstGeom prst="rect">
                      <a:avLst/>
                    </a:prstGeom>
                    <a:noFill/>
                    <a:ln>
                      <a:noFill/>
                    </a:ln>
                  </pic:spPr>
                </pic:pic>
              </a:graphicData>
            </a:graphic>
          </wp:inline>
        </w:drawing>
      </w:r>
    </w:p>
    <w:p w14:paraId="0CD933B1" w14:textId="79137EBA" w:rsidR="0055700B" w:rsidRPr="008D0DF0" w:rsidRDefault="008948D3" w:rsidP="004D0879">
      <w:pPr>
        <w:ind w:right="113"/>
        <w:jc w:val="center"/>
        <w:rPr>
          <w:rFonts w:asciiTheme="majorBidi" w:eastAsia="Calibri" w:hAnsiTheme="majorBidi"/>
          <w:b/>
          <w:bCs/>
          <w:szCs w:val="24"/>
          <w:rtl/>
        </w:rPr>
      </w:pPr>
      <w:r w:rsidRPr="008D0DF0">
        <w:rPr>
          <w:rFonts w:asciiTheme="majorBidi" w:eastAsia="Calibri" w:hAnsiTheme="majorBidi" w:hint="cs"/>
          <w:b/>
          <w:bCs/>
          <w:szCs w:val="24"/>
          <w:rtl/>
        </w:rPr>
        <w:t xml:space="preserve">شکل 1-3 </w:t>
      </w:r>
      <w:r w:rsidR="00F40634">
        <w:rPr>
          <w:rFonts w:asciiTheme="majorBidi" w:eastAsia="Calibri" w:hAnsiTheme="majorBidi" w:hint="cs"/>
          <w:b/>
          <w:bCs/>
          <w:szCs w:val="24"/>
          <w:rtl/>
        </w:rPr>
        <w:t>شناور</w:t>
      </w:r>
      <w:r w:rsidR="0055700B" w:rsidRPr="008D0DF0">
        <w:rPr>
          <w:rFonts w:asciiTheme="majorBidi" w:eastAsia="Calibri" w:hAnsiTheme="majorBidi" w:hint="cs"/>
          <w:b/>
          <w:bCs/>
          <w:szCs w:val="24"/>
          <w:rtl/>
        </w:rPr>
        <w:t xml:space="preserve"> فورلانینی</w:t>
      </w:r>
      <w:r w:rsidR="004D4A2D">
        <w:rPr>
          <w:rFonts w:asciiTheme="majorBidi" w:eastAsia="Calibri" w:hAnsiTheme="majorBidi" w:hint="cs"/>
          <w:b/>
          <w:bCs/>
          <w:szCs w:val="24"/>
          <w:rtl/>
        </w:rPr>
        <w:t xml:space="preserve"> </w:t>
      </w:r>
      <w:r w:rsidR="004D4A2D">
        <w:rPr>
          <w:rFonts w:asciiTheme="majorBidi" w:eastAsia="Calibri" w:hAnsiTheme="majorBidi"/>
          <w:b/>
          <w:bCs/>
          <w:szCs w:val="24"/>
          <w:rtl/>
        </w:rPr>
        <w:fldChar w:fldCharType="begin" w:fldLock="1"/>
      </w:r>
      <w:r w:rsidR="004D4A2D">
        <w:rPr>
          <w:rFonts w:asciiTheme="majorBidi" w:eastAsia="Calibri" w:hAnsiTheme="majorBidi"/>
          <w:b/>
          <w:bCs/>
          <w:szCs w:val="24"/>
        </w:rPr>
        <w:instrText>ADDIN CSL_CITATION {"citationItems":[{"id":"ITEM-1","itemData":{"abstract":"Hydrofoil assistance has found application of the last 2 decades in a variety of high-speed craft including workboats, military craft, pleasure craft and high-speed ferries. THe application of these hybrid high-speed ships is discussed with reference to recetn milestons in their developent and application. Prospects for their future are discussed with reference to current design capabilities and challenges for future development.","author":[{"dropping-particle":"","family":"Migeotte","given":"Günther","non-dropping-particle":"","parse-names":false,"suffix":""},{"dropping-particle":"","family":"Kornev","given":"Nikolai","non-dropping-particle":"","parse-names":false,"suffix":""}],"container-title":"China International Boat Show &amp; HPMV Conference","id":"ITEM-1","issued":{"date-parts":[["2004"]]},"title":"Development of Modern Hydrofoil-Assisted Multi-Hulls","type":"paper-conference"},"uris":["http://www.mendeley.com/documents/?uuid=a18663b7-40c6-475d-8f3f-f64252e7a23d"]}],"mendeley":{"formattedCitation":"[4]","plainTextFormattedCitation":"[4]","previouslyFormattedCitation":"[4]"},"properties":{"noteIndex":0},"schema":"https://github.com/citation-style-language/schema/raw/master/csl-citation.json"}</w:instrText>
      </w:r>
      <w:r w:rsidR="004D4A2D">
        <w:rPr>
          <w:rFonts w:asciiTheme="majorBidi" w:eastAsia="Calibri" w:hAnsiTheme="majorBidi"/>
          <w:b/>
          <w:bCs/>
          <w:szCs w:val="24"/>
          <w:rtl/>
        </w:rPr>
        <w:fldChar w:fldCharType="separate"/>
      </w:r>
      <w:r w:rsidR="004D4A2D" w:rsidRPr="004D4A2D">
        <w:rPr>
          <w:rFonts w:asciiTheme="majorBidi" w:eastAsia="Calibri" w:hAnsiTheme="majorBidi"/>
          <w:bCs/>
          <w:noProof/>
          <w:szCs w:val="24"/>
        </w:rPr>
        <w:t>[4]</w:t>
      </w:r>
      <w:r w:rsidR="004D4A2D">
        <w:rPr>
          <w:rFonts w:asciiTheme="majorBidi" w:eastAsia="Calibri" w:hAnsiTheme="majorBidi"/>
          <w:b/>
          <w:bCs/>
          <w:szCs w:val="24"/>
          <w:rtl/>
        </w:rPr>
        <w:fldChar w:fldCharType="end"/>
      </w:r>
    </w:p>
    <w:p w14:paraId="4B076D55" w14:textId="00CDD16E" w:rsidR="0055700B" w:rsidRPr="002E3E38" w:rsidRDefault="0055700B"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lastRenderedPageBreak/>
        <w:t>دو مهندس ایتالیایی به نام‌</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w:t>
      </w:r>
      <w:r w:rsidR="00E41F3B" w:rsidRPr="002E3E38">
        <w:rPr>
          <w:rFonts w:asciiTheme="majorBidi" w:eastAsia="Calibri" w:hAnsiTheme="majorBidi" w:hint="cs"/>
          <w:sz w:val="28"/>
          <w:rtl/>
        </w:rPr>
        <w:t>کروکا</w:t>
      </w:r>
      <w:r w:rsidR="003870AF" w:rsidRPr="00B64140">
        <w:rPr>
          <w:rStyle w:val="FootnoteReference"/>
          <w:rtl/>
        </w:rPr>
        <w:footnoteReference w:id="6"/>
      </w:r>
      <w:r w:rsidR="00E41F3B" w:rsidRPr="002E3E38">
        <w:rPr>
          <w:rFonts w:asciiTheme="majorBidi" w:eastAsia="Calibri" w:hAnsiTheme="majorBidi" w:hint="cs"/>
          <w:sz w:val="28"/>
          <w:rtl/>
        </w:rPr>
        <w:t xml:space="preserve"> و ریکالدونی</w:t>
      </w:r>
      <w:r w:rsidR="003870AF" w:rsidRPr="00B64140">
        <w:rPr>
          <w:rStyle w:val="FootnoteReference"/>
          <w:rtl/>
        </w:rPr>
        <w:footnoteReference w:id="7"/>
      </w:r>
      <w:r w:rsidR="00E41F3B" w:rsidRPr="002E3E38">
        <w:rPr>
          <w:rFonts w:asciiTheme="majorBidi" w:eastAsia="Calibri" w:hAnsiTheme="majorBidi" w:hint="cs"/>
          <w:sz w:val="28"/>
          <w:rtl/>
        </w:rPr>
        <w:t xml:space="preserve"> در سال 1906 میلادی، شناور را با دو فویل غوطه‌ور که سطح آزاد آب را قطع می‌نمود ساخته و مورد آزمایش قرار دادند</w:t>
      </w:r>
      <w:r w:rsidR="004D4A2D">
        <w:rPr>
          <w:rFonts w:asciiTheme="majorBidi" w:eastAsia="Calibri" w:hAnsiTheme="majorBidi" w:hint="cs"/>
          <w:sz w:val="28"/>
          <w:rtl/>
        </w:rPr>
        <w:t xml:space="preserve"> </w:t>
      </w:r>
      <w:r w:rsidR="004D4A2D">
        <w:rPr>
          <w:rFonts w:asciiTheme="majorBidi" w:eastAsia="Calibri" w:hAnsiTheme="majorBidi"/>
          <w:sz w:val="28"/>
          <w:rtl/>
        </w:rPr>
        <w:fldChar w:fldCharType="begin" w:fldLock="1"/>
      </w:r>
      <w:r w:rsidR="004D4A2D">
        <w:rPr>
          <w:rFonts w:asciiTheme="majorBidi" w:eastAsia="Calibri" w:hAnsiTheme="majorBidi"/>
          <w:sz w:val="28"/>
        </w:rPr>
        <w:instrText>ADDIN CSL_CITATION {"citationItems":[{"id":"ITEM-1","itemData":{"abstract":"Hydrofoil assistance has found application of the last 2 decades in a variety of high-speed craft including workboats, military craft, pleasure craft and high-speed ferries. THe application of these hybrid high-speed ships is discussed with reference to recetn milestons in their developent and application. Prospects for their future are discussed with reference to current design capabilities and challenges for future development.","author":[{"dropping-particle":"","family":"Migeotte","given":"Günther","non-dropping-particle":"","parse-names":false,"suffix":""},{"dropping-particle":"","family":"Kornev","given":"Nikolai","non-dropping-particle":"","parse-names":false,"suffix":""}],"container-title":"China International Boat Show &amp; HPMV Conference","id":"ITEM-1","issued":{"date-parts":[["2004"]]},"title":"Development of Modern Hydrofoil-Assisted Multi-Hulls","type":"paper-conference"},"uris":["http://www.mendeley.com/documents/?uuid=a18663b7-40c6-475d-8f3f-f64252e7a23d"]}],"mendeley":{"formattedCitation":"[4]","plainTextFormattedCitation":"[4]","previouslyFormattedCitation":"[4]"},"properties":{"noteIndex":0},"schema":"https://github.com/citation-style-language/schema/raw/master/csl-citation.json"}</w:instrText>
      </w:r>
      <w:r w:rsidR="004D4A2D">
        <w:rPr>
          <w:rFonts w:asciiTheme="majorBidi" w:eastAsia="Calibri" w:hAnsiTheme="majorBidi"/>
          <w:sz w:val="28"/>
          <w:rtl/>
        </w:rPr>
        <w:fldChar w:fldCharType="separate"/>
      </w:r>
      <w:r w:rsidR="004D4A2D" w:rsidRPr="004D4A2D">
        <w:rPr>
          <w:rFonts w:asciiTheme="majorBidi" w:eastAsia="Calibri" w:hAnsiTheme="majorBidi"/>
          <w:noProof/>
          <w:sz w:val="28"/>
        </w:rPr>
        <w:t>[4]</w:t>
      </w:r>
      <w:r w:rsidR="004D4A2D">
        <w:rPr>
          <w:rFonts w:asciiTheme="majorBidi" w:eastAsia="Calibri" w:hAnsiTheme="majorBidi"/>
          <w:sz w:val="28"/>
          <w:rtl/>
        </w:rPr>
        <w:fldChar w:fldCharType="end"/>
      </w:r>
      <w:r w:rsidR="00E41F3B" w:rsidRPr="002E3E38">
        <w:rPr>
          <w:rFonts w:asciiTheme="majorBidi" w:eastAsia="Calibri" w:hAnsiTheme="majorBidi" w:hint="cs"/>
          <w:sz w:val="28"/>
          <w:rtl/>
        </w:rPr>
        <w:t>.</w:t>
      </w:r>
      <w:r w:rsidR="004D4A2D">
        <w:rPr>
          <w:rFonts w:asciiTheme="majorBidi" w:eastAsia="Calibri" w:hAnsiTheme="majorBidi" w:hint="cs"/>
          <w:sz w:val="28"/>
          <w:rtl/>
        </w:rPr>
        <w:t xml:space="preserve"> </w:t>
      </w:r>
    </w:p>
    <w:p w14:paraId="36D2E2B8" w14:textId="15168561" w:rsidR="00E41F3B" w:rsidRPr="002E3E38" w:rsidRDefault="00E41F3B" w:rsidP="00E41F3B">
      <w:pPr>
        <w:ind w:right="113"/>
        <w:jc w:val="center"/>
        <w:rPr>
          <w:rFonts w:asciiTheme="majorBidi" w:eastAsia="Calibri" w:hAnsiTheme="majorBidi"/>
          <w:sz w:val="28"/>
          <w:rtl/>
        </w:rPr>
      </w:pPr>
      <w:r w:rsidRPr="002E3E38">
        <w:rPr>
          <w:rFonts w:asciiTheme="majorBidi" w:eastAsia="Calibri" w:hAnsiTheme="majorBidi" w:hint="cs"/>
          <w:noProof/>
          <w:sz w:val="28"/>
          <w:rtl/>
        </w:rPr>
        <w:drawing>
          <wp:inline distT="0" distB="0" distL="0" distR="0" wp14:anchorId="117D9C57" wp14:editId="07CE6C1F">
            <wp:extent cx="5731510" cy="23088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308860"/>
                    </a:xfrm>
                    <a:prstGeom prst="rect">
                      <a:avLst/>
                    </a:prstGeom>
                    <a:noFill/>
                    <a:ln>
                      <a:noFill/>
                    </a:ln>
                  </pic:spPr>
                </pic:pic>
              </a:graphicData>
            </a:graphic>
          </wp:inline>
        </w:drawing>
      </w:r>
    </w:p>
    <w:p w14:paraId="1C07A2D9" w14:textId="2225CA6C" w:rsidR="00E41F3B" w:rsidRPr="008D0DF0" w:rsidRDefault="008948D3" w:rsidP="00E41F3B">
      <w:pPr>
        <w:ind w:right="113"/>
        <w:jc w:val="center"/>
        <w:rPr>
          <w:rFonts w:asciiTheme="majorBidi" w:eastAsia="Calibri" w:hAnsiTheme="majorBidi"/>
          <w:b/>
          <w:bCs/>
          <w:szCs w:val="24"/>
        </w:rPr>
      </w:pPr>
      <w:r w:rsidRPr="008D0DF0">
        <w:rPr>
          <w:rFonts w:asciiTheme="majorBidi" w:eastAsia="Calibri" w:hAnsiTheme="majorBidi" w:hint="cs"/>
          <w:b/>
          <w:bCs/>
          <w:szCs w:val="24"/>
          <w:rtl/>
        </w:rPr>
        <w:t xml:space="preserve">شکل 1-4 </w:t>
      </w:r>
      <w:r w:rsidR="00E41F3B" w:rsidRPr="008D0DF0">
        <w:rPr>
          <w:rFonts w:asciiTheme="majorBidi" w:eastAsia="Calibri" w:hAnsiTheme="majorBidi" w:hint="cs"/>
          <w:b/>
          <w:bCs/>
          <w:szCs w:val="24"/>
          <w:rtl/>
        </w:rPr>
        <w:t>الف) فویل کروکا، ب) فویل ریکالدونی</w:t>
      </w:r>
      <w:r w:rsidR="004D4A2D">
        <w:rPr>
          <w:rFonts w:asciiTheme="majorBidi" w:eastAsia="Calibri" w:hAnsiTheme="majorBidi" w:hint="cs"/>
          <w:b/>
          <w:bCs/>
          <w:szCs w:val="24"/>
          <w:rtl/>
        </w:rPr>
        <w:t xml:space="preserve"> </w:t>
      </w:r>
      <w:r w:rsidR="004D4A2D">
        <w:rPr>
          <w:rFonts w:asciiTheme="majorBidi" w:eastAsia="Calibri" w:hAnsiTheme="majorBidi"/>
          <w:b/>
          <w:bCs/>
          <w:szCs w:val="24"/>
          <w:rtl/>
        </w:rPr>
        <w:fldChar w:fldCharType="begin" w:fldLock="1"/>
      </w:r>
      <w:r w:rsidR="00F40634">
        <w:rPr>
          <w:rFonts w:asciiTheme="majorBidi" w:eastAsia="Calibri" w:hAnsiTheme="majorBidi"/>
          <w:b/>
          <w:bCs/>
          <w:szCs w:val="24"/>
        </w:rPr>
        <w:instrText>ADDIN CSL_CITATION {"citationItems":[{"id":"ITEM-1","itemData":{"abstract":"Hydrofoil assistance has found application of the last 2 decades in a variety of high-speed craft including workboats, military craft, pleasure craft and high-speed ferries. THe application of these hybrid high-speed ships is discussed with reference to recetn milestons in their developent and application. Prospects for their future are discussed with reference to current design capabilities and challenges for future development.","author":[{"dropping-particle":"","family":"Migeotte","given":"Günther","non-dropping-particle":"","parse-names":false,"suffix":""},{"dropping-particle":"","family":"Kornev","given":"Nikolai","non-dropping-particle":"","parse-names":false,"suffix":""}],"container-title":"China International Boat Show &amp; HPMV Conference","id":"ITEM-1","issued":{"date-parts":[["2004"]]},"title":"Development of Modern Hydrofoil-Assisted Multi-Hulls","type":"paper-conference"},"uris":["http://www.mendeley.com/documents/?uuid=a18663b7-40c6-475d-8f3f-f64252e7a23d"]}],"mendeley":{"formattedCitation":"[4]","plainTextFormattedCitation":"[4]","previouslyFormattedCitation":"[4]"},"properties":{"noteIndex":0},"schema":"https://github.com/citation-style-language/schema/raw/master/csl-citation.json"}</w:instrText>
      </w:r>
      <w:r w:rsidR="004D4A2D">
        <w:rPr>
          <w:rFonts w:asciiTheme="majorBidi" w:eastAsia="Calibri" w:hAnsiTheme="majorBidi"/>
          <w:b/>
          <w:bCs/>
          <w:szCs w:val="24"/>
          <w:rtl/>
        </w:rPr>
        <w:fldChar w:fldCharType="separate"/>
      </w:r>
      <w:r w:rsidR="004D4A2D" w:rsidRPr="004D4A2D">
        <w:rPr>
          <w:rFonts w:asciiTheme="majorBidi" w:eastAsia="Calibri" w:hAnsiTheme="majorBidi"/>
          <w:bCs/>
          <w:noProof/>
          <w:szCs w:val="24"/>
        </w:rPr>
        <w:t>[4]</w:t>
      </w:r>
      <w:r w:rsidR="004D4A2D">
        <w:rPr>
          <w:rFonts w:asciiTheme="majorBidi" w:eastAsia="Calibri" w:hAnsiTheme="majorBidi"/>
          <w:b/>
          <w:bCs/>
          <w:szCs w:val="24"/>
          <w:rtl/>
        </w:rPr>
        <w:fldChar w:fldCharType="end"/>
      </w:r>
    </w:p>
    <w:p w14:paraId="2F9CC951" w14:textId="688B5340" w:rsidR="00E41F3B" w:rsidRPr="002E3E38" w:rsidRDefault="00E41F3B" w:rsidP="00E41F3B">
      <w:pPr>
        <w:ind w:right="113"/>
        <w:jc w:val="center"/>
        <w:rPr>
          <w:rFonts w:asciiTheme="majorBidi" w:eastAsia="Calibri" w:hAnsiTheme="majorBidi"/>
          <w:sz w:val="28"/>
          <w:rtl/>
        </w:rPr>
      </w:pPr>
      <w:r w:rsidRPr="002E3E38">
        <w:rPr>
          <w:rFonts w:asciiTheme="majorBidi" w:eastAsia="Calibri" w:hAnsiTheme="majorBidi" w:hint="cs"/>
          <w:noProof/>
          <w:sz w:val="28"/>
          <w:rtl/>
        </w:rPr>
        <w:drawing>
          <wp:inline distT="0" distB="0" distL="0" distR="0" wp14:anchorId="4EE73644" wp14:editId="39E621B6">
            <wp:extent cx="4792345" cy="26860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2345" cy="2686050"/>
                    </a:xfrm>
                    <a:prstGeom prst="rect">
                      <a:avLst/>
                    </a:prstGeom>
                    <a:noFill/>
                    <a:ln>
                      <a:noFill/>
                    </a:ln>
                  </pic:spPr>
                </pic:pic>
              </a:graphicData>
            </a:graphic>
          </wp:inline>
        </w:drawing>
      </w:r>
    </w:p>
    <w:p w14:paraId="0BBB9EDD" w14:textId="2D2DC345" w:rsidR="00E41F3B" w:rsidRPr="008D0DF0" w:rsidRDefault="008948D3" w:rsidP="004D0879">
      <w:pPr>
        <w:ind w:right="113"/>
        <w:jc w:val="center"/>
        <w:rPr>
          <w:rFonts w:asciiTheme="majorBidi" w:eastAsia="Calibri" w:hAnsiTheme="majorBidi"/>
          <w:b/>
          <w:bCs/>
          <w:szCs w:val="24"/>
          <w:rtl/>
        </w:rPr>
      </w:pPr>
      <w:r w:rsidRPr="008D0DF0">
        <w:rPr>
          <w:rFonts w:asciiTheme="majorBidi" w:eastAsia="Calibri" w:hAnsiTheme="majorBidi" w:hint="cs"/>
          <w:b/>
          <w:bCs/>
          <w:szCs w:val="24"/>
          <w:rtl/>
        </w:rPr>
        <w:t xml:space="preserve">شکل 1-5 </w:t>
      </w:r>
      <w:r w:rsidR="00E41F3B" w:rsidRPr="008D0DF0">
        <w:rPr>
          <w:rFonts w:asciiTheme="majorBidi" w:eastAsia="Calibri" w:hAnsiTheme="majorBidi" w:hint="cs"/>
          <w:b/>
          <w:bCs/>
          <w:szCs w:val="24"/>
          <w:rtl/>
        </w:rPr>
        <w:t>نمای کلی از شناور هیدروفویلی بزرگ مسافربری</w:t>
      </w:r>
    </w:p>
    <w:p w14:paraId="61A21E57" w14:textId="37113C8C" w:rsidR="00E41F3B" w:rsidRPr="002E3E38" w:rsidRDefault="00E41F3B"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t>برخلاف سازندگان کشتی کانادایی و آمریکای که نقشه فورلانینی را بسط دادند، مهندسین آلمانی در جهت تکامل اصولی که در نقشه کروکا مستقر بود پیش رفتند و در این مسیر موفقیت بزرگی نصیب شرتل گردید</w:t>
      </w:r>
      <w:r w:rsidR="00F40634">
        <w:rPr>
          <w:rFonts w:asciiTheme="majorBidi" w:eastAsia="Calibri" w:hAnsiTheme="majorBidi" w:hint="cs"/>
          <w:sz w:val="28"/>
          <w:rtl/>
        </w:rPr>
        <w:t xml:space="preserve"> </w:t>
      </w:r>
      <w:r w:rsidR="00F40634">
        <w:rPr>
          <w:rFonts w:asciiTheme="majorBidi" w:eastAsia="Calibri" w:hAnsiTheme="majorBidi"/>
          <w:sz w:val="28"/>
          <w:rtl/>
        </w:rPr>
        <w:fldChar w:fldCharType="begin" w:fldLock="1"/>
      </w:r>
      <w:r w:rsidR="00F40634">
        <w:rPr>
          <w:rFonts w:asciiTheme="majorBidi" w:eastAsia="Calibri" w:hAnsiTheme="majorBidi"/>
          <w:sz w:val="28"/>
        </w:rPr>
        <w:instrText>ADDIN CSL_CITATION {"citationItems":[{"id":"ITEM-1","itemData":{"abstract":"Hydrofoil assistance has found application of the last 2 decades in a variety of high-speed craft including workboats, military craft, pleasure craft and high-speed ferries. THe application of these hybrid high-speed ships is discussed with reference to recetn milestons in their developent and application. Prospects for their future are discussed with reference to current design capabilities and challenges for future development.","author":[{"dropping-particle":"","family":"Migeotte","given":"Günther","non-dropping-particle":"","parse-names":false,"suffix":""},{"dropping-particle":"","family":"Kornev","given":"Nikolai","non-dropping-particle":"","parse-names":false,"suffix":""}],"container-title":"China International Boat Show &amp; HPMV Conference","id":"ITEM-1","issued":{"date-parts":[["2004"]]},"title":"Development of Modern Hydrofoil-Assisted Multi-Hulls","type":"paper-conference"},"uris":["http://www.mendeley.com/documents/?uuid=a18663b7-40c6-475d-8f3f-f64252e7a23d"]}],"mendeley":{"formattedCitation":"[4]","plainTextFormattedCitation":"[4]","previouslyFormattedCitation":"[4]"},"properties":{"noteIndex":0},"schema":"https://github.com/citation-style-language/schema/raw/master/csl-citation.json"}</w:instrText>
      </w:r>
      <w:r w:rsidR="00F40634">
        <w:rPr>
          <w:rFonts w:asciiTheme="majorBidi" w:eastAsia="Calibri" w:hAnsiTheme="majorBidi"/>
          <w:sz w:val="28"/>
          <w:rtl/>
        </w:rPr>
        <w:fldChar w:fldCharType="separate"/>
      </w:r>
      <w:r w:rsidR="00F40634" w:rsidRPr="00F40634">
        <w:rPr>
          <w:rFonts w:asciiTheme="majorBidi" w:eastAsia="Calibri" w:hAnsiTheme="majorBidi"/>
          <w:noProof/>
          <w:sz w:val="28"/>
        </w:rPr>
        <w:t>[4]</w:t>
      </w:r>
      <w:r w:rsidR="00F40634">
        <w:rPr>
          <w:rFonts w:asciiTheme="majorBidi" w:eastAsia="Calibri" w:hAnsiTheme="majorBidi"/>
          <w:sz w:val="28"/>
          <w:rtl/>
        </w:rPr>
        <w:fldChar w:fldCharType="end"/>
      </w:r>
      <w:r w:rsidRPr="002E3E38">
        <w:rPr>
          <w:rFonts w:asciiTheme="majorBidi" w:eastAsia="Calibri" w:hAnsiTheme="majorBidi" w:hint="cs"/>
          <w:sz w:val="28"/>
          <w:rtl/>
        </w:rPr>
        <w:t>.</w:t>
      </w:r>
    </w:p>
    <w:p w14:paraId="676A0046" w14:textId="3D838F4E" w:rsidR="00E41F3B" w:rsidRPr="002E3E38" w:rsidRDefault="00E41F3B"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lastRenderedPageBreak/>
        <w:t>مشخصه شناور هیدروفویل شرتل</w:t>
      </w:r>
      <w:r w:rsidR="003870AF" w:rsidRPr="00B64140">
        <w:rPr>
          <w:rStyle w:val="FootnoteReference"/>
          <w:rtl/>
        </w:rPr>
        <w:footnoteReference w:id="8"/>
      </w:r>
      <w:r w:rsidRPr="002E3E38">
        <w:rPr>
          <w:rFonts w:asciiTheme="majorBidi" w:eastAsia="Calibri" w:hAnsiTheme="majorBidi" w:hint="cs"/>
          <w:sz w:val="28"/>
          <w:rtl/>
        </w:rPr>
        <w:t xml:space="preserve"> استفاده از فویل‌</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w:t>
      </w:r>
      <w:r w:rsidRPr="002E3E38">
        <w:rPr>
          <w:rFonts w:asciiTheme="majorBidi" w:eastAsia="Calibri" w:hAnsiTheme="majorBidi"/>
          <w:sz w:val="28"/>
        </w:rPr>
        <w:t>V</w:t>
      </w:r>
      <w:r w:rsidRPr="002E3E38">
        <w:rPr>
          <w:rFonts w:asciiTheme="majorBidi" w:eastAsia="Calibri" w:hAnsiTheme="majorBidi" w:hint="cs"/>
          <w:sz w:val="28"/>
          <w:rtl/>
        </w:rPr>
        <w:t xml:space="preserve"> شکل و ذوزنق</w:t>
      </w:r>
      <w:r w:rsidR="004D0879">
        <w:rPr>
          <w:rFonts w:asciiTheme="majorBidi" w:eastAsia="Calibri" w:hAnsiTheme="majorBidi" w:hint="cs"/>
          <w:sz w:val="28"/>
          <w:rtl/>
        </w:rPr>
        <w:t>ه‌</w:t>
      </w:r>
      <w:r w:rsidR="008C6159" w:rsidRPr="002E3E38">
        <w:rPr>
          <w:rFonts w:asciiTheme="majorBidi" w:eastAsia="Calibri" w:hAnsiTheme="majorBidi" w:hint="cs"/>
          <w:sz w:val="28"/>
          <w:rtl/>
        </w:rPr>
        <w:t>ای</w:t>
      </w:r>
      <w:r w:rsidRPr="002E3E38">
        <w:rPr>
          <w:rFonts w:asciiTheme="majorBidi" w:eastAsia="Calibri" w:hAnsiTheme="majorBidi" w:hint="cs"/>
          <w:sz w:val="28"/>
          <w:rtl/>
        </w:rPr>
        <w:t xml:space="preserve"> شکلی بود که سطح آزاد آب را قطع می‌نمودند، این فویل‌ها از نوع مسطح بوده که در عمق آب غوطه‌ور می‌گردیدند</w:t>
      </w:r>
      <w:r w:rsidR="00F40634">
        <w:rPr>
          <w:rFonts w:asciiTheme="majorBidi" w:eastAsia="Calibri" w:hAnsiTheme="majorBidi" w:hint="cs"/>
          <w:sz w:val="28"/>
          <w:rtl/>
        </w:rPr>
        <w:t xml:space="preserve"> </w:t>
      </w:r>
      <w:r w:rsidR="00F40634">
        <w:rPr>
          <w:rFonts w:asciiTheme="majorBidi" w:eastAsia="Calibri" w:hAnsiTheme="majorBidi"/>
          <w:sz w:val="28"/>
          <w:rtl/>
        </w:rPr>
        <w:fldChar w:fldCharType="begin" w:fldLock="1"/>
      </w:r>
      <w:r w:rsidR="00F40634">
        <w:rPr>
          <w:rFonts w:asciiTheme="majorBidi" w:eastAsia="Calibri" w:hAnsiTheme="majorBidi"/>
          <w:sz w:val="28"/>
        </w:rPr>
        <w:instrText>ADDIN CSL_CITATION {"citationItems":[{"id":"ITEM-1","itemData":{"abstract":"Hydrofoil assistance has found application of the last 2 decades in a variety of high-speed craft including workboats, military craft, pleasure craft and high-speed ferries. THe application of these hybrid high-speed ships is discussed with reference to recetn milestons in their developent and application. Prospects for their future are discussed with reference to current design capabilities and challenges for future development.","author":[{"dropping-particle":"","family":"Migeotte","given":"Günther","non-dropping-particle":"","parse-names":false,"suffix":""},{"dropping-particle":"","family":"Kornev","given":"Nikolai","non-dropping-particle":"","parse-names":false,"suffix":""}],"container-title":"China International Boat Show &amp; HPMV Conference","id":"ITEM-1","issued":{"date-parts":[["2004"]]},"title":"Development of Modern Hydrofoil-Assisted Multi-Hulls","type":"paper-conference"},"uris":["http://www.mendeley.com/documents/?uuid=a18663b7-40c6-475d-8f3f-f64252e7a23d"]}],"mendeley":{"formattedCitation":"[4]","plainTextFormattedCitation":"[4]","previouslyFormattedCitation":"[4]"},"properties":{"noteIndex":0},"schema":"https://github.com/citation-style-language/schema/raw/master/csl-citation.json"}</w:instrText>
      </w:r>
      <w:r w:rsidR="00F40634">
        <w:rPr>
          <w:rFonts w:asciiTheme="majorBidi" w:eastAsia="Calibri" w:hAnsiTheme="majorBidi"/>
          <w:sz w:val="28"/>
          <w:rtl/>
        </w:rPr>
        <w:fldChar w:fldCharType="separate"/>
      </w:r>
      <w:r w:rsidR="00F40634" w:rsidRPr="00F40634">
        <w:rPr>
          <w:rFonts w:asciiTheme="majorBidi" w:eastAsia="Calibri" w:hAnsiTheme="majorBidi"/>
          <w:noProof/>
          <w:sz w:val="28"/>
        </w:rPr>
        <w:t>[4]</w:t>
      </w:r>
      <w:r w:rsidR="00F40634">
        <w:rPr>
          <w:rFonts w:asciiTheme="majorBidi" w:eastAsia="Calibri" w:hAnsiTheme="majorBidi"/>
          <w:sz w:val="28"/>
          <w:rtl/>
        </w:rPr>
        <w:fldChar w:fldCharType="end"/>
      </w:r>
      <w:r w:rsidRPr="002E3E38">
        <w:rPr>
          <w:rFonts w:asciiTheme="majorBidi" w:eastAsia="Calibri" w:hAnsiTheme="majorBidi" w:hint="cs"/>
          <w:sz w:val="28"/>
          <w:rtl/>
        </w:rPr>
        <w:t>.</w:t>
      </w:r>
    </w:p>
    <w:p w14:paraId="1E84BFB8" w14:textId="64AA3B06" w:rsidR="00E41F3B" w:rsidRPr="002E3E38" w:rsidRDefault="00E41F3B"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t>تا دهه 30 ساخت شناور</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هیدروفویلی بدون محاسبه دقیق و بر اساس آزمایش و سعی و خطا صورت می‌گرفت. در دهه 30 میلادی</w:t>
      </w:r>
      <w:r w:rsidR="00DB20FB" w:rsidRPr="002E3E38">
        <w:rPr>
          <w:rFonts w:asciiTheme="majorBidi" w:eastAsia="Calibri" w:hAnsiTheme="majorBidi" w:hint="cs"/>
          <w:sz w:val="28"/>
          <w:rtl/>
        </w:rPr>
        <w:t xml:space="preserve"> یک سری آزمایشات </w:t>
      </w:r>
      <w:r w:rsidR="004D0879">
        <w:rPr>
          <w:rFonts w:asciiTheme="majorBidi" w:eastAsia="Calibri" w:hAnsiTheme="majorBidi" w:hint="cs"/>
          <w:sz w:val="28"/>
          <w:rtl/>
        </w:rPr>
        <w:t>بر روی</w:t>
      </w:r>
      <w:r w:rsidR="00DB20FB" w:rsidRPr="002E3E38">
        <w:rPr>
          <w:rFonts w:asciiTheme="majorBidi" w:eastAsia="Calibri" w:hAnsiTheme="majorBidi" w:hint="cs"/>
          <w:sz w:val="28"/>
          <w:rtl/>
        </w:rPr>
        <w:t xml:space="preserve"> مدل‌</w:t>
      </w:r>
      <w:r w:rsidR="008C6159" w:rsidRPr="002E3E38">
        <w:rPr>
          <w:rFonts w:asciiTheme="majorBidi" w:eastAsia="Calibri" w:hAnsiTheme="majorBidi" w:hint="cs"/>
          <w:sz w:val="28"/>
          <w:rtl/>
        </w:rPr>
        <w:t>‌های</w:t>
      </w:r>
      <w:r w:rsidR="00DB20FB" w:rsidRPr="002E3E38">
        <w:rPr>
          <w:rFonts w:asciiTheme="majorBidi" w:eastAsia="Calibri" w:hAnsiTheme="majorBidi" w:hint="cs"/>
          <w:sz w:val="28"/>
          <w:rtl/>
        </w:rPr>
        <w:t xml:space="preserve"> مختلف شناور</w:t>
      </w:r>
      <w:r w:rsidR="008C6159" w:rsidRPr="002E3E38">
        <w:rPr>
          <w:rFonts w:asciiTheme="majorBidi" w:eastAsia="Calibri" w:hAnsiTheme="majorBidi" w:hint="cs"/>
          <w:sz w:val="28"/>
          <w:rtl/>
        </w:rPr>
        <w:t>‌های</w:t>
      </w:r>
      <w:r w:rsidR="00DB20FB" w:rsidRPr="002E3E38">
        <w:rPr>
          <w:rFonts w:asciiTheme="majorBidi" w:eastAsia="Calibri" w:hAnsiTheme="majorBidi" w:hint="cs"/>
          <w:sz w:val="28"/>
          <w:rtl/>
        </w:rPr>
        <w:t xml:space="preserve"> هیدروفویلی انجام شد و اصول تئوری طراحی شناور هیدروفویلی پایه گذاری گردید. پس از جنگ جهانی دوم، توسعه و تکامل شناور</w:t>
      </w:r>
      <w:r w:rsidR="008C6159" w:rsidRPr="002E3E38">
        <w:rPr>
          <w:rFonts w:asciiTheme="majorBidi" w:eastAsia="Calibri" w:hAnsiTheme="majorBidi" w:hint="cs"/>
          <w:sz w:val="28"/>
          <w:rtl/>
        </w:rPr>
        <w:t>‌های</w:t>
      </w:r>
      <w:r w:rsidR="00DB20FB" w:rsidRPr="002E3E38">
        <w:rPr>
          <w:rFonts w:asciiTheme="majorBidi" w:eastAsia="Calibri" w:hAnsiTheme="majorBidi" w:hint="cs"/>
          <w:sz w:val="28"/>
          <w:rtl/>
        </w:rPr>
        <w:t xml:space="preserve"> هیدروفویلی به شکل امروزی با سرعت بیشتری به پیش رفت. در اواخر دهه 50 و سال</w:t>
      </w:r>
      <w:r w:rsidR="008C6159" w:rsidRPr="002E3E38">
        <w:rPr>
          <w:rFonts w:asciiTheme="majorBidi" w:eastAsia="Calibri" w:hAnsiTheme="majorBidi" w:hint="cs"/>
          <w:sz w:val="28"/>
          <w:rtl/>
        </w:rPr>
        <w:t>‌های</w:t>
      </w:r>
      <w:r w:rsidR="00DB20FB" w:rsidRPr="002E3E38">
        <w:rPr>
          <w:rFonts w:asciiTheme="majorBidi" w:eastAsia="Calibri" w:hAnsiTheme="majorBidi" w:hint="cs"/>
          <w:sz w:val="28"/>
          <w:rtl/>
        </w:rPr>
        <w:t xml:space="preserve"> نیمه اول دهه 60 در کشور</w:t>
      </w:r>
      <w:r w:rsidR="008C6159" w:rsidRPr="002E3E38">
        <w:rPr>
          <w:rFonts w:asciiTheme="majorBidi" w:eastAsia="Calibri" w:hAnsiTheme="majorBidi" w:hint="cs"/>
          <w:sz w:val="28"/>
          <w:rtl/>
        </w:rPr>
        <w:t>‌های</w:t>
      </w:r>
      <w:r w:rsidR="00DB20FB" w:rsidRPr="002E3E38">
        <w:rPr>
          <w:rFonts w:asciiTheme="majorBidi" w:eastAsia="Calibri" w:hAnsiTheme="majorBidi" w:hint="cs"/>
          <w:sz w:val="28"/>
          <w:rtl/>
        </w:rPr>
        <w:t xml:space="preserve"> بزرگ پیشرو، ساخت</w:t>
      </w:r>
      <w:r w:rsidR="004D0879">
        <w:rPr>
          <w:rFonts w:asciiTheme="majorBidi" w:eastAsia="Calibri" w:hAnsiTheme="majorBidi" w:hint="cs"/>
          <w:sz w:val="28"/>
          <w:rtl/>
        </w:rPr>
        <w:t xml:space="preserve"> چند</w:t>
      </w:r>
      <w:r w:rsidR="00DB20FB" w:rsidRPr="002E3E38">
        <w:rPr>
          <w:rFonts w:asciiTheme="majorBidi" w:eastAsia="Calibri" w:hAnsiTheme="majorBidi" w:hint="cs"/>
          <w:sz w:val="28"/>
          <w:rtl/>
        </w:rPr>
        <w:t xml:space="preserve"> سری شناور</w:t>
      </w:r>
      <w:r w:rsidR="008C6159" w:rsidRPr="002E3E38">
        <w:rPr>
          <w:rFonts w:asciiTheme="majorBidi" w:eastAsia="Calibri" w:hAnsiTheme="majorBidi" w:hint="cs"/>
          <w:sz w:val="28"/>
          <w:rtl/>
        </w:rPr>
        <w:t>‌های</w:t>
      </w:r>
      <w:r w:rsidR="00DB20FB" w:rsidRPr="002E3E38">
        <w:rPr>
          <w:rFonts w:asciiTheme="majorBidi" w:eastAsia="Calibri" w:hAnsiTheme="majorBidi" w:hint="cs"/>
          <w:sz w:val="28"/>
          <w:rtl/>
        </w:rPr>
        <w:t xml:space="preserve"> هیدروفویلی مسافربری دریایی انجام گردید که در حال حاضر به طور وسیعی متداول گردیده است. بزرگترین و جالبترین </w:t>
      </w:r>
      <w:r w:rsidR="004D0879">
        <w:rPr>
          <w:rFonts w:asciiTheme="majorBidi" w:eastAsia="Calibri" w:hAnsiTheme="majorBidi" w:hint="cs"/>
          <w:sz w:val="28"/>
          <w:rtl/>
        </w:rPr>
        <w:t xml:space="preserve">سری </w:t>
      </w:r>
      <w:r w:rsidR="00DB20FB" w:rsidRPr="002E3E38">
        <w:rPr>
          <w:rFonts w:asciiTheme="majorBidi" w:eastAsia="Calibri" w:hAnsiTheme="majorBidi" w:hint="cs"/>
          <w:sz w:val="28"/>
          <w:rtl/>
        </w:rPr>
        <w:t>شناور هیدروفویلی مسافربری ساخته شده شناور</w:t>
      </w:r>
      <w:r w:rsidR="004D0879">
        <w:rPr>
          <w:rFonts w:asciiTheme="majorBidi" w:eastAsia="Calibri" w:hAnsiTheme="majorBidi" w:hint="cs"/>
          <w:sz w:val="28"/>
          <w:rtl/>
        </w:rPr>
        <w:t xml:space="preserve"> کلاس</w:t>
      </w:r>
      <w:r w:rsidR="00DB20FB" w:rsidRPr="002E3E38">
        <w:rPr>
          <w:rFonts w:asciiTheme="majorBidi" w:eastAsia="Calibri" w:hAnsiTheme="majorBidi" w:hint="cs"/>
          <w:sz w:val="28"/>
          <w:rtl/>
        </w:rPr>
        <w:t xml:space="preserve"> </w:t>
      </w:r>
      <w:proofErr w:type="spellStart"/>
      <w:r w:rsidR="00DB20FB" w:rsidRPr="002E3E38">
        <w:rPr>
          <w:rFonts w:asciiTheme="majorBidi" w:eastAsia="Calibri" w:hAnsiTheme="majorBidi"/>
          <w:sz w:val="28"/>
        </w:rPr>
        <w:t>Akvavion</w:t>
      </w:r>
      <w:proofErr w:type="spellEnd"/>
      <w:r w:rsidR="00DB20FB" w:rsidRPr="002E3E38">
        <w:rPr>
          <w:rFonts w:asciiTheme="majorBidi" w:eastAsia="Calibri" w:hAnsiTheme="majorBidi" w:hint="cs"/>
          <w:sz w:val="28"/>
          <w:rtl/>
        </w:rPr>
        <w:t xml:space="preserve"> می‌باشد. در سال 1957 میلادی اولین شناور</w:t>
      </w:r>
      <w:r w:rsidR="008C6159" w:rsidRPr="002E3E38">
        <w:rPr>
          <w:rFonts w:asciiTheme="majorBidi" w:eastAsia="Calibri" w:hAnsiTheme="majorBidi" w:hint="cs"/>
          <w:sz w:val="28"/>
          <w:rtl/>
        </w:rPr>
        <w:t>‌های</w:t>
      </w:r>
      <w:r w:rsidR="00DB20FB" w:rsidRPr="002E3E38">
        <w:rPr>
          <w:rFonts w:asciiTheme="majorBidi" w:eastAsia="Calibri" w:hAnsiTheme="majorBidi" w:hint="cs"/>
          <w:sz w:val="28"/>
          <w:rtl/>
        </w:rPr>
        <w:t>ی از این کلاس به آب انداخته شدند و آزمایش گردیدند. مشخصه این شناورها استفاده از فویل سرشی و انتقال توان دیزل ژنراتور به پروانه از طریق شافت‌</w:t>
      </w:r>
      <w:r w:rsidR="008C6159" w:rsidRPr="002E3E38">
        <w:rPr>
          <w:rFonts w:asciiTheme="majorBidi" w:eastAsia="Calibri" w:hAnsiTheme="majorBidi" w:hint="cs"/>
          <w:sz w:val="28"/>
          <w:rtl/>
        </w:rPr>
        <w:t>‌های</w:t>
      </w:r>
      <w:r w:rsidR="00DB20FB" w:rsidRPr="002E3E38">
        <w:rPr>
          <w:rFonts w:asciiTheme="majorBidi" w:eastAsia="Calibri" w:hAnsiTheme="majorBidi" w:hint="cs"/>
          <w:sz w:val="28"/>
          <w:rtl/>
        </w:rPr>
        <w:t xml:space="preserve"> مایل و اریب بود. این شناورها تا تناژ 10تن ساخته شد</w:t>
      </w:r>
      <w:r w:rsidR="00F40634">
        <w:rPr>
          <w:rFonts w:asciiTheme="majorBidi" w:eastAsia="Calibri" w:hAnsiTheme="majorBidi" w:hint="cs"/>
          <w:sz w:val="28"/>
          <w:rtl/>
        </w:rPr>
        <w:t xml:space="preserve"> </w:t>
      </w:r>
      <w:r w:rsidR="00F40634">
        <w:rPr>
          <w:rFonts w:asciiTheme="majorBidi" w:eastAsia="Calibri" w:hAnsiTheme="majorBidi"/>
          <w:sz w:val="28"/>
          <w:rtl/>
        </w:rPr>
        <w:fldChar w:fldCharType="begin" w:fldLock="1"/>
      </w:r>
      <w:r w:rsidR="00F40634">
        <w:rPr>
          <w:rFonts w:asciiTheme="majorBidi" w:eastAsia="Calibri" w:hAnsiTheme="majorBidi"/>
          <w:sz w:val="28"/>
        </w:rPr>
        <w:instrText>ADDIN CSL_CITATION {"citationItems":[{"id":"ITEM-1","itemData":{"abstract":"Hydrofoil assistance has found application of the last 2 decades in a variety of high-speed craft including workboats, military craft, pleasure craft and high-speed ferries. THe application of these hybrid high-speed ships is discussed with reference to recetn milestons in their developent and application. Prospects for their future are discussed with reference to current design capabilities and challenges for future development.","author":[{"dropping-particle":"","family":"Migeotte","given":"Günther","non-dropping-particle":"","parse-names":false,"suffix":""},{"dropping-particle":"","family":"Kornev","given":"Nikolai","non-dropping-particle":"","parse-names":false,"suffix":""}],"container-title":"China International Boat Show &amp; HPMV Conference","id":"ITEM-1","issued":{"date-parts":[["2004"]]},"title":"Development of Modern Hydrofoil-Assisted Multi-Hulls","type":"paper-conference"},"uris":["http://www.mendeley.com/documents/?uuid=a18663b7-40c6-475d-8f3f-f64252e7a23d"]}],"mendeley":{"formattedCitation":"[4]","plainTextFormattedCitation":"[4]","previouslyFormattedCitation":"[4]"},"properties":{"noteIndex":0},"schema":"https://github.com/citation-style-language/schema/raw/master/csl-citation.json"}</w:instrText>
      </w:r>
      <w:r w:rsidR="00F40634">
        <w:rPr>
          <w:rFonts w:asciiTheme="majorBidi" w:eastAsia="Calibri" w:hAnsiTheme="majorBidi"/>
          <w:sz w:val="28"/>
          <w:rtl/>
        </w:rPr>
        <w:fldChar w:fldCharType="separate"/>
      </w:r>
      <w:r w:rsidR="00F40634" w:rsidRPr="00F40634">
        <w:rPr>
          <w:rFonts w:asciiTheme="majorBidi" w:eastAsia="Calibri" w:hAnsiTheme="majorBidi"/>
          <w:noProof/>
          <w:sz w:val="28"/>
        </w:rPr>
        <w:t>[4]</w:t>
      </w:r>
      <w:r w:rsidR="00F40634">
        <w:rPr>
          <w:rFonts w:asciiTheme="majorBidi" w:eastAsia="Calibri" w:hAnsiTheme="majorBidi"/>
          <w:sz w:val="28"/>
          <w:rtl/>
        </w:rPr>
        <w:fldChar w:fldCharType="end"/>
      </w:r>
      <w:r w:rsidR="00DB20FB" w:rsidRPr="002E3E38">
        <w:rPr>
          <w:rFonts w:asciiTheme="majorBidi" w:eastAsia="Calibri" w:hAnsiTheme="majorBidi" w:hint="cs"/>
          <w:sz w:val="28"/>
          <w:rtl/>
        </w:rPr>
        <w:t>.</w:t>
      </w:r>
    </w:p>
    <w:p w14:paraId="236E9892" w14:textId="367091A0" w:rsidR="00DB20FB" w:rsidRPr="002E3E38" w:rsidRDefault="00DB20FB" w:rsidP="00DB20FB">
      <w:pPr>
        <w:ind w:right="113"/>
        <w:jc w:val="center"/>
        <w:rPr>
          <w:rFonts w:asciiTheme="majorBidi" w:eastAsia="Calibri" w:hAnsiTheme="majorBidi"/>
          <w:sz w:val="28"/>
          <w:rtl/>
        </w:rPr>
      </w:pPr>
      <w:r w:rsidRPr="002E3E38">
        <w:rPr>
          <w:rFonts w:asciiTheme="majorBidi" w:eastAsia="Calibri" w:hAnsiTheme="majorBidi" w:hint="cs"/>
          <w:noProof/>
          <w:sz w:val="28"/>
          <w:rtl/>
        </w:rPr>
        <w:drawing>
          <wp:inline distT="0" distB="0" distL="0" distR="0" wp14:anchorId="186CD4B6" wp14:editId="7218A4A0">
            <wp:extent cx="5731510" cy="27419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741930"/>
                    </a:xfrm>
                    <a:prstGeom prst="rect">
                      <a:avLst/>
                    </a:prstGeom>
                    <a:noFill/>
                    <a:ln>
                      <a:noFill/>
                    </a:ln>
                  </pic:spPr>
                </pic:pic>
              </a:graphicData>
            </a:graphic>
          </wp:inline>
        </w:drawing>
      </w:r>
    </w:p>
    <w:p w14:paraId="216941F7" w14:textId="4F2C84F5" w:rsidR="00DB20FB" w:rsidRPr="008D0DF0" w:rsidRDefault="004D0879" w:rsidP="004D0879">
      <w:pPr>
        <w:ind w:right="113"/>
        <w:jc w:val="center"/>
        <w:rPr>
          <w:rFonts w:asciiTheme="majorBidi" w:eastAsia="Calibri" w:hAnsiTheme="majorBidi"/>
          <w:b/>
          <w:bCs/>
          <w:szCs w:val="24"/>
        </w:rPr>
      </w:pPr>
      <w:r w:rsidRPr="008D0DF0">
        <w:rPr>
          <w:rFonts w:asciiTheme="majorBidi" w:eastAsia="Calibri" w:hAnsiTheme="majorBidi" w:hint="cs"/>
          <w:b/>
          <w:bCs/>
          <w:szCs w:val="24"/>
          <w:rtl/>
        </w:rPr>
        <w:t xml:space="preserve">شکل 1-6 </w:t>
      </w:r>
      <w:r w:rsidR="00DB20FB" w:rsidRPr="008D0DF0">
        <w:rPr>
          <w:rFonts w:asciiTheme="majorBidi" w:eastAsia="Calibri" w:hAnsiTheme="majorBidi" w:hint="cs"/>
          <w:b/>
          <w:bCs/>
          <w:szCs w:val="24"/>
          <w:rtl/>
        </w:rPr>
        <w:t xml:space="preserve">شناور </w:t>
      </w:r>
      <w:proofErr w:type="spellStart"/>
      <w:r w:rsidR="00DB20FB" w:rsidRPr="008D0DF0">
        <w:rPr>
          <w:rFonts w:asciiTheme="majorBidi" w:eastAsia="Calibri" w:hAnsiTheme="majorBidi"/>
          <w:b/>
          <w:bCs/>
          <w:szCs w:val="24"/>
        </w:rPr>
        <w:t>Akvavion</w:t>
      </w:r>
      <w:proofErr w:type="spellEnd"/>
      <w:r w:rsidR="00F40634">
        <w:rPr>
          <w:rFonts w:asciiTheme="majorBidi" w:eastAsia="Calibri" w:hAnsiTheme="majorBidi" w:hint="cs"/>
          <w:b/>
          <w:bCs/>
          <w:szCs w:val="24"/>
          <w:rtl/>
        </w:rPr>
        <w:t xml:space="preserve"> </w:t>
      </w:r>
      <w:r w:rsidR="00F40634">
        <w:rPr>
          <w:rFonts w:asciiTheme="majorBidi" w:eastAsia="Calibri" w:hAnsiTheme="majorBidi"/>
          <w:b/>
          <w:bCs/>
          <w:szCs w:val="24"/>
          <w:rtl/>
        </w:rPr>
        <w:fldChar w:fldCharType="begin" w:fldLock="1"/>
      </w:r>
      <w:r w:rsidR="00F40634">
        <w:rPr>
          <w:rFonts w:asciiTheme="majorBidi" w:eastAsia="Calibri" w:hAnsiTheme="majorBidi"/>
          <w:b/>
          <w:bCs/>
          <w:szCs w:val="24"/>
        </w:rPr>
        <w:instrText>ADDIN CSL_CITATION {"citationItems":[{"id":"ITEM-1","itemData":{"abstract":"Background: Takotsubo cardiomyopathy or stress cardiomyopathy is characterized by transient left ventricular apical ballooning in the absence of coronary occlusion. The underlying pathophysiological mechanism is still unclear but possible causes have been proposed mainly catecholamine cardiotoxicity, followed by metabolic disturbance, coronary microvascular impairment, and multivessel epicardial coronary artery vasospasm. Takotsubo cardiomyopathy accounts for 1-2% of patients presenting with acute coronary syndrome with the majority of patients diagnosed with Takotsubo cardiomyopathy being women &gt; 55 years of age. Here, we discuss the case of a 38-year-old woman presenting with typical chest pain, electrocardiography changes and cardiac markers consistent with acute coronary syndrome, who was subsequently diagnosed with Takotsubo cardiomyopathy. Case presentation: A 38-year-old healthy American woman with negative past medical history presented to our Emergency Department with chest pain developing while participating in intense outdoor physical activities (Zumba) at a fundraising event. Our patient had typical substernal chest pain induced with exercise and was relieved by sublingual nitroglycerin in the Emergency Department. The pain started after 2 h of intensive Zumba workout. On review of her history, our patient was noted to be taking spironolactone 125 mg once daily for hirsutism for the past year. Our patient denied any family history of cardiac disease or heart failure. She admitted to being a former occasional smoker and to drinking alcohol socially. She denied any illicit drug use. She works as a social worker, and reported that she does not experience much stress in her life and denied any \"one big life-changing event\" or any major stressful news. While in the Emergency Department, our patient was hemodynamically stable and an electrocardiography was performed and showed sinus rhythm with no ST elevation/depression but noted T-wave inversion in leads I and aVL, and T wave flattening in leads V1 and V2. Her troponin levels were 0.294 and 0.231 consecutively. An echocardiogram was done and showed hypokinetic apical and mid-distal walls and hyperdynamic basal walls of the left ventricle with an ejection fraction of 35-40%, consistent with apical ballooning syndrome. Cardiac catheterization was subsequently done and showed depressed left ventricle systolic function, ejection fraction of 30-35% with anteroapical dyskinesia and no evidence of coro…","author":[{"dropping-particle":"","family":"Dokkum","given":"K.","non-dropping-particle":"Van","parse-names":false,"suffix":""}],"container-title":"Dokmar","id":"ITEM-1","issued":{"date-parts":[["2003"]]},"title":"Ship knowledge : a modern encyclopedia","type":"article"},"uris":["http://www.mendeley.com/documents/?uuid=9b6fca31-b945-4d49-ab3e-1a9219009e92"]}],"mendeley":{"formattedCitation":"[3]","plainTextFormattedCitation":"[3]","previouslyFormattedCitation":"[3]"},"properties":{"noteIndex":0},"schema":"https://github.com/citation-style-language/schema/raw/master/csl-citation.json"}</w:instrText>
      </w:r>
      <w:r w:rsidR="00F40634">
        <w:rPr>
          <w:rFonts w:asciiTheme="majorBidi" w:eastAsia="Calibri" w:hAnsiTheme="majorBidi"/>
          <w:b/>
          <w:bCs/>
          <w:szCs w:val="24"/>
          <w:rtl/>
        </w:rPr>
        <w:fldChar w:fldCharType="separate"/>
      </w:r>
      <w:r w:rsidR="00F40634" w:rsidRPr="00F40634">
        <w:rPr>
          <w:rFonts w:asciiTheme="majorBidi" w:eastAsia="Calibri" w:hAnsiTheme="majorBidi"/>
          <w:bCs/>
          <w:noProof/>
          <w:szCs w:val="24"/>
        </w:rPr>
        <w:t>[3]</w:t>
      </w:r>
      <w:r w:rsidR="00F40634">
        <w:rPr>
          <w:rFonts w:asciiTheme="majorBidi" w:eastAsia="Calibri" w:hAnsiTheme="majorBidi"/>
          <w:b/>
          <w:bCs/>
          <w:szCs w:val="24"/>
          <w:rtl/>
        </w:rPr>
        <w:fldChar w:fldCharType="end"/>
      </w:r>
    </w:p>
    <w:p w14:paraId="10B3E2E5" w14:textId="33A759FB" w:rsidR="006A358A" w:rsidRPr="002E3E38" w:rsidRDefault="00DB20FB"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lastRenderedPageBreak/>
        <w:t>استفاده از فویل</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سرشی باعث می‌شد در حالتی که این فویل‌ها کاملا غوطه‌ور گردند، نیروی </w:t>
      </w:r>
      <w:r w:rsidR="004D0879">
        <w:rPr>
          <w:rFonts w:asciiTheme="majorBidi" w:eastAsia="Calibri" w:hAnsiTheme="majorBidi" w:hint="cs"/>
          <w:sz w:val="28"/>
          <w:rtl/>
        </w:rPr>
        <w:t>برآ</w:t>
      </w:r>
      <w:r w:rsidRPr="002E3E38">
        <w:rPr>
          <w:rFonts w:asciiTheme="majorBidi" w:eastAsia="Calibri" w:hAnsiTheme="majorBidi" w:hint="cs"/>
          <w:sz w:val="28"/>
          <w:rtl/>
        </w:rPr>
        <w:t xml:space="preserve"> </w:t>
      </w:r>
      <w:r w:rsidR="004D0879">
        <w:rPr>
          <w:rFonts w:asciiTheme="majorBidi" w:eastAsia="Calibri" w:hAnsiTheme="majorBidi" w:hint="cs"/>
          <w:sz w:val="28"/>
          <w:rtl/>
        </w:rPr>
        <w:t>بر روی</w:t>
      </w:r>
      <w:r w:rsidRPr="002E3E38">
        <w:rPr>
          <w:rFonts w:asciiTheme="majorBidi" w:eastAsia="Calibri" w:hAnsiTheme="majorBidi" w:hint="cs"/>
          <w:sz w:val="28"/>
          <w:rtl/>
        </w:rPr>
        <w:t xml:space="preserve"> دماغه آن‌ها سریعا رشد </w:t>
      </w:r>
      <w:r w:rsidR="004D0879">
        <w:rPr>
          <w:rFonts w:asciiTheme="majorBidi" w:eastAsia="Calibri" w:hAnsiTheme="majorBidi" w:hint="cs"/>
          <w:sz w:val="28"/>
          <w:rtl/>
        </w:rPr>
        <w:t>می‌</w:t>
      </w:r>
      <w:r w:rsidR="006A358A" w:rsidRPr="002E3E38">
        <w:rPr>
          <w:rFonts w:asciiTheme="majorBidi" w:eastAsia="Calibri" w:hAnsiTheme="majorBidi" w:hint="cs"/>
          <w:sz w:val="28"/>
          <w:rtl/>
        </w:rPr>
        <w:t>نماید به ترتیبی که از فرو رفتن دماغه شناور در آب جلوگیری کند. در موج‌</w:t>
      </w:r>
      <w:r w:rsidR="008C6159" w:rsidRPr="002E3E38">
        <w:rPr>
          <w:rFonts w:asciiTheme="majorBidi" w:eastAsia="Calibri" w:hAnsiTheme="majorBidi" w:hint="cs"/>
          <w:sz w:val="28"/>
          <w:rtl/>
        </w:rPr>
        <w:t>‌های</w:t>
      </w:r>
      <w:r w:rsidR="006A358A" w:rsidRPr="002E3E38">
        <w:rPr>
          <w:rFonts w:asciiTheme="majorBidi" w:eastAsia="Calibri" w:hAnsiTheme="majorBidi" w:hint="cs"/>
          <w:sz w:val="28"/>
          <w:rtl/>
        </w:rPr>
        <w:t xml:space="preserve"> طولانی (بیشتر از دو برابر طول بدنه) فویل‌</w:t>
      </w:r>
      <w:r w:rsidR="008C6159" w:rsidRPr="002E3E38">
        <w:rPr>
          <w:rFonts w:asciiTheme="majorBidi" w:eastAsia="Calibri" w:hAnsiTheme="majorBidi" w:hint="cs"/>
          <w:sz w:val="28"/>
          <w:rtl/>
        </w:rPr>
        <w:t>‌های</w:t>
      </w:r>
      <w:r w:rsidR="006A358A" w:rsidRPr="002E3E38">
        <w:rPr>
          <w:rFonts w:asciiTheme="majorBidi" w:eastAsia="Calibri" w:hAnsiTheme="majorBidi" w:hint="cs"/>
          <w:sz w:val="28"/>
          <w:rtl/>
        </w:rPr>
        <w:t xml:space="preserve"> جلو که </w:t>
      </w:r>
      <w:r w:rsidR="004D0879">
        <w:rPr>
          <w:rFonts w:asciiTheme="majorBidi" w:eastAsia="Calibri" w:hAnsiTheme="majorBidi" w:hint="cs"/>
          <w:sz w:val="28"/>
          <w:rtl/>
        </w:rPr>
        <w:t>بر روی</w:t>
      </w:r>
      <w:r w:rsidR="006A358A" w:rsidRPr="002E3E38">
        <w:rPr>
          <w:rFonts w:asciiTheme="majorBidi" w:eastAsia="Calibri" w:hAnsiTheme="majorBidi" w:hint="cs"/>
          <w:sz w:val="28"/>
          <w:rtl/>
        </w:rPr>
        <w:t xml:space="preserve"> آب خزش می‌نمایند، موجب تریم</w:t>
      </w:r>
      <w:r w:rsidR="004D0879" w:rsidRPr="00B64140">
        <w:rPr>
          <w:rStyle w:val="FootnoteReference"/>
          <w:rtl/>
        </w:rPr>
        <w:footnoteReference w:id="9"/>
      </w:r>
      <w:r w:rsidR="006A358A" w:rsidRPr="002E3E38">
        <w:rPr>
          <w:rFonts w:asciiTheme="majorBidi" w:eastAsia="Calibri" w:hAnsiTheme="majorBidi" w:hint="cs"/>
          <w:sz w:val="28"/>
          <w:rtl/>
        </w:rPr>
        <w:t xml:space="preserve"> طولی بدنه مطابق با موج می‌گردند (زاویه حمله فویل‌ اصلی را نیز مطابق با موج </w:t>
      </w:r>
      <w:r w:rsidR="00BF1A1C">
        <w:rPr>
          <w:rFonts w:asciiTheme="majorBidi" w:eastAsia="Calibri" w:hAnsiTheme="majorBidi" w:hint="cs"/>
          <w:sz w:val="28"/>
          <w:rtl/>
        </w:rPr>
        <w:t>به‌وجود</w:t>
      </w:r>
      <w:r w:rsidR="006A358A" w:rsidRPr="002E3E38">
        <w:rPr>
          <w:rFonts w:asciiTheme="majorBidi" w:eastAsia="Calibri" w:hAnsiTheme="majorBidi" w:hint="cs"/>
          <w:sz w:val="28"/>
          <w:rtl/>
        </w:rPr>
        <w:t xml:space="preserve"> می آورند) و در امواج کوتاه (کمتر از دو برابر طول بدنه) فویل‌</w:t>
      </w:r>
      <w:r w:rsidR="008C6159" w:rsidRPr="002E3E38">
        <w:rPr>
          <w:rFonts w:asciiTheme="majorBidi" w:eastAsia="Calibri" w:hAnsiTheme="majorBidi" w:hint="cs"/>
          <w:sz w:val="28"/>
          <w:rtl/>
        </w:rPr>
        <w:t>‌های</w:t>
      </w:r>
      <w:r w:rsidR="006A358A" w:rsidRPr="002E3E38">
        <w:rPr>
          <w:rFonts w:asciiTheme="majorBidi" w:eastAsia="Calibri" w:hAnsiTheme="majorBidi" w:hint="cs"/>
          <w:sz w:val="28"/>
          <w:rtl/>
        </w:rPr>
        <w:t xml:space="preserve"> جلو که در امواج فرو می‌روند تمایل دارند شیب شدیدی بر شناور اعمال کنند. شناور</w:t>
      </w:r>
      <w:r w:rsidR="008C6159" w:rsidRPr="002E3E38">
        <w:rPr>
          <w:rFonts w:asciiTheme="majorBidi" w:eastAsia="Calibri" w:hAnsiTheme="majorBidi" w:hint="cs"/>
          <w:sz w:val="28"/>
          <w:rtl/>
        </w:rPr>
        <w:t>‌های</w:t>
      </w:r>
      <w:r w:rsidR="006A358A" w:rsidRPr="002E3E38">
        <w:rPr>
          <w:rFonts w:asciiTheme="majorBidi" w:eastAsia="Calibri" w:hAnsiTheme="majorBidi" w:hint="cs"/>
          <w:sz w:val="28"/>
          <w:rtl/>
        </w:rPr>
        <w:t xml:space="preserve"> هیدروفویلی و اثر سطحی </w:t>
      </w:r>
      <w:r w:rsidR="00BF1A1C">
        <w:rPr>
          <w:rFonts w:asciiTheme="majorBidi" w:eastAsia="Calibri" w:hAnsiTheme="majorBidi" w:hint="cs"/>
          <w:sz w:val="28"/>
          <w:rtl/>
        </w:rPr>
        <w:t>به‌وسیله</w:t>
      </w:r>
      <w:r w:rsidR="006A358A" w:rsidRPr="002E3E38">
        <w:rPr>
          <w:rFonts w:asciiTheme="majorBidi" w:eastAsia="Calibri" w:hAnsiTheme="majorBidi" w:hint="cs"/>
          <w:sz w:val="28"/>
          <w:rtl/>
        </w:rPr>
        <w:t xml:space="preserve"> جدا کردن بدنه شناور از سطح آب، باعث شدید نیروی مقاوم وارد بر شناور می‌شوند</w:t>
      </w:r>
      <w:r w:rsidR="00F40634">
        <w:rPr>
          <w:rFonts w:asciiTheme="majorBidi" w:eastAsia="Calibri" w:hAnsiTheme="majorBidi" w:hint="cs"/>
          <w:sz w:val="28"/>
          <w:rtl/>
        </w:rPr>
        <w:t xml:space="preserve"> </w:t>
      </w:r>
      <w:r w:rsidR="00F40634">
        <w:rPr>
          <w:rFonts w:asciiTheme="majorBidi" w:eastAsia="Calibri" w:hAnsiTheme="majorBidi"/>
          <w:sz w:val="28"/>
          <w:rtl/>
        </w:rPr>
        <w:fldChar w:fldCharType="begin" w:fldLock="1"/>
      </w:r>
      <w:r w:rsidR="00F40634">
        <w:rPr>
          <w:rFonts w:asciiTheme="majorBidi" w:eastAsia="Calibri" w:hAnsiTheme="majorBidi"/>
          <w:sz w:val="28"/>
        </w:rPr>
        <w:instrText>ADDIN CSL_CITATION {"citationItems":[{"id":"ITEM-1","itemData":{"ISSN":"07334230","abstract":"The paper presents a multi-disciplinary design/optimization method for the conceptual design of a hydrofoil based fast ship. The method is used to determine the maximum achievable lift-to-drag ratio (L/D) of an isolated foil-strut arrangement (hopefully greater than 50) at high transit speeds (greater than 75 knots) while lifting masses of 5,000 and 10,000 tons. First, the tools necessary for the study are presented. They comprise a panel method to compute three-dimensional flows around arbitrary configurations with a model for the free surface, a foil cross-section optimization tool, a strut cross-section design tool, and a structural analysis tool. The computational tools are then integrated into a multi-disciplinary design/optimization approach, which is applied to the design of single foil and biplane configurations. Results show that the goal of L/D = 50 is achievable for 75 knots (assuming that techniques can be developed for reducing the skin friction drag to a quarter of its nominal value) and, that for 90 knots, L/D ratios around 45 can be reached. The corresponding break horsepower requirements for 10,000 tons are around 130 khp and less than 200 khp, respectively.","author":[{"dropping-particle":"","family":"Besnard","given":"Eric","non-dropping-particle":"","parse-names":false,"suffix":""},{"dropping-particle":"","family":"Schmitz","given":"Adeline","non-dropping-particle":"","parse-names":false,"suffix":""},{"dropping-particle":"","family":"Kaups","given":"Kalle","non-dropping-particle":"","parse-names":false,"suffix":""},{"dropping-particle":"","family":"Tzong","given":"George","non-dropping-particle":"","parse-names":false,"suffix":""},{"dropping-particle":"","family":"Hefazi","given":"Hamid","non-dropping-particle":"","parse-names":false,"suffix":""},{"dropping-particle":"","family":"Kural","given":"Orhan","non-dropping-particle":"","parse-names":false,"suffix":""},{"dropping-particle":"","family":"Chen","given":"Hsun","non-dropping-particle":"","parse-names":false,"suffix":""},{"dropping-particle":"","family":"Cebeci","given":"Tuncer","non-dropping-particle":"","parse-names":false,"suffix":""}],"container-title":"American Society of Mechanical Engineers, Aerospace Division (Publication) AD","id":"ITEM-1","issued":{"date-parts":[["1998"]]},"title":"Hydrofoil design and optimization for fast ships","type":"article-journal"},"uris":["http://www.mendeley.com/documents/?uuid=3e03c0a6-c0a3-4c9e-b0d8-ca66e44263e7"]}],"mendeley":{"formattedCitation":"[5]","plainTextFormattedCitation":"[5]","previouslyFormattedCitation":"[5]"},"properties":{"noteIndex":0},"schema":"https://github.com/citation-style-language/schema/raw/master/csl-citation.json"}</w:instrText>
      </w:r>
      <w:r w:rsidR="00F40634">
        <w:rPr>
          <w:rFonts w:asciiTheme="majorBidi" w:eastAsia="Calibri" w:hAnsiTheme="majorBidi"/>
          <w:sz w:val="28"/>
          <w:rtl/>
        </w:rPr>
        <w:fldChar w:fldCharType="separate"/>
      </w:r>
      <w:r w:rsidR="00F40634" w:rsidRPr="00F40634">
        <w:rPr>
          <w:rFonts w:asciiTheme="majorBidi" w:eastAsia="Calibri" w:hAnsiTheme="majorBidi"/>
          <w:noProof/>
          <w:sz w:val="28"/>
        </w:rPr>
        <w:t>[5]</w:t>
      </w:r>
      <w:r w:rsidR="00F40634">
        <w:rPr>
          <w:rFonts w:asciiTheme="majorBidi" w:eastAsia="Calibri" w:hAnsiTheme="majorBidi"/>
          <w:sz w:val="28"/>
          <w:rtl/>
        </w:rPr>
        <w:fldChar w:fldCharType="end"/>
      </w:r>
      <w:r w:rsidR="006A358A" w:rsidRPr="002E3E38">
        <w:rPr>
          <w:rFonts w:asciiTheme="majorBidi" w:eastAsia="Calibri" w:hAnsiTheme="majorBidi" w:hint="cs"/>
          <w:sz w:val="28"/>
          <w:rtl/>
        </w:rPr>
        <w:t>.</w:t>
      </w:r>
      <w:r w:rsidR="00F40634">
        <w:rPr>
          <w:rFonts w:asciiTheme="majorBidi" w:eastAsia="Calibri" w:hAnsiTheme="majorBidi" w:hint="cs"/>
          <w:sz w:val="28"/>
          <w:rtl/>
        </w:rPr>
        <w:t xml:space="preserve"> </w:t>
      </w:r>
    </w:p>
    <w:p w14:paraId="3CDCCF2B" w14:textId="5D2C38C3" w:rsidR="006A358A" w:rsidRPr="002E3E38" w:rsidRDefault="006A358A" w:rsidP="006A358A">
      <w:pPr>
        <w:ind w:right="113"/>
        <w:jc w:val="center"/>
        <w:rPr>
          <w:rFonts w:asciiTheme="majorBidi" w:eastAsia="Calibri" w:hAnsiTheme="majorBidi"/>
          <w:sz w:val="28"/>
          <w:rtl/>
        </w:rPr>
      </w:pPr>
      <w:r w:rsidRPr="002E3E38">
        <w:rPr>
          <w:rFonts w:asciiTheme="majorBidi" w:eastAsia="Calibri" w:hAnsiTheme="majorBidi" w:hint="cs"/>
          <w:noProof/>
          <w:sz w:val="28"/>
          <w:rtl/>
        </w:rPr>
        <w:drawing>
          <wp:inline distT="0" distB="0" distL="0" distR="0" wp14:anchorId="4B092F00" wp14:editId="0BF96797">
            <wp:extent cx="5200650" cy="1208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5174" cy="1211634"/>
                    </a:xfrm>
                    <a:prstGeom prst="rect">
                      <a:avLst/>
                    </a:prstGeom>
                    <a:noFill/>
                    <a:ln>
                      <a:noFill/>
                    </a:ln>
                  </pic:spPr>
                </pic:pic>
              </a:graphicData>
            </a:graphic>
          </wp:inline>
        </w:drawing>
      </w:r>
    </w:p>
    <w:p w14:paraId="4E1364B3" w14:textId="1394570D" w:rsidR="006A358A" w:rsidRPr="002E3E38" w:rsidRDefault="004D0879" w:rsidP="00DB24FC">
      <w:pPr>
        <w:ind w:right="113"/>
        <w:jc w:val="center"/>
        <w:rPr>
          <w:rFonts w:asciiTheme="majorBidi" w:eastAsia="Calibri" w:hAnsiTheme="majorBidi"/>
          <w:sz w:val="28"/>
        </w:rPr>
      </w:pPr>
      <w:r>
        <w:rPr>
          <w:rFonts w:asciiTheme="majorBidi" w:eastAsia="Calibri" w:hAnsiTheme="majorBidi" w:hint="cs"/>
          <w:sz w:val="28"/>
          <w:rtl/>
        </w:rPr>
        <w:t xml:space="preserve">شکل 1-7 </w:t>
      </w:r>
      <w:r w:rsidR="006A358A" w:rsidRPr="002E3E38">
        <w:rPr>
          <w:rFonts w:asciiTheme="majorBidi" w:eastAsia="Calibri" w:hAnsiTheme="majorBidi" w:hint="cs"/>
          <w:sz w:val="28"/>
          <w:rtl/>
        </w:rPr>
        <w:t>سیستم فویل‌</w:t>
      </w:r>
      <w:r w:rsidR="008C6159" w:rsidRPr="002E3E38">
        <w:rPr>
          <w:rFonts w:asciiTheme="majorBidi" w:eastAsia="Calibri" w:hAnsiTheme="majorBidi" w:hint="cs"/>
          <w:sz w:val="28"/>
          <w:rtl/>
        </w:rPr>
        <w:t>‌های</w:t>
      </w:r>
      <w:r w:rsidR="006A358A" w:rsidRPr="002E3E38">
        <w:rPr>
          <w:rFonts w:asciiTheme="majorBidi" w:eastAsia="Calibri" w:hAnsiTheme="majorBidi" w:hint="cs"/>
          <w:sz w:val="28"/>
          <w:rtl/>
        </w:rPr>
        <w:t xml:space="preserve"> نیمه مغروق در مواجهه با امواج</w:t>
      </w:r>
      <w:r w:rsidR="00F40634">
        <w:rPr>
          <w:rFonts w:asciiTheme="majorBidi" w:eastAsia="Calibri" w:hAnsiTheme="majorBidi" w:hint="cs"/>
          <w:sz w:val="28"/>
          <w:rtl/>
        </w:rPr>
        <w:t xml:space="preserve"> </w:t>
      </w:r>
      <w:r w:rsidR="00F40634">
        <w:rPr>
          <w:rFonts w:asciiTheme="majorBidi" w:eastAsia="Calibri" w:hAnsiTheme="majorBidi"/>
          <w:sz w:val="28"/>
          <w:rtl/>
        </w:rPr>
        <w:fldChar w:fldCharType="begin" w:fldLock="1"/>
      </w:r>
      <w:r w:rsidR="00F40634">
        <w:rPr>
          <w:rFonts w:asciiTheme="majorBidi" w:eastAsia="Calibri" w:hAnsiTheme="majorBidi"/>
          <w:sz w:val="28"/>
        </w:rPr>
        <w:instrText>ADDIN CSL_CITATION {"citationItems":[{"id":"ITEM-1","itemData":{"ISSN":"07334230","abstract":"The paper presents a multi-disciplinary design/optimization method for the conceptual design of a hydrofoil based fast ship. The method is used to determine the maximum achievable lift-to-drag ratio (L/D) of an isolated foil-strut arrangement (hopefully greater than 50) at high transit speeds (greater than 75 knots) while lifting masses of 5,000 and 10,000 tons. First, the tools necessary for the study are presented. They comprise a panel method to compute three-dimensional flows around arbitrary configurations with a model for the free surface, a foil cross-section optimization tool, a strut cross-section design tool, and a structural analysis tool. The computational tools are then integrated into a multi-disciplinary design/optimization approach, which is applied to the design of single foil and biplane configurations. Results show that the goal of L/D = 50 is achievable for 75 knots (assuming that techniques can be developed for reducing the skin friction drag to a quarter of its nominal value) and, that for 90 knots, L/D ratios around 45 can be reached. The corresponding break horsepower requirements for 10,000 tons are around 130 khp and less than 200 khp, respectively.","author":[{"dropping-particle":"","family":"Besnard","given":"Eric","non-dropping-particle":"","parse-names":false,"suffix":""},{"dropping-particle":"","family":"Schmitz","given":"Adeline","non-dropping-particle":"","parse-names":false,"suffix":""},{"dropping-particle":"","family":"Kaups","given":"Kalle","non-dropping-particle":"","parse-names":false,"suffix":""},{"dropping-particle":"","family":"Tzong","given":"George","non-dropping-particle":"","parse-names":false,"suffix":""},{"dropping-particle":"","family":"Hefazi","given":"Hamid","non-dropping-particle":"","parse-names":false,"suffix":""},{"dropping-particle":"","family":"Kural","given":"Orhan","non-dropping-particle":"","parse-names":false,"suffix":""},{"dropping-particle":"","family":"Chen","given":"Hsun","non-dropping-particle":"","parse-names":false,"suffix":""},{"dropping-particle":"","family":"Cebeci","given":"Tuncer","non-dropping-particle":"","parse-names":false,"suffix":""}],"container-title":"American Society of Mechanical Engineers, Aerospace Division (Publication) AD","id":"ITEM-1","issued":{"date-parts":[["1998"]]},"title":"Hydrofoil design and optimization for fast ships","type":"article-journal"},"uris":["http://www.mendeley.com/documents/?uuid=3e03c0a6-c0a3-4c9e-b0d8-ca66e44263e7"]}],"mendeley":{"formattedCitation":"[5]","plainTextFormattedCitation":"[5]","previouslyFormattedCitation":"[5]"},"properties":{"noteIndex":0},"schema":"https://github.com/citation-style-language/schema/raw/master/csl-citation.json"}</w:instrText>
      </w:r>
      <w:r w:rsidR="00F40634">
        <w:rPr>
          <w:rFonts w:asciiTheme="majorBidi" w:eastAsia="Calibri" w:hAnsiTheme="majorBidi"/>
          <w:sz w:val="28"/>
          <w:rtl/>
        </w:rPr>
        <w:fldChar w:fldCharType="separate"/>
      </w:r>
      <w:r w:rsidR="00F40634" w:rsidRPr="00F40634">
        <w:rPr>
          <w:rFonts w:asciiTheme="majorBidi" w:eastAsia="Calibri" w:hAnsiTheme="majorBidi"/>
          <w:noProof/>
          <w:sz w:val="28"/>
        </w:rPr>
        <w:t>[5]</w:t>
      </w:r>
      <w:r w:rsidR="00F40634">
        <w:rPr>
          <w:rFonts w:asciiTheme="majorBidi" w:eastAsia="Calibri" w:hAnsiTheme="majorBidi"/>
          <w:sz w:val="28"/>
          <w:rtl/>
        </w:rPr>
        <w:fldChar w:fldCharType="end"/>
      </w:r>
    </w:p>
    <w:p w14:paraId="0F9EFD44" w14:textId="62E5C5DA" w:rsidR="00D03B17" w:rsidRPr="002E3E38" w:rsidRDefault="006A358A"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t xml:space="preserve">اگر یک موج با فویل جلو برخورد کند، نیروی برآ آن افزایش خواهد یافت که باعث بالا آمدن قسمت جلو شناور </w:t>
      </w:r>
      <w:r w:rsidR="00BF1A1C">
        <w:rPr>
          <w:rFonts w:asciiTheme="majorBidi" w:eastAsia="Calibri" w:hAnsiTheme="majorBidi" w:hint="cs"/>
          <w:sz w:val="28"/>
          <w:rtl/>
        </w:rPr>
        <w:t>می‌گردد</w:t>
      </w:r>
      <w:r w:rsidRPr="002E3E38">
        <w:rPr>
          <w:rFonts w:asciiTheme="majorBidi" w:eastAsia="Calibri" w:hAnsiTheme="majorBidi" w:hint="cs"/>
          <w:sz w:val="28"/>
          <w:rtl/>
        </w:rPr>
        <w:t>. واضح است که این پدیده تا زمانی که با سطح موج برخورد دارد، ادامه دارد.</w:t>
      </w:r>
      <w:r w:rsidR="00D03B17" w:rsidRPr="002E3E38">
        <w:rPr>
          <w:rFonts w:asciiTheme="majorBidi" w:eastAsia="Calibri" w:hAnsiTheme="majorBidi" w:hint="cs"/>
          <w:sz w:val="28"/>
          <w:rtl/>
        </w:rPr>
        <w:t xml:space="preserve"> با پیشروی قله موج همین اتفاق برای فویل عقب می‌افتد و شناور تقریبا شکل موج را تقلید می‌کند. برای حفظ تعادل شناور می‌بایست فویل‌ها را سریع تنظیم نمود، که در این حالت ضربات موج به کف شناور افزایش خواهد یافت. در این حالت شناور می‌تواند مسیر مستقیم خود را در امواج با طول کم حفظ کند، اما در امواج بزرگتر بایستی شناور تا حدودی از حرکت امواج پیروی کند. در شناور</w:t>
      </w:r>
      <w:r w:rsidR="008C6159" w:rsidRPr="002E3E38">
        <w:rPr>
          <w:rFonts w:asciiTheme="majorBidi" w:eastAsia="Calibri" w:hAnsiTheme="majorBidi" w:hint="cs"/>
          <w:sz w:val="28"/>
          <w:rtl/>
        </w:rPr>
        <w:t>‌های</w:t>
      </w:r>
      <w:r w:rsidR="00D03B17" w:rsidRPr="002E3E38">
        <w:rPr>
          <w:rFonts w:asciiTheme="majorBidi" w:eastAsia="Calibri" w:hAnsiTheme="majorBidi" w:hint="cs"/>
          <w:sz w:val="28"/>
          <w:rtl/>
        </w:rPr>
        <w:t xml:space="preserve"> کوچک می‌توان این تغییرات را به صورت دستی انجام داد اما در شناور</w:t>
      </w:r>
      <w:r w:rsidR="008C6159" w:rsidRPr="002E3E38">
        <w:rPr>
          <w:rFonts w:asciiTheme="majorBidi" w:eastAsia="Calibri" w:hAnsiTheme="majorBidi" w:hint="cs"/>
          <w:sz w:val="28"/>
          <w:rtl/>
        </w:rPr>
        <w:t>‌های</w:t>
      </w:r>
      <w:r w:rsidR="00D03B17" w:rsidRPr="002E3E38">
        <w:rPr>
          <w:rFonts w:asciiTheme="majorBidi" w:eastAsia="Calibri" w:hAnsiTheme="majorBidi" w:hint="cs"/>
          <w:sz w:val="28"/>
          <w:rtl/>
        </w:rPr>
        <w:t xml:space="preserve"> بزرگتر بایستی این تغییرات بصورت اتوماتیک صورت پذیرد</w:t>
      </w:r>
      <w:r w:rsidR="00F40634">
        <w:rPr>
          <w:rFonts w:asciiTheme="majorBidi" w:eastAsia="Calibri" w:hAnsiTheme="majorBidi" w:hint="cs"/>
          <w:sz w:val="28"/>
          <w:rtl/>
        </w:rPr>
        <w:t xml:space="preserve"> </w:t>
      </w:r>
      <w:r w:rsidR="00F40634">
        <w:rPr>
          <w:rFonts w:asciiTheme="majorBidi" w:eastAsia="Calibri" w:hAnsiTheme="majorBidi"/>
          <w:sz w:val="28"/>
          <w:rtl/>
        </w:rPr>
        <w:fldChar w:fldCharType="begin" w:fldLock="1"/>
      </w:r>
      <w:r w:rsidR="00DD2D51">
        <w:rPr>
          <w:rFonts w:asciiTheme="majorBidi" w:eastAsia="Calibri" w:hAnsiTheme="majorBidi"/>
          <w:sz w:val="28"/>
        </w:rPr>
        <w:instrText>ADDIN CSL_CITATION {"citationItems":[{"id":"ITEM-1","itemData":{"ISSN":"07334230","abstract":"The paper presents a multi-disciplinary design/optimization method for the conceptual design of a hydrofoil based fast ship. The method is used to determine the maximum achievable lift-to-drag ratio (L/D) of an isolated foil-strut arrangement (hopefully greater than 50) at high transit speeds (greater than 75 knots) while lifting masses of 5,000 and 10,000 tons. First, the tools necessary for the study are presented. They comprise a panel method to compute three-dimensional flows around arbitrary configurations with a model for the free surface, a foil cross-section optimization tool, a strut cross-section design tool, and a structural analysis tool. The computational tools are then integrated into a multi-disciplinary design/optimization approach, which is applied to the design of single foil and biplane configurations. Results show that the goal of L/D = 50 is achievable for 75 knots (assuming that techniques can be developed for reducing the skin friction drag to a quarter of its nominal value) and, that for 90 knots, L/D ratios around 45 can be reached. The corresponding break horsepower requirements for 10,000 tons are around 130 khp and less than 200 khp, respectively.","author":[{"dropping-particle":"","family":"Besnard","given":"Eric","non-dropping-particle":"","parse-names":false,"suffix":""},{"dropping-particle":"","family":"Schmitz","given":"Adeline","non-dropping-particle":"","parse-names":false,"suffix":""},{"dropping-particle":"","family":"Kaups","given":"Kalle","non-dropping-particle":"","parse-names":false,"suffix":""},{"dropping-particle":"","family":"Tzong","given":"George","non-dropping-particle":"","parse-names":false,"suffix":""},{"dropping-particle":"","family":"Hefazi","given":"Hamid","non-dropping-particle":"","parse-names":false,"suffix":""},{"dropping-particle":"","family":"Kural","given":"Orhan","non-dropping-particle":"","parse-names":false,"suffix":""},{"dropping-particle":"","family":"Chen","given":"Hsun","non-dropping-particle":"","parse-names":false,"suffix":""},{"dropping-particle":"","family":"Cebeci","given":"Tuncer","non-dropping-particle":"","parse-names":false,"suffix":""}],"container-title":"American Society of Mechanical Engineers, Aerospace Division (Publication) AD","id":"ITEM-1","issued":{"date-parts":[["1998"]]},"title":"Hydrofoil design and optimization for fast ships","type":"article-journal"},"uris":["http://www.mendeley.com/documents/?uuid=3e03c0a6-c0a3-4c9e-b0d8-ca66e44263e7"]}],"mendeley":{"formattedCitation":"[5]","plainTextFormattedCitation":"[5]","previouslyFormattedCitation":"[5]"},"properties":{"noteIndex":0},"schema":"https://github.com/citation-style-language/schema/raw/master/csl-citation.json"}</w:instrText>
      </w:r>
      <w:r w:rsidR="00F40634">
        <w:rPr>
          <w:rFonts w:asciiTheme="majorBidi" w:eastAsia="Calibri" w:hAnsiTheme="majorBidi"/>
          <w:sz w:val="28"/>
          <w:rtl/>
        </w:rPr>
        <w:fldChar w:fldCharType="separate"/>
      </w:r>
      <w:r w:rsidR="00F40634" w:rsidRPr="00F40634">
        <w:rPr>
          <w:rFonts w:asciiTheme="majorBidi" w:eastAsia="Calibri" w:hAnsiTheme="majorBidi"/>
          <w:noProof/>
          <w:sz w:val="28"/>
        </w:rPr>
        <w:t>[5]</w:t>
      </w:r>
      <w:r w:rsidR="00F40634">
        <w:rPr>
          <w:rFonts w:asciiTheme="majorBidi" w:eastAsia="Calibri" w:hAnsiTheme="majorBidi"/>
          <w:sz w:val="28"/>
          <w:rtl/>
        </w:rPr>
        <w:fldChar w:fldCharType="end"/>
      </w:r>
      <w:r w:rsidR="00D03B17" w:rsidRPr="002E3E38">
        <w:rPr>
          <w:rFonts w:asciiTheme="majorBidi" w:eastAsia="Calibri" w:hAnsiTheme="majorBidi" w:hint="cs"/>
          <w:sz w:val="28"/>
          <w:rtl/>
        </w:rPr>
        <w:t>.</w:t>
      </w:r>
    </w:p>
    <w:p w14:paraId="0EB8D86B" w14:textId="57536484" w:rsidR="00EF751C" w:rsidRDefault="00EF751C" w:rsidP="001D45F0">
      <w:pPr>
        <w:ind w:right="113"/>
        <w:jc w:val="both"/>
        <w:rPr>
          <w:rFonts w:asciiTheme="majorBidi" w:eastAsia="Calibri" w:hAnsiTheme="majorBidi"/>
          <w:sz w:val="28"/>
          <w:rtl/>
        </w:rPr>
      </w:pPr>
    </w:p>
    <w:p w14:paraId="35440561" w14:textId="77777777" w:rsidR="00845A7F" w:rsidRPr="002E3E38" w:rsidRDefault="00845A7F" w:rsidP="001D45F0">
      <w:pPr>
        <w:ind w:right="113"/>
        <w:jc w:val="both"/>
        <w:rPr>
          <w:rFonts w:asciiTheme="majorBidi" w:eastAsia="Calibri" w:hAnsiTheme="majorBidi"/>
          <w:sz w:val="28"/>
          <w:rtl/>
        </w:rPr>
      </w:pPr>
    </w:p>
    <w:p w14:paraId="3F1CFA37" w14:textId="577899A8" w:rsidR="00CC1380" w:rsidRPr="004D0879" w:rsidRDefault="002942E7" w:rsidP="00FB4A7B">
      <w:pPr>
        <w:ind w:right="113"/>
        <w:jc w:val="both"/>
        <w:rPr>
          <w:rFonts w:asciiTheme="majorBidi" w:eastAsia="Calibri" w:hAnsiTheme="majorBidi"/>
          <w:b/>
          <w:bCs/>
          <w:sz w:val="28"/>
          <w:rtl/>
        </w:rPr>
      </w:pPr>
      <w:r>
        <w:rPr>
          <w:rFonts w:asciiTheme="majorBidi" w:eastAsia="Calibri" w:hAnsiTheme="majorBidi" w:hint="cs"/>
          <w:b/>
          <w:bCs/>
          <w:sz w:val="28"/>
          <w:rtl/>
        </w:rPr>
        <w:lastRenderedPageBreak/>
        <w:t xml:space="preserve">          2-1   </w:t>
      </w:r>
      <w:r w:rsidR="00686A43" w:rsidRPr="004D0879">
        <w:rPr>
          <w:rFonts w:asciiTheme="majorBidi" w:eastAsia="Calibri" w:hAnsiTheme="majorBidi" w:hint="cs"/>
          <w:b/>
          <w:bCs/>
          <w:sz w:val="28"/>
          <w:rtl/>
        </w:rPr>
        <w:t>کاویتاسیون</w:t>
      </w:r>
      <w:r w:rsidR="00593AE3" w:rsidRPr="00B64140">
        <w:rPr>
          <w:rStyle w:val="FootnoteReference"/>
          <w:rtl/>
        </w:rPr>
        <w:footnoteReference w:id="10"/>
      </w:r>
    </w:p>
    <w:p w14:paraId="11FD466A" w14:textId="219EE77D" w:rsidR="00593AE3" w:rsidRDefault="00AA50B6" w:rsidP="002942E7">
      <w:pPr>
        <w:ind w:right="113" w:firstLine="720"/>
        <w:jc w:val="both"/>
        <w:rPr>
          <w:rFonts w:asciiTheme="majorBidi" w:eastAsia="Calibri" w:hAnsiTheme="majorBidi"/>
          <w:sz w:val="28"/>
          <w:rtl/>
        </w:rPr>
      </w:pPr>
      <w:r w:rsidRPr="002E3E38">
        <w:rPr>
          <w:rFonts w:asciiTheme="majorBidi" w:eastAsia="Calibri" w:hAnsiTheme="majorBidi"/>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از پد</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هاي مهم در زم</w:t>
      </w:r>
      <w:r w:rsidRPr="002E3E38">
        <w:rPr>
          <w:rFonts w:asciiTheme="majorBidi" w:eastAsia="Calibri" w:hAnsiTheme="majorBidi" w:hint="cs"/>
          <w:sz w:val="28"/>
          <w:rtl/>
        </w:rPr>
        <w:t>ی</w:t>
      </w:r>
      <w:r w:rsidRPr="002E3E38">
        <w:rPr>
          <w:rFonts w:asciiTheme="majorBidi" w:eastAsia="Calibri" w:hAnsiTheme="majorBidi" w:hint="eastAsia"/>
          <w:sz w:val="28"/>
          <w:rtl/>
        </w:rPr>
        <w:t>نه</w:t>
      </w:r>
      <w:r w:rsidRPr="002E3E38">
        <w:rPr>
          <w:rFonts w:asciiTheme="majorBidi" w:eastAsia="Calibri" w:hAnsiTheme="majorBidi"/>
          <w:sz w:val="28"/>
          <w:rtl/>
        </w:rPr>
        <w:t xml:space="preserve"> ه</w:t>
      </w:r>
      <w:r w:rsidRPr="002E3E38">
        <w:rPr>
          <w:rFonts w:asciiTheme="majorBidi" w:eastAsia="Calibri" w:hAnsiTheme="majorBidi" w:hint="cs"/>
          <w:sz w:val="28"/>
          <w:rtl/>
        </w:rPr>
        <w:t>ی</w:t>
      </w:r>
      <w:r w:rsidRPr="002E3E38">
        <w:rPr>
          <w:rFonts w:asciiTheme="majorBidi" w:eastAsia="Calibri" w:hAnsiTheme="majorBidi" w:hint="eastAsia"/>
          <w:sz w:val="28"/>
          <w:rtl/>
        </w:rPr>
        <w:t>درود</w:t>
      </w:r>
      <w:r w:rsidRPr="002E3E38">
        <w:rPr>
          <w:rFonts w:asciiTheme="majorBidi" w:eastAsia="Calibri" w:hAnsiTheme="majorBidi" w:hint="cs"/>
          <w:sz w:val="28"/>
          <w:rtl/>
        </w:rPr>
        <w:t>ی</w:t>
      </w:r>
      <w:r w:rsidRPr="002E3E38">
        <w:rPr>
          <w:rFonts w:asciiTheme="majorBidi" w:eastAsia="Calibri" w:hAnsiTheme="majorBidi" w:hint="eastAsia"/>
          <w:sz w:val="28"/>
          <w:rtl/>
        </w:rPr>
        <w:t>نام</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است که بخصوص اخ</w:t>
      </w:r>
      <w:r w:rsidRPr="002E3E38">
        <w:rPr>
          <w:rFonts w:asciiTheme="majorBidi" w:eastAsia="Calibri" w:hAnsiTheme="majorBidi" w:hint="cs"/>
          <w:sz w:val="28"/>
          <w:rtl/>
        </w:rPr>
        <w:t>ی</w:t>
      </w:r>
      <w:r w:rsidRPr="002E3E38">
        <w:rPr>
          <w:rFonts w:asciiTheme="majorBidi" w:eastAsia="Calibri" w:hAnsiTheme="majorBidi" w:hint="eastAsia"/>
          <w:sz w:val="28"/>
          <w:rtl/>
        </w:rPr>
        <w:t>راً</w:t>
      </w:r>
      <w:r w:rsidRPr="002E3E38">
        <w:rPr>
          <w:rFonts w:asciiTheme="majorBidi" w:eastAsia="Calibri" w:hAnsiTheme="majorBidi"/>
          <w:sz w:val="28"/>
          <w:rtl/>
        </w:rPr>
        <w:t xml:space="preserve"> مورد</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توجه</w:t>
      </w:r>
      <w:r w:rsidRPr="002E3E38">
        <w:rPr>
          <w:rFonts w:asciiTheme="majorBidi" w:eastAsia="Calibri" w:hAnsiTheme="majorBidi"/>
          <w:sz w:val="28"/>
          <w:rtl/>
        </w:rPr>
        <w:t xml:space="preserve"> بس</w:t>
      </w:r>
      <w:r w:rsidRPr="002E3E38">
        <w:rPr>
          <w:rFonts w:asciiTheme="majorBidi" w:eastAsia="Calibri" w:hAnsiTheme="majorBidi" w:hint="cs"/>
          <w:sz w:val="28"/>
          <w:rtl/>
        </w:rPr>
        <w:t>ی</w:t>
      </w:r>
      <w:r w:rsidRPr="002E3E38">
        <w:rPr>
          <w:rFonts w:asciiTheme="majorBidi" w:eastAsia="Calibri" w:hAnsiTheme="majorBidi" w:hint="eastAsia"/>
          <w:sz w:val="28"/>
          <w:rtl/>
        </w:rPr>
        <w:t>ار</w:t>
      </w:r>
      <w:r w:rsidRPr="002E3E38">
        <w:rPr>
          <w:rFonts w:asciiTheme="majorBidi" w:eastAsia="Calibri" w:hAnsiTheme="majorBidi"/>
          <w:sz w:val="28"/>
          <w:rtl/>
        </w:rPr>
        <w:t xml:space="preserve"> قرار گرفته است.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از اثرات مهم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تاث</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بر روي </w:t>
      </w:r>
      <w:r w:rsidR="004D0879">
        <w:rPr>
          <w:rFonts w:asciiTheme="majorBidi" w:eastAsia="Calibri" w:hAnsiTheme="majorBidi"/>
          <w:sz w:val="28"/>
          <w:rtl/>
        </w:rPr>
        <w:t>پسآ</w:t>
      </w:r>
      <w:r w:rsidRPr="002E3E38">
        <w:rPr>
          <w:rFonts w:asciiTheme="majorBidi" w:eastAsia="Calibri" w:hAnsiTheme="majorBidi"/>
          <w:sz w:val="28"/>
          <w:rtl/>
        </w:rPr>
        <w:t xml:space="preserve"> وارده به اجسام</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رونده</w:t>
      </w:r>
      <w:r w:rsidRPr="002E3E38">
        <w:rPr>
          <w:rFonts w:asciiTheme="majorBidi" w:eastAsia="Calibri" w:hAnsiTheme="majorBidi"/>
          <w:sz w:val="28"/>
          <w:rtl/>
        </w:rPr>
        <w:t xml:space="preserve"> در ما</w:t>
      </w:r>
      <w:r w:rsidRPr="002E3E38">
        <w:rPr>
          <w:rFonts w:asciiTheme="majorBidi" w:eastAsia="Calibri" w:hAnsiTheme="majorBidi" w:hint="cs"/>
          <w:sz w:val="28"/>
          <w:rtl/>
        </w:rPr>
        <w:t>ی</w:t>
      </w:r>
      <w:r w:rsidRPr="002E3E38">
        <w:rPr>
          <w:rFonts w:asciiTheme="majorBidi" w:eastAsia="Calibri" w:hAnsiTheme="majorBidi" w:hint="eastAsia"/>
          <w:sz w:val="28"/>
          <w:rtl/>
        </w:rPr>
        <w:t>عات</w:t>
      </w:r>
      <w:r w:rsidRPr="002E3E38">
        <w:rPr>
          <w:rFonts w:asciiTheme="majorBidi" w:eastAsia="Calibri" w:hAnsiTheme="majorBidi"/>
          <w:sz w:val="28"/>
          <w:rtl/>
        </w:rPr>
        <w:t xml:space="preserve"> است. تحق</w:t>
      </w:r>
      <w:r w:rsidRPr="002E3E38">
        <w:rPr>
          <w:rFonts w:asciiTheme="majorBidi" w:eastAsia="Calibri" w:hAnsiTheme="majorBidi" w:hint="cs"/>
          <w:sz w:val="28"/>
          <w:rtl/>
        </w:rPr>
        <w:t>ی</w:t>
      </w:r>
      <w:r w:rsidRPr="002E3E38">
        <w:rPr>
          <w:rFonts w:asciiTheme="majorBidi" w:eastAsia="Calibri" w:hAnsiTheme="majorBidi" w:hint="eastAsia"/>
          <w:sz w:val="28"/>
          <w:rtl/>
        </w:rPr>
        <w:t>قات</w:t>
      </w:r>
      <w:r w:rsidRPr="002E3E38">
        <w:rPr>
          <w:rFonts w:asciiTheme="majorBidi" w:eastAsia="Calibri" w:hAnsiTheme="majorBidi"/>
          <w:sz w:val="28"/>
          <w:rtl/>
        </w:rPr>
        <w:t xml:space="preserve"> وس</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hint="cs"/>
          <w:sz w:val="28"/>
          <w:rtl/>
        </w:rPr>
        <w:t>ی</w:t>
      </w:r>
      <w:r w:rsidRPr="002E3E38">
        <w:rPr>
          <w:rFonts w:asciiTheme="majorBidi" w:eastAsia="Calibri" w:hAnsiTheme="majorBidi"/>
          <w:sz w:val="28"/>
          <w:rtl/>
        </w:rPr>
        <w:t xml:space="preserve"> در حوزه عمل</w:t>
      </w:r>
      <w:r w:rsidRPr="002E3E38">
        <w:rPr>
          <w:rFonts w:asciiTheme="majorBidi" w:eastAsia="Calibri" w:hAnsiTheme="majorBidi" w:hint="cs"/>
          <w:sz w:val="28"/>
          <w:rtl/>
        </w:rPr>
        <w:t>ی</w:t>
      </w:r>
      <w:r w:rsidRPr="002E3E38">
        <w:rPr>
          <w:rFonts w:asciiTheme="majorBidi" w:eastAsia="Calibri" w:hAnsiTheme="majorBidi"/>
          <w:sz w:val="28"/>
          <w:rtl/>
        </w:rPr>
        <w:t xml:space="preserve"> و نظري در خصوص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و اثرات</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آن</w:t>
      </w:r>
      <w:r w:rsidRPr="002E3E38">
        <w:rPr>
          <w:rFonts w:asciiTheme="majorBidi" w:eastAsia="Calibri" w:hAnsiTheme="majorBidi"/>
          <w:sz w:val="28"/>
          <w:rtl/>
        </w:rPr>
        <w:t xml:space="preserve"> (مخرب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سودمند) در توربوماش</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00593AE3">
        <w:rPr>
          <w:rFonts w:asciiTheme="majorBidi" w:eastAsia="Calibri" w:hAnsiTheme="majorBidi" w:hint="cs"/>
          <w:sz w:val="28"/>
          <w:rtl/>
        </w:rPr>
        <w:t>‌</w:t>
      </w:r>
      <w:r w:rsidRPr="002E3E38">
        <w:rPr>
          <w:rFonts w:asciiTheme="majorBidi" w:eastAsia="Calibri" w:hAnsiTheme="majorBidi"/>
          <w:sz w:val="28"/>
          <w:rtl/>
        </w:rPr>
        <w:t>ها و به و</w:t>
      </w:r>
      <w:r w:rsidRPr="002E3E38">
        <w:rPr>
          <w:rFonts w:asciiTheme="majorBidi" w:eastAsia="Calibri" w:hAnsiTheme="majorBidi" w:hint="cs"/>
          <w:sz w:val="28"/>
          <w:rtl/>
        </w:rPr>
        <w:t>ی</w:t>
      </w:r>
      <w:r w:rsidRPr="002E3E38">
        <w:rPr>
          <w:rFonts w:asciiTheme="majorBidi" w:eastAsia="Calibri" w:hAnsiTheme="majorBidi" w:hint="eastAsia"/>
          <w:sz w:val="28"/>
          <w:rtl/>
        </w:rPr>
        <w:t>ژه</w:t>
      </w:r>
      <w:r w:rsidRPr="002E3E38">
        <w:rPr>
          <w:rFonts w:asciiTheme="majorBidi" w:eastAsia="Calibri" w:hAnsiTheme="majorBidi"/>
          <w:sz w:val="28"/>
          <w:rtl/>
        </w:rPr>
        <w:t xml:space="preserve"> در کاربردهاي در</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hint="cs"/>
          <w:sz w:val="28"/>
          <w:rtl/>
        </w:rPr>
        <w:t>یی</w:t>
      </w:r>
      <w:r w:rsidRPr="002E3E38">
        <w:rPr>
          <w:rFonts w:asciiTheme="majorBidi" w:eastAsia="Calibri" w:hAnsiTheme="majorBidi"/>
          <w:sz w:val="28"/>
          <w:rtl/>
        </w:rPr>
        <w:t xml:space="preserve"> انجام شده است.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 xml:space="preserve">ی </w:t>
      </w:r>
      <w:r w:rsidRPr="002E3E38">
        <w:rPr>
          <w:rFonts w:asciiTheme="majorBidi" w:eastAsia="Calibri" w:hAnsiTheme="majorBidi" w:hint="eastAsia"/>
          <w:sz w:val="28"/>
          <w:rtl/>
        </w:rPr>
        <w:t>از</w:t>
      </w:r>
      <w:r w:rsidRPr="002E3E38">
        <w:rPr>
          <w:rFonts w:asciiTheme="majorBidi" w:eastAsia="Calibri" w:hAnsiTheme="majorBidi"/>
          <w:sz w:val="28"/>
          <w:rtl/>
        </w:rPr>
        <w:t xml:space="preserve"> کاربردهاي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که عموماً در حالت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00593AE3" w:rsidRPr="00B64140">
        <w:rPr>
          <w:rStyle w:val="FootnoteReference"/>
          <w:rtl/>
        </w:rPr>
        <w:footnoteReference w:id="11"/>
      </w:r>
      <w:r w:rsidRPr="002E3E38">
        <w:rPr>
          <w:rFonts w:asciiTheme="majorBidi" w:eastAsia="Calibri" w:hAnsiTheme="majorBidi"/>
          <w:sz w:val="28"/>
          <w:rtl/>
        </w:rPr>
        <w:t xml:space="preserve"> حول اجسام رخ م</w:t>
      </w:r>
      <w:r w:rsidRPr="002E3E38">
        <w:rPr>
          <w:rFonts w:asciiTheme="majorBidi" w:eastAsia="Calibri" w:hAnsiTheme="majorBidi" w:hint="cs"/>
          <w:sz w:val="28"/>
          <w:rtl/>
        </w:rPr>
        <w:t>ی</w:t>
      </w:r>
      <w:r w:rsidRPr="002E3E38">
        <w:rPr>
          <w:rFonts w:asciiTheme="majorBidi" w:eastAsia="Calibri" w:hAnsiTheme="majorBidi"/>
          <w:sz w:val="28"/>
          <w:rtl/>
        </w:rPr>
        <w:t xml:space="preserve"> دهد، در</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زم</w:t>
      </w:r>
      <w:r w:rsidRPr="002E3E38">
        <w:rPr>
          <w:rFonts w:asciiTheme="majorBidi" w:eastAsia="Calibri" w:hAnsiTheme="majorBidi" w:hint="cs"/>
          <w:sz w:val="28"/>
          <w:rtl/>
        </w:rPr>
        <w:t>ی</w:t>
      </w:r>
      <w:r w:rsidRPr="002E3E38">
        <w:rPr>
          <w:rFonts w:asciiTheme="majorBidi" w:eastAsia="Calibri" w:hAnsiTheme="majorBidi" w:hint="eastAsia"/>
          <w:sz w:val="28"/>
          <w:rtl/>
        </w:rPr>
        <w:t>نه</w:t>
      </w:r>
      <w:r w:rsidRPr="002E3E38">
        <w:rPr>
          <w:rFonts w:asciiTheme="majorBidi" w:eastAsia="Calibri" w:hAnsiTheme="majorBidi"/>
          <w:sz w:val="28"/>
          <w:rtl/>
        </w:rPr>
        <w:t xml:space="preserve"> کاهش ن</w:t>
      </w:r>
      <w:r w:rsidRPr="002E3E38">
        <w:rPr>
          <w:rFonts w:asciiTheme="majorBidi" w:eastAsia="Calibri" w:hAnsiTheme="majorBidi" w:hint="cs"/>
          <w:sz w:val="28"/>
          <w:rtl/>
        </w:rPr>
        <w:t>ی</w:t>
      </w:r>
      <w:r w:rsidRPr="002E3E38">
        <w:rPr>
          <w:rFonts w:asciiTheme="majorBidi" w:eastAsia="Calibri" w:hAnsiTheme="majorBidi" w:hint="eastAsia"/>
          <w:sz w:val="28"/>
          <w:rtl/>
        </w:rPr>
        <w:t>روي</w:t>
      </w:r>
      <w:r w:rsidRPr="002E3E38">
        <w:rPr>
          <w:rFonts w:asciiTheme="majorBidi" w:eastAsia="Calibri" w:hAnsiTheme="majorBidi"/>
          <w:sz w:val="28"/>
          <w:rtl/>
        </w:rPr>
        <w:t xml:space="preserve"> </w:t>
      </w:r>
      <w:r w:rsidR="004D0879">
        <w:rPr>
          <w:rFonts w:asciiTheme="majorBidi" w:eastAsia="Calibri" w:hAnsiTheme="majorBidi"/>
          <w:sz w:val="28"/>
          <w:rtl/>
        </w:rPr>
        <w:t>پسآ</w:t>
      </w:r>
      <w:r w:rsidR="00593AE3" w:rsidRPr="00B64140">
        <w:rPr>
          <w:rStyle w:val="FootnoteReference"/>
          <w:rtl/>
        </w:rPr>
        <w:footnoteReference w:id="12"/>
      </w:r>
      <w:r w:rsidRPr="002E3E38">
        <w:rPr>
          <w:rFonts w:asciiTheme="majorBidi" w:eastAsia="Calibri" w:hAnsiTheme="majorBidi"/>
          <w:sz w:val="28"/>
          <w:rtl/>
        </w:rPr>
        <w:t xml:space="preserve"> وارده به اجسام است. امروزه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زم</w:t>
      </w:r>
      <w:r w:rsidRPr="002E3E38">
        <w:rPr>
          <w:rFonts w:asciiTheme="majorBidi" w:eastAsia="Calibri" w:hAnsiTheme="majorBidi" w:hint="cs"/>
          <w:sz w:val="28"/>
          <w:rtl/>
        </w:rPr>
        <w:t>ی</w:t>
      </w:r>
      <w:r w:rsidRPr="002E3E38">
        <w:rPr>
          <w:rFonts w:asciiTheme="majorBidi" w:eastAsia="Calibri" w:hAnsiTheme="majorBidi" w:hint="eastAsia"/>
          <w:sz w:val="28"/>
          <w:rtl/>
        </w:rPr>
        <w:t>نه</w:t>
      </w:r>
      <w:r w:rsidRPr="002E3E38">
        <w:rPr>
          <w:rFonts w:asciiTheme="majorBidi" w:eastAsia="Calibri" w:hAnsiTheme="majorBidi"/>
          <w:sz w:val="28"/>
          <w:rtl/>
        </w:rPr>
        <w:t xml:space="preserve"> تحق</w:t>
      </w:r>
      <w:r w:rsidRPr="002E3E38">
        <w:rPr>
          <w:rFonts w:asciiTheme="majorBidi" w:eastAsia="Calibri" w:hAnsiTheme="majorBidi" w:hint="cs"/>
          <w:sz w:val="28"/>
          <w:rtl/>
        </w:rPr>
        <w:t>ی</w:t>
      </w:r>
      <w:r w:rsidRPr="002E3E38">
        <w:rPr>
          <w:rFonts w:asciiTheme="majorBidi" w:eastAsia="Calibri" w:hAnsiTheme="majorBidi" w:hint="eastAsia"/>
          <w:sz w:val="28"/>
          <w:rtl/>
        </w:rPr>
        <w:t>قات</w:t>
      </w:r>
      <w:r w:rsidRPr="002E3E38">
        <w:rPr>
          <w:rFonts w:asciiTheme="majorBidi" w:eastAsia="Calibri" w:hAnsiTheme="majorBidi" w:hint="cs"/>
          <w:sz w:val="28"/>
          <w:rtl/>
        </w:rPr>
        <w:t>ی</w:t>
      </w:r>
      <w:r w:rsidRPr="002E3E38">
        <w:rPr>
          <w:rFonts w:asciiTheme="majorBidi" w:eastAsia="Calibri" w:hAnsiTheme="majorBidi"/>
          <w:sz w:val="28"/>
          <w:rtl/>
        </w:rPr>
        <w:t xml:space="preserve"> که در کاهش سوخت</w:t>
      </w:r>
      <w:r w:rsidRPr="002E3E38">
        <w:rPr>
          <w:rFonts w:asciiTheme="majorBidi" w:eastAsia="Calibri" w:hAnsiTheme="majorBidi" w:hint="eastAsia"/>
          <w:sz w:val="28"/>
          <w:rtl/>
        </w:rPr>
        <w:t>،</w:t>
      </w:r>
      <w:r w:rsidRPr="002E3E38">
        <w:rPr>
          <w:rFonts w:asciiTheme="majorBidi" w:eastAsia="Calibri" w:hAnsiTheme="majorBidi"/>
          <w:sz w:val="28"/>
          <w:rtl/>
        </w:rPr>
        <w:t xml:space="preserve">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سرعت متحرك و پاک</w:t>
      </w:r>
      <w:r w:rsidRPr="002E3E38">
        <w:rPr>
          <w:rFonts w:asciiTheme="majorBidi" w:eastAsia="Calibri" w:hAnsiTheme="majorBidi" w:hint="cs"/>
          <w:sz w:val="28"/>
          <w:rtl/>
        </w:rPr>
        <w:t>ی</w:t>
      </w:r>
      <w:r w:rsidRPr="002E3E38">
        <w:rPr>
          <w:rFonts w:asciiTheme="majorBidi" w:eastAsia="Calibri" w:hAnsiTheme="majorBidi" w:hint="eastAsia"/>
          <w:sz w:val="28"/>
          <w:rtl/>
        </w:rPr>
        <w:t>زگ</w:t>
      </w:r>
      <w:r w:rsidRPr="002E3E38">
        <w:rPr>
          <w:rFonts w:asciiTheme="majorBidi" w:eastAsia="Calibri" w:hAnsiTheme="majorBidi" w:hint="cs"/>
          <w:sz w:val="28"/>
          <w:rtl/>
        </w:rPr>
        <w:t>ی</w:t>
      </w:r>
      <w:r w:rsidRPr="002E3E38">
        <w:rPr>
          <w:rFonts w:asciiTheme="majorBidi" w:eastAsia="Calibri" w:hAnsiTheme="majorBidi"/>
          <w:sz w:val="28"/>
          <w:rtl/>
        </w:rPr>
        <w:t xml:space="preserve"> مح</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Pr="002E3E38">
        <w:rPr>
          <w:rFonts w:asciiTheme="majorBidi" w:eastAsia="Calibri" w:hAnsiTheme="majorBidi"/>
          <w:sz w:val="28"/>
          <w:rtl/>
        </w:rPr>
        <w:t xml:space="preserve"> ز</w:t>
      </w:r>
      <w:r w:rsidRPr="002E3E38">
        <w:rPr>
          <w:rFonts w:asciiTheme="majorBidi" w:eastAsia="Calibri" w:hAnsiTheme="majorBidi" w:hint="cs"/>
          <w:sz w:val="28"/>
          <w:rtl/>
        </w:rPr>
        <w:t>ی</w:t>
      </w:r>
      <w:r w:rsidRPr="002E3E38">
        <w:rPr>
          <w:rFonts w:asciiTheme="majorBidi" w:eastAsia="Calibri" w:hAnsiTheme="majorBidi" w:hint="eastAsia"/>
          <w:sz w:val="28"/>
          <w:rtl/>
        </w:rPr>
        <w:t>ست</w:t>
      </w:r>
      <w:r w:rsidRPr="002E3E38">
        <w:rPr>
          <w:rFonts w:asciiTheme="majorBidi" w:eastAsia="Calibri" w:hAnsiTheme="majorBidi"/>
          <w:sz w:val="28"/>
          <w:rtl/>
        </w:rPr>
        <w:t xml:space="preserve"> موثر است، رو به گسترش م</w:t>
      </w:r>
      <w:r w:rsidRPr="002E3E38">
        <w:rPr>
          <w:rFonts w:asciiTheme="majorBidi" w:eastAsia="Calibri" w:hAnsiTheme="majorBidi" w:hint="cs"/>
          <w:sz w:val="28"/>
          <w:rtl/>
        </w:rPr>
        <w:t>ی</w:t>
      </w:r>
      <w:r w:rsidRPr="002E3E38">
        <w:rPr>
          <w:rFonts w:asciiTheme="majorBidi" w:eastAsia="Calibri" w:hAnsiTheme="majorBidi"/>
          <w:sz w:val="28"/>
          <w:rtl/>
        </w:rPr>
        <w:t xml:space="preserve"> باشد.</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تا</w:t>
      </w:r>
      <w:r w:rsidRPr="002E3E38">
        <w:rPr>
          <w:rFonts w:asciiTheme="majorBidi" w:eastAsia="Calibri" w:hAnsiTheme="majorBidi"/>
          <w:sz w:val="28"/>
          <w:rtl/>
        </w:rPr>
        <w:t xml:space="preserve"> حدود سه دهه پ</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به عنوان پد</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اي مخرب شناخته شده</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بود</w:t>
      </w:r>
      <w:r w:rsidRPr="002E3E38">
        <w:rPr>
          <w:rFonts w:asciiTheme="majorBidi" w:eastAsia="Calibri" w:hAnsiTheme="majorBidi"/>
          <w:sz w:val="28"/>
          <w:rtl/>
        </w:rPr>
        <w:t xml:space="preserve"> و تمام تلاش</w:t>
      </w:r>
      <w:r w:rsidR="00593AE3">
        <w:rPr>
          <w:rFonts w:asciiTheme="majorBidi" w:eastAsia="Calibri" w:hAnsiTheme="majorBidi" w:hint="cs"/>
          <w:sz w:val="28"/>
          <w:rtl/>
        </w:rPr>
        <w:t>‌</w:t>
      </w:r>
      <w:r w:rsidRPr="002E3E38">
        <w:rPr>
          <w:rFonts w:asciiTheme="majorBidi" w:eastAsia="Calibri" w:hAnsiTheme="majorBidi"/>
          <w:sz w:val="28"/>
          <w:rtl/>
        </w:rPr>
        <w:t>ها بر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بود که بتوان از </w:t>
      </w:r>
      <w:r w:rsidR="00BF1A1C">
        <w:rPr>
          <w:rFonts w:asciiTheme="majorBidi" w:eastAsia="Calibri" w:hAnsiTheme="majorBidi"/>
          <w:sz w:val="28"/>
          <w:rtl/>
        </w:rPr>
        <w:t>به‌وجود</w:t>
      </w:r>
      <w:r w:rsidRPr="002E3E38">
        <w:rPr>
          <w:rFonts w:asciiTheme="majorBidi" w:eastAsia="Calibri" w:hAnsiTheme="majorBidi"/>
          <w:sz w:val="28"/>
          <w:rtl/>
        </w:rPr>
        <w:t xml:space="preserve"> آمدن آن جلوگ</w:t>
      </w:r>
      <w:r w:rsidRPr="002E3E38">
        <w:rPr>
          <w:rFonts w:asciiTheme="majorBidi" w:eastAsia="Calibri" w:hAnsiTheme="majorBidi" w:hint="cs"/>
          <w:sz w:val="28"/>
          <w:rtl/>
        </w:rPr>
        <w:t>ی</w:t>
      </w:r>
      <w:r w:rsidRPr="002E3E38">
        <w:rPr>
          <w:rFonts w:asciiTheme="majorBidi" w:eastAsia="Calibri" w:hAnsiTheme="majorBidi" w:hint="eastAsia"/>
          <w:sz w:val="28"/>
          <w:rtl/>
        </w:rPr>
        <w:t>ري</w:t>
      </w:r>
      <w:r w:rsidRPr="002E3E38">
        <w:rPr>
          <w:rFonts w:asciiTheme="majorBidi" w:eastAsia="Calibri" w:hAnsiTheme="majorBidi"/>
          <w:sz w:val="28"/>
          <w:rtl/>
        </w:rPr>
        <w:t xml:space="preserve"> کرد. اما</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ناگهان</w:t>
      </w:r>
      <w:r w:rsidRPr="002E3E38">
        <w:rPr>
          <w:rFonts w:asciiTheme="majorBidi" w:eastAsia="Calibri" w:hAnsiTheme="majorBidi"/>
          <w:sz w:val="28"/>
          <w:rtl/>
        </w:rPr>
        <w:t xml:space="preserve"> نگاه ها به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پد</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عوض شد و از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پد</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براي کاهش </w:t>
      </w:r>
      <w:r w:rsidR="004D0879">
        <w:rPr>
          <w:rFonts w:asciiTheme="majorBidi" w:eastAsia="Calibri" w:hAnsiTheme="majorBidi"/>
          <w:sz w:val="28"/>
          <w:rtl/>
        </w:rPr>
        <w:t>پسآ</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ه</w:t>
      </w:r>
      <w:r w:rsidRPr="002E3E38">
        <w:rPr>
          <w:rFonts w:asciiTheme="majorBidi" w:eastAsia="Calibri" w:hAnsiTheme="majorBidi" w:hint="cs"/>
          <w:sz w:val="28"/>
          <w:rtl/>
        </w:rPr>
        <w:t>ی</w:t>
      </w:r>
      <w:r w:rsidRPr="002E3E38">
        <w:rPr>
          <w:rFonts w:asciiTheme="majorBidi" w:eastAsia="Calibri" w:hAnsiTheme="majorBidi" w:hint="eastAsia"/>
          <w:sz w:val="28"/>
          <w:rtl/>
        </w:rPr>
        <w:t>درود</w:t>
      </w:r>
      <w:r w:rsidRPr="002E3E38">
        <w:rPr>
          <w:rFonts w:asciiTheme="majorBidi" w:eastAsia="Calibri" w:hAnsiTheme="majorBidi" w:hint="cs"/>
          <w:sz w:val="28"/>
          <w:rtl/>
        </w:rPr>
        <w:t>ی</w:t>
      </w:r>
      <w:r w:rsidRPr="002E3E38">
        <w:rPr>
          <w:rFonts w:asciiTheme="majorBidi" w:eastAsia="Calibri" w:hAnsiTheme="majorBidi" w:hint="eastAsia"/>
          <w:sz w:val="28"/>
          <w:rtl/>
        </w:rPr>
        <w:t>نام</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وارد بر اجسام متحرك در داخل آب استفاده شد.</w:t>
      </w:r>
      <w:r w:rsidRPr="002E3E38">
        <w:rPr>
          <w:rFonts w:asciiTheme="majorBidi" w:eastAsia="Calibri" w:hAnsiTheme="majorBidi" w:hint="cs"/>
          <w:sz w:val="28"/>
          <w:rtl/>
        </w:rPr>
        <w:t xml:space="preserve"> </w:t>
      </w:r>
      <w:r w:rsidRPr="002E3E38">
        <w:rPr>
          <w:rFonts w:asciiTheme="majorBidi" w:eastAsia="Calibri" w:hAnsiTheme="majorBidi"/>
          <w:sz w:val="28"/>
          <w:rtl/>
        </w:rPr>
        <w:t>امروزه توانا</w:t>
      </w:r>
      <w:r w:rsidRPr="002E3E38">
        <w:rPr>
          <w:rFonts w:asciiTheme="majorBidi" w:eastAsia="Calibri" w:hAnsiTheme="majorBidi" w:hint="cs"/>
          <w:sz w:val="28"/>
          <w:rtl/>
        </w:rPr>
        <w:t>یی</w:t>
      </w:r>
      <w:r w:rsidRPr="002E3E38">
        <w:rPr>
          <w:rFonts w:asciiTheme="majorBidi" w:eastAsia="Calibri" w:hAnsiTheme="majorBidi"/>
          <w:sz w:val="28"/>
          <w:rtl/>
        </w:rPr>
        <w:t xml:space="preserve"> رس</w:t>
      </w:r>
      <w:r w:rsidRPr="002E3E38">
        <w:rPr>
          <w:rFonts w:asciiTheme="majorBidi" w:eastAsia="Calibri" w:hAnsiTheme="majorBidi" w:hint="cs"/>
          <w:sz w:val="28"/>
          <w:rtl/>
        </w:rPr>
        <w:t>ی</w:t>
      </w:r>
      <w:r w:rsidRPr="002E3E38">
        <w:rPr>
          <w:rFonts w:asciiTheme="majorBidi" w:eastAsia="Calibri" w:hAnsiTheme="majorBidi" w:hint="eastAsia"/>
          <w:sz w:val="28"/>
          <w:rtl/>
        </w:rPr>
        <w:t>دن</w:t>
      </w:r>
      <w:r w:rsidRPr="002E3E38">
        <w:rPr>
          <w:rFonts w:asciiTheme="majorBidi" w:eastAsia="Calibri" w:hAnsiTheme="majorBidi"/>
          <w:sz w:val="28"/>
          <w:rtl/>
        </w:rPr>
        <w:t xml:space="preserve"> به سرعت</w:t>
      </w:r>
      <w:r w:rsidRPr="002E3E38">
        <w:rPr>
          <w:rFonts w:asciiTheme="majorBidi" w:eastAsia="Calibri" w:hAnsiTheme="majorBidi" w:hint="cs"/>
          <w:sz w:val="28"/>
          <w:rtl/>
        </w:rPr>
        <w:t xml:space="preserve"> </w:t>
      </w:r>
      <w:r w:rsidRPr="002E3E38">
        <w:rPr>
          <w:rFonts w:asciiTheme="majorBidi" w:eastAsia="Calibri" w:hAnsiTheme="majorBidi"/>
          <w:sz w:val="28"/>
          <w:rtl/>
        </w:rPr>
        <w:t>100</w:t>
      </w:r>
      <w:r w:rsidRPr="002E3E38">
        <w:rPr>
          <w:rFonts w:asciiTheme="majorBidi" w:eastAsia="Calibri" w:hAnsiTheme="majorBidi" w:hint="cs"/>
          <w:sz w:val="28"/>
          <w:rtl/>
        </w:rPr>
        <w:t>متر بر ثانیه</w:t>
      </w:r>
      <w:r w:rsidRPr="002E3E38">
        <w:rPr>
          <w:rFonts w:asciiTheme="majorBidi" w:eastAsia="Calibri" w:hAnsiTheme="majorBidi"/>
          <w:sz w:val="28"/>
          <w:rtl/>
        </w:rPr>
        <w:t xml:space="preserve"> در ز</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آب با استفاده از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روش وجود دارد</w:t>
      </w:r>
      <w:r w:rsidR="00DD2D51">
        <w:rPr>
          <w:rFonts w:asciiTheme="majorBidi" w:eastAsia="Calibri" w:hAnsiTheme="majorBidi" w:hint="cs"/>
          <w:sz w:val="28"/>
          <w:rtl/>
        </w:rPr>
        <w:t xml:space="preserve"> </w:t>
      </w:r>
      <w:r w:rsidR="00DD2D51">
        <w:rPr>
          <w:rFonts w:asciiTheme="majorBidi" w:eastAsia="Calibri" w:hAnsiTheme="majorBidi"/>
          <w:sz w:val="28"/>
          <w:rtl/>
        </w:rPr>
        <w:fldChar w:fldCharType="begin" w:fldLock="1"/>
      </w:r>
      <w:r w:rsidR="00DD2D51">
        <w:rPr>
          <w:rFonts w:asciiTheme="majorBidi" w:eastAsia="Calibri" w:hAnsiTheme="majorBidi"/>
          <w:sz w:val="28"/>
        </w:rPr>
        <w:instrText>ADDIN CSL_CITATION {"citationItems":[{"id":"ITEM-1","itemData":{"DOI":"10.1890/02-0538","ISSN":"00129658","abstract":"The ability of plants to supply water to their leaves is intimately associated with survival. Water supply to leaves depends on maintaining an intact water column in the xylem from the roots to shoots. Because this hydraulic pathway is under tension, it is vulnerable to breakage through the induction of air emboli (cavitation). Although the physiological benefit of resistance to water-stress-induced xylem cavitation for desiccation tolerance is clear, there is considerable interspecific variation within and across climates. To understand the adaptive significance of this variation and the potential trade-off with water transport, we compiled a database of 167 species from 50 seed plant families and examined relationships among resistance to xylem cavitation, water transport capacity (as determined by the specific conductivity of xylem [KS]), and climate. Relationships were evaluated using standard cross-species correlations (r). Because inferences about the adaptive significance of these correlations can be biased by the potential similarity of closely related species, we also analyzed our data using phylogenetically independent contrast correlations (PIC) calculated over a range of alternate seed plant phylogenies. Resistance to cavitation, expressed as the xylem tension at which 50% of hydraulic conductivity was lost (?50), ranged from ?0.18 to ?9.9 MPa for angiosperms and from ?1.5 to ?14.1 MPa for conifers. Conifers were most resistant to cavitation, with mean ?50 80% more negative than angiosperms. In contrast, KS was 270% higher in angiosperms than conifers. Across all species, cavitation resistance increased with decreasing mean annual precipitation. However, significant phylogenetically independent contrast correlations between ?50 and annual precipitation were found within the evergreen angiosperms and conifers but not in the deciduous angiosperms. Thus, the adaptive significance of increased resistance to cavitation as a mechanism of drought tolerance may be of primary importance in evergreen angiosperms and conifers. In contrast, analysis of independent contrasts indicated that KS increased with decreasing rainfall in deciduous angiosperms, whereas there was no association between KS and water availability for evergreen angiosperms and conifers. These results suggest that the evolution of increased KS may be a critical adaptation to water limitation in deciduous angiosperms. Although there was a significant cross-species correlation between ?…","author":[{"dropping-particle":"","family":"Maherali","given":"Hafiz","non-dropping-particle":"","parse-names":false,"suffix":""},{"dropping-particle":"","family":"Pockman","given":"William T.","non-dropping-particle":"","parse-names":false,"suffix":""},{"dropping-particle":"","family":"Jackson","given":"Robert B.","non-dropping-particle":"","parse-names":false,"suffix":""}],"container-title":"Ecology","id":"ITEM-1","issued":{"date-parts":[["2004"]]},"title":"Adaptive variation in the vulnerability of woody plants to xylem cavitation","type":"article-journal"},"uris":["http://www.mendeley.com/documents/?uuid=27a432b2-6949-4e33-9a52-c5b07171ffee"]}],"mendeley":{"formattedCitation":"[6]","plainTextFormattedCitation":"[6]","previouslyFormattedCitation":"[6]"},"properties":{"noteIndex":0},"schema":"https://github.com/citation-style-language/schema/raw/master/csl-citation.json"}</w:instrText>
      </w:r>
      <w:r w:rsidR="00DD2D51">
        <w:rPr>
          <w:rFonts w:asciiTheme="majorBidi" w:eastAsia="Calibri" w:hAnsiTheme="majorBidi"/>
          <w:sz w:val="28"/>
          <w:rtl/>
        </w:rPr>
        <w:fldChar w:fldCharType="separate"/>
      </w:r>
      <w:r w:rsidR="00DD2D51" w:rsidRPr="00DD2D51">
        <w:rPr>
          <w:rFonts w:asciiTheme="majorBidi" w:eastAsia="Calibri" w:hAnsiTheme="majorBidi"/>
          <w:noProof/>
          <w:sz w:val="28"/>
        </w:rPr>
        <w:t>[6]</w:t>
      </w:r>
      <w:r w:rsidR="00DD2D51">
        <w:rPr>
          <w:rFonts w:asciiTheme="majorBidi" w:eastAsia="Calibri" w:hAnsiTheme="majorBidi"/>
          <w:sz w:val="28"/>
          <w:rtl/>
        </w:rPr>
        <w:fldChar w:fldCharType="end"/>
      </w:r>
      <w:r w:rsidRPr="002E3E38">
        <w:rPr>
          <w:rFonts w:asciiTheme="majorBidi" w:eastAsia="Calibri" w:hAnsiTheme="majorBidi"/>
          <w:sz w:val="28"/>
          <w:rtl/>
        </w:rPr>
        <w:t>.</w:t>
      </w:r>
    </w:p>
    <w:p w14:paraId="0B94AAE2" w14:textId="442EA0B7" w:rsidR="003870AF" w:rsidRDefault="003870AF" w:rsidP="002942E7">
      <w:pPr>
        <w:ind w:right="113" w:firstLine="720"/>
        <w:jc w:val="both"/>
        <w:rPr>
          <w:rFonts w:asciiTheme="majorBidi" w:eastAsia="Calibri" w:hAnsiTheme="majorBidi"/>
          <w:sz w:val="28"/>
          <w:rtl/>
        </w:rPr>
      </w:pPr>
      <w:r>
        <w:rPr>
          <w:rFonts w:asciiTheme="majorBidi" w:eastAsia="Calibri" w:hAnsiTheme="majorBidi" w:hint="cs"/>
          <w:sz w:val="28"/>
          <w:rtl/>
        </w:rPr>
        <w:t>پدیده</w:t>
      </w:r>
      <w:r>
        <w:rPr>
          <w:rFonts w:asciiTheme="majorBidi" w:eastAsia="Calibri" w:hAnsiTheme="majorBidi" w:hint="eastAsia"/>
          <w:sz w:val="28"/>
          <w:rtl/>
        </w:rPr>
        <w:t>‌</w:t>
      </w:r>
      <w:r>
        <w:rPr>
          <w:rFonts w:asciiTheme="majorBidi" w:eastAsia="Calibri" w:hAnsiTheme="majorBidi" w:hint="cs"/>
          <w:sz w:val="28"/>
          <w:rtl/>
        </w:rPr>
        <w:t>ی کاویتاسیون در اطراف دم حیوانات دریایی شناگر مانند دلفین نیز وجود دارد و با ایجاد درد شدید، مانع شنا کردن دلفین‌ها با حداکثر سرعت</w:t>
      </w:r>
      <w:r>
        <w:rPr>
          <w:rFonts w:asciiTheme="majorBidi" w:eastAsia="Calibri" w:hAnsiTheme="majorBidi" w:hint="eastAsia"/>
          <w:sz w:val="28"/>
          <w:rtl/>
        </w:rPr>
        <w:t>‌</w:t>
      </w:r>
      <w:r>
        <w:rPr>
          <w:rFonts w:asciiTheme="majorBidi" w:eastAsia="Calibri" w:hAnsiTheme="majorBidi" w:hint="cs"/>
          <w:sz w:val="28"/>
          <w:rtl/>
        </w:rPr>
        <w:t>شان‌ می‌شود. برخی دیگر از حیوانات دریایی هم از کا</w:t>
      </w:r>
      <w:r w:rsidR="00B3694C">
        <w:rPr>
          <w:rFonts w:asciiTheme="majorBidi" w:eastAsia="Calibri" w:hAnsiTheme="majorBidi" w:hint="cs"/>
          <w:sz w:val="28"/>
          <w:rtl/>
        </w:rPr>
        <w:t>ویتاسیون و موج ضربه‌ای حاصل از آن، به عنوان اسلحه‌ای برای شکار ماهی‌های کوچک استفاده ‌می‌کنند</w:t>
      </w:r>
      <w:r w:rsidR="00DD2D51">
        <w:rPr>
          <w:rFonts w:asciiTheme="majorBidi" w:eastAsia="Calibri" w:hAnsiTheme="majorBidi" w:hint="cs"/>
          <w:sz w:val="28"/>
          <w:rtl/>
        </w:rPr>
        <w:t xml:space="preserve"> </w:t>
      </w:r>
      <w:r w:rsidR="00DD2D51">
        <w:rPr>
          <w:rFonts w:asciiTheme="majorBidi" w:eastAsia="Calibri" w:hAnsiTheme="majorBidi"/>
          <w:sz w:val="28"/>
          <w:rtl/>
        </w:rPr>
        <w:fldChar w:fldCharType="begin" w:fldLock="1"/>
      </w:r>
      <w:r w:rsidR="00DD2D51">
        <w:rPr>
          <w:rFonts w:asciiTheme="majorBidi" w:eastAsia="Calibri" w:hAnsiTheme="majorBidi"/>
          <w:sz w:val="28"/>
        </w:rPr>
        <w:instrText>ADDIN CSL_CITATION {"citationItems":[{"id":"ITEM-1","itemData":{"ISBN":"0852985185","abstract":"The first problem in the area of cavitation and bubble dynamics was solved by Rayleigh (1917). The case in which the medium filling the cavity is essentially a permanent, noncondensable gas is considered, taking into account small-amplitude oscillations, nonlinear oscillations, mass-diffusion effects, and acoustic cavitation and applications. The analysis of some features of the bubbles which are composed predominantly of vapor is also discussed, giving attention to the dynamics of a cavitation bubble, the growth of vapor bubbles, vapor-bubble collapse, and the behavior of vapor bubbles in oscillating pressure fields. The dynamics of nonspherical bubbles are also investigated","author":[{"dropping-particle":"","family":"Dinham","given":"A. C.","non-dropping-particle":"","parse-names":false,"suffix":""}],"container-title":"I Mech E Conference Publications (Institution of Mechanical Engineers)","id":"ITEM-1","issued":{"date-parts":[["1983"]]},"title":"BUBBLE DYNAMICS AND CAVITATION.","type":"paper-conference"},"uris":["http://www.mendeley.com/documents/?uuid=dec458c1-7375-4457-adc8-0a6e78726df4"]}],"mendeley":{"formattedCitation":"[7]","plainTextFormattedCitation":"[7]","previouslyFormattedCitation":"[7]"},"properties":{"noteIndex":0},"schema":"https://github.com/citation-style-language/schema/raw/master/csl-citation.json"}</w:instrText>
      </w:r>
      <w:r w:rsidR="00DD2D51">
        <w:rPr>
          <w:rFonts w:asciiTheme="majorBidi" w:eastAsia="Calibri" w:hAnsiTheme="majorBidi"/>
          <w:sz w:val="28"/>
          <w:rtl/>
        </w:rPr>
        <w:fldChar w:fldCharType="separate"/>
      </w:r>
      <w:r w:rsidR="00DD2D51" w:rsidRPr="00DD2D51">
        <w:rPr>
          <w:rFonts w:asciiTheme="majorBidi" w:eastAsia="Calibri" w:hAnsiTheme="majorBidi"/>
          <w:noProof/>
          <w:sz w:val="28"/>
        </w:rPr>
        <w:t>[7]</w:t>
      </w:r>
      <w:r w:rsidR="00DD2D51">
        <w:rPr>
          <w:rFonts w:asciiTheme="majorBidi" w:eastAsia="Calibri" w:hAnsiTheme="majorBidi"/>
          <w:sz w:val="28"/>
          <w:rtl/>
        </w:rPr>
        <w:fldChar w:fldCharType="end"/>
      </w:r>
      <w:r w:rsidR="00B3694C">
        <w:rPr>
          <w:rFonts w:asciiTheme="majorBidi" w:eastAsia="Calibri" w:hAnsiTheme="majorBidi" w:hint="cs"/>
          <w:sz w:val="28"/>
          <w:rtl/>
        </w:rPr>
        <w:t>.</w:t>
      </w:r>
    </w:p>
    <w:p w14:paraId="46A9F2BF" w14:textId="56BFCE95" w:rsidR="00DB24FC" w:rsidRDefault="00AA50B6" w:rsidP="002942E7">
      <w:pPr>
        <w:ind w:right="113" w:firstLine="720"/>
        <w:jc w:val="both"/>
        <w:rPr>
          <w:rFonts w:asciiTheme="majorBidi" w:eastAsia="Calibri" w:hAnsiTheme="majorBidi"/>
          <w:sz w:val="28"/>
          <w:rtl/>
        </w:rPr>
      </w:pPr>
      <w:r w:rsidRPr="002E3E38">
        <w:rPr>
          <w:rFonts w:asciiTheme="majorBidi" w:eastAsia="Calibri" w:hAnsiTheme="majorBidi" w:hint="cs"/>
          <w:sz w:val="28"/>
          <w:rtl/>
        </w:rPr>
        <w:t xml:space="preserve"> </w:t>
      </w:r>
      <w:r w:rsidRPr="002E3E38">
        <w:rPr>
          <w:rFonts w:asciiTheme="majorBidi" w:eastAsia="Calibri" w:hAnsiTheme="majorBidi" w:hint="eastAsia"/>
          <w:sz w:val="28"/>
          <w:rtl/>
        </w:rPr>
        <w:t>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را هم به صورت طب</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hint="cs"/>
          <w:sz w:val="28"/>
          <w:rtl/>
        </w:rPr>
        <w:t>ی</w:t>
      </w:r>
      <w:r w:rsidRPr="002E3E38">
        <w:rPr>
          <w:rFonts w:asciiTheme="majorBidi" w:eastAsia="Calibri" w:hAnsiTheme="majorBidi"/>
          <w:sz w:val="28"/>
          <w:rtl/>
        </w:rPr>
        <w:t xml:space="preserve"> و هم به صورت مصنوع</w:t>
      </w:r>
      <w:r w:rsidRPr="002E3E38">
        <w:rPr>
          <w:rFonts w:asciiTheme="majorBidi" w:eastAsia="Calibri" w:hAnsiTheme="majorBidi" w:hint="cs"/>
          <w:sz w:val="28"/>
          <w:rtl/>
        </w:rPr>
        <w:t>ی</w:t>
      </w:r>
      <w:r w:rsidR="00593AE3" w:rsidRPr="00B64140">
        <w:rPr>
          <w:rStyle w:val="FootnoteReference"/>
          <w:rtl/>
        </w:rPr>
        <w:footnoteReference w:id="13"/>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نمود</w:t>
      </w:r>
      <w:r w:rsidRPr="002E3E38">
        <w:rPr>
          <w:rFonts w:asciiTheme="majorBidi" w:eastAsia="Calibri" w:hAnsiTheme="majorBidi"/>
          <w:sz w:val="28"/>
          <w:rtl/>
        </w:rPr>
        <w:t xml:space="preserve">. براي </w:t>
      </w:r>
      <w:r w:rsidR="00BF1A1C">
        <w:rPr>
          <w:rFonts w:asciiTheme="majorBidi" w:eastAsia="Calibri" w:hAnsiTheme="majorBidi"/>
          <w:sz w:val="28"/>
          <w:rtl/>
        </w:rPr>
        <w:t>به‌وجود</w:t>
      </w:r>
      <w:r w:rsidRPr="002E3E38">
        <w:rPr>
          <w:rFonts w:asciiTheme="majorBidi" w:eastAsia="Calibri" w:hAnsiTheme="majorBidi"/>
          <w:sz w:val="28"/>
          <w:rtl/>
        </w:rPr>
        <w:t xml:space="preserve"> آمدن 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بصورت طب</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hint="cs"/>
          <w:sz w:val="28"/>
          <w:rtl/>
        </w:rPr>
        <w:t>ی</w:t>
      </w:r>
      <w:r w:rsidRPr="002E3E38">
        <w:rPr>
          <w:rFonts w:asciiTheme="majorBidi" w:eastAsia="Calibri" w:hAnsiTheme="majorBidi" w:hint="eastAsia"/>
          <w:sz w:val="28"/>
          <w:rtl/>
        </w:rPr>
        <w:t>،</w:t>
      </w:r>
      <w:r w:rsidRPr="002E3E38">
        <w:rPr>
          <w:rFonts w:asciiTheme="majorBidi" w:eastAsia="Calibri" w:hAnsiTheme="majorBidi"/>
          <w:sz w:val="28"/>
          <w:rtl/>
        </w:rPr>
        <w:t xml:space="preserve"> ن</w:t>
      </w:r>
      <w:r w:rsidRPr="002E3E38">
        <w:rPr>
          <w:rFonts w:asciiTheme="majorBidi" w:eastAsia="Calibri" w:hAnsiTheme="majorBidi" w:hint="cs"/>
          <w:sz w:val="28"/>
          <w:rtl/>
        </w:rPr>
        <w:t>ی</w:t>
      </w:r>
      <w:r w:rsidRPr="002E3E38">
        <w:rPr>
          <w:rFonts w:asciiTheme="majorBidi" w:eastAsia="Calibri" w:hAnsiTheme="majorBidi" w:hint="eastAsia"/>
          <w:sz w:val="28"/>
          <w:rtl/>
        </w:rPr>
        <w:t>از</w:t>
      </w:r>
      <w:r w:rsidRPr="002E3E38">
        <w:rPr>
          <w:rFonts w:asciiTheme="majorBidi" w:eastAsia="Calibri" w:hAnsiTheme="majorBidi"/>
          <w:sz w:val="28"/>
          <w:rtl/>
        </w:rPr>
        <w:t xml:space="preserve"> به کاهش فشار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در</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بر</w:t>
      </w:r>
      <w:r w:rsidRPr="002E3E38">
        <w:rPr>
          <w:rFonts w:asciiTheme="majorBidi" w:eastAsia="Calibri" w:hAnsiTheme="majorBidi"/>
          <w:sz w:val="28"/>
          <w:rtl/>
        </w:rPr>
        <w:t xml:space="preserve"> گ</w:t>
      </w:r>
      <w:r w:rsidRPr="002E3E38">
        <w:rPr>
          <w:rFonts w:asciiTheme="majorBidi" w:eastAsia="Calibri" w:hAnsiTheme="majorBidi" w:hint="cs"/>
          <w:sz w:val="28"/>
          <w:rtl/>
        </w:rPr>
        <w:t>ی</w:t>
      </w:r>
      <w:r w:rsidRPr="002E3E38">
        <w:rPr>
          <w:rFonts w:asciiTheme="majorBidi" w:eastAsia="Calibri" w:hAnsiTheme="majorBidi" w:hint="eastAsia"/>
          <w:sz w:val="28"/>
          <w:rtl/>
        </w:rPr>
        <w:t>رنده</w:t>
      </w:r>
      <w:r w:rsidRPr="002E3E38">
        <w:rPr>
          <w:rFonts w:asciiTheme="majorBidi" w:eastAsia="Calibri" w:hAnsiTheme="majorBidi"/>
          <w:sz w:val="28"/>
          <w:rtl/>
        </w:rPr>
        <w:t xml:space="preserve"> جسم جامد م</w:t>
      </w:r>
      <w:r w:rsidRPr="002E3E38">
        <w:rPr>
          <w:rFonts w:asciiTheme="majorBidi" w:eastAsia="Calibri" w:hAnsiTheme="majorBidi" w:hint="cs"/>
          <w:sz w:val="28"/>
          <w:rtl/>
        </w:rPr>
        <w:t>ی</w:t>
      </w:r>
      <w:r w:rsidRPr="002E3E38">
        <w:rPr>
          <w:rFonts w:asciiTheme="majorBidi" w:eastAsia="Calibri" w:hAnsiTheme="majorBidi"/>
          <w:sz w:val="28"/>
          <w:rtl/>
        </w:rPr>
        <w:t xml:space="preserve"> باشد. کنترل بر روي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فشار را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 به دو</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طر</w:t>
      </w:r>
      <w:r w:rsidRPr="002E3E38">
        <w:rPr>
          <w:rFonts w:asciiTheme="majorBidi" w:eastAsia="Calibri" w:hAnsiTheme="majorBidi" w:hint="cs"/>
          <w:sz w:val="28"/>
          <w:rtl/>
        </w:rPr>
        <w:t>ی</w:t>
      </w:r>
      <w:r w:rsidRPr="002E3E38">
        <w:rPr>
          <w:rFonts w:asciiTheme="majorBidi" w:eastAsia="Calibri" w:hAnsiTheme="majorBidi" w:hint="eastAsia"/>
          <w:sz w:val="28"/>
          <w:rtl/>
        </w:rPr>
        <w:t>ق</w:t>
      </w:r>
      <w:r w:rsidRPr="002E3E38">
        <w:rPr>
          <w:rFonts w:asciiTheme="majorBidi" w:eastAsia="Calibri" w:hAnsiTheme="majorBidi"/>
          <w:sz w:val="28"/>
          <w:rtl/>
        </w:rPr>
        <w:t xml:space="preserve"> اعمال نمود.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دو روش،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سرعت نسب</w:t>
      </w:r>
      <w:r w:rsidRPr="002E3E38">
        <w:rPr>
          <w:rFonts w:asciiTheme="majorBidi" w:eastAsia="Calibri" w:hAnsiTheme="majorBidi" w:hint="cs"/>
          <w:sz w:val="28"/>
          <w:rtl/>
        </w:rPr>
        <w:t>ی</w:t>
      </w:r>
      <w:r w:rsidRPr="002E3E38">
        <w:rPr>
          <w:rFonts w:asciiTheme="majorBidi" w:eastAsia="Calibri" w:hAnsiTheme="majorBidi"/>
          <w:sz w:val="28"/>
          <w:rtl/>
        </w:rPr>
        <w:t xml:space="preserve"> ب</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جسم جامد و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مح</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Pr="002E3E38">
        <w:rPr>
          <w:rFonts w:asciiTheme="majorBidi" w:eastAsia="Calibri" w:hAnsiTheme="majorBidi"/>
          <w:sz w:val="28"/>
          <w:rtl/>
        </w:rPr>
        <w:t xml:space="preserve"> و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کاهش فشار وارده بر کل مح</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Pr="002E3E38">
        <w:rPr>
          <w:rFonts w:asciiTheme="majorBidi" w:eastAsia="Calibri" w:hAnsiTheme="majorBidi"/>
          <w:sz w:val="28"/>
          <w:rtl/>
        </w:rPr>
        <w:t xml:space="preserve"> که جسم جامد و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مح</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Pr="002E3E38">
        <w:rPr>
          <w:rFonts w:asciiTheme="majorBidi" w:eastAsia="Calibri" w:hAnsiTheme="majorBidi"/>
          <w:sz w:val="28"/>
          <w:rtl/>
        </w:rPr>
        <w:t xml:space="preserve"> آن در</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آن</w:t>
      </w:r>
      <w:r w:rsidRPr="002E3E38">
        <w:rPr>
          <w:rFonts w:asciiTheme="majorBidi" w:eastAsia="Calibri" w:hAnsiTheme="majorBidi"/>
          <w:sz w:val="28"/>
          <w:rtl/>
        </w:rPr>
        <w:t xml:space="preserve"> واقع شده است، م</w:t>
      </w:r>
      <w:r w:rsidRPr="002E3E38">
        <w:rPr>
          <w:rFonts w:asciiTheme="majorBidi" w:eastAsia="Calibri" w:hAnsiTheme="majorBidi" w:hint="cs"/>
          <w:sz w:val="28"/>
          <w:rtl/>
        </w:rPr>
        <w:t>ی</w:t>
      </w:r>
      <w:r w:rsidRPr="002E3E38">
        <w:rPr>
          <w:rFonts w:asciiTheme="majorBidi" w:eastAsia="Calibri" w:hAnsiTheme="majorBidi"/>
          <w:sz w:val="28"/>
          <w:rtl/>
        </w:rPr>
        <w:t xml:space="preserve"> باشد. براي </w:t>
      </w:r>
      <w:r w:rsidR="00BF1A1C">
        <w:rPr>
          <w:rFonts w:asciiTheme="majorBidi" w:eastAsia="Calibri" w:hAnsiTheme="majorBidi"/>
          <w:sz w:val="28"/>
          <w:rtl/>
        </w:rPr>
        <w:t>به‌وجود</w:t>
      </w:r>
      <w:r w:rsidRPr="002E3E38">
        <w:rPr>
          <w:rFonts w:asciiTheme="majorBidi" w:eastAsia="Calibri" w:hAnsiTheme="majorBidi"/>
          <w:sz w:val="28"/>
          <w:rtl/>
        </w:rPr>
        <w:t xml:space="preserve"> آوردن 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بصورت مصنوع</w:t>
      </w:r>
      <w:r w:rsidRPr="002E3E38">
        <w:rPr>
          <w:rFonts w:asciiTheme="majorBidi" w:eastAsia="Calibri" w:hAnsiTheme="majorBidi" w:hint="cs"/>
          <w:sz w:val="28"/>
          <w:rtl/>
        </w:rPr>
        <w:t xml:space="preserve">ی </w:t>
      </w:r>
      <w:r w:rsidRPr="002E3E38">
        <w:rPr>
          <w:rFonts w:asciiTheme="majorBidi" w:eastAsia="Calibri" w:hAnsiTheme="majorBidi" w:hint="eastAsia"/>
          <w:sz w:val="28"/>
          <w:rtl/>
        </w:rPr>
        <w:t>لازم</w:t>
      </w:r>
      <w:r w:rsidRPr="002E3E38">
        <w:rPr>
          <w:rFonts w:asciiTheme="majorBidi" w:eastAsia="Calibri" w:hAnsiTheme="majorBidi"/>
          <w:sz w:val="28"/>
          <w:rtl/>
        </w:rPr>
        <w:t xml:space="preserve"> است که در پشت جسم جامد، گازي تزر</w:t>
      </w:r>
      <w:r w:rsidRPr="002E3E38">
        <w:rPr>
          <w:rFonts w:asciiTheme="majorBidi" w:eastAsia="Calibri" w:hAnsiTheme="majorBidi" w:hint="cs"/>
          <w:sz w:val="28"/>
          <w:rtl/>
        </w:rPr>
        <w:t>ی</w:t>
      </w:r>
      <w:r w:rsidRPr="002E3E38">
        <w:rPr>
          <w:rFonts w:asciiTheme="majorBidi" w:eastAsia="Calibri" w:hAnsiTheme="majorBidi" w:hint="eastAsia"/>
          <w:sz w:val="28"/>
          <w:rtl/>
        </w:rPr>
        <w:t>ق</w:t>
      </w:r>
      <w:r w:rsidRPr="002E3E38">
        <w:rPr>
          <w:rFonts w:asciiTheme="majorBidi" w:eastAsia="Calibri" w:hAnsiTheme="majorBidi"/>
          <w:sz w:val="28"/>
          <w:rtl/>
        </w:rPr>
        <w:t xml:space="preserve"> شود که به فشار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اطراف</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جسم</w:t>
      </w:r>
      <w:r w:rsidRPr="002E3E38">
        <w:rPr>
          <w:rFonts w:asciiTheme="majorBidi" w:eastAsia="Calibri" w:hAnsiTheme="majorBidi"/>
          <w:sz w:val="28"/>
          <w:rtl/>
        </w:rPr>
        <w:t xml:space="preserve"> </w:t>
      </w:r>
      <w:r w:rsidRPr="002E3E38">
        <w:rPr>
          <w:rFonts w:asciiTheme="majorBidi" w:eastAsia="Calibri" w:hAnsiTheme="majorBidi"/>
          <w:sz w:val="28"/>
          <w:rtl/>
        </w:rPr>
        <w:lastRenderedPageBreak/>
        <w:t>رس</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باشد . با تغ</w:t>
      </w:r>
      <w:r w:rsidRPr="002E3E38">
        <w:rPr>
          <w:rFonts w:asciiTheme="majorBidi" w:eastAsia="Calibri" w:hAnsiTheme="majorBidi" w:hint="cs"/>
          <w:sz w:val="28"/>
          <w:rtl/>
        </w:rPr>
        <w:t>یی</w:t>
      </w:r>
      <w:r w:rsidRPr="002E3E38">
        <w:rPr>
          <w:rFonts w:asciiTheme="majorBidi" w:eastAsia="Calibri" w:hAnsiTheme="majorBidi" w:hint="eastAsia"/>
          <w:sz w:val="28"/>
          <w:rtl/>
        </w:rPr>
        <w:t>ر</w:t>
      </w:r>
      <w:r w:rsidRPr="002E3E38">
        <w:rPr>
          <w:rFonts w:asciiTheme="majorBidi" w:eastAsia="Calibri" w:hAnsiTheme="majorBidi"/>
          <w:sz w:val="28"/>
          <w:rtl/>
        </w:rPr>
        <w:t xml:space="preserve"> دب</w:t>
      </w:r>
      <w:r w:rsidRPr="002E3E38">
        <w:rPr>
          <w:rFonts w:asciiTheme="majorBidi" w:eastAsia="Calibri" w:hAnsiTheme="majorBidi" w:hint="cs"/>
          <w:sz w:val="28"/>
          <w:rtl/>
        </w:rPr>
        <w:t>ی</w:t>
      </w:r>
      <w:r w:rsidRPr="002E3E38">
        <w:rPr>
          <w:rFonts w:asciiTheme="majorBidi" w:eastAsia="Calibri" w:hAnsiTheme="majorBidi"/>
          <w:sz w:val="28"/>
          <w:rtl/>
        </w:rPr>
        <w:t xml:space="preserve"> گاز تزر</w:t>
      </w:r>
      <w:r w:rsidRPr="002E3E38">
        <w:rPr>
          <w:rFonts w:asciiTheme="majorBidi" w:eastAsia="Calibri" w:hAnsiTheme="majorBidi" w:hint="cs"/>
          <w:sz w:val="28"/>
          <w:rtl/>
        </w:rPr>
        <w:t>ی</w:t>
      </w:r>
      <w:r w:rsidRPr="002E3E38">
        <w:rPr>
          <w:rFonts w:asciiTheme="majorBidi" w:eastAsia="Calibri" w:hAnsiTheme="majorBidi" w:hint="eastAsia"/>
          <w:sz w:val="28"/>
          <w:rtl/>
        </w:rPr>
        <w:t>ق</w:t>
      </w:r>
      <w:r w:rsidRPr="002E3E38">
        <w:rPr>
          <w:rFonts w:asciiTheme="majorBidi" w:eastAsia="Calibri" w:hAnsiTheme="majorBidi"/>
          <w:sz w:val="28"/>
          <w:rtl/>
        </w:rPr>
        <w:t xml:space="preserve"> شده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 سوپر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مشابه با</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تمام</w:t>
      </w:r>
      <w:r w:rsidRPr="002E3E38">
        <w:rPr>
          <w:rFonts w:asciiTheme="majorBidi" w:eastAsia="Calibri" w:hAnsiTheme="majorBidi"/>
          <w:sz w:val="28"/>
          <w:rtl/>
        </w:rPr>
        <w:t xml:space="preserve"> اعداد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موجود بدست آورد</w:t>
      </w:r>
      <w:r w:rsidR="00DD2D51">
        <w:rPr>
          <w:rFonts w:asciiTheme="majorBidi" w:eastAsia="Calibri" w:hAnsiTheme="majorBidi" w:hint="cs"/>
          <w:sz w:val="28"/>
          <w:rtl/>
        </w:rPr>
        <w:t xml:space="preserve"> </w:t>
      </w:r>
      <w:r w:rsidR="00DD2D51">
        <w:rPr>
          <w:rFonts w:asciiTheme="majorBidi" w:eastAsia="Calibri" w:hAnsiTheme="majorBidi"/>
          <w:sz w:val="28"/>
          <w:rtl/>
        </w:rPr>
        <w:fldChar w:fldCharType="begin" w:fldLock="1"/>
      </w:r>
      <w:r w:rsidR="00DD2D51">
        <w:rPr>
          <w:rFonts w:asciiTheme="majorBidi" w:eastAsia="Calibri" w:hAnsiTheme="majorBidi"/>
          <w:sz w:val="28"/>
        </w:rPr>
        <w:instrText>ADDIN CSL_CITATION {"citationItems":[{"id":"ITEM-1","itemData":{"DOI":"10.1890/02-0538","ISSN":"00129658","abstract":"The ability of plants to supply water to their leaves is intimately associated with survival. Water supply to leaves depends on maintaining an intact water column in the xylem from the roots to shoots. Because this hydraulic pathway is under tension, it is vulnerable to breakage through the induction of air emboli (cavitation). Although the physiological benefit of resistance to water-stress-induced xylem cavitation for desiccation tolerance is clear, there is considerable interspecific variation within and across climates. To understand the adaptive significance of this variation and the potential trade-off with water transport, we compiled a database of 167 species from 50 seed plant families and examined relationships among resistance to xylem cavitation, water transport capacity (as determined by the specific conductivity of xylem [KS]), and climate. Relationships were evaluated using standard cross-species correlations (r). Because inferences about the adaptive significance of these correlations can be biased by the potential similarity of closely related species, we also analyzed our data using phylogenetically independent contrast correlations (PIC) calculated over a range of alternate seed plant phylogenies. Resistance to cavitation, expressed as the xylem tension at which 50% of hydraulic conductivity was lost (?50), ranged from ?0.18 to ?9.9 MPa for angiosperms and from ?1.5 to ?14.1 MPa for conifers. Conifers were most resistant to cavitation, with mean ?50 80% more negative than angiosperms. In contrast, KS was 270% higher in angiosperms than conifers. Across all species, cavitation resistance increased with decreasing mean annual precipitation. However, significant phylogenetically independent contrast correlations between ?50 and annual precipitation were found within the evergreen angiosperms and conifers but not in the deciduous angiosperms. Thus, the adaptive significance of increased resistance to cavitation as a mechanism of drought tolerance may be of primary importance in evergreen angiosperms and conifers. In contrast, analysis of independent contrasts indicated that KS increased with decreasing rainfall in deciduous angiosperms, whereas there was no association between KS and water availability for evergreen angiosperms and conifers. These results suggest that the evolution of increased KS may be a critical adaptation to water limitation in deciduous angiosperms. Although there was a significant cross-species correlation between ?…","author":[{"dropping-particle":"","family":"Maherali","given":"Hafiz","non-dropping-particle":"","parse-names":false,"suffix":""},{"dropping-particle":"","family":"Pockman","given":"William T.","non-dropping-particle":"","parse-names":false,"suffix":""},{"dropping-particle":"","family":"Jackson","given":"Robert B.","non-dropping-particle":"","parse-names":false,"suffix":""}],"container-title":"Ecology","id":"ITEM-1","issued":{"date-parts":[["2004"]]},"title":"Adaptive variation in the vulnerability of woody plants to xylem cavitation","type":"article-journal"},"uris":["http://www.mendeley.com/documents/?uuid=27a432b2-6949-4e33-9a52-c5b07171ffee"]}],"mendeley":{"formattedCitation":"[6]","plainTextFormattedCitation":"[6]","previouslyFormattedCitation":"[6]"},"properties":{"noteIndex":0},"schema":"https://github.com/citation-style-language/schema/raw/master/csl-citation.json"}</w:instrText>
      </w:r>
      <w:r w:rsidR="00DD2D51">
        <w:rPr>
          <w:rFonts w:asciiTheme="majorBidi" w:eastAsia="Calibri" w:hAnsiTheme="majorBidi"/>
          <w:sz w:val="28"/>
          <w:rtl/>
        </w:rPr>
        <w:fldChar w:fldCharType="separate"/>
      </w:r>
      <w:r w:rsidR="00DD2D51" w:rsidRPr="00DD2D51">
        <w:rPr>
          <w:rFonts w:asciiTheme="majorBidi" w:eastAsia="Calibri" w:hAnsiTheme="majorBidi"/>
          <w:noProof/>
          <w:sz w:val="28"/>
        </w:rPr>
        <w:t>[6]</w:t>
      </w:r>
      <w:r w:rsidR="00DD2D51">
        <w:rPr>
          <w:rFonts w:asciiTheme="majorBidi" w:eastAsia="Calibri" w:hAnsiTheme="majorBidi"/>
          <w:sz w:val="28"/>
          <w:rtl/>
        </w:rPr>
        <w:fldChar w:fldCharType="end"/>
      </w:r>
      <w:r w:rsidRPr="002E3E38">
        <w:rPr>
          <w:rFonts w:asciiTheme="majorBidi" w:eastAsia="Calibri" w:hAnsiTheme="majorBidi"/>
          <w:sz w:val="28"/>
          <w:rtl/>
        </w:rPr>
        <w:t>.</w:t>
      </w:r>
    </w:p>
    <w:p w14:paraId="33E4569B" w14:textId="77777777" w:rsidR="00B3694C" w:rsidRPr="002E3E38" w:rsidRDefault="00B3694C" w:rsidP="002942E7">
      <w:pPr>
        <w:ind w:right="113" w:firstLine="720"/>
        <w:jc w:val="both"/>
        <w:rPr>
          <w:rFonts w:asciiTheme="majorBidi" w:eastAsia="Calibri" w:hAnsiTheme="majorBidi"/>
          <w:sz w:val="28"/>
          <w:rtl/>
        </w:rPr>
      </w:pPr>
    </w:p>
    <w:p w14:paraId="3BCCA11F" w14:textId="3CE5AC3D" w:rsidR="00AA50B6" w:rsidRPr="002942E7" w:rsidRDefault="002942E7" w:rsidP="00AA50B6">
      <w:pPr>
        <w:ind w:right="113"/>
        <w:rPr>
          <w:rFonts w:asciiTheme="majorBidi" w:eastAsia="Calibri" w:hAnsiTheme="majorBidi"/>
          <w:b/>
          <w:bCs/>
          <w:sz w:val="28"/>
          <w:rtl/>
        </w:rPr>
      </w:pPr>
      <w:r>
        <w:rPr>
          <w:rFonts w:asciiTheme="majorBidi" w:eastAsia="Calibri" w:hAnsiTheme="majorBidi" w:hint="cs"/>
          <w:sz w:val="28"/>
          <w:rtl/>
        </w:rPr>
        <w:t xml:space="preserve">          </w:t>
      </w:r>
      <w:r>
        <w:rPr>
          <w:rFonts w:asciiTheme="majorBidi" w:eastAsia="Calibri" w:hAnsiTheme="majorBidi" w:hint="cs"/>
          <w:b/>
          <w:bCs/>
          <w:sz w:val="28"/>
          <w:rtl/>
        </w:rPr>
        <w:t>1</w:t>
      </w:r>
      <w:r w:rsidRPr="002942E7">
        <w:rPr>
          <w:rFonts w:asciiTheme="majorBidi" w:eastAsia="Calibri" w:hAnsiTheme="majorBidi" w:hint="cs"/>
          <w:b/>
          <w:bCs/>
          <w:sz w:val="28"/>
          <w:rtl/>
        </w:rPr>
        <w:t xml:space="preserve">-2-1   </w:t>
      </w:r>
      <w:r w:rsidR="00AA50B6" w:rsidRPr="002942E7">
        <w:rPr>
          <w:rFonts w:asciiTheme="majorBidi" w:eastAsia="Calibri" w:hAnsiTheme="majorBidi"/>
          <w:b/>
          <w:bCs/>
          <w:sz w:val="28"/>
          <w:rtl/>
        </w:rPr>
        <w:t>تعر</w:t>
      </w:r>
      <w:r w:rsidR="00AA50B6" w:rsidRPr="002942E7">
        <w:rPr>
          <w:rFonts w:asciiTheme="majorBidi" w:eastAsia="Calibri" w:hAnsiTheme="majorBidi" w:hint="cs"/>
          <w:b/>
          <w:bCs/>
          <w:sz w:val="28"/>
          <w:rtl/>
        </w:rPr>
        <w:t>ی</w:t>
      </w:r>
      <w:r w:rsidR="00AA50B6" w:rsidRPr="002942E7">
        <w:rPr>
          <w:rFonts w:asciiTheme="majorBidi" w:eastAsia="Calibri" w:hAnsiTheme="majorBidi" w:hint="eastAsia"/>
          <w:b/>
          <w:bCs/>
          <w:sz w:val="28"/>
          <w:rtl/>
        </w:rPr>
        <w:t>ف</w:t>
      </w:r>
    </w:p>
    <w:p w14:paraId="26FCE280" w14:textId="4C40AC8B" w:rsidR="00AA50B6" w:rsidRPr="002E3E38" w:rsidRDefault="00AA50B6" w:rsidP="002942E7">
      <w:pPr>
        <w:ind w:right="113" w:firstLine="720"/>
        <w:jc w:val="both"/>
        <w:rPr>
          <w:rFonts w:asciiTheme="majorBidi" w:eastAsia="Calibri" w:hAnsiTheme="majorBidi"/>
          <w:sz w:val="28"/>
          <w:rtl/>
        </w:rPr>
      </w:pP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بخار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در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که در ابتدا هموژن</w:t>
      </w:r>
      <w:r w:rsidR="00593AE3" w:rsidRPr="00B64140">
        <w:rPr>
          <w:rStyle w:val="FootnoteReference"/>
          <w:rtl/>
        </w:rPr>
        <w:footnoteReference w:id="14"/>
      </w:r>
      <w:r w:rsidRPr="002E3E38">
        <w:rPr>
          <w:rFonts w:asciiTheme="majorBidi" w:eastAsia="Calibri" w:hAnsiTheme="majorBidi"/>
          <w:sz w:val="28"/>
          <w:rtl/>
        </w:rPr>
        <w:t xml:space="preserve"> بوده است م</w:t>
      </w:r>
      <w:r w:rsidRPr="002E3E38">
        <w:rPr>
          <w:rFonts w:asciiTheme="majorBidi" w:eastAsia="Calibri" w:hAnsiTheme="majorBidi" w:hint="cs"/>
          <w:sz w:val="28"/>
          <w:rtl/>
        </w:rPr>
        <w:t>ی</w:t>
      </w:r>
      <w:r w:rsidRPr="002E3E38">
        <w:rPr>
          <w:rFonts w:asciiTheme="majorBidi" w:eastAsia="Calibri" w:hAnsiTheme="majorBidi"/>
          <w:sz w:val="28"/>
          <w:rtl/>
        </w:rPr>
        <w:t xml:space="preserve"> باشد و در موقع</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هاي</w:t>
      </w:r>
      <w:r w:rsidRPr="002E3E38">
        <w:rPr>
          <w:rFonts w:asciiTheme="majorBidi" w:eastAsia="Calibri" w:hAnsiTheme="majorBidi"/>
          <w:sz w:val="28"/>
          <w:rtl/>
        </w:rPr>
        <w:t xml:space="preserve"> مختلف</w:t>
      </w:r>
      <w:r w:rsidRPr="002E3E38">
        <w:rPr>
          <w:rFonts w:asciiTheme="majorBidi" w:eastAsia="Calibri" w:hAnsiTheme="majorBidi" w:hint="cs"/>
          <w:sz w:val="28"/>
          <w:rtl/>
        </w:rPr>
        <w:t>ی</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00FD3E65" w:rsidRPr="002E3E38">
        <w:rPr>
          <w:rFonts w:asciiTheme="majorBidi" w:eastAsia="Calibri" w:hAnsiTheme="majorBidi" w:hint="cs"/>
          <w:sz w:val="28"/>
          <w:rtl/>
        </w:rPr>
        <w:t>، و</w:t>
      </w:r>
      <w:r w:rsidRPr="002E3E38">
        <w:rPr>
          <w:rFonts w:asciiTheme="majorBidi" w:eastAsia="Calibri" w:hAnsiTheme="majorBidi"/>
          <w:sz w:val="28"/>
          <w:rtl/>
        </w:rPr>
        <w:t xml:space="preserve"> بر طبق شکل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و خواص ف</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w:t>
      </w:r>
      <w:r w:rsidR="00BD2E05">
        <w:rPr>
          <w:rFonts w:asciiTheme="majorBidi" w:eastAsia="Calibri" w:hAnsiTheme="majorBidi"/>
          <w:sz w:val="28"/>
          <w:rtl/>
        </w:rPr>
        <w:t>‌می‌تواند</w:t>
      </w:r>
      <w:r w:rsidRPr="002E3E38">
        <w:rPr>
          <w:rFonts w:asciiTheme="majorBidi" w:eastAsia="Calibri" w:hAnsiTheme="majorBidi"/>
          <w:sz w:val="28"/>
          <w:rtl/>
        </w:rPr>
        <w:t xml:space="preserve"> انواع مختلف</w:t>
      </w:r>
      <w:r w:rsidRPr="002E3E38">
        <w:rPr>
          <w:rFonts w:asciiTheme="majorBidi" w:eastAsia="Calibri" w:hAnsiTheme="majorBidi" w:hint="cs"/>
          <w:sz w:val="28"/>
          <w:rtl/>
        </w:rPr>
        <w:t>ی</w:t>
      </w:r>
      <w:r w:rsidRPr="002E3E38">
        <w:rPr>
          <w:rFonts w:asciiTheme="majorBidi" w:eastAsia="Calibri" w:hAnsiTheme="majorBidi"/>
          <w:sz w:val="28"/>
          <w:rtl/>
        </w:rPr>
        <w:t xml:space="preserve"> داشته</w:t>
      </w:r>
      <w:r w:rsidR="00FD3E65" w:rsidRPr="002E3E38">
        <w:rPr>
          <w:rFonts w:asciiTheme="majorBidi" w:eastAsia="Calibri" w:hAnsiTheme="majorBidi" w:hint="cs"/>
          <w:sz w:val="28"/>
          <w:rtl/>
        </w:rPr>
        <w:t xml:space="preserve"> </w:t>
      </w:r>
      <w:r w:rsidRPr="002E3E38">
        <w:rPr>
          <w:rFonts w:asciiTheme="majorBidi" w:eastAsia="Calibri" w:hAnsiTheme="majorBidi" w:hint="eastAsia"/>
          <w:sz w:val="28"/>
          <w:rtl/>
        </w:rPr>
        <w:t>باشد</w:t>
      </w:r>
      <w:r w:rsidRPr="002E3E38">
        <w:rPr>
          <w:rFonts w:asciiTheme="majorBidi" w:eastAsia="Calibri" w:hAnsiTheme="majorBidi"/>
          <w:sz w:val="28"/>
          <w:rtl/>
        </w:rPr>
        <w:t>.</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را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 شکست مح</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Pr="002E3E38">
        <w:rPr>
          <w:rFonts w:asciiTheme="majorBidi" w:eastAsia="Calibri" w:hAnsiTheme="majorBidi"/>
          <w:sz w:val="28"/>
          <w:rtl/>
        </w:rPr>
        <w:t xml:space="preserve">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در اثر کاهش فشار ن</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تعر</w:t>
      </w:r>
      <w:r w:rsidRPr="002E3E38">
        <w:rPr>
          <w:rFonts w:asciiTheme="majorBidi" w:eastAsia="Calibri" w:hAnsiTheme="majorBidi" w:hint="cs"/>
          <w:sz w:val="28"/>
          <w:rtl/>
        </w:rPr>
        <w:t>ی</w:t>
      </w:r>
      <w:r w:rsidRPr="002E3E38">
        <w:rPr>
          <w:rFonts w:asciiTheme="majorBidi" w:eastAsia="Calibri" w:hAnsiTheme="majorBidi" w:hint="eastAsia"/>
          <w:sz w:val="28"/>
          <w:rtl/>
        </w:rPr>
        <w:t>ف</w:t>
      </w:r>
      <w:r w:rsidRPr="002E3E38">
        <w:rPr>
          <w:rFonts w:asciiTheme="majorBidi" w:eastAsia="Calibri" w:hAnsiTheme="majorBidi"/>
          <w:sz w:val="28"/>
          <w:rtl/>
        </w:rPr>
        <w:t xml:space="preserve"> کرد</w:t>
      </w:r>
      <w:r w:rsidR="00DD2D51">
        <w:rPr>
          <w:rFonts w:asciiTheme="majorBidi" w:eastAsia="Calibri" w:hAnsiTheme="majorBidi" w:hint="cs"/>
          <w:sz w:val="28"/>
          <w:rtl/>
        </w:rPr>
        <w:t xml:space="preserve"> </w:t>
      </w:r>
      <w:r w:rsidR="00DD2D51">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DD2D51">
        <w:rPr>
          <w:rFonts w:asciiTheme="majorBidi" w:eastAsia="Calibri" w:hAnsiTheme="majorBidi"/>
          <w:sz w:val="28"/>
          <w:rtl/>
        </w:rPr>
        <w:fldChar w:fldCharType="separate"/>
      </w:r>
      <w:r w:rsidR="00DD2D51" w:rsidRPr="00DD2D51">
        <w:rPr>
          <w:rFonts w:asciiTheme="majorBidi" w:eastAsia="Calibri" w:hAnsiTheme="majorBidi"/>
          <w:noProof/>
          <w:sz w:val="28"/>
        </w:rPr>
        <w:t>[8]</w:t>
      </w:r>
      <w:r w:rsidR="00DD2D51">
        <w:rPr>
          <w:rFonts w:asciiTheme="majorBidi" w:eastAsia="Calibri" w:hAnsiTheme="majorBidi"/>
          <w:sz w:val="28"/>
          <w:rtl/>
        </w:rPr>
        <w:fldChar w:fldCharType="end"/>
      </w:r>
      <w:r w:rsidRPr="002E3E38">
        <w:rPr>
          <w:rFonts w:asciiTheme="majorBidi" w:eastAsia="Calibri" w:hAnsiTheme="majorBidi"/>
          <w:sz w:val="28"/>
          <w:rtl/>
        </w:rPr>
        <w:t>.</w:t>
      </w:r>
    </w:p>
    <w:p w14:paraId="4B9A6B26" w14:textId="77777777" w:rsidR="00AA50B6" w:rsidRPr="002E3E38" w:rsidRDefault="00AA50B6" w:rsidP="00FD3E65">
      <w:pPr>
        <w:ind w:right="113"/>
        <w:jc w:val="both"/>
        <w:rPr>
          <w:rFonts w:asciiTheme="majorBidi" w:eastAsia="Calibri" w:hAnsiTheme="majorBidi"/>
          <w:sz w:val="28"/>
          <w:rtl/>
        </w:rPr>
      </w:pPr>
      <w:r w:rsidRPr="002E3E38">
        <w:rPr>
          <w:rFonts w:asciiTheme="majorBidi" w:eastAsia="Calibri" w:hAnsiTheme="majorBidi"/>
          <w:sz w:val="28"/>
          <w:rtl/>
        </w:rPr>
        <w:t>وقوع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را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 به دو حالت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در حال حرکت و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ساکن تقس</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sz w:val="28"/>
          <w:rtl/>
        </w:rPr>
        <w:t xml:space="preserve"> کرد:</w:t>
      </w:r>
    </w:p>
    <w:p w14:paraId="63F5E8DB" w14:textId="695FC63B" w:rsidR="00AA50B6" w:rsidRPr="002E3E38" w:rsidRDefault="00AA50B6" w:rsidP="002942E7">
      <w:pPr>
        <w:ind w:right="113" w:firstLine="720"/>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اثر اعمال م</w:t>
      </w:r>
      <w:r w:rsidRPr="002E3E38">
        <w:rPr>
          <w:rFonts w:asciiTheme="majorBidi" w:eastAsia="Calibri" w:hAnsiTheme="majorBidi" w:hint="cs"/>
          <w:sz w:val="28"/>
          <w:rtl/>
        </w:rPr>
        <w:t>ی</w:t>
      </w:r>
      <w:r w:rsidRPr="002E3E38">
        <w:rPr>
          <w:rFonts w:asciiTheme="majorBidi" w:eastAsia="Calibri" w:hAnsiTheme="majorBidi" w:hint="eastAsia"/>
          <w:sz w:val="28"/>
          <w:rtl/>
        </w:rPr>
        <w:t>دان</w:t>
      </w:r>
      <w:r w:rsidRPr="002E3E38">
        <w:rPr>
          <w:rFonts w:asciiTheme="majorBidi" w:eastAsia="Calibri" w:hAnsiTheme="majorBidi"/>
          <w:sz w:val="28"/>
          <w:rtl/>
        </w:rPr>
        <w:t xml:space="preserve"> نوسان</w:t>
      </w:r>
      <w:r w:rsidRPr="002E3E38">
        <w:rPr>
          <w:rFonts w:asciiTheme="majorBidi" w:eastAsia="Calibri" w:hAnsiTheme="majorBidi" w:hint="cs"/>
          <w:sz w:val="28"/>
          <w:rtl/>
        </w:rPr>
        <w:t>ی</w:t>
      </w:r>
      <w:r w:rsidRPr="002E3E38">
        <w:rPr>
          <w:rFonts w:asciiTheme="majorBidi" w:eastAsia="Calibri" w:hAnsiTheme="majorBidi"/>
          <w:sz w:val="28"/>
          <w:rtl/>
        </w:rPr>
        <w:t xml:space="preserve"> فشار بر سطح آزاد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مخزن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ساکن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تقر</w:t>
      </w:r>
      <w:r w:rsidRPr="002E3E38">
        <w:rPr>
          <w:rFonts w:asciiTheme="majorBidi" w:eastAsia="Calibri" w:hAnsiTheme="majorBidi" w:hint="cs"/>
          <w:sz w:val="28"/>
          <w:rtl/>
        </w:rPr>
        <w:t>ی</w:t>
      </w:r>
      <w:r w:rsidRPr="002E3E38">
        <w:rPr>
          <w:rFonts w:asciiTheme="majorBidi" w:eastAsia="Calibri" w:hAnsiTheme="majorBidi" w:hint="eastAsia"/>
          <w:sz w:val="28"/>
          <w:rtl/>
        </w:rPr>
        <w:t>باً</w:t>
      </w:r>
      <w:r w:rsidRPr="002E3E38">
        <w:rPr>
          <w:rFonts w:asciiTheme="majorBidi" w:eastAsia="Calibri" w:hAnsiTheme="majorBidi"/>
          <w:sz w:val="28"/>
          <w:rtl/>
        </w:rPr>
        <w:t xml:space="preserve"> ثابت) وقت</w:t>
      </w:r>
      <w:r w:rsidRPr="002E3E38">
        <w:rPr>
          <w:rFonts w:asciiTheme="majorBidi" w:eastAsia="Calibri" w:hAnsiTheme="majorBidi" w:hint="cs"/>
          <w:sz w:val="28"/>
          <w:rtl/>
        </w:rPr>
        <w:t>ی</w:t>
      </w:r>
      <w:r w:rsidRPr="002E3E38">
        <w:rPr>
          <w:rFonts w:asciiTheme="majorBidi" w:eastAsia="Calibri" w:hAnsiTheme="majorBidi"/>
          <w:sz w:val="28"/>
          <w:rtl/>
        </w:rPr>
        <w:t xml:space="preserve"> که دامنه</w:t>
      </w:r>
      <w:r w:rsidR="00FD3E65" w:rsidRPr="002E3E38">
        <w:rPr>
          <w:rFonts w:asciiTheme="majorBidi" w:eastAsia="Calibri" w:hAnsiTheme="majorBidi" w:hint="cs"/>
          <w:sz w:val="28"/>
          <w:rtl/>
        </w:rPr>
        <w:t xml:space="preserve"> </w:t>
      </w:r>
      <w:r w:rsidRPr="002E3E38">
        <w:rPr>
          <w:rFonts w:asciiTheme="majorBidi" w:eastAsia="Calibri" w:hAnsiTheme="majorBidi" w:hint="eastAsia"/>
          <w:sz w:val="28"/>
          <w:rtl/>
        </w:rPr>
        <w:t>نوسانات</w:t>
      </w:r>
      <w:r w:rsidRPr="002E3E38">
        <w:rPr>
          <w:rFonts w:asciiTheme="majorBidi" w:eastAsia="Calibri" w:hAnsiTheme="majorBidi"/>
          <w:sz w:val="28"/>
          <w:rtl/>
        </w:rPr>
        <w:t xml:space="preserve"> بس</w:t>
      </w:r>
      <w:r w:rsidRPr="002E3E38">
        <w:rPr>
          <w:rFonts w:asciiTheme="majorBidi" w:eastAsia="Calibri" w:hAnsiTheme="majorBidi" w:hint="cs"/>
          <w:sz w:val="28"/>
          <w:rtl/>
        </w:rPr>
        <w:t>ی</w:t>
      </w:r>
      <w:r w:rsidRPr="002E3E38">
        <w:rPr>
          <w:rFonts w:asciiTheme="majorBidi" w:eastAsia="Calibri" w:hAnsiTheme="majorBidi" w:hint="eastAsia"/>
          <w:sz w:val="28"/>
          <w:rtl/>
        </w:rPr>
        <w:t>ار</w:t>
      </w:r>
      <w:r w:rsidRPr="002E3E38">
        <w:rPr>
          <w:rFonts w:asciiTheme="majorBidi" w:eastAsia="Calibri" w:hAnsiTheme="majorBidi"/>
          <w:sz w:val="28"/>
          <w:rtl/>
        </w:rPr>
        <w:t xml:space="preserve"> بالا باشد </w:t>
      </w:r>
      <w:r w:rsidR="00BD2E05">
        <w:rPr>
          <w:rFonts w:asciiTheme="majorBidi" w:eastAsia="Calibri" w:hAnsiTheme="majorBidi"/>
          <w:sz w:val="28"/>
          <w:rtl/>
        </w:rPr>
        <w:t>‌می‌تواند</w:t>
      </w:r>
      <w:r w:rsidRPr="002E3E38">
        <w:rPr>
          <w:rFonts w:asciiTheme="majorBidi" w:eastAsia="Calibri" w:hAnsiTheme="majorBidi"/>
          <w:sz w:val="28"/>
          <w:rtl/>
        </w:rPr>
        <w:t xml:space="preserve"> حباب هاي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در حجم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ظاهر گردند، که به آن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00FD3E65" w:rsidRPr="002E3E38">
        <w:rPr>
          <w:rFonts w:asciiTheme="majorBidi" w:eastAsia="Calibri" w:hAnsiTheme="majorBidi" w:hint="cs"/>
          <w:sz w:val="28"/>
          <w:rtl/>
        </w:rPr>
        <w:t xml:space="preserve"> </w:t>
      </w:r>
      <w:r w:rsidRPr="002E3E38">
        <w:rPr>
          <w:rFonts w:asciiTheme="majorBidi" w:eastAsia="Calibri" w:hAnsiTheme="majorBidi" w:hint="eastAsia"/>
          <w:sz w:val="28"/>
          <w:rtl/>
        </w:rPr>
        <w:t>آکوست</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00593AE3" w:rsidRPr="00B64140">
        <w:rPr>
          <w:rStyle w:val="FootnoteReference"/>
          <w:rtl/>
        </w:rPr>
        <w:footnoteReference w:id="15"/>
      </w:r>
      <w:r w:rsidRPr="002E3E38">
        <w:rPr>
          <w:rFonts w:asciiTheme="majorBidi" w:eastAsia="Calibri" w:hAnsiTheme="majorBidi"/>
          <w:sz w:val="28"/>
          <w:rtl/>
        </w:rPr>
        <w:t xml:space="preserve"> گفته </w:t>
      </w:r>
      <w:r w:rsidR="00BF1A1C">
        <w:rPr>
          <w:rFonts w:asciiTheme="majorBidi" w:eastAsia="Calibri" w:hAnsiTheme="majorBidi"/>
          <w:sz w:val="28"/>
          <w:rtl/>
        </w:rPr>
        <w:t>می‌شود</w:t>
      </w:r>
      <w:r w:rsidRPr="002E3E38">
        <w:rPr>
          <w:rFonts w:asciiTheme="majorBidi" w:eastAsia="Calibri" w:hAnsiTheme="majorBidi"/>
          <w:sz w:val="28"/>
          <w:rtl/>
        </w:rPr>
        <w:t>. سا</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مثال هاي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اغلب در سرعت هاي بالا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ناگهان</w:t>
      </w:r>
      <w:r w:rsidRPr="002E3E38">
        <w:rPr>
          <w:rFonts w:asciiTheme="majorBidi" w:eastAsia="Calibri" w:hAnsiTheme="majorBidi" w:hint="cs"/>
          <w:sz w:val="28"/>
          <w:rtl/>
        </w:rPr>
        <w:t>ی</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جسم</w:t>
      </w:r>
      <w:r w:rsidR="00FD3E65" w:rsidRPr="002E3E38">
        <w:rPr>
          <w:rFonts w:asciiTheme="majorBidi" w:eastAsia="Calibri" w:hAnsiTheme="majorBidi" w:hint="cs"/>
          <w:sz w:val="28"/>
          <w:rtl/>
        </w:rPr>
        <w:t xml:space="preserve"> </w:t>
      </w:r>
      <w:r w:rsidRPr="002E3E38">
        <w:rPr>
          <w:rFonts w:asciiTheme="majorBidi" w:eastAsia="Calibri" w:hAnsiTheme="majorBidi" w:hint="eastAsia"/>
          <w:sz w:val="28"/>
          <w:rtl/>
        </w:rPr>
        <w:t>جامد</w:t>
      </w:r>
      <w:r w:rsidRPr="002E3E38">
        <w:rPr>
          <w:rFonts w:asciiTheme="majorBidi" w:eastAsia="Calibri" w:hAnsiTheme="majorBidi"/>
          <w:sz w:val="28"/>
          <w:rtl/>
        </w:rPr>
        <w:t xml:space="preserve"> با لبه هاي ت</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(مانند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سک</w:t>
      </w:r>
      <w:r w:rsidRPr="002E3E38">
        <w:rPr>
          <w:rFonts w:asciiTheme="majorBidi" w:eastAsia="Calibri" w:hAnsiTheme="majorBidi"/>
          <w:sz w:val="28"/>
          <w:rtl/>
        </w:rPr>
        <w:t>) در آب ساکن رخ م</w:t>
      </w:r>
      <w:r w:rsidRPr="002E3E38">
        <w:rPr>
          <w:rFonts w:asciiTheme="majorBidi" w:eastAsia="Calibri" w:hAnsiTheme="majorBidi" w:hint="cs"/>
          <w:sz w:val="28"/>
          <w:rtl/>
        </w:rPr>
        <w:t>ی</w:t>
      </w:r>
      <w:r w:rsidRPr="002E3E38">
        <w:rPr>
          <w:rFonts w:asciiTheme="majorBidi" w:eastAsia="Calibri" w:hAnsiTheme="majorBidi"/>
          <w:sz w:val="28"/>
          <w:rtl/>
        </w:rPr>
        <w:t xml:space="preserve"> دهد</w:t>
      </w:r>
      <w:r w:rsidR="00C20AC8">
        <w:rPr>
          <w:rFonts w:asciiTheme="majorBidi" w:eastAsia="Calibri" w:hAnsiTheme="majorBidi" w:hint="cs"/>
          <w:sz w:val="28"/>
          <w:rtl/>
        </w:rPr>
        <w:t xml:space="preserve"> </w:t>
      </w:r>
      <w:r w:rsidR="00C20AC8">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{"citationItems":[{"id":"ITEM-1","itemData":{"DOI":"10.1201/9781315365725","ISBN":"9781771884983","abstract":"© 2018 by Apple Academic Press, Inc. The distillery effluent stream, also known as spent wash is generated during alcohol production as unwanted residual liquid waste. Pollution caused by distillery effluent stream is most critical environmental issues worldwide. Distilleries industries are one of most polluting industries worldwide and according to the Central Pollution Control Board (CPCB), Govt. of India, these industries are rated as one of the 17 most polluting industries [1]. Molasses based distillery wastewater is dark brown in color because it contain melanoidins polymers, having very high molecular weights and always exits in colloidal form [3], occurs from Maillard reaction between amino acids and carbonyl groups in molasses [2]. Molasses based distillery wastewater contains high-level dissolved organic as well as inorganic matter along with nutrients. They can be very aggressive to the environment if improperly managed. The molasses based wastewater also characterized by moderately acidic pH (3.8-4.4) [4]. When an effluent is released directly in water bodies then it can cause oxygen depletion and creates the problems and/or released in soil then reduction of soil alkalinity and manganese. The melanoidin pigments are toxic to microorganism available in soil and water [2].","author":[{"dropping-particle":"","family":"Chandre","given":"Dipak K.","non-dropping-particle":"","parse-names":false,"suffix":""},{"dropping-particle":"","family":"Holkar","given":"Chandrakant R.","non-dropping-particle":"","parse-names":false,"suffix":""},{"dropping-particle":"","family":"Jadhav","given":"Ananda J.","non-dropping-particle":"","parse-names":false,"suffix":""},{"dropping-particle":"V.","family":"Pinjari","given":"Dipak","non-dropping-particle":"","parse-names":false,"suffix":""},{"dropping-particle":"","family":"Pandit","given":"Aniruddha B.","non-dropping-particle":"","parse-names":false,"suffix":""}],"container-title":"Innovative Technologies for the Treatment of Industrial Wastewater: A Sustainable Approach","id":"ITEM-1","issued":{"date-parts":[["2017"]]},"title":"Hydrodyanamic cavitation for distillery wastewater treatment: A review","type":"chapter"},"uris":["http://www.mendeley.com/documents/?uuid=e0636b16-cbfe-495b-9968-c39fb9d857dc"]}],"mendeley":{"formattedCitation":"[9]","plainTextFormattedCitation":"[9]","previouslyFormattedCitation":"[9]"},"properties":{"noteIndex":0},"schema":"https://github.com/citation-style-language/schema/raw/master/csl-citation.json"}</w:instrText>
      </w:r>
      <w:r w:rsidR="00C20AC8">
        <w:rPr>
          <w:rFonts w:asciiTheme="majorBidi" w:eastAsia="Calibri" w:hAnsiTheme="majorBidi"/>
          <w:sz w:val="28"/>
          <w:rtl/>
        </w:rPr>
        <w:fldChar w:fldCharType="separate"/>
      </w:r>
      <w:r w:rsidR="00C20AC8" w:rsidRPr="00C20AC8">
        <w:rPr>
          <w:rFonts w:asciiTheme="majorBidi" w:eastAsia="Calibri" w:hAnsiTheme="majorBidi"/>
          <w:noProof/>
          <w:sz w:val="28"/>
        </w:rPr>
        <w:t>[9]</w:t>
      </w:r>
      <w:r w:rsidR="00C20AC8">
        <w:rPr>
          <w:rFonts w:asciiTheme="majorBidi" w:eastAsia="Calibri" w:hAnsiTheme="majorBidi"/>
          <w:sz w:val="28"/>
          <w:rtl/>
        </w:rPr>
        <w:fldChar w:fldCharType="end"/>
      </w:r>
      <w:r w:rsidR="00C20AC8">
        <w:rPr>
          <w:rFonts w:asciiTheme="majorBidi" w:eastAsia="Calibri" w:hAnsiTheme="majorBidi" w:hint="cs"/>
          <w:sz w:val="28"/>
          <w:rtl/>
        </w:rPr>
        <w:t>.</w:t>
      </w:r>
    </w:p>
    <w:p w14:paraId="5441CDA9" w14:textId="3161F5A5" w:rsidR="00AA50B6" w:rsidRDefault="00AA50B6" w:rsidP="002942E7">
      <w:pPr>
        <w:ind w:right="113" w:firstLine="720"/>
        <w:jc w:val="both"/>
        <w:rPr>
          <w:rFonts w:asciiTheme="majorBidi" w:eastAsia="Calibri" w:hAnsiTheme="majorBidi"/>
          <w:sz w:val="28"/>
          <w:rtl/>
        </w:rPr>
      </w:pPr>
      <w:r w:rsidRPr="002E3E38">
        <w:rPr>
          <w:rFonts w:asciiTheme="majorBidi" w:eastAsia="Calibri" w:hAnsiTheme="majorBidi" w:hint="eastAsia"/>
          <w:sz w:val="28"/>
          <w:rtl/>
        </w:rPr>
        <w:t>بر</w:t>
      </w:r>
      <w:r w:rsidRPr="002E3E38">
        <w:rPr>
          <w:rFonts w:asciiTheme="majorBidi" w:eastAsia="Calibri" w:hAnsiTheme="majorBidi"/>
          <w:sz w:val="28"/>
          <w:rtl/>
        </w:rPr>
        <w:t xml:space="preserve"> طبق تعار</w:t>
      </w:r>
      <w:r w:rsidRPr="002E3E38">
        <w:rPr>
          <w:rFonts w:asciiTheme="majorBidi" w:eastAsia="Calibri" w:hAnsiTheme="majorBidi" w:hint="cs"/>
          <w:sz w:val="28"/>
          <w:rtl/>
        </w:rPr>
        <w:t>ی</w:t>
      </w:r>
      <w:r w:rsidRPr="002E3E38">
        <w:rPr>
          <w:rFonts w:asciiTheme="majorBidi" w:eastAsia="Calibri" w:hAnsiTheme="majorBidi" w:hint="eastAsia"/>
          <w:sz w:val="28"/>
          <w:rtl/>
        </w:rPr>
        <w:t>ف</w:t>
      </w:r>
      <w:r w:rsidRPr="002E3E38">
        <w:rPr>
          <w:rFonts w:asciiTheme="majorBidi" w:eastAsia="Calibri" w:hAnsiTheme="majorBidi"/>
          <w:sz w:val="28"/>
          <w:rtl/>
        </w:rPr>
        <w:t xml:space="preserve"> فوق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آستانه ي فشار براي وقوع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وجود دارد که به طور ا</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00FD3E65" w:rsidRPr="002E3E38">
        <w:rPr>
          <w:rFonts w:asciiTheme="majorBidi" w:eastAsia="Calibri" w:hAnsiTheme="majorBidi" w:hint="cs"/>
          <w:sz w:val="28"/>
          <w:rtl/>
        </w:rPr>
        <w:t>‌</w:t>
      </w:r>
      <w:r w:rsidRPr="002E3E38">
        <w:rPr>
          <w:rFonts w:asciiTheme="majorBidi" w:eastAsia="Calibri" w:hAnsiTheme="majorBidi"/>
          <w:sz w:val="28"/>
          <w:rtl/>
        </w:rPr>
        <w:t>آل از</w:t>
      </w:r>
      <w:r w:rsidR="00FD3E65" w:rsidRPr="002E3E38">
        <w:rPr>
          <w:rFonts w:asciiTheme="majorBidi" w:eastAsia="Calibri" w:hAnsiTheme="majorBidi" w:hint="cs"/>
          <w:sz w:val="28"/>
          <w:rtl/>
        </w:rPr>
        <w:t xml:space="preserve"> </w:t>
      </w:r>
      <w:r w:rsidRPr="002E3E38">
        <w:rPr>
          <w:rFonts w:asciiTheme="majorBidi" w:eastAsia="Calibri" w:hAnsiTheme="majorBidi" w:hint="eastAsia"/>
          <w:sz w:val="28"/>
          <w:rtl/>
        </w:rPr>
        <w:t>خواص</w:t>
      </w:r>
      <w:r w:rsidRPr="002E3E38">
        <w:rPr>
          <w:rFonts w:asciiTheme="majorBidi" w:eastAsia="Calibri" w:hAnsiTheme="majorBidi"/>
          <w:sz w:val="28"/>
          <w:rtl/>
        </w:rPr>
        <w:t xml:space="preserve"> ف</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hint="eastAsia"/>
          <w:sz w:val="28"/>
          <w:rtl/>
        </w:rPr>
        <w:t>کروسکوپ</w:t>
      </w:r>
      <w:r w:rsidRPr="002E3E38">
        <w:rPr>
          <w:rFonts w:asciiTheme="majorBidi" w:eastAsia="Calibri" w:hAnsiTheme="majorBidi" w:hint="cs"/>
          <w:sz w:val="28"/>
          <w:rtl/>
        </w:rPr>
        <w:t>ی</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ال</w:t>
      </w:r>
      <w:r w:rsidRPr="002E3E38">
        <w:rPr>
          <w:rFonts w:asciiTheme="majorBidi" w:eastAsia="Calibri" w:hAnsiTheme="majorBidi"/>
          <w:sz w:val="28"/>
          <w:rtl/>
        </w:rPr>
        <w:t xml:space="preserve"> با</w:t>
      </w:r>
      <w:r w:rsidRPr="002E3E38">
        <w:rPr>
          <w:rFonts w:asciiTheme="majorBidi" w:eastAsia="Calibri" w:hAnsiTheme="majorBidi" w:hint="cs"/>
          <w:sz w:val="28"/>
          <w:rtl/>
        </w:rPr>
        <w:t>ی</w:t>
      </w:r>
      <w:r w:rsidRPr="002E3E38">
        <w:rPr>
          <w:rFonts w:asciiTheme="majorBidi" w:eastAsia="Calibri" w:hAnsiTheme="majorBidi" w:hint="eastAsia"/>
          <w:sz w:val="28"/>
          <w:rtl/>
        </w:rPr>
        <w:t>ست</w:t>
      </w:r>
      <w:r w:rsidRPr="002E3E38">
        <w:rPr>
          <w:rFonts w:asciiTheme="majorBidi" w:eastAsia="Calibri" w:hAnsiTheme="majorBidi" w:hint="cs"/>
          <w:sz w:val="28"/>
          <w:rtl/>
        </w:rPr>
        <w:t>ی</w:t>
      </w:r>
      <w:r w:rsidRPr="002E3E38">
        <w:rPr>
          <w:rFonts w:asciiTheme="majorBidi" w:eastAsia="Calibri" w:hAnsiTheme="majorBidi"/>
          <w:sz w:val="28"/>
          <w:rtl/>
        </w:rPr>
        <w:t xml:space="preserve"> تع</w:t>
      </w:r>
      <w:r w:rsidRPr="002E3E38">
        <w:rPr>
          <w:rFonts w:asciiTheme="majorBidi" w:eastAsia="Calibri" w:hAnsiTheme="majorBidi" w:hint="cs"/>
          <w:sz w:val="28"/>
          <w:rtl/>
        </w:rPr>
        <w:t>یی</w:t>
      </w:r>
      <w:r w:rsidRPr="002E3E38">
        <w:rPr>
          <w:rFonts w:asciiTheme="majorBidi" w:eastAsia="Calibri" w:hAnsiTheme="majorBidi" w:hint="eastAsia"/>
          <w:sz w:val="28"/>
          <w:rtl/>
        </w:rPr>
        <w:t>ن</w:t>
      </w:r>
      <w:r w:rsidRPr="002E3E38">
        <w:rPr>
          <w:rFonts w:asciiTheme="majorBidi" w:eastAsia="Calibri" w:hAnsiTheme="majorBidi"/>
          <w:sz w:val="28"/>
          <w:rtl/>
        </w:rPr>
        <w:t xml:space="preserve"> گردد اما بر اساس دانش هاي علم</w:t>
      </w:r>
      <w:r w:rsidRPr="002E3E38">
        <w:rPr>
          <w:rFonts w:asciiTheme="majorBidi" w:eastAsia="Calibri" w:hAnsiTheme="majorBidi" w:hint="cs"/>
          <w:sz w:val="28"/>
          <w:rtl/>
        </w:rPr>
        <w:t>ی</w:t>
      </w:r>
      <w:r w:rsidRPr="002E3E38">
        <w:rPr>
          <w:rFonts w:asciiTheme="majorBidi" w:eastAsia="Calibri" w:hAnsiTheme="majorBidi"/>
          <w:sz w:val="28"/>
          <w:rtl/>
        </w:rPr>
        <w:t xml:space="preserve"> واقع</w:t>
      </w:r>
      <w:r w:rsidRPr="002E3E38">
        <w:rPr>
          <w:rFonts w:asciiTheme="majorBidi" w:eastAsia="Calibri" w:hAnsiTheme="majorBidi" w:hint="cs"/>
          <w:sz w:val="28"/>
          <w:rtl/>
        </w:rPr>
        <w:t>ی</w:t>
      </w:r>
      <w:r w:rsidRPr="002E3E38">
        <w:rPr>
          <w:rFonts w:asciiTheme="majorBidi" w:eastAsia="Calibri" w:hAnsiTheme="majorBidi"/>
          <w:sz w:val="28"/>
          <w:rtl/>
        </w:rPr>
        <w:t xml:space="preserve"> بدست آمده</w:t>
      </w:r>
      <w:r w:rsidR="00FD3E65" w:rsidRPr="002E3E38">
        <w:rPr>
          <w:rFonts w:asciiTheme="majorBidi" w:eastAsia="Calibri" w:hAnsiTheme="majorBidi" w:hint="cs"/>
          <w:sz w:val="28"/>
          <w:rtl/>
        </w:rPr>
        <w:t xml:space="preserve"> </w:t>
      </w:r>
      <w:r w:rsidRPr="002E3E38">
        <w:rPr>
          <w:rFonts w:asciiTheme="majorBidi" w:eastAsia="Calibri" w:hAnsiTheme="majorBidi" w:hint="eastAsia"/>
          <w:sz w:val="28"/>
          <w:rtl/>
        </w:rPr>
        <w:t>و</w:t>
      </w:r>
      <w:r w:rsidRPr="002E3E38">
        <w:rPr>
          <w:rFonts w:asciiTheme="majorBidi" w:eastAsia="Calibri" w:hAnsiTheme="majorBidi"/>
          <w:sz w:val="28"/>
          <w:rtl/>
        </w:rPr>
        <w:t xml:space="preserve"> بررس</w:t>
      </w:r>
      <w:r w:rsidRPr="002E3E38">
        <w:rPr>
          <w:rFonts w:asciiTheme="majorBidi" w:eastAsia="Calibri" w:hAnsiTheme="majorBidi" w:hint="cs"/>
          <w:sz w:val="28"/>
          <w:rtl/>
        </w:rPr>
        <w:t>ی</w:t>
      </w:r>
      <w:r w:rsidRPr="002E3E38">
        <w:rPr>
          <w:rFonts w:asciiTheme="majorBidi" w:eastAsia="Calibri" w:hAnsiTheme="majorBidi"/>
          <w:sz w:val="28"/>
          <w:rtl/>
        </w:rPr>
        <w:t xml:space="preserve"> هاي تجرب</w:t>
      </w:r>
      <w:r w:rsidRPr="002E3E38">
        <w:rPr>
          <w:rFonts w:asciiTheme="majorBidi" w:eastAsia="Calibri" w:hAnsiTheme="majorBidi" w:hint="cs"/>
          <w:sz w:val="28"/>
          <w:rtl/>
        </w:rPr>
        <w:t>ی</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ستم</w:t>
      </w:r>
      <w:r w:rsidRPr="002E3E38">
        <w:rPr>
          <w:rFonts w:asciiTheme="majorBidi" w:eastAsia="Calibri" w:hAnsiTheme="majorBidi"/>
          <w:sz w:val="28"/>
          <w:rtl/>
        </w:rPr>
        <w:t xml:space="preserve"> هاي صنعت</w:t>
      </w:r>
      <w:r w:rsidRPr="002E3E38">
        <w:rPr>
          <w:rFonts w:asciiTheme="majorBidi" w:eastAsia="Calibri" w:hAnsiTheme="majorBidi" w:hint="cs"/>
          <w:sz w:val="28"/>
          <w:rtl/>
        </w:rPr>
        <w:t>ی</w:t>
      </w:r>
      <w:r w:rsidRPr="002E3E38">
        <w:rPr>
          <w:rFonts w:asciiTheme="majorBidi" w:eastAsia="Calibri" w:hAnsiTheme="majorBidi"/>
          <w:sz w:val="28"/>
          <w:rtl/>
        </w:rPr>
        <w:t xml:space="preserve"> پ</w:t>
      </w:r>
      <w:r w:rsidRPr="002E3E38">
        <w:rPr>
          <w:rFonts w:asciiTheme="majorBidi" w:eastAsia="Calibri" w:hAnsiTheme="majorBidi" w:hint="cs"/>
          <w:sz w:val="28"/>
          <w:rtl/>
        </w:rPr>
        <w:t>ی</w:t>
      </w:r>
      <w:r w:rsidRPr="002E3E38">
        <w:rPr>
          <w:rFonts w:asciiTheme="majorBidi" w:eastAsia="Calibri" w:hAnsiTheme="majorBidi" w:hint="eastAsia"/>
          <w:sz w:val="28"/>
          <w:rtl/>
        </w:rPr>
        <w:t>چ</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بهتر است که از خواص ماکروسکوپ</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ال</w:t>
      </w:r>
      <w:r w:rsidRPr="002E3E38">
        <w:rPr>
          <w:rFonts w:asciiTheme="majorBidi" w:eastAsia="Calibri" w:hAnsiTheme="majorBidi"/>
          <w:sz w:val="28"/>
          <w:rtl/>
        </w:rPr>
        <w:t xml:space="preserve"> استفاده نمود</w:t>
      </w:r>
      <w:r w:rsidR="00AF341E">
        <w:rPr>
          <w:rFonts w:asciiTheme="majorBidi" w:eastAsia="Calibri" w:hAnsiTheme="majorBidi" w:hint="cs"/>
          <w:sz w:val="28"/>
          <w:rtl/>
        </w:rPr>
        <w:t xml:space="preserve"> </w:t>
      </w:r>
      <w:r w:rsidR="00423A74">
        <w:rPr>
          <w:rFonts w:asciiTheme="majorBidi" w:eastAsia="Calibri" w:hAnsiTheme="majorBidi"/>
          <w:sz w:val="28"/>
          <w:rtl/>
        </w:rPr>
        <w:fldChar w:fldCharType="begin" w:fldLock="1"/>
      </w:r>
      <w:r w:rsidR="00DD2D51">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423A74">
        <w:rPr>
          <w:rFonts w:asciiTheme="majorBidi" w:eastAsia="Calibri" w:hAnsiTheme="majorBidi"/>
          <w:sz w:val="28"/>
          <w:rtl/>
        </w:rPr>
        <w:fldChar w:fldCharType="separate"/>
      </w:r>
      <w:r w:rsidR="00DD2D51" w:rsidRPr="00DD2D51">
        <w:rPr>
          <w:rFonts w:asciiTheme="majorBidi" w:eastAsia="Calibri" w:hAnsiTheme="majorBidi"/>
          <w:noProof/>
          <w:sz w:val="28"/>
        </w:rPr>
        <w:t>[8]</w:t>
      </w:r>
      <w:r w:rsidR="00423A74">
        <w:rPr>
          <w:rFonts w:asciiTheme="majorBidi" w:eastAsia="Calibri" w:hAnsiTheme="majorBidi"/>
          <w:sz w:val="28"/>
          <w:rtl/>
        </w:rPr>
        <w:fldChar w:fldCharType="end"/>
      </w:r>
      <w:r w:rsidR="0099196E">
        <w:rPr>
          <w:rFonts w:asciiTheme="majorBidi" w:eastAsia="Calibri" w:hAnsiTheme="majorBidi" w:hint="cs"/>
          <w:sz w:val="28"/>
          <w:rtl/>
        </w:rPr>
        <w:t>.</w:t>
      </w:r>
    </w:p>
    <w:p w14:paraId="78B4D1FE" w14:textId="77777777" w:rsidR="00593AE3" w:rsidRPr="002E3E38" w:rsidRDefault="00593AE3" w:rsidP="002942E7">
      <w:pPr>
        <w:ind w:right="113" w:firstLine="720"/>
        <w:jc w:val="both"/>
        <w:rPr>
          <w:rFonts w:asciiTheme="majorBidi" w:eastAsia="Calibri" w:hAnsiTheme="majorBidi"/>
          <w:sz w:val="28"/>
          <w:rtl/>
        </w:rPr>
      </w:pPr>
    </w:p>
    <w:p w14:paraId="7B7BB3DE" w14:textId="0914AD0B" w:rsidR="00AA50B6" w:rsidRPr="002942E7" w:rsidRDefault="002942E7" w:rsidP="00AA50B6">
      <w:pPr>
        <w:ind w:right="113"/>
        <w:rPr>
          <w:rFonts w:asciiTheme="majorBidi" w:eastAsia="Calibri" w:hAnsiTheme="majorBidi"/>
          <w:b/>
          <w:bCs/>
          <w:sz w:val="28"/>
          <w:rtl/>
        </w:rPr>
      </w:pPr>
      <w:r>
        <w:rPr>
          <w:rFonts w:asciiTheme="majorBidi" w:eastAsia="Calibri" w:hAnsiTheme="majorBidi" w:hint="cs"/>
          <w:sz w:val="28"/>
          <w:rtl/>
        </w:rPr>
        <w:t xml:space="preserve">          </w:t>
      </w:r>
      <w:r w:rsidRPr="002942E7">
        <w:rPr>
          <w:rFonts w:asciiTheme="majorBidi" w:eastAsia="Calibri" w:hAnsiTheme="majorBidi" w:hint="cs"/>
          <w:b/>
          <w:bCs/>
          <w:sz w:val="28"/>
          <w:rtl/>
        </w:rPr>
        <w:t xml:space="preserve">2-2-1   </w:t>
      </w:r>
      <w:r w:rsidR="00AA50B6" w:rsidRPr="002942E7">
        <w:rPr>
          <w:rFonts w:asciiTheme="majorBidi" w:eastAsia="Calibri" w:hAnsiTheme="majorBidi"/>
          <w:b/>
          <w:bCs/>
          <w:sz w:val="28"/>
          <w:rtl/>
        </w:rPr>
        <w:t>فشار بخار</w:t>
      </w:r>
    </w:p>
    <w:p w14:paraId="6C0246D6" w14:textId="433BD70A" w:rsidR="00AA50B6" w:rsidRPr="002E3E38" w:rsidRDefault="00AA50B6" w:rsidP="002942E7">
      <w:pPr>
        <w:ind w:right="113" w:firstLine="720"/>
        <w:jc w:val="both"/>
        <w:rPr>
          <w:rFonts w:asciiTheme="majorBidi" w:eastAsia="Calibri" w:hAnsiTheme="majorBidi"/>
          <w:sz w:val="28"/>
          <w:rtl/>
        </w:rPr>
      </w:pPr>
      <w:r w:rsidRPr="002E3E38">
        <w:rPr>
          <w:rFonts w:asciiTheme="majorBidi" w:eastAsia="Calibri" w:hAnsiTheme="majorBidi" w:hint="eastAsia"/>
          <w:sz w:val="28"/>
          <w:rtl/>
        </w:rPr>
        <w:t>مفهوم</w:t>
      </w:r>
      <w:r w:rsidRPr="002E3E38">
        <w:rPr>
          <w:rFonts w:asciiTheme="majorBidi" w:eastAsia="Calibri" w:hAnsiTheme="majorBidi"/>
          <w:sz w:val="28"/>
          <w:rtl/>
        </w:rPr>
        <w:t xml:space="preserve"> فشار بخار بهتر است از نقطه نظر ترمود</w:t>
      </w:r>
      <w:r w:rsidRPr="002E3E38">
        <w:rPr>
          <w:rFonts w:asciiTheme="majorBidi" w:eastAsia="Calibri" w:hAnsiTheme="majorBidi" w:hint="cs"/>
          <w:sz w:val="28"/>
          <w:rtl/>
        </w:rPr>
        <w:t>ی</w:t>
      </w:r>
      <w:r w:rsidRPr="002E3E38">
        <w:rPr>
          <w:rFonts w:asciiTheme="majorBidi" w:eastAsia="Calibri" w:hAnsiTheme="majorBidi" w:hint="eastAsia"/>
          <w:sz w:val="28"/>
          <w:rtl/>
        </w:rPr>
        <w:t>نام</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کلاس</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مورد بررس</w:t>
      </w:r>
      <w:r w:rsidRPr="002E3E38">
        <w:rPr>
          <w:rFonts w:asciiTheme="majorBidi" w:eastAsia="Calibri" w:hAnsiTheme="majorBidi" w:hint="cs"/>
          <w:sz w:val="28"/>
          <w:rtl/>
        </w:rPr>
        <w:t>ی</w:t>
      </w:r>
      <w:r w:rsidRPr="002E3E38">
        <w:rPr>
          <w:rFonts w:asciiTheme="majorBidi" w:eastAsia="Calibri" w:hAnsiTheme="majorBidi"/>
          <w:sz w:val="28"/>
          <w:rtl/>
        </w:rPr>
        <w:t xml:space="preserve"> قرار گ</w:t>
      </w:r>
      <w:r w:rsidRPr="002E3E38">
        <w:rPr>
          <w:rFonts w:asciiTheme="majorBidi" w:eastAsia="Calibri" w:hAnsiTheme="majorBidi" w:hint="cs"/>
          <w:sz w:val="28"/>
          <w:rtl/>
        </w:rPr>
        <w:t>ی</w:t>
      </w:r>
      <w:r w:rsidRPr="002E3E38">
        <w:rPr>
          <w:rFonts w:asciiTheme="majorBidi" w:eastAsia="Calibri" w:hAnsiTheme="majorBidi" w:hint="eastAsia"/>
          <w:sz w:val="28"/>
          <w:rtl/>
        </w:rPr>
        <w:t>رد</w:t>
      </w:r>
      <w:r w:rsidRPr="002E3E38">
        <w:rPr>
          <w:rFonts w:asciiTheme="majorBidi" w:eastAsia="Calibri" w:hAnsiTheme="majorBidi"/>
          <w:sz w:val="28"/>
          <w:rtl/>
        </w:rPr>
        <w:t>. در نمودار</w:t>
      </w:r>
      <w:r w:rsidR="00186EEF" w:rsidRPr="002E3E38">
        <w:rPr>
          <w:rFonts w:asciiTheme="majorBidi" w:eastAsia="Calibri" w:hAnsiTheme="majorBidi" w:hint="cs"/>
          <w:sz w:val="28"/>
          <w:rtl/>
        </w:rPr>
        <w:t xml:space="preserve"> </w:t>
      </w:r>
      <w:r w:rsidR="00186EEF" w:rsidRPr="002E3E38">
        <w:rPr>
          <w:rFonts w:asciiTheme="majorBidi" w:eastAsia="Calibri" w:hAnsiTheme="majorBidi"/>
          <w:sz w:val="28"/>
          <w:rtl/>
        </w:rPr>
        <w:t>فازي براي آب، منحن</w:t>
      </w:r>
      <w:r w:rsidR="00186EEF" w:rsidRPr="002E3E38">
        <w:rPr>
          <w:rFonts w:asciiTheme="majorBidi" w:eastAsia="Calibri" w:hAnsiTheme="majorBidi" w:hint="cs"/>
          <w:sz w:val="28"/>
          <w:rtl/>
        </w:rPr>
        <w:t>ی</w:t>
      </w:r>
      <w:r w:rsidR="00186EEF" w:rsidRPr="002E3E38">
        <w:rPr>
          <w:rFonts w:asciiTheme="majorBidi" w:eastAsia="Calibri" w:hAnsiTheme="majorBidi"/>
          <w:sz w:val="28"/>
          <w:rtl/>
        </w:rPr>
        <w:t xml:space="preserve"> از نقطه سه گانه</w:t>
      </w:r>
      <w:r w:rsidR="00FD3E65" w:rsidRPr="002E3E38">
        <w:rPr>
          <w:rFonts w:asciiTheme="majorBidi" w:eastAsia="Calibri" w:hAnsiTheme="majorBidi" w:hint="cs"/>
          <w:sz w:val="28"/>
          <w:rtl/>
        </w:rPr>
        <w:t xml:space="preserve"> </w:t>
      </w:r>
      <w:r w:rsidR="00186EEF" w:rsidRPr="002E3E38">
        <w:rPr>
          <w:rFonts w:asciiTheme="majorBidi" w:eastAsia="Calibri" w:hAnsiTheme="majorBidi"/>
          <w:sz w:val="28"/>
        </w:rPr>
        <w:t>T</w:t>
      </w:r>
      <w:r w:rsidR="00186EEF" w:rsidRPr="002E3E38">
        <w:rPr>
          <w:rFonts w:asciiTheme="majorBidi" w:eastAsia="Calibri" w:hAnsiTheme="majorBidi"/>
          <w:sz w:val="28"/>
          <w:vertAlign w:val="subscript"/>
        </w:rPr>
        <w:t>r</w:t>
      </w:r>
      <w:r w:rsidR="00186EEF" w:rsidRPr="002E3E38">
        <w:rPr>
          <w:rFonts w:asciiTheme="majorBidi" w:eastAsia="Calibri" w:hAnsiTheme="majorBidi" w:hint="cs"/>
          <w:sz w:val="28"/>
          <w:vertAlign w:val="subscript"/>
          <w:rtl/>
        </w:rPr>
        <w:t xml:space="preserve"> </w:t>
      </w:r>
      <w:r w:rsidR="00186EEF" w:rsidRPr="002E3E38">
        <w:rPr>
          <w:rFonts w:asciiTheme="majorBidi" w:eastAsia="Calibri" w:hAnsiTheme="majorBidi" w:hint="cs"/>
          <w:sz w:val="28"/>
          <w:rtl/>
        </w:rPr>
        <w:t xml:space="preserve">تا نقطه بحرانی </w:t>
      </w:r>
      <w:r w:rsidR="00186EEF" w:rsidRPr="002E3E38">
        <w:rPr>
          <w:rFonts w:asciiTheme="majorBidi" w:eastAsia="Calibri" w:hAnsiTheme="majorBidi"/>
          <w:sz w:val="28"/>
        </w:rPr>
        <w:t>C</w:t>
      </w:r>
      <w:r w:rsidR="00186EEF" w:rsidRPr="002E3E38">
        <w:rPr>
          <w:rFonts w:asciiTheme="majorBidi" w:eastAsia="Calibri" w:hAnsiTheme="majorBidi" w:hint="cs"/>
          <w:sz w:val="28"/>
          <w:rtl/>
        </w:rPr>
        <w:t xml:space="preserve"> محدوده</w:t>
      </w:r>
      <w:r w:rsidR="00186EEF" w:rsidRPr="002E3E38">
        <w:rPr>
          <w:rFonts w:asciiTheme="majorBidi" w:eastAsia="Calibri" w:hAnsiTheme="majorBidi" w:hint="eastAsia"/>
          <w:sz w:val="28"/>
          <w:rtl/>
        </w:rPr>
        <w:t>‌</w:t>
      </w:r>
      <w:r w:rsidR="00186EEF" w:rsidRPr="002E3E38">
        <w:rPr>
          <w:rFonts w:asciiTheme="majorBidi" w:eastAsia="Calibri" w:hAnsiTheme="majorBidi" w:hint="cs"/>
          <w:sz w:val="28"/>
          <w:rtl/>
        </w:rPr>
        <w:t xml:space="preserve">ی بخار و مایع </w:t>
      </w:r>
      <w:r w:rsidR="00186EEF" w:rsidRPr="002E3E38">
        <w:rPr>
          <w:rFonts w:asciiTheme="majorBidi" w:eastAsia="Calibri" w:hAnsiTheme="majorBidi" w:hint="cs"/>
          <w:sz w:val="28"/>
          <w:rtl/>
        </w:rPr>
        <w:lastRenderedPageBreak/>
        <w:t xml:space="preserve">را جدا نموده است. تقاطع این منحنی نشان‌ دهنده‌ی تبدیل بازگشت پذیر تحت شرایط استاتیک (یا تعادل) (تبخیر یا میعان در فشار </w:t>
      </w:r>
      <w:proofErr w:type="spellStart"/>
      <w:r w:rsidR="00186EEF" w:rsidRPr="002E3E38">
        <w:rPr>
          <w:rFonts w:asciiTheme="majorBidi" w:eastAsia="Calibri" w:hAnsiTheme="majorBidi"/>
          <w:sz w:val="28"/>
        </w:rPr>
        <w:t>P</w:t>
      </w:r>
      <w:r w:rsidR="00186EEF" w:rsidRPr="002E3E38">
        <w:rPr>
          <w:rFonts w:asciiTheme="majorBidi" w:eastAsia="Calibri" w:hAnsiTheme="majorBidi"/>
          <w:sz w:val="28"/>
          <w:vertAlign w:val="subscript"/>
        </w:rPr>
        <w:t>v</w:t>
      </w:r>
      <w:proofErr w:type="spellEnd"/>
      <w:r w:rsidR="00186EEF" w:rsidRPr="002E3E38">
        <w:rPr>
          <w:rFonts w:asciiTheme="majorBidi" w:eastAsia="Calibri" w:hAnsiTheme="majorBidi" w:hint="cs"/>
          <w:sz w:val="28"/>
          <w:rtl/>
        </w:rPr>
        <w:t>) در فشار بخار است که تابعی از دما می‌باشد</w:t>
      </w:r>
      <w:r w:rsidR="00C20AC8">
        <w:rPr>
          <w:rFonts w:asciiTheme="majorBidi" w:eastAsia="Calibri" w:hAnsiTheme="majorBidi" w:hint="cs"/>
          <w:sz w:val="28"/>
          <w:rtl/>
        </w:rPr>
        <w:t xml:space="preserve"> </w:t>
      </w:r>
      <w:r w:rsidR="00C20AC8">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C20AC8">
        <w:rPr>
          <w:rFonts w:asciiTheme="majorBidi" w:eastAsia="Calibri" w:hAnsiTheme="majorBidi"/>
          <w:sz w:val="28"/>
          <w:rtl/>
        </w:rPr>
        <w:fldChar w:fldCharType="separate"/>
      </w:r>
      <w:r w:rsidR="00C20AC8" w:rsidRPr="00C20AC8">
        <w:rPr>
          <w:rFonts w:asciiTheme="majorBidi" w:eastAsia="Calibri" w:hAnsiTheme="majorBidi"/>
          <w:noProof/>
          <w:sz w:val="28"/>
        </w:rPr>
        <w:t>[8]</w:t>
      </w:r>
      <w:r w:rsidR="00C20AC8">
        <w:rPr>
          <w:rFonts w:asciiTheme="majorBidi" w:eastAsia="Calibri" w:hAnsiTheme="majorBidi"/>
          <w:sz w:val="28"/>
          <w:rtl/>
        </w:rPr>
        <w:fldChar w:fldCharType="end"/>
      </w:r>
      <w:r w:rsidR="00186EEF" w:rsidRPr="002E3E38">
        <w:rPr>
          <w:rFonts w:asciiTheme="majorBidi" w:eastAsia="Calibri" w:hAnsiTheme="majorBidi" w:hint="cs"/>
          <w:sz w:val="28"/>
          <w:rtl/>
        </w:rPr>
        <w:t>.</w:t>
      </w:r>
    </w:p>
    <w:p w14:paraId="1EC8352B" w14:textId="565FA970" w:rsidR="00AA50B6" w:rsidRPr="002E3E38" w:rsidRDefault="00AA50B6" w:rsidP="008D0DF0">
      <w:pPr>
        <w:ind w:right="113" w:firstLine="720"/>
        <w:jc w:val="both"/>
        <w:rPr>
          <w:rFonts w:asciiTheme="majorBidi" w:eastAsia="Calibri" w:hAnsiTheme="majorBidi"/>
          <w:sz w:val="28"/>
          <w:rtl/>
        </w:rPr>
      </w:pPr>
      <w:r w:rsidRPr="002E3E38">
        <w:rPr>
          <w:rFonts w:asciiTheme="majorBidi" w:eastAsia="Calibri" w:hAnsiTheme="majorBidi" w:hint="eastAsia"/>
          <w:sz w:val="28"/>
          <w:rtl/>
        </w:rPr>
        <w:t>بر</w:t>
      </w:r>
      <w:r w:rsidRPr="002E3E38">
        <w:rPr>
          <w:rFonts w:asciiTheme="majorBidi" w:eastAsia="Calibri" w:hAnsiTheme="majorBidi"/>
          <w:sz w:val="28"/>
          <w:rtl/>
        </w:rPr>
        <w:t xml:space="preserve"> طبق نمودار</w:t>
      </w:r>
      <w:r w:rsidR="008D0DF0">
        <w:rPr>
          <w:rFonts w:asciiTheme="majorBidi" w:eastAsia="Calibri" w:hAnsiTheme="majorBidi" w:hint="cs"/>
          <w:sz w:val="28"/>
          <w:rtl/>
        </w:rPr>
        <w:t xml:space="preserve"> 1-1</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در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w:t>
      </w:r>
      <w:r w:rsidR="00BD2E05">
        <w:rPr>
          <w:rFonts w:asciiTheme="majorBidi" w:eastAsia="Calibri" w:hAnsiTheme="majorBidi"/>
          <w:sz w:val="28"/>
          <w:rtl/>
        </w:rPr>
        <w:t>‌می‌تواند</w:t>
      </w:r>
      <w:r w:rsidRPr="002E3E38">
        <w:rPr>
          <w:rFonts w:asciiTheme="majorBidi" w:eastAsia="Calibri" w:hAnsiTheme="majorBidi"/>
          <w:sz w:val="28"/>
          <w:rtl/>
        </w:rPr>
        <w:t xml:space="preserve"> با کاهش فشار در دماي تقر</w:t>
      </w:r>
      <w:r w:rsidRPr="002E3E38">
        <w:rPr>
          <w:rFonts w:asciiTheme="majorBidi" w:eastAsia="Calibri" w:hAnsiTheme="majorBidi" w:hint="cs"/>
          <w:sz w:val="28"/>
          <w:rtl/>
        </w:rPr>
        <w:t>ی</w:t>
      </w:r>
      <w:r w:rsidRPr="002E3E38">
        <w:rPr>
          <w:rFonts w:asciiTheme="majorBidi" w:eastAsia="Calibri" w:hAnsiTheme="majorBidi" w:hint="eastAsia"/>
          <w:sz w:val="28"/>
          <w:rtl/>
        </w:rPr>
        <w:t>باً</w:t>
      </w:r>
      <w:r w:rsidRPr="002E3E38">
        <w:rPr>
          <w:rFonts w:asciiTheme="majorBidi" w:eastAsia="Calibri" w:hAnsiTheme="majorBidi"/>
          <w:sz w:val="28"/>
          <w:rtl/>
        </w:rPr>
        <w:t xml:space="preserve"> ثابت و به طور محل</w:t>
      </w:r>
      <w:r w:rsidRPr="002E3E38">
        <w:rPr>
          <w:rFonts w:asciiTheme="majorBidi" w:eastAsia="Calibri" w:hAnsiTheme="majorBidi" w:hint="cs"/>
          <w:sz w:val="28"/>
          <w:rtl/>
        </w:rPr>
        <w:t>ی</w:t>
      </w:r>
      <w:r w:rsidRPr="002E3E38">
        <w:rPr>
          <w:rFonts w:asciiTheme="majorBidi" w:eastAsia="Calibri" w:hAnsiTheme="majorBidi"/>
          <w:sz w:val="28"/>
          <w:rtl/>
        </w:rPr>
        <w:t xml:space="preserve"> در</w:t>
      </w:r>
      <w:r w:rsidR="008D0DF0">
        <w:rPr>
          <w:rFonts w:asciiTheme="majorBidi" w:eastAsia="Calibri" w:hAnsiTheme="majorBidi" w:hint="cs"/>
          <w:sz w:val="28"/>
          <w:rtl/>
        </w:rPr>
        <w:t xml:space="preserve"> </w:t>
      </w:r>
      <w:r w:rsidRPr="002E3E38">
        <w:rPr>
          <w:rFonts w:asciiTheme="majorBidi" w:eastAsia="Calibri" w:hAnsiTheme="majorBidi" w:hint="eastAsia"/>
          <w:sz w:val="28"/>
          <w:rtl/>
        </w:rPr>
        <w:t>س</w:t>
      </w:r>
      <w:r w:rsidRPr="002E3E38">
        <w:rPr>
          <w:rFonts w:asciiTheme="majorBidi" w:eastAsia="Calibri" w:hAnsiTheme="majorBidi" w:hint="cs"/>
          <w:sz w:val="28"/>
          <w:rtl/>
        </w:rPr>
        <w:t>ی</w:t>
      </w:r>
      <w:r w:rsidRPr="002E3E38">
        <w:rPr>
          <w:rFonts w:asciiTheme="majorBidi" w:eastAsia="Calibri" w:hAnsiTheme="majorBidi" w:hint="eastAsia"/>
          <w:sz w:val="28"/>
          <w:rtl/>
        </w:rPr>
        <w:t>ال</w:t>
      </w:r>
      <w:r w:rsidRPr="002E3E38">
        <w:rPr>
          <w:rFonts w:asciiTheme="majorBidi" w:eastAsia="Calibri" w:hAnsiTheme="majorBidi"/>
          <w:sz w:val="28"/>
          <w:rtl/>
        </w:rPr>
        <w:t xml:space="preserve"> واقع</w:t>
      </w:r>
      <w:r w:rsidRPr="002E3E38">
        <w:rPr>
          <w:rFonts w:asciiTheme="majorBidi" w:eastAsia="Calibri" w:hAnsiTheme="majorBidi" w:hint="cs"/>
          <w:sz w:val="28"/>
          <w:rtl/>
        </w:rPr>
        <w:t>ی</w:t>
      </w:r>
      <w:r w:rsidRPr="002E3E38">
        <w:rPr>
          <w:rFonts w:asciiTheme="majorBidi" w:eastAsia="Calibri" w:hAnsiTheme="majorBidi"/>
          <w:sz w:val="28"/>
          <w:rtl/>
        </w:rPr>
        <w:t xml:space="preserve"> رخ دهد.</w:t>
      </w:r>
    </w:p>
    <w:p w14:paraId="4BF84F5D" w14:textId="121D9691" w:rsidR="00AA50B6" w:rsidRPr="002E3E38" w:rsidRDefault="00AA50B6" w:rsidP="00AA50B6">
      <w:pPr>
        <w:ind w:right="113"/>
        <w:jc w:val="center"/>
        <w:rPr>
          <w:rFonts w:asciiTheme="majorBidi" w:eastAsia="Calibri" w:hAnsiTheme="majorBidi"/>
          <w:sz w:val="28"/>
          <w:rtl/>
        </w:rPr>
      </w:pPr>
      <w:r w:rsidRPr="002E3E38">
        <w:rPr>
          <w:rFonts w:asciiTheme="majorBidi" w:eastAsia="Calibri" w:hAnsiTheme="majorBidi"/>
          <w:noProof/>
          <w:sz w:val="28"/>
          <w:rtl/>
        </w:rPr>
        <w:drawing>
          <wp:inline distT="0" distB="0" distL="0" distR="0" wp14:anchorId="1A0D7FCC" wp14:editId="587B6D51">
            <wp:extent cx="3869871" cy="364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3232" cy="3647515"/>
                    </a:xfrm>
                    <a:prstGeom prst="rect">
                      <a:avLst/>
                    </a:prstGeom>
                    <a:noFill/>
                    <a:ln>
                      <a:noFill/>
                    </a:ln>
                  </pic:spPr>
                </pic:pic>
              </a:graphicData>
            </a:graphic>
          </wp:inline>
        </w:drawing>
      </w:r>
    </w:p>
    <w:p w14:paraId="1425FFDC" w14:textId="59DB8290" w:rsidR="00AA50B6" w:rsidRPr="008D0DF0" w:rsidRDefault="00913D4E" w:rsidP="00AA50B6">
      <w:pPr>
        <w:ind w:right="113"/>
        <w:jc w:val="center"/>
        <w:rPr>
          <w:rFonts w:asciiTheme="majorBidi" w:eastAsia="Calibri" w:hAnsiTheme="majorBidi"/>
          <w:b/>
          <w:bCs/>
          <w:szCs w:val="24"/>
          <w:rtl/>
        </w:rPr>
      </w:pPr>
      <w:r>
        <w:rPr>
          <w:rFonts w:asciiTheme="majorBidi" w:eastAsia="Calibri" w:hAnsiTheme="majorBidi" w:hint="cs"/>
          <w:b/>
          <w:bCs/>
          <w:szCs w:val="24"/>
          <w:rtl/>
        </w:rPr>
        <w:t>شکل</w:t>
      </w:r>
      <w:r w:rsidR="008D0DF0" w:rsidRPr="008D0DF0">
        <w:rPr>
          <w:rFonts w:asciiTheme="majorBidi" w:eastAsia="Calibri" w:hAnsiTheme="majorBidi" w:hint="cs"/>
          <w:b/>
          <w:bCs/>
          <w:szCs w:val="24"/>
          <w:rtl/>
        </w:rPr>
        <w:t xml:space="preserve"> 1-</w:t>
      </w:r>
      <w:r>
        <w:rPr>
          <w:rFonts w:asciiTheme="majorBidi" w:eastAsia="Calibri" w:hAnsiTheme="majorBidi" w:hint="cs"/>
          <w:b/>
          <w:bCs/>
          <w:szCs w:val="24"/>
          <w:rtl/>
        </w:rPr>
        <w:t>8</w:t>
      </w:r>
      <w:r w:rsidR="008D0DF0" w:rsidRPr="008D0DF0">
        <w:rPr>
          <w:rFonts w:asciiTheme="majorBidi" w:eastAsia="Calibri" w:hAnsiTheme="majorBidi" w:hint="cs"/>
          <w:b/>
          <w:bCs/>
          <w:szCs w:val="24"/>
          <w:rtl/>
        </w:rPr>
        <w:t xml:space="preserve"> </w:t>
      </w:r>
      <w:r w:rsidR="00AA50B6" w:rsidRPr="008D0DF0">
        <w:rPr>
          <w:rFonts w:asciiTheme="majorBidi" w:eastAsia="Calibri" w:hAnsiTheme="majorBidi" w:hint="cs"/>
          <w:b/>
          <w:bCs/>
          <w:szCs w:val="24"/>
          <w:rtl/>
        </w:rPr>
        <w:t>نمودار فاز</w:t>
      </w:r>
      <w:r w:rsidR="004D4A2D">
        <w:rPr>
          <w:rFonts w:asciiTheme="majorBidi" w:eastAsia="Calibri" w:hAnsiTheme="majorBidi" w:hint="cs"/>
          <w:b/>
          <w:bCs/>
          <w:szCs w:val="24"/>
          <w:rtl/>
        </w:rPr>
        <w:t xml:space="preserve"> </w:t>
      </w:r>
      <w:r w:rsidR="00423A74">
        <w:rPr>
          <w:rFonts w:asciiTheme="majorBidi" w:eastAsia="Calibri" w:hAnsiTheme="majorBidi"/>
          <w:b/>
          <w:bCs/>
          <w:szCs w:val="24"/>
          <w:rtl/>
        </w:rPr>
        <w:fldChar w:fldCharType="begin" w:fldLock="1"/>
      </w:r>
      <w:r w:rsidR="00DD2D51">
        <w:rPr>
          <w:rFonts w:asciiTheme="majorBidi" w:eastAsia="Calibri" w:hAnsiTheme="majorBidi"/>
          <w:b/>
          <w:bCs/>
          <w:szCs w:val="24"/>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423A74">
        <w:rPr>
          <w:rFonts w:asciiTheme="majorBidi" w:eastAsia="Calibri" w:hAnsiTheme="majorBidi"/>
          <w:b/>
          <w:bCs/>
          <w:szCs w:val="24"/>
          <w:rtl/>
        </w:rPr>
        <w:fldChar w:fldCharType="separate"/>
      </w:r>
      <w:r w:rsidR="00DD2D51" w:rsidRPr="00DD2D51">
        <w:rPr>
          <w:rFonts w:asciiTheme="majorBidi" w:eastAsia="Calibri" w:hAnsiTheme="majorBidi"/>
          <w:bCs/>
          <w:noProof/>
          <w:szCs w:val="24"/>
        </w:rPr>
        <w:t>[8]</w:t>
      </w:r>
      <w:r w:rsidR="00423A74">
        <w:rPr>
          <w:rFonts w:asciiTheme="majorBidi" w:eastAsia="Calibri" w:hAnsiTheme="majorBidi"/>
          <w:b/>
          <w:bCs/>
          <w:szCs w:val="24"/>
          <w:rtl/>
        </w:rPr>
        <w:fldChar w:fldCharType="end"/>
      </w:r>
    </w:p>
    <w:p w14:paraId="41E53FDE" w14:textId="2D49824E" w:rsidR="00593AE3" w:rsidRPr="002E3E38" w:rsidRDefault="00AA50B6" w:rsidP="00B3694C">
      <w:pPr>
        <w:ind w:right="113" w:firstLine="720"/>
        <w:jc w:val="both"/>
        <w:rPr>
          <w:rFonts w:asciiTheme="majorBidi" w:eastAsia="Calibri" w:hAnsiTheme="majorBidi"/>
          <w:sz w:val="28"/>
        </w:rPr>
      </w:pPr>
      <w:r w:rsidRPr="002E3E38">
        <w:rPr>
          <w:rFonts w:asciiTheme="majorBidi" w:eastAsia="Calibri" w:hAnsiTheme="majorBidi"/>
          <w:sz w:val="28"/>
          <w:rtl/>
        </w:rPr>
        <w:t>در اغلب موارد فقط مقدار کوچک</w:t>
      </w:r>
      <w:r w:rsidRPr="002E3E38">
        <w:rPr>
          <w:rFonts w:asciiTheme="majorBidi" w:eastAsia="Calibri" w:hAnsiTheme="majorBidi" w:hint="cs"/>
          <w:sz w:val="28"/>
          <w:rtl/>
        </w:rPr>
        <w:t>ی</w:t>
      </w:r>
      <w:r w:rsidRPr="002E3E38">
        <w:rPr>
          <w:rFonts w:asciiTheme="majorBidi" w:eastAsia="Calibri" w:hAnsiTheme="majorBidi"/>
          <w:sz w:val="28"/>
          <w:rtl/>
        </w:rPr>
        <w:t xml:space="preserve"> حرارت براي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حجم عمده اي از بخار مورد ن</w:t>
      </w:r>
      <w:r w:rsidRPr="002E3E38">
        <w:rPr>
          <w:rFonts w:asciiTheme="majorBidi" w:eastAsia="Calibri" w:hAnsiTheme="majorBidi" w:hint="cs"/>
          <w:sz w:val="28"/>
          <w:rtl/>
        </w:rPr>
        <w:t>ی</w:t>
      </w:r>
      <w:r w:rsidRPr="002E3E38">
        <w:rPr>
          <w:rFonts w:asciiTheme="majorBidi" w:eastAsia="Calibri" w:hAnsiTheme="majorBidi" w:hint="eastAsia"/>
          <w:sz w:val="28"/>
          <w:rtl/>
        </w:rPr>
        <w:t>از</w:t>
      </w:r>
      <w:r w:rsidRPr="002E3E38">
        <w:rPr>
          <w:rFonts w:asciiTheme="majorBidi" w:eastAsia="Calibri" w:hAnsiTheme="majorBidi"/>
          <w:sz w:val="28"/>
          <w:rtl/>
        </w:rPr>
        <w:t xml:space="preserve"> است.</w:t>
      </w:r>
      <w:r w:rsidR="00186EEF" w:rsidRPr="002E3E38">
        <w:rPr>
          <w:rFonts w:asciiTheme="majorBidi" w:eastAsia="Calibri" w:hAnsiTheme="majorBidi" w:hint="cs"/>
          <w:sz w:val="28"/>
          <w:rtl/>
        </w:rPr>
        <w:t xml:space="preserve"> </w:t>
      </w:r>
      <w:r w:rsidRPr="002E3E38">
        <w:rPr>
          <w:rFonts w:asciiTheme="majorBidi" w:eastAsia="Calibri" w:hAnsiTheme="majorBidi" w:hint="eastAsia"/>
          <w:sz w:val="28"/>
          <w:rtl/>
        </w:rPr>
        <w:t>بنابرا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دماي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اطراف به مقدار ناچ</w:t>
      </w:r>
      <w:r w:rsidRPr="002E3E38">
        <w:rPr>
          <w:rFonts w:asciiTheme="majorBidi" w:eastAsia="Calibri" w:hAnsiTheme="majorBidi" w:hint="cs"/>
          <w:sz w:val="28"/>
          <w:rtl/>
        </w:rPr>
        <w:t>ی</w:t>
      </w:r>
      <w:r w:rsidRPr="002E3E38">
        <w:rPr>
          <w:rFonts w:asciiTheme="majorBidi" w:eastAsia="Calibri" w:hAnsiTheme="majorBidi" w:hint="eastAsia"/>
          <w:sz w:val="28"/>
          <w:rtl/>
        </w:rPr>
        <w:t>زي</w:t>
      </w:r>
      <w:r w:rsidRPr="002E3E38">
        <w:rPr>
          <w:rFonts w:asciiTheme="majorBidi" w:eastAsia="Calibri" w:hAnsiTheme="majorBidi"/>
          <w:sz w:val="28"/>
          <w:rtl/>
        </w:rPr>
        <w:t xml:space="preserve"> تغ</w:t>
      </w:r>
      <w:r w:rsidRPr="002E3E38">
        <w:rPr>
          <w:rFonts w:asciiTheme="majorBidi" w:eastAsia="Calibri" w:hAnsiTheme="majorBidi" w:hint="cs"/>
          <w:sz w:val="28"/>
          <w:rtl/>
        </w:rPr>
        <w:t>یی</w:t>
      </w:r>
      <w:r w:rsidRPr="002E3E38">
        <w:rPr>
          <w:rFonts w:asciiTheme="majorBidi" w:eastAsia="Calibri" w:hAnsiTheme="majorBidi" w:hint="eastAsia"/>
          <w:sz w:val="28"/>
          <w:rtl/>
        </w:rPr>
        <w:t>ر</w:t>
      </w:r>
      <w:r w:rsidRPr="002E3E38">
        <w:rPr>
          <w:rFonts w:asciiTheme="majorBidi" w:eastAsia="Calibri" w:hAnsiTheme="majorBidi"/>
          <w:sz w:val="28"/>
          <w:rtl/>
        </w:rPr>
        <w:t xml:space="preserve"> </w:t>
      </w:r>
      <w:r w:rsidR="00BF1A1C">
        <w:rPr>
          <w:rFonts w:asciiTheme="majorBidi" w:eastAsia="Calibri" w:hAnsiTheme="majorBidi"/>
          <w:sz w:val="28"/>
          <w:rtl/>
        </w:rPr>
        <w:t>می‌کند</w:t>
      </w:r>
      <w:r w:rsidRPr="002E3E38">
        <w:rPr>
          <w:rFonts w:asciiTheme="majorBidi" w:eastAsia="Calibri" w:hAnsiTheme="majorBidi"/>
          <w:sz w:val="28"/>
          <w:rtl/>
        </w:rPr>
        <w:t>. مس</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در نمودار فازي تقر</w:t>
      </w:r>
      <w:r w:rsidRPr="002E3E38">
        <w:rPr>
          <w:rFonts w:asciiTheme="majorBidi" w:eastAsia="Calibri" w:hAnsiTheme="majorBidi" w:hint="cs"/>
          <w:sz w:val="28"/>
          <w:rtl/>
        </w:rPr>
        <w:t>ی</w:t>
      </w:r>
      <w:r w:rsidRPr="002E3E38">
        <w:rPr>
          <w:rFonts w:asciiTheme="majorBidi" w:eastAsia="Calibri" w:hAnsiTheme="majorBidi" w:hint="eastAsia"/>
          <w:sz w:val="28"/>
          <w:rtl/>
        </w:rPr>
        <w:t>باً</w:t>
      </w:r>
      <w:r w:rsidRPr="002E3E38">
        <w:rPr>
          <w:rFonts w:asciiTheme="majorBidi" w:eastAsia="Calibri" w:hAnsiTheme="majorBidi"/>
          <w:sz w:val="28"/>
          <w:rtl/>
        </w:rPr>
        <w:t xml:space="preserve"> </w:t>
      </w:r>
      <w:r w:rsidR="00593AE3">
        <w:rPr>
          <w:rFonts w:asciiTheme="majorBidi" w:eastAsia="Calibri" w:hAnsiTheme="majorBidi" w:hint="cs"/>
          <w:sz w:val="28"/>
          <w:rtl/>
        </w:rPr>
        <w:t>هم‌دما</w:t>
      </w:r>
      <w:r w:rsidRPr="002E3E38">
        <w:rPr>
          <w:rFonts w:asciiTheme="majorBidi" w:eastAsia="Calibri" w:hAnsiTheme="majorBidi"/>
          <w:sz w:val="28"/>
          <w:rtl/>
        </w:rPr>
        <w:t xml:space="preserve"> است.</w:t>
      </w:r>
      <w:r w:rsidR="00186EEF" w:rsidRPr="002E3E38">
        <w:rPr>
          <w:rFonts w:asciiTheme="majorBidi" w:eastAsia="Calibri" w:hAnsiTheme="majorBidi" w:hint="cs"/>
          <w:sz w:val="28"/>
          <w:rtl/>
        </w:rPr>
        <w:t xml:space="preserve"> </w:t>
      </w:r>
      <w:r w:rsidRPr="002E3E38">
        <w:rPr>
          <w:rFonts w:asciiTheme="majorBidi" w:eastAsia="Calibri" w:hAnsiTheme="majorBidi"/>
          <w:sz w:val="28"/>
          <w:rtl/>
        </w:rPr>
        <w:t>به هرحال در بعض</w:t>
      </w:r>
      <w:r w:rsidRPr="002E3E38">
        <w:rPr>
          <w:rFonts w:asciiTheme="majorBidi" w:eastAsia="Calibri" w:hAnsiTheme="majorBidi" w:hint="cs"/>
          <w:sz w:val="28"/>
          <w:rtl/>
        </w:rPr>
        <w:t>ی</w:t>
      </w:r>
      <w:r w:rsidRPr="002E3E38">
        <w:rPr>
          <w:rFonts w:asciiTheme="majorBidi" w:eastAsia="Calibri" w:hAnsiTheme="majorBidi"/>
          <w:sz w:val="28"/>
          <w:rtl/>
        </w:rPr>
        <w:t xml:space="preserve"> موارد انتقال حرارت براي تبخ</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مورد ن</w:t>
      </w:r>
      <w:r w:rsidRPr="002E3E38">
        <w:rPr>
          <w:rFonts w:asciiTheme="majorBidi" w:eastAsia="Calibri" w:hAnsiTheme="majorBidi" w:hint="cs"/>
          <w:sz w:val="28"/>
          <w:rtl/>
        </w:rPr>
        <w:t>ی</w:t>
      </w:r>
      <w:r w:rsidRPr="002E3E38">
        <w:rPr>
          <w:rFonts w:asciiTheme="majorBidi" w:eastAsia="Calibri" w:hAnsiTheme="majorBidi" w:hint="eastAsia"/>
          <w:sz w:val="28"/>
          <w:rtl/>
        </w:rPr>
        <w:t>از</w:t>
      </w:r>
      <w:r w:rsidRPr="002E3E38">
        <w:rPr>
          <w:rFonts w:asciiTheme="majorBidi" w:eastAsia="Calibri" w:hAnsiTheme="majorBidi"/>
          <w:sz w:val="28"/>
          <w:rtl/>
        </w:rPr>
        <w:t xml:space="preserve"> است تا تغ</w:t>
      </w:r>
      <w:r w:rsidRPr="002E3E38">
        <w:rPr>
          <w:rFonts w:asciiTheme="majorBidi" w:eastAsia="Calibri" w:hAnsiTheme="majorBidi" w:hint="cs"/>
          <w:sz w:val="28"/>
          <w:rtl/>
        </w:rPr>
        <w:t>یی</w:t>
      </w:r>
      <w:r w:rsidRPr="002E3E38">
        <w:rPr>
          <w:rFonts w:asciiTheme="majorBidi" w:eastAsia="Calibri" w:hAnsiTheme="majorBidi" w:hint="eastAsia"/>
          <w:sz w:val="28"/>
          <w:rtl/>
        </w:rPr>
        <w:t>ر</w:t>
      </w:r>
      <w:r w:rsidR="00186EEF" w:rsidRPr="002E3E38">
        <w:rPr>
          <w:rFonts w:asciiTheme="majorBidi" w:eastAsia="Calibri" w:hAnsiTheme="majorBidi" w:hint="cs"/>
          <w:sz w:val="28"/>
          <w:rtl/>
        </w:rPr>
        <w:t xml:space="preserve"> فاز در دمای </w:t>
      </w:r>
      <w:r w:rsidR="00186EEF" w:rsidRPr="002E3E38">
        <w:rPr>
          <w:rFonts w:asciiTheme="majorBidi" w:eastAsia="Calibri" w:hAnsiTheme="majorBidi"/>
          <w:sz w:val="28"/>
        </w:rPr>
        <w:t>T</w:t>
      </w:r>
      <w:r w:rsidR="00186EEF" w:rsidRPr="002E3E38">
        <w:rPr>
          <w:rFonts w:asciiTheme="majorBidi" w:eastAsia="Calibri" w:hAnsiTheme="majorBidi"/>
          <w:b/>
          <w:bCs/>
          <w:sz w:val="36"/>
          <w:szCs w:val="36"/>
          <w:vertAlign w:val="superscript"/>
        </w:rPr>
        <w:t>'</w:t>
      </w:r>
      <w:r w:rsidR="00186EEF" w:rsidRPr="002E3E38">
        <w:rPr>
          <w:rFonts w:asciiTheme="majorBidi" w:eastAsia="Calibri" w:hAnsiTheme="majorBidi" w:hint="cs"/>
          <w:sz w:val="28"/>
          <w:rtl/>
        </w:rPr>
        <w:t xml:space="preserve"> که از دمای‌ مایع اطراف </w:t>
      </w:r>
      <w:r w:rsidR="00186EEF" w:rsidRPr="002E3E38">
        <w:rPr>
          <w:rFonts w:asciiTheme="majorBidi" w:eastAsia="Calibri" w:hAnsiTheme="majorBidi"/>
          <w:sz w:val="28"/>
        </w:rPr>
        <w:t>T</w:t>
      </w:r>
      <w:r w:rsidR="00186EEF" w:rsidRPr="002E3E38">
        <w:rPr>
          <w:rFonts w:asciiTheme="majorBidi" w:eastAsia="Calibri" w:hAnsiTheme="majorBidi" w:hint="cs"/>
          <w:sz w:val="28"/>
          <w:rtl/>
        </w:rPr>
        <w:t xml:space="preserve"> کمتر است، رخ دهد. به اختلاف </w:t>
      </w:r>
      <w:r w:rsidR="00186EEF" w:rsidRPr="002E3E38">
        <w:rPr>
          <w:rFonts w:asciiTheme="majorBidi" w:eastAsia="Calibri" w:hAnsiTheme="majorBidi"/>
          <w:sz w:val="28"/>
        </w:rPr>
        <w:t>T- T</w:t>
      </w:r>
      <w:r w:rsidR="00186EEF" w:rsidRPr="002E3E38">
        <w:rPr>
          <w:rFonts w:asciiTheme="majorBidi" w:eastAsia="Calibri" w:hAnsiTheme="majorBidi"/>
          <w:b/>
          <w:bCs/>
          <w:sz w:val="36"/>
          <w:szCs w:val="36"/>
          <w:vertAlign w:val="superscript"/>
        </w:rPr>
        <w:t>'</w:t>
      </w:r>
      <w:r w:rsidR="00186EEF" w:rsidRPr="002E3E38">
        <w:rPr>
          <w:rFonts w:asciiTheme="majorBidi" w:eastAsia="Calibri" w:hAnsiTheme="majorBidi" w:hint="cs"/>
          <w:b/>
          <w:bCs/>
          <w:sz w:val="36"/>
          <w:szCs w:val="36"/>
          <w:vertAlign w:val="superscript"/>
          <w:rtl/>
        </w:rPr>
        <w:t xml:space="preserve"> </w:t>
      </w:r>
      <w:r w:rsidR="00186EEF" w:rsidRPr="002E3E38">
        <w:rPr>
          <w:rFonts w:asciiTheme="majorBidi" w:eastAsia="Calibri" w:hAnsiTheme="majorBidi" w:hint="cs"/>
          <w:sz w:val="28"/>
          <w:rtl/>
        </w:rPr>
        <w:t>تاخیر حرارتی در کاویتاسیون می‌گویند.</w:t>
      </w:r>
    </w:p>
    <w:p w14:paraId="44874ABF" w14:textId="4F2DF7C1" w:rsidR="00AA50B6" w:rsidRPr="002E3E38" w:rsidRDefault="00AA50B6" w:rsidP="00186EEF">
      <w:pPr>
        <w:ind w:right="113"/>
        <w:jc w:val="both"/>
        <w:rPr>
          <w:rFonts w:asciiTheme="majorBidi" w:eastAsia="Calibri" w:hAnsiTheme="majorBidi"/>
          <w:sz w:val="28"/>
          <w:rtl/>
        </w:rPr>
      </w:pPr>
      <w:r w:rsidRPr="002E3E38">
        <w:rPr>
          <w:rFonts w:asciiTheme="majorBidi" w:eastAsia="Calibri" w:hAnsiTheme="majorBidi"/>
          <w:sz w:val="28"/>
          <w:rtl/>
        </w:rPr>
        <w:t xml:space="preserve"> </w:t>
      </w:r>
      <w:r w:rsidR="008D0DF0">
        <w:rPr>
          <w:rFonts w:asciiTheme="majorBidi" w:eastAsia="Calibri" w:hAnsiTheme="majorBidi"/>
          <w:sz w:val="28"/>
          <w:rtl/>
        </w:rPr>
        <w:tab/>
      </w:r>
      <w:r w:rsidRPr="002E3E38">
        <w:rPr>
          <w:rFonts w:asciiTheme="majorBidi" w:eastAsia="Calibri" w:hAnsiTheme="majorBidi"/>
          <w:sz w:val="28"/>
          <w:rtl/>
        </w:rPr>
        <w:t>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را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 به چند</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مرحله مجزا تقس</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sz w:val="28"/>
          <w:rtl/>
        </w:rPr>
        <w:t xml:space="preserve"> کرد:</w:t>
      </w:r>
    </w:p>
    <w:p w14:paraId="154B6605" w14:textId="302B6BEF" w:rsidR="00AA50B6" w:rsidRPr="002E3E38" w:rsidRDefault="00AA50B6" w:rsidP="00684F6C">
      <w:pPr>
        <w:pStyle w:val="ListParagraph"/>
        <w:numPr>
          <w:ilvl w:val="0"/>
          <w:numId w:val="20"/>
        </w:numPr>
        <w:ind w:right="113"/>
        <w:jc w:val="both"/>
        <w:rPr>
          <w:rFonts w:asciiTheme="majorBidi" w:eastAsia="Calibri" w:hAnsiTheme="majorBidi"/>
          <w:sz w:val="28"/>
          <w:rtl/>
        </w:rPr>
      </w:pPr>
      <w:r w:rsidRPr="002E3E38">
        <w:rPr>
          <w:rFonts w:asciiTheme="majorBidi" w:eastAsia="Calibri" w:hAnsiTheme="majorBidi" w:hint="eastAsia"/>
          <w:sz w:val="28"/>
          <w:rtl/>
        </w:rPr>
        <w:t>جدا</w:t>
      </w:r>
      <w:r w:rsidRPr="002E3E38">
        <w:rPr>
          <w:rFonts w:asciiTheme="majorBidi" w:eastAsia="Calibri" w:hAnsiTheme="majorBidi" w:hint="cs"/>
          <w:sz w:val="28"/>
          <w:rtl/>
        </w:rPr>
        <w:t>یی</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فضاي خال</w:t>
      </w:r>
      <w:r w:rsidRPr="002E3E38">
        <w:rPr>
          <w:rFonts w:asciiTheme="majorBidi" w:eastAsia="Calibri" w:hAnsiTheme="majorBidi" w:hint="cs"/>
          <w:sz w:val="28"/>
          <w:rtl/>
        </w:rPr>
        <w:t>ی</w:t>
      </w:r>
    </w:p>
    <w:p w14:paraId="08957F1F" w14:textId="465C1673" w:rsidR="00AA50B6" w:rsidRPr="002E3E38" w:rsidRDefault="00AA50B6" w:rsidP="00684F6C">
      <w:pPr>
        <w:pStyle w:val="ListParagraph"/>
        <w:numPr>
          <w:ilvl w:val="0"/>
          <w:numId w:val="20"/>
        </w:numPr>
        <w:ind w:right="113"/>
        <w:rPr>
          <w:rFonts w:asciiTheme="majorBidi" w:eastAsia="Calibri" w:hAnsiTheme="majorBidi"/>
          <w:sz w:val="28"/>
          <w:rtl/>
        </w:rPr>
      </w:pPr>
      <w:r w:rsidRPr="002E3E38">
        <w:rPr>
          <w:rFonts w:asciiTheme="majorBidi" w:eastAsia="Calibri" w:hAnsiTheme="majorBidi" w:hint="eastAsia"/>
          <w:sz w:val="28"/>
          <w:rtl/>
        </w:rPr>
        <w:t>پر</w:t>
      </w:r>
      <w:r w:rsidRPr="002E3E38">
        <w:rPr>
          <w:rFonts w:asciiTheme="majorBidi" w:eastAsia="Calibri" w:hAnsiTheme="majorBidi"/>
          <w:sz w:val="28"/>
          <w:rtl/>
        </w:rPr>
        <w:t xml:space="preserve"> شدن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فضا با بخار </w:t>
      </w:r>
    </w:p>
    <w:p w14:paraId="6A3A8FAB" w14:textId="107F08CA" w:rsidR="00AA50B6" w:rsidRPr="002E3E38" w:rsidRDefault="00AA50B6" w:rsidP="00684F6C">
      <w:pPr>
        <w:pStyle w:val="ListParagraph"/>
        <w:numPr>
          <w:ilvl w:val="0"/>
          <w:numId w:val="20"/>
        </w:numPr>
        <w:ind w:right="113"/>
        <w:rPr>
          <w:rFonts w:asciiTheme="majorBidi" w:eastAsia="Calibri" w:hAnsiTheme="majorBidi"/>
          <w:sz w:val="28"/>
          <w:rtl/>
        </w:rPr>
      </w:pPr>
      <w:r w:rsidRPr="002E3E38">
        <w:rPr>
          <w:rFonts w:asciiTheme="majorBidi" w:eastAsia="Calibri" w:hAnsiTheme="majorBidi" w:hint="eastAsia"/>
          <w:sz w:val="28"/>
          <w:rtl/>
        </w:rPr>
        <w:lastRenderedPageBreak/>
        <w:t>اشباع</w:t>
      </w:r>
      <w:r w:rsidRPr="002E3E38">
        <w:rPr>
          <w:rFonts w:asciiTheme="majorBidi" w:eastAsia="Calibri" w:hAnsiTheme="majorBidi"/>
          <w:sz w:val="28"/>
          <w:rtl/>
        </w:rPr>
        <w:t xml:space="preserve"> احتمال</w:t>
      </w:r>
      <w:r w:rsidRPr="002E3E38">
        <w:rPr>
          <w:rFonts w:asciiTheme="majorBidi" w:eastAsia="Calibri" w:hAnsiTheme="majorBidi" w:hint="cs"/>
          <w:sz w:val="28"/>
          <w:rtl/>
        </w:rPr>
        <w:t>ی</w:t>
      </w:r>
      <w:r w:rsidRPr="002E3E38">
        <w:rPr>
          <w:rFonts w:asciiTheme="majorBidi" w:eastAsia="Calibri" w:hAnsiTheme="majorBidi"/>
          <w:sz w:val="28"/>
          <w:rtl/>
        </w:rPr>
        <w:t xml:space="preserve"> با بخار</w:t>
      </w:r>
    </w:p>
    <w:p w14:paraId="03474430" w14:textId="619E058D" w:rsidR="00AA50B6" w:rsidRPr="002E3E38" w:rsidRDefault="00AA50B6" w:rsidP="008D0DF0">
      <w:pPr>
        <w:ind w:right="113" w:firstLine="360"/>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حق</w:t>
      </w:r>
      <w:r w:rsidRPr="002E3E38">
        <w:rPr>
          <w:rFonts w:asciiTheme="majorBidi" w:eastAsia="Calibri" w:hAnsiTheme="majorBidi" w:hint="cs"/>
          <w:sz w:val="28"/>
          <w:rtl/>
        </w:rPr>
        <w:t>ی</w:t>
      </w:r>
      <w:r w:rsidRPr="002E3E38">
        <w:rPr>
          <w:rFonts w:asciiTheme="majorBidi" w:eastAsia="Calibri" w:hAnsiTheme="majorBidi" w:hint="eastAsia"/>
          <w:sz w:val="28"/>
          <w:rtl/>
        </w:rPr>
        <w:t>قت</w:t>
      </w:r>
      <w:r w:rsidRPr="002E3E38">
        <w:rPr>
          <w:rFonts w:asciiTheme="majorBidi" w:eastAsia="Calibri" w:hAnsiTheme="majorBidi"/>
          <w:sz w:val="28"/>
          <w:rtl/>
        </w:rPr>
        <w:t xml:space="preserve"> مراحل فوق به طور همزمان با هم و با سرعت بالا رخ م</w:t>
      </w:r>
      <w:r w:rsidRPr="002E3E38">
        <w:rPr>
          <w:rFonts w:asciiTheme="majorBidi" w:eastAsia="Calibri" w:hAnsiTheme="majorBidi" w:hint="cs"/>
          <w:sz w:val="28"/>
          <w:rtl/>
        </w:rPr>
        <w:t>ی</w:t>
      </w:r>
      <w:r w:rsidRPr="002E3E38">
        <w:rPr>
          <w:rFonts w:asciiTheme="majorBidi" w:eastAsia="Calibri" w:hAnsiTheme="majorBidi"/>
          <w:sz w:val="28"/>
          <w:rtl/>
        </w:rPr>
        <w:t xml:space="preserve"> دهد. و اشباع آن</w:t>
      </w:r>
      <w:r w:rsidRPr="002E3E38">
        <w:rPr>
          <w:rFonts w:asciiTheme="majorBidi" w:eastAsia="Calibri" w:hAnsiTheme="majorBidi" w:hint="cs"/>
          <w:sz w:val="28"/>
          <w:rtl/>
        </w:rPr>
        <w:t>ی</w:t>
      </w:r>
      <w:r w:rsidRPr="002E3E38">
        <w:rPr>
          <w:rFonts w:asciiTheme="majorBidi" w:eastAsia="Calibri" w:hAnsiTheme="majorBidi"/>
          <w:sz w:val="28"/>
          <w:rtl/>
        </w:rPr>
        <w:t xml:space="preserve"> در فضاي</w:t>
      </w:r>
      <w:r w:rsidR="00186EEF" w:rsidRPr="002E3E38">
        <w:rPr>
          <w:rFonts w:asciiTheme="majorBidi" w:eastAsia="Calibri" w:hAnsiTheme="majorBidi" w:hint="cs"/>
          <w:sz w:val="28"/>
          <w:rtl/>
        </w:rPr>
        <w:t xml:space="preserve"> </w:t>
      </w:r>
      <w:r w:rsidRPr="002E3E38">
        <w:rPr>
          <w:rFonts w:asciiTheme="majorBidi" w:eastAsia="Calibri" w:hAnsiTheme="majorBidi" w:hint="eastAsia"/>
          <w:sz w:val="28"/>
          <w:rtl/>
        </w:rPr>
        <w:t>خال</w:t>
      </w:r>
      <w:r w:rsidRPr="002E3E38">
        <w:rPr>
          <w:rFonts w:asciiTheme="majorBidi" w:eastAsia="Calibri" w:hAnsiTheme="majorBidi" w:hint="cs"/>
          <w:sz w:val="28"/>
          <w:rtl/>
        </w:rPr>
        <w:t>ی</w:t>
      </w:r>
      <w:r w:rsidRPr="002E3E38">
        <w:rPr>
          <w:rFonts w:asciiTheme="majorBidi" w:eastAsia="Calibri" w:hAnsiTheme="majorBidi"/>
          <w:sz w:val="28"/>
          <w:rtl/>
        </w:rPr>
        <w:t xml:space="preserve"> توسط بخار به طور قابل قبول</w:t>
      </w:r>
      <w:r w:rsidRPr="002E3E38">
        <w:rPr>
          <w:rFonts w:asciiTheme="majorBidi" w:eastAsia="Calibri" w:hAnsiTheme="majorBidi" w:hint="cs"/>
          <w:sz w:val="28"/>
          <w:rtl/>
        </w:rPr>
        <w:t>ی</w:t>
      </w:r>
      <w:r w:rsidRPr="002E3E38">
        <w:rPr>
          <w:rFonts w:asciiTheme="majorBidi" w:eastAsia="Calibri" w:hAnsiTheme="majorBidi"/>
          <w:sz w:val="28"/>
          <w:rtl/>
        </w:rPr>
        <w:t xml:space="preserve"> </w:t>
      </w:r>
      <w:r w:rsidR="00BD2E05">
        <w:rPr>
          <w:rFonts w:asciiTheme="majorBidi" w:eastAsia="Calibri" w:hAnsiTheme="majorBidi"/>
          <w:sz w:val="28"/>
          <w:rtl/>
        </w:rPr>
        <w:t>‌می‌تواند</w:t>
      </w:r>
      <w:r w:rsidRPr="002E3E38">
        <w:rPr>
          <w:rFonts w:asciiTheme="majorBidi" w:eastAsia="Calibri" w:hAnsiTheme="majorBidi"/>
          <w:sz w:val="28"/>
          <w:rtl/>
        </w:rPr>
        <w:t xml:space="preserve"> فرض گردد</w:t>
      </w:r>
      <w:r w:rsidR="00C20AC8">
        <w:rPr>
          <w:rFonts w:asciiTheme="majorBidi" w:eastAsia="Calibri" w:hAnsiTheme="majorBidi" w:hint="cs"/>
          <w:sz w:val="28"/>
          <w:rtl/>
        </w:rPr>
        <w:t xml:space="preserve"> </w:t>
      </w:r>
      <w:r w:rsidR="00C20AC8">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{"citationItems":[{"id":"ITEM-1","itemData":{"DOI":"10.1016/j.crhy.2006.10.015","ISSN":"16310705","abstract":"Liquid water can be brought beyond the liquid-vapor equilibrium line into a metastable state, before nucleation of bubbles (cavitation) occurs. We review the experimental work on cavitation in water, focusing on the determination of the ultimate degree of metastability at which liquid water can exist. We also present practical applications of metastability and cavitation. To cite this article: F. Caupin, E. Herbert, C. R. Physique 7 (2006). © 2006 Académie des sciences.","author":[{"dropping-particle":"","family":"Caupin","given":"Frédéric","non-dropping-particle":"","parse-names":false,"suffix":""},{"dropping-particle":"","family":"Herbert","given":"Eric","non-dropping-particle":"","parse-names":false,"suffix":""}],"container-title":"Comptes Rendus Physique","id":"ITEM-1","issued":{"date-parts":[["2006"]]},"title":"Cavitation in water: a review","type":"article"},"uris":["http://www.mendeley.com/documents/?uuid=1bcc9d3b-b758-4132-8c4d-559302c5e5d7"]}],"mendeley":{"formattedCitation":"[10]","plainTextFormattedCitation":"[10]","previouslyFormattedCitation":"[10]"},"properties":{"noteIndex":0},"schema":"https://github.com/citation-style-language/schema/raw/master/csl-citation.json"}</w:instrText>
      </w:r>
      <w:r w:rsidR="00C20AC8">
        <w:rPr>
          <w:rFonts w:asciiTheme="majorBidi" w:eastAsia="Calibri" w:hAnsiTheme="majorBidi"/>
          <w:sz w:val="28"/>
          <w:rtl/>
        </w:rPr>
        <w:fldChar w:fldCharType="separate"/>
      </w:r>
      <w:r w:rsidR="00C20AC8" w:rsidRPr="00C20AC8">
        <w:rPr>
          <w:rFonts w:asciiTheme="majorBidi" w:eastAsia="Calibri" w:hAnsiTheme="majorBidi"/>
          <w:noProof/>
          <w:sz w:val="28"/>
        </w:rPr>
        <w:t>[10]</w:t>
      </w:r>
      <w:r w:rsidR="00C20AC8">
        <w:rPr>
          <w:rFonts w:asciiTheme="majorBidi" w:eastAsia="Calibri" w:hAnsiTheme="majorBidi"/>
          <w:sz w:val="28"/>
          <w:rtl/>
        </w:rPr>
        <w:fldChar w:fldCharType="end"/>
      </w:r>
      <w:r w:rsidRPr="002E3E38">
        <w:rPr>
          <w:rFonts w:asciiTheme="majorBidi" w:eastAsia="Calibri" w:hAnsiTheme="majorBidi"/>
          <w:sz w:val="28"/>
          <w:rtl/>
        </w:rPr>
        <w:t>.</w:t>
      </w:r>
    </w:p>
    <w:p w14:paraId="59377536" w14:textId="6889CB42" w:rsidR="008D0DF0" w:rsidRPr="002E3E38" w:rsidRDefault="00186EEF" w:rsidP="008D0DF0">
      <w:pPr>
        <w:ind w:right="113" w:firstLine="360"/>
        <w:rPr>
          <w:rFonts w:asciiTheme="majorBidi" w:eastAsia="Calibri" w:hAnsiTheme="majorBidi"/>
          <w:sz w:val="28"/>
          <w:rtl/>
        </w:rPr>
      </w:pPr>
      <w:r w:rsidRPr="002E3E38">
        <w:rPr>
          <w:rFonts w:asciiTheme="majorBidi" w:eastAsia="Calibri" w:hAnsiTheme="majorBidi"/>
          <w:sz w:val="28"/>
          <w:rtl/>
        </w:rPr>
        <w:t>با</w:t>
      </w:r>
      <w:r w:rsidRPr="002E3E38">
        <w:rPr>
          <w:rFonts w:asciiTheme="majorBidi" w:eastAsia="Calibri" w:hAnsiTheme="majorBidi" w:hint="cs"/>
          <w:sz w:val="28"/>
          <w:rtl/>
        </w:rPr>
        <w:t>ی</w:t>
      </w:r>
      <w:r w:rsidRPr="002E3E38">
        <w:rPr>
          <w:rFonts w:asciiTheme="majorBidi" w:eastAsia="Calibri" w:hAnsiTheme="majorBidi" w:hint="eastAsia"/>
          <w:sz w:val="28"/>
          <w:rtl/>
        </w:rPr>
        <w:t>ست</w:t>
      </w:r>
      <w:r w:rsidRPr="002E3E38">
        <w:rPr>
          <w:rFonts w:asciiTheme="majorBidi" w:eastAsia="Calibri" w:hAnsiTheme="majorBidi" w:hint="cs"/>
          <w:sz w:val="28"/>
          <w:rtl/>
        </w:rPr>
        <w:t>ی</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ادآوري</w:t>
      </w:r>
      <w:r w:rsidRPr="002E3E38">
        <w:rPr>
          <w:rFonts w:asciiTheme="majorBidi" w:eastAsia="Calibri" w:hAnsiTheme="majorBidi"/>
          <w:sz w:val="28"/>
          <w:rtl/>
        </w:rPr>
        <w:t xml:space="preserve"> کن</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sz w:val="28"/>
          <w:rtl/>
        </w:rPr>
        <w:t xml:space="preserve"> که منحن</w:t>
      </w:r>
      <w:r w:rsidRPr="002E3E38">
        <w:rPr>
          <w:rFonts w:asciiTheme="majorBidi" w:eastAsia="Calibri" w:hAnsiTheme="majorBidi" w:hint="cs"/>
          <w:sz w:val="28"/>
          <w:rtl/>
        </w:rPr>
        <w:t xml:space="preserve">ی </w:t>
      </w:r>
      <w:proofErr w:type="spellStart"/>
      <w:r w:rsidRPr="002E3E38">
        <w:rPr>
          <w:rFonts w:asciiTheme="majorBidi" w:eastAsia="Calibri" w:hAnsiTheme="majorBidi"/>
          <w:sz w:val="28"/>
        </w:rPr>
        <w:t>P</w:t>
      </w:r>
      <w:r w:rsidRPr="002E3E38">
        <w:rPr>
          <w:rFonts w:asciiTheme="majorBidi" w:eastAsia="Calibri" w:hAnsiTheme="majorBidi"/>
          <w:sz w:val="28"/>
          <w:vertAlign w:val="subscript"/>
        </w:rPr>
        <w:t>v</w:t>
      </w:r>
      <w:proofErr w:type="spellEnd"/>
      <w:r w:rsidRPr="002E3E38">
        <w:rPr>
          <w:rFonts w:asciiTheme="majorBidi" w:eastAsia="Calibri" w:hAnsiTheme="majorBidi"/>
          <w:sz w:val="28"/>
        </w:rPr>
        <w:t>(T)</w:t>
      </w:r>
      <w:r w:rsidRPr="002E3E38">
        <w:rPr>
          <w:rFonts w:asciiTheme="majorBidi" w:eastAsia="Calibri" w:hAnsiTheme="majorBidi" w:hint="cs"/>
          <w:sz w:val="28"/>
          <w:rtl/>
        </w:rPr>
        <w:t xml:space="preserve"> </w:t>
      </w:r>
      <w:r w:rsidR="00AA50B6" w:rsidRPr="002E3E38">
        <w:rPr>
          <w:rFonts w:asciiTheme="majorBidi" w:eastAsia="Calibri" w:hAnsiTheme="majorBidi" w:hint="cs"/>
          <w:sz w:val="28"/>
          <w:rtl/>
        </w:rPr>
        <w:t>ی</w:t>
      </w:r>
      <w:r w:rsidR="00AA50B6" w:rsidRPr="002E3E38">
        <w:rPr>
          <w:rFonts w:asciiTheme="majorBidi" w:eastAsia="Calibri" w:hAnsiTheme="majorBidi" w:hint="eastAsia"/>
          <w:sz w:val="28"/>
          <w:rtl/>
        </w:rPr>
        <w:t>ک</w:t>
      </w:r>
      <w:r w:rsidR="00AA50B6" w:rsidRPr="002E3E38">
        <w:rPr>
          <w:rFonts w:asciiTheme="majorBidi" w:eastAsia="Calibri" w:hAnsiTheme="majorBidi"/>
          <w:sz w:val="28"/>
          <w:rtl/>
        </w:rPr>
        <w:t xml:space="preserve"> مرز مطلق ب</w:t>
      </w:r>
      <w:r w:rsidR="00AA50B6" w:rsidRPr="002E3E38">
        <w:rPr>
          <w:rFonts w:asciiTheme="majorBidi" w:eastAsia="Calibri" w:hAnsiTheme="majorBidi" w:hint="cs"/>
          <w:sz w:val="28"/>
          <w:rtl/>
        </w:rPr>
        <w:t>ی</w:t>
      </w:r>
      <w:r w:rsidR="00AA50B6" w:rsidRPr="002E3E38">
        <w:rPr>
          <w:rFonts w:asciiTheme="majorBidi" w:eastAsia="Calibri" w:hAnsiTheme="majorBidi" w:hint="eastAsia"/>
          <w:sz w:val="28"/>
          <w:rtl/>
        </w:rPr>
        <w:t>ن</w:t>
      </w:r>
      <w:r w:rsidR="00AA50B6" w:rsidRPr="002E3E38">
        <w:rPr>
          <w:rFonts w:asciiTheme="majorBidi" w:eastAsia="Calibri" w:hAnsiTheme="majorBidi"/>
          <w:sz w:val="28"/>
          <w:rtl/>
        </w:rPr>
        <w:t xml:space="preserve"> نواح</w:t>
      </w:r>
      <w:r w:rsidR="00AA50B6" w:rsidRPr="002E3E38">
        <w:rPr>
          <w:rFonts w:asciiTheme="majorBidi" w:eastAsia="Calibri" w:hAnsiTheme="majorBidi" w:hint="cs"/>
          <w:sz w:val="28"/>
          <w:rtl/>
        </w:rPr>
        <w:t>ی</w:t>
      </w:r>
      <w:r w:rsidR="00AA50B6" w:rsidRPr="002E3E38">
        <w:rPr>
          <w:rFonts w:asciiTheme="majorBidi" w:eastAsia="Calibri" w:hAnsiTheme="majorBidi"/>
          <w:sz w:val="28"/>
          <w:rtl/>
        </w:rPr>
        <w:t xml:space="preserve"> ما</w:t>
      </w:r>
      <w:r w:rsidR="00AA50B6" w:rsidRPr="002E3E38">
        <w:rPr>
          <w:rFonts w:asciiTheme="majorBidi" w:eastAsia="Calibri" w:hAnsiTheme="majorBidi" w:hint="cs"/>
          <w:sz w:val="28"/>
          <w:rtl/>
        </w:rPr>
        <w:t>ی</w:t>
      </w:r>
      <w:r w:rsidR="00AA50B6" w:rsidRPr="002E3E38">
        <w:rPr>
          <w:rFonts w:asciiTheme="majorBidi" w:eastAsia="Calibri" w:hAnsiTheme="majorBidi" w:hint="eastAsia"/>
          <w:sz w:val="28"/>
          <w:rtl/>
        </w:rPr>
        <w:t>ع</w:t>
      </w:r>
      <w:r w:rsidR="00AA50B6" w:rsidRPr="002E3E38">
        <w:rPr>
          <w:rFonts w:asciiTheme="majorBidi" w:eastAsia="Calibri" w:hAnsiTheme="majorBidi"/>
          <w:sz w:val="28"/>
          <w:rtl/>
        </w:rPr>
        <w:t xml:space="preserve"> و بخار ن</w:t>
      </w:r>
      <w:r w:rsidR="00AA50B6" w:rsidRPr="002E3E38">
        <w:rPr>
          <w:rFonts w:asciiTheme="majorBidi" w:eastAsia="Calibri" w:hAnsiTheme="majorBidi" w:hint="cs"/>
          <w:sz w:val="28"/>
          <w:rtl/>
        </w:rPr>
        <w:t>ی</w:t>
      </w:r>
      <w:r w:rsidR="00AA50B6" w:rsidRPr="002E3E38">
        <w:rPr>
          <w:rFonts w:asciiTheme="majorBidi" w:eastAsia="Calibri" w:hAnsiTheme="majorBidi" w:hint="eastAsia"/>
          <w:sz w:val="28"/>
          <w:rtl/>
        </w:rPr>
        <w:t>ست،</w:t>
      </w:r>
      <w:r w:rsidR="00AA50B6" w:rsidRPr="002E3E38">
        <w:rPr>
          <w:rFonts w:asciiTheme="majorBidi" w:eastAsia="Calibri" w:hAnsiTheme="majorBidi"/>
          <w:sz w:val="28"/>
          <w:rtl/>
        </w:rPr>
        <w:t xml:space="preserve"> انحراف</w:t>
      </w:r>
      <w:r w:rsidRPr="002E3E38">
        <w:rPr>
          <w:rFonts w:asciiTheme="majorBidi" w:eastAsia="Calibri" w:hAnsiTheme="majorBidi" w:hint="cs"/>
          <w:sz w:val="28"/>
          <w:rtl/>
        </w:rPr>
        <w:t xml:space="preserve"> </w:t>
      </w:r>
      <w:r w:rsidR="00AA50B6" w:rsidRPr="002E3E38">
        <w:rPr>
          <w:rFonts w:asciiTheme="majorBidi" w:eastAsia="Calibri" w:hAnsiTheme="majorBidi" w:hint="eastAsia"/>
          <w:sz w:val="28"/>
          <w:rtl/>
        </w:rPr>
        <w:t>از</w:t>
      </w:r>
      <w:r w:rsidR="00AA50B6" w:rsidRPr="002E3E38">
        <w:rPr>
          <w:rFonts w:asciiTheme="majorBidi" w:eastAsia="Calibri" w:hAnsiTheme="majorBidi"/>
          <w:sz w:val="28"/>
          <w:rtl/>
        </w:rPr>
        <w:t xml:space="preserve"> ا</w:t>
      </w:r>
      <w:r w:rsidR="00AA50B6" w:rsidRPr="002E3E38">
        <w:rPr>
          <w:rFonts w:asciiTheme="majorBidi" w:eastAsia="Calibri" w:hAnsiTheme="majorBidi" w:hint="cs"/>
          <w:sz w:val="28"/>
          <w:rtl/>
        </w:rPr>
        <w:t>ی</w:t>
      </w:r>
      <w:r w:rsidR="00AA50B6" w:rsidRPr="002E3E38">
        <w:rPr>
          <w:rFonts w:asciiTheme="majorBidi" w:eastAsia="Calibri" w:hAnsiTheme="majorBidi" w:hint="eastAsia"/>
          <w:sz w:val="28"/>
          <w:rtl/>
        </w:rPr>
        <w:t>ن</w:t>
      </w:r>
      <w:r w:rsidR="00AA50B6" w:rsidRPr="002E3E38">
        <w:rPr>
          <w:rFonts w:asciiTheme="majorBidi" w:eastAsia="Calibri" w:hAnsiTheme="majorBidi"/>
          <w:sz w:val="28"/>
          <w:rtl/>
        </w:rPr>
        <w:t xml:space="preserve"> منحن</w:t>
      </w:r>
      <w:r w:rsidR="00AA50B6" w:rsidRPr="002E3E38">
        <w:rPr>
          <w:rFonts w:asciiTheme="majorBidi" w:eastAsia="Calibri" w:hAnsiTheme="majorBidi" w:hint="cs"/>
          <w:sz w:val="28"/>
          <w:rtl/>
        </w:rPr>
        <w:t>ی</w:t>
      </w:r>
      <w:r w:rsidR="00AA50B6" w:rsidRPr="002E3E38">
        <w:rPr>
          <w:rFonts w:asciiTheme="majorBidi" w:eastAsia="Calibri" w:hAnsiTheme="majorBidi"/>
          <w:sz w:val="28"/>
          <w:rtl/>
        </w:rPr>
        <w:t xml:space="preserve"> به دل</w:t>
      </w:r>
      <w:r w:rsidR="00AA50B6" w:rsidRPr="002E3E38">
        <w:rPr>
          <w:rFonts w:asciiTheme="majorBidi" w:eastAsia="Calibri" w:hAnsiTheme="majorBidi" w:hint="cs"/>
          <w:sz w:val="28"/>
          <w:rtl/>
        </w:rPr>
        <w:t>ی</w:t>
      </w:r>
      <w:r w:rsidR="00AA50B6" w:rsidRPr="002E3E38">
        <w:rPr>
          <w:rFonts w:asciiTheme="majorBidi" w:eastAsia="Calibri" w:hAnsiTheme="majorBidi" w:hint="eastAsia"/>
          <w:sz w:val="28"/>
          <w:rtl/>
        </w:rPr>
        <w:t>ل</w:t>
      </w:r>
      <w:r w:rsidR="00AA50B6" w:rsidRPr="002E3E38">
        <w:rPr>
          <w:rFonts w:asciiTheme="majorBidi" w:eastAsia="Calibri" w:hAnsiTheme="majorBidi"/>
          <w:sz w:val="28"/>
          <w:rtl/>
        </w:rPr>
        <w:t xml:space="preserve"> سرعت در تغ</w:t>
      </w:r>
      <w:r w:rsidR="00AA50B6" w:rsidRPr="002E3E38">
        <w:rPr>
          <w:rFonts w:asciiTheme="majorBidi" w:eastAsia="Calibri" w:hAnsiTheme="majorBidi" w:hint="cs"/>
          <w:sz w:val="28"/>
          <w:rtl/>
        </w:rPr>
        <w:t>یی</w:t>
      </w:r>
      <w:r w:rsidR="00AA50B6" w:rsidRPr="002E3E38">
        <w:rPr>
          <w:rFonts w:asciiTheme="majorBidi" w:eastAsia="Calibri" w:hAnsiTheme="majorBidi" w:hint="eastAsia"/>
          <w:sz w:val="28"/>
          <w:rtl/>
        </w:rPr>
        <w:t>ر</w:t>
      </w:r>
      <w:r w:rsidR="00AA50B6" w:rsidRPr="002E3E38">
        <w:rPr>
          <w:rFonts w:asciiTheme="majorBidi" w:eastAsia="Calibri" w:hAnsiTheme="majorBidi"/>
          <w:sz w:val="28"/>
          <w:rtl/>
        </w:rPr>
        <w:t xml:space="preserve"> فاز </w:t>
      </w:r>
      <w:r w:rsidR="00BF1A1C">
        <w:rPr>
          <w:rFonts w:asciiTheme="majorBidi" w:eastAsia="Calibri" w:hAnsiTheme="majorBidi"/>
          <w:sz w:val="28"/>
          <w:rtl/>
        </w:rPr>
        <w:t>به‌وجود</w:t>
      </w:r>
      <w:r w:rsidR="00AA50B6" w:rsidRPr="002E3E38">
        <w:rPr>
          <w:rFonts w:asciiTheme="majorBidi" w:eastAsia="Calibri" w:hAnsiTheme="majorBidi"/>
          <w:sz w:val="28"/>
          <w:rtl/>
        </w:rPr>
        <w:t xml:space="preserve"> </w:t>
      </w:r>
      <w:r w:rsidR="00BF1A1C">
        <w:rPr>
          <w:rFonts w:asciiTheme="majorBidi" w:eastAsia="Calibri" w:hAnsiTheme="majorBidi"/>
          <w:sz w:val="28"/>
          <w:rtl/>
        </w:rPr>
        <w:t>می‌آید</w:t>
      </w:r>
      <w:r w:rsidR="00C20AC8">
        <w:rPr>
          <w:rFonts w:asciiTheme="majorBidi" w:eastAsia="Calibri" w:hAnsiTheme="majorBidi" w:hint="cs"/>
          <w:sz w:val="28"/>
          <w:rtl/>
        </w:rPr>
        <w:t xml:space="preserve"> </w:t>
      </w:r>
      <w:r w:rsidR="00C20AC8">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C20AC8">
        <w:rPr>
          <w:rFonts w:asciiTheme="majorBidi" w:eastAsia="Calibri" w:hAnsiTheme="majorBidi"/>
          <w:sz w:val="28"/>
          <w:rtl/>
        </w:rPr>
        <w:fldChar w:fldCharType="separate"/>
      </w:r>
      <w:r w:rsidR="00C20AC8" w:rsidRPr="00C20AC8">
        <w:rPr>
          <w:rFonts w:asciiTheme="majorBidi" w:eastAsia="Calibri" w:hAnsiTheme="majorBidi"/>
          <w:noProof/>
          <w:sz w:val="28"/>
        </w:rPr>
        <w:t>[8]</w:t>
      </w:r>
      <w:r w:rsidR="00C20AC8">
        <w:rPr>
          <w:rFonts w:asciiTheme="majorBidi" w:eastAsia="Calibri" w:hAnsiTheme="majorBidi"/>
          <w:sz w:val="28"/>
          <w:rtl/>
        </w:rPr>
        <w:fldChar w:fldCharType="end"/>
      </w:r>
      <w:r w:rsidR="008D0DF0">
        <w:rPr>
          <w:rFonts w:asciiTheme="majorBidi" w:eastAsia="Calibri" w:hAnsiTheme="majorBidi" w:hint="cs"/>
          <w:sz w:val="28"/>
          <w:rtl/>
        </w:rPr>
        <w:t>.</w:t>
      </w:r>
    </w:p>
    <w:p w14:paraId="5C45CF15" w14:textId="789BD24C" w:rsidR="00AA50B6" w:rsidRPr="002E3E38" w:rsidRDefault="00AA50B6" w:rsidP="00AA50B6">
      <w:pPr>
        <w:ind w:right="113"/>
        <w:jc w:val="center"/>
        <w:rPr>
          <w:rFonts w:asciiTheme="majorBidi" w:eastAsia="Calibri" w:hAnsiTheme="majorBidi"/>
          <w:sz w:val="28"/>
          <w:rtl/>
        </w:rPr>
      </w:pPr>
      <w:r w:rsidRPr="002E3E38">
        <w:rPr>
          <w:rFonts w:asciiTheme="majorBidi" w:eastAsia="Calibri" w:hAnsiTheme="majorBidi"/>
          <w:noProof/>
          <w:sz w:val="28"/>
          <w:rtl/>
        </w:rPr>
        <w:drawing>
          <wp:inline distT="0" distB="0" distL="0" distR="0" wp14:anchorId="52A30604" wp14:editId="7638B59A">
            <wp:extent cx="3695924" cy="30378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01832" cy="3042753"/>
                    </a:xfrm>
                    <a:prstGeom prst="rect">
                      <a:avLst/>
                    </a:prstGeom>
                  </pic:spPr>
                </pic:pic>
              </a:graphicData>
            </a:graphic>
          </wp:inline>
        </w:drawing>
      </w:r>
    </w:p>
    <w:p w14:paraId="0CDFA978" w14:textId="2E95D8EF" w:rsidR="00AA50B6" w:rsidRPr="002E3E38" w:rsidRDefault="00913D4E" w:rsidP="00AA50B6">
      <w:pPr>
        <w:ind w:right="113"/>
        <w:jc w:val="center"/>
        <w:rPr>
          <w:rFonts w:asciiTheme="majorBidi" w:eastAsia="Calibri" w:hAnsiTheme="majorBidi"/>
          <w:sz w:val="28"/>
        </w:rPr>
      </w:pPr>
      <w:r>
        <w:rPr>
          <w:rFonts w:asciiTheme="majorBidi" w:eastAsia="Calibri" w:hAnsiTheme="majorBidi" w:hint="cs"/>
          <w:sz w:val="28"/>
          <w:rtl/>
        </w:rPr>
        <w:t>شکل</w:t>
      </w:r>
      <w:r w:rsidR="008D0DF0">
        <w:rPr>
          <w:rFonts w:asciiTheme="majorBidi" w:eastAsia="Calibri" w:hAnsiTheme="majorBidi" w:hint="cs"/>
          <w:sz w:val="28"/>
          <w:rtl/>
        </w:rPr>
        <w:t xml:space="preserve"> 1-</w:t>
      </w:r>
      <w:r>
        <w:rPr>
          <w:rFonts w:asciiTheme="majorBidi" w:eastAsia="Calibri" w:hAnsiTheme="majorBidi" w:hint="cs"/>
          <w:sz w:val="28"/>
          <w:rtl/>
        </w:rPr>
        <w:t>9</w:t>
      </w:r>
      <w:r w:rsidR="008D0DF0">
        <w:rPr>
          <w:rFonts w:asciiTheme="majorBidi" w:eastAsia="Calibri" w:hAnsiTheme="majorBidi" w:hint="cs"/>
          <w:sz w:val="28"/>
          <w:rtl/>
        </w:rPr>
        <w:t xml:space="preserve"> </w:t>
      </w:r>
      <w:r w:rsidR="00AA50B6" w:rsidRPr="002E3E38">
        <w:rPr>
          <w:rFonts w:asciiTheme="majorBidi" w:eastAsia="Calibri" w:hAnsiTheme="majorBidi"/>
          <w:sz w:val="28"/>
        </w:rPr>
        <w:t>Andrews isot</w:t>
      </w:r>
      <w:r w:rsidR="00186EEF" w:rsidRPr="002E3E38">
        <w:rPr>
          <w:rFonts w:asciiTheme="majorBidi" w:eastAsia="Calibri" w:hAnsiTheme="majorBidi"/>
          <w:sz w:val="28"/>
        </w:rPr>
        <w:t>h</w:t>
      </w:r>
      <w:r w:rsidR="00AA50B6" w:rsidRPr="002E3E38">
        <w:rPr>
          <w:rFonts w:asciiTheme="majorBidi" w:eastAsia="Calibri" w:hAnsiTheme="majorBidi"/>
          <w:sz w:val="28"/>
        </w:rPr>
        <w:t>erms</w:t>
      </w:r>
      <w:r w:rsidR="00423A74">
        <w:rPr>
          <w:rFonts w:asciiTheme="majorBidi" w:eastAsia="Calibri" w:hAnsiTheme="majorBidi" w:hint="cs"/>
          <w:sz w:val="28"/>
          <w:rtl/>
        </w:rPr>
        <w:t xml:space="preserve"> </w:t>
      </w:r>
      <w:r w:rsidR="00423A74">
        <w:rPr>
          <w:rFonts w:asciiTheme="majorBidi" w:eastAsia="Calibri" w:hAnsiTheme="majorBidi"/>
          <w:sz w:val="28"/>
          <w:rtl/>
        </w:rPr>
        <w:fldChar w:fldCharType="begin" w:fldLock="1"/>
      </w:r>
      <w:r w:rsidR="00DD2D51">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423A74">
        <w:rPr>
          <w:rFonts w:asciiTheme="majorBidi" w:eastAsia="Calibri" w:hAnsiTheme="majorBidi"/>
          <w:sz w:val="28"/>
          <w:rtl/>
        </w:rPr>
        <w:fldChar w:fldCharType="separate"/>
      </w:r>
      <w:r w:rsidR="00DD2D51" w:rsidRPr="00DD2D51">
        <w:rPr>
          <w:rFonts w:asciiTheme="majorBidi" w:eastAsia="Calibri" w:hAnsiTheme="majorBidi"/>
          <w:noProof/>
          <w:sz w:val="28"/>
        </w:rPr>
        <w:t>[8]</w:t>
      </w:r>
      <w:r w:rsidR="00423A74">
        <w:rPr>
          <w:rFonts w:asciiTheme="majorBidi" w:eastAsia="Calibri" w:hAnsiTheme="majorBidi"/>
          <w:sz w:val="28"/>
          <w:rtl/>
        </w:rPr>
        <w:fldChar w:fldCharType="end"/>
      </w:r>
    </w:p>
    <w:p w14:paraId="3F0B19F6" w14:textId="7D5D45E2" w:rsidR="00AA50B6" w:rsidRPr="002E3E38" w:rsidRDefault="00D506B7" w:rsidP="008D0DF0">
      <w:pPr>
        <w:ind w:right="113" w:firstLine="720"/>
        <w:jc w:val="both"/>
        <w:rPr>
          <w:rFonts w:asciiTheme="majorBidi" w:eastAsia="Calibri" w:hAnsiTheme="majorBidi"/>
          <w:sz w:val="28"/>
          <w:rtl/>
        </w:rPr>
      </w:pPr>
      <w:r w:rsidRPr="002E3E38">
        <w:rPr>
          <w:rFonts w:asciiTheme="majorBidi" w:eastAsia="Calibri" w:hAnsiTheme="majorBidi" w:hint="cs"/>
          <w:sz w:val="28"/>
          <w:rtl/>
        </w:rPr>
        <w:t xml:space="preserve">حتی در یک شرایط تقریبا استاتیک تغییر فاز ممکن است در فشاری کمتر از </w:t>
      </w:r>
      <w:proofErr w:type="spellStart"/>
      <w:r w:rsidRPr="002E3E38">
        <w:rPr>
          <w:rFonts w:asciiTheme="majorBidi" w:eastAsia="Calibri" w:hAnsiTheme="majorBidi"/>
          <w:sz w:val="28"/>
        </w:rPr>
        <w:t>P</w:t>
      </w:r>
      <w:r w:rsidRPr="002E3E38">
        <w:rPr>
          <w:rFonts w:asciiTheme="majorBidi" w:eastAsia="Calibri" w:hAnsiTheme="majorBidi"/>
          <w:sz w:val="28"/>
          <w:vertAlign w:val="subscript"/>
        </w:rPr>
        <w:t>v</w:t>
      </w:r>
      <w:proofErr w:type="spellEnd"/>
      <w:r w:rsidRPr="002E3E38">
        <w:rPr>
          <w:rFonts w:asciiTheme="majorBidi" w:eastAsia="Calibri" w:hAnsiTheme="majorBidi" w:hint="cs"/>
          <w:sz w:val="28"/>
          <w:rtl/>
        </w:rPr>
        <w:t xml:space="preserve"> رخ دهد. برای مثال نمودار </w:t>
      </w:r>
      <w:r w:rsidRPr="002E3E38">
        <w:rPr>
          <w:rFonts w:asciiTheme="majorBidi" w:eastAsia="Calibri" w:hAnsiTheme="majorBidi"/>
          <w:sz w:val="28"/>
        </w:rPr>
        <w:t>P-v</w:t>
      </w:r>
      <w:r w:rsidRPr="002E3E38">
        <w:rPr>
          <w:rFonts w:asciiTheme="majorBidi" w:eastAsia="Calibri" w:hAnsiTheme="majorBidi" w:hint="cs"/>
          <w:sz w:val="28"/>
          <w:rtl/>
        </w:rPr>
        <w:t xml:space="preserve"> به اصطلاح </w:t>
      </w:r>
      <w:r w:rsidRPr="002E3E38">
        <w:rPr>
          <w:rFonts w:asciiTheme="majorBidi" w:eastAsia="Calibri" w:hAnsiTheme="majorBidi"/>
          <w:sz w:val="28"/>
        </w:rPr>
        <w:t>Andrews isotherms</w:t>
      </w:r>
      <w:r w:rsidRPr="002E3E38">
        <w:rPr>
          <w:rFonts w:asciiTheme="majorBidi" w:eastAsia="Calibri" w:hAnsiTheme="majorBidi" w:hint="cs"/>
          <w:sz w:val="28"/>
          <w:rtl/>
        </w:rPr>
        <w:t xml:space="preserve"> </w:t>
      </w:r>
      <w:r w:rsidRPr="002E3E38">
        <w:rPr>
          <w:rFonts w:ascii="Calibri" w:eastAsia="Calibri" w:hAnsi="Calibri" w:hint="cs"/>
          <w:sz w:val="28"/>
          <w:rtl/>
        </w:rPr>
        <w:t>را مورد ملاحظه قرار داده شود.</w:t>
      </w:r>
      <w:r w:rsidRPr="002E3E38">
        <w:rPr>
          <w:rFonts w:asciiTheme="majorBidi" w:eastAsia="Calibri" w:hAnsiTheme="majorBidi" w:hint="cs"/>
          <w:sz w:val="28"/>
          <w:rtl/>
        </w:rPr>
        <w:t xml:space="preserve"> </w:t>
      </w:r>
      <w:r w:rsidR="00AA50B6" w:rsidRPr="002E3E38">
        <w:rPr>
          <w:rFonts w:asciiTheme="majorBidi" w:eastAsia="Calibri" w:hAnsiTheme="majorBidi"/>
          <w:sz w:val="28"/>
          <w:rtl/>
        </w:rPr>
        <w:t>چن</w:t>
      </w:r>
      <w:r w:rsidR="00AA50B6" w:rsidRPr="002E3E38">
        <w:rPr>
          <w:rFonts w:asciiTheme="majorBidi" w:eastAsia="Calibri" w:hAnsiTheme="majorBidi" w:hint="cs"/>
          <w:sz w:val="28"/>
          <w:rtl/>
        </w:rPr>
        <w:t>ی</w:t>
      </w:r>
      <w:r w:rsidR="00AA50B6" w:rsidRPr="002E3E38">
        <w:rPr>
          <w:rFonts w:asciiTheme="majorBidi" w:eastAsia="Calibri" w:hAnsiTheme="majorBidi" w:hint="eastAsia"/>
          <w:sz w:val="28"/>
          <w:rtl/>
        </w:rPr>
        <w:t>ن</w:t>
      </w:r>
      <w:r w:rsidR="00AA50B6" w:rsidRPr="002E3E38">
        <w:rPr>
          <w:rFonts w:asciiTheme="majorBidi" w:eastAsia="Calibri" w:hAnsiTheme="majorBidi"/>
          <w:sz w:val="28"/>
          <w:rtl/>
        </w:rPr>
        <w:t xml:space="preserve"> منحن</w:t>
      </w:r>
      <w:r w:rsidR="00AA50B6" w:rsidRPr="002E3E38">
        <w:rPr>
          <w:rFonts w:asciiTheme="majorBidi" w:eastAsia="Calibri" w:hAnsiTheme="majorBidi" w:hint="cs"/>
          <w:sz w:val="28"/>
          <w:rtl/>
        </w:rPr>
        <w:t>ی</w:t>
      </w:r>
      <w:r w:rsidR="00593AE3">
        <w:rPr>
          <w:rFonts w:asciiTheme="majorBidi" w:eastAsia="Calibri" w:hAnsiTheme="majorBidi" w:hint="cs"/>
          <w:sz w:val="28"/>
          <w:rtl/>
        </w:rPr>
        <w:t>‌</w:t>
      </w:r>
      <w:r w:rsidR="00AA50B6" w:rsidRPr="002E3E38">
        <w:rPr>
          <w:rFonts w:asciiTheme="majorBidi" w:eastAsia="Calibri" w:hAnsiTheme="majorBidi"/>
          <w:sz w:val="28"/>
          <w:rtl/>
        </w:rPr>
        <w:t>ها</w:t>
      </w:r>
      <w:r w:rsidR="00AA50B6" w:rsidRPr="002E3E38">
        <w:rPr>
          <w:rFonts w:asciiTheme="majorBidi" w:eastAsia="Calibri" w:hAnsiTheme="majorBidi" w:hint="cs"/>
          <w:sz w:val="28"/>
          <w:rtl/>
        </w:rPr>
        <w:t>یی</w:t>
      </w:r>
      <w:r w:rsidR="00AA50B6" w:rsidRPr="002E3E38">
        <w:rPr>
          <w:rFonts w:asciiTheme="majorBidi" w:eastAsia="Calibri" w:hAnsiTheme="majorBidi"/>
          <w:sz w:val="28"/>
          <w:rtl/>
        </w:rPr>
        <w:t xml:space="preserve"> م</w:t>
      </w:r>
      <w:r w:rsidR="00AA50B6" w:rsidRPr="002E3E38">
        <w:rPr>
          <w:rFonts w:asciiTheme="majorBidi" w:eastAsia="Calibri" w:hAnsiTheme="majorBidi" w:hint="cs"/>
          <w:sz w:val="28"/>
          <w:rtl/>
        </w:rPr>
        <w:t>ی</w:t>
      </w:r>
      <w:r w:rsidR="00AA50B6" w:rsidRPr="002E3E38">
        <w:rPr>
          <w:rFonts w:asciiTheme="majorBidi" w:eastAsia="Calibri" w:hAnsiTheme="majorBidi"/>
          <w:sz w:val="28"/>
          <w:rtl/>
        </w:rPr>
        <w:t xml:space="preserve"> توانند به طور </w:t>
      </w:r>
      <w:r w:rsidR="00AA50B6" w:rsidRPr="002E3E38">
        <w:rPr>
          <w:rFonts w:asciiTheme="majorBidi" w:eastAsia="Calibri" w:hAnsiTheme="majorBidi" w:hint="eastAsia"/>
          <w:sz w:val="28"/>
          <w:rtl/>
        </w:rPr>
        <w:t>تقر</w:t>
      </w:r>
      <w:r w:rsidR="00AA50B6" w:rsidRPr="002E3E38">
        <w:rPr>
          <w:rFonts w:asciiTheme="majorBidi" w:eastAsia="Calibri" w:hAnsiTheme="majorBidi" w:hint="cs"/>
          <w:sz w:val="28"/>
          <w:rtl/>
        </w:rPr>
        <w:t>ی</w:t>
      </w:r>
      <w:r w:rsidR="00AA50B6" w:rsidRPr="002E3E38">
        <w:rPr>
          <w:rFonts w:asciiTheme="majorBidi" w:eastAsia="Calibri" w:hAnsiTheme="majorBidi" w:hint="eastAsia"/>
          <w:sz w:val="28"/>
          <w:rtl/>
        </w:rPr>
        <w:t>ب</w:t>
      </w:r>
      <w:r w:rsidR="00AA50B6" w:rsidRPr="002E3E38">
        <w:rPr>
          <w:rFonts w:asciiTheme="majorBidi" w:eastAsia="Calibri" w:hAnsiTheme="majorBidi" w:hint="cs"/>
          <w:sz w:val="28"/>
          <w:rtl/>
        </w:rPr>
        <w:t>ی</w:t>
      </w:r>
      <w:r w:rsidR="00AA50B6" w:rsidRPr="002E3E38">
        <w:rPr>
          <w:rFonts w:asciiTheme="majorBidi" w:eastAsia="Calibri" w:hAnsiTheme="majorBidi"/>
          <w:sz w:val="28"/>
          <w:rtl/>
        </w:rPr>
        <w:t xml:space="preserve"> محدوده</w:t>
      </w:r>
      <w:r w:rsidR="00593AE3">
        <w:rPr>
          <w:rFonts w:asciiTheme="majorBidi" w:eastAsia="Calibri" w:hAnsiTheme="majorBidi" w:hint="cs"/>
          <w:sz w:val="28"/>
          <w:rtl/>
        </w:rPr>
        <w:t>‌</w:t>
      </w:r>
      <w:r w:rsidR="00AA50B6" w:rsidRPr="002E3E38">
        <w:rPr>
          <w:rFonts w:asciiTheme="majorBidi" w:eastAsia="Calibri" w:hAnsiTheme="majorBidi"/>
          <w:sz w:val="28"/>
          <w:rtl/>
        </w:rPr>
        <w:t>ي بخار و ما</w:t>
      </w:r>
      <w:r w:rsidR="00AA50B6" w:rsidRPr="002E3E38">
        <w:rPr>
          <w:rFonts w:asciiTheme="majorBidi" w:eastAsia="Calibri" w:hAnsiTheme="majorBidi" w:hint="cs"/>
          <w:sz w:val="28"/>
          <w:rtl/>
        </w:rPr>
        <w:t>ی</w:t>
      </w:r>
      <w:r w:rsidR="00AA50B6" w:rsidRPr="002E3E38">
        <w:rPr>
          <w:rFonts w:asciiTheme="majorBidi" w:eastAsia="Calibri" w:hAnsiTheme="majorBidi" w:hint="eastAsia"/>
          <w:sz w:val="28"/>
          <w:rtl/>
        </w:rPr>
        <w:t>ع</w:t>
      </w:r>
      <w:r w:rsidR="00AA50B6" w:rsidRPr="002E3E38">
        <w:rPr>
          <w:rFonts w:asciiTheme="majorBidi" w:eastAsia="Calibri" w:hAnsiTheme="majorBidi"/>
          <w:sz w:val="28"/>
          <w:rtl/>
        </w:rPr>
        <w:t xml:space="preserve"> را </w:t>
      </w:r>
      <w:r w:rsidR="00BF1A1C">
        <w:rPr>
          <w:rFonts w:asciiTheme="majorBidi" w:eastAsia="Calibri" w:hAnsiTheme="majorBidi"/>
          <w:sz w:val="28"/>
          <w:rtl/>
        </w:rPr>
        <w:t>به‌وسیله</w:t>
      </w:r>
      <w:r w:rsidR="00AA50B6" w:rsidRPr="002E3E38">
        <w:rPr>
          <w:rFonts w:asciiTheme="majorBidi" w:eastAsia="Calibri" w:hAnsiTheme="majorBidi"/>
          <w:sz w:val="28"/>
          <w:rtl/>
        </w:rPr>
        <w:t xml:space="preserve"> ي معادله حالت وان</w:t>
      </w:r>
      <w:r w:rsidR="00593AE3">
        <w:rPr>
          <w:rFonts w:asciiTheme="majorBidi" w:eastAsia="Calibri" w:hAnsiTheme="majorBidi" w:hint="cs"/>
          <w:sz w:val="28"/>
          <w:rtl/>
        </w:rPr>
        <w:t>‌</w:t>
      </w:r>
      <w:r w:rsidR="00AA50B6" w:rsidRPr="002E3E38">
        <w:rPr>
          <w:rFonts w:asciiTheme="majorBidi" w:eastAsia="Calibri" w:hAnsiTheme="majorBidi"/>
          <w:sz w:val="28"/>
          <w:rtl/>
        </w:rPr>
        <w:t>دروالس مشخص کنند</w:t>
      </w:r>
      <w:r w:rsidR="00C20AC8">
        <w:rPr>
          <w:rFonts w:asciiTheme="majorBidi" w:eastAsia="Calibri" w:hAnsiTheme="majorBidi" w:hint="cs"/>
          <w:sz w:val="28"/>
          <w:rtl/>
        </w:rPr>
        <w:t xml:space="preserve"> </w:t>
      </w:r>
      <w:r w:rsidR="00C20AC8">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C20AC8">
        <w:rPr>
          <w:rFonts w:asciiTheme="majorBidi" w:eastAsia="Calibri" w:hAnsiTheme="majorBidi"/>
          <w:sz w:val="28"/>
          <w:rtl/>
        </w:rPr>
        <w:fldChar w:fldCharType="separate"/>
      </w:r>
      <w:r w:rsidR="00C20AC8" w:rsidRPr="00C20AC8">
        <w:rPr>
          <w:rFonts w:asciiTheme="majorBidi" w:eastAsia="Calibri" w:hAnsiTheme="majorBidi"/>
          <w:noProof/>
          <w:sz w:val="28"/>
        </w:rPr>
        <w:t>[8]</w:t>
      </w:r>
      <w:r w:rsidR="00C20AC8">
        <w:rPr>
          <w:rFonts w:asciiTheme="majorBidi" w:eastAsia="Calibri" w:hAnsiTheme="majorBidi"/>
          <w:sz w:val="28"/>
          <w:rtl/>
        </w:rPr>
        <w:fldChar w:fldCharType="end"/>
      </w:r>
      <w:r w:rsidR="00AA50B6" w:rsidRPr="002E3E38">
        <w:rPr>
          <w:rFonts w:asciiTheme="majorBidi" w:eastAsia="Calibri" w:hAnsiTheme="majorBidi"/>
          <w:sz w:val="28"/>
          <w:rtl/>
        </w:rPr>
        <w:t>.</w:t>
      </w:r>
    </w:p>
    <w:p w14:paraId="6DE1D6BA" w14:textId="0D8F2386" w:rsidR="00593AE3" w:rsidRDefault="00AA50B6" w:rsidP="00845A7F">
      <w:pPr>
        <w:ind w:right="113" w:firstLine="720"/>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نت</w:t>
      </w:r>
      <w:r w:rsidRPr="002E3E38">
        <w:rPr>
          <w:rFonts w:asciiTheme="majorBidi" w:eastAsia="Calibri" w:hAnsiTheme="majorBidi" w:hint="cs"/>
          <w:sz w:val="28"/>
          <w:rtl/>
        </w:rPr>
        <w:t>ی</w:t>
      </w:r>
      <w:r w:rsidRPr="002E3E38">
        <w:rPr>
          <w:rFonts w:asciiTheme="majorBidi" w:eastAsia="Calibri" w:hAnsiTheme="majorBidi" w:hint="eastAsia"/>
          <w:sz w:val="28"/>
          <w:rtl/>
        </w:rPr>
        <w:t>جه</w:t>
      </w:r>
      <w:r w:rsidRPr="002E3E38">
        <w:rPr>
          <w:rFonts w:asciiTheme="majorBidi" w:eastAsia="Calibri" w:hAnsiTheme="majorBidi"/>
          <w:sz w:val="28"/>
          <w:rtl/>
        </w:rPr>
        <w:t xml:space="preserve"> در حالت</w:t>
      </w:r>
      <w:r w:rsidRPr="002E3E38">
        <w:rPr>
          <w:rFonts w:asciiTheme="majorBidi" w:eastAsia="Calibri" w:hAnsiTheme="majorBidi" w:hint="cs"/>
          <w:sz w:val="28"/>
          <w:rtl/>
        </w:rPr>
        <w:t>ی</w:t>
      </w:r>
      <w:r w:rsidRPr="002E3E38">
        <w:rPr>
          <w:rFonts w:asciiTheme="majorBidi" w:eastAsia="Calibri" w:hAnsiTheme="majorBidi"/>
          <w:sz w:val="28"/>
          <w:rtl/>
        </w:rPr>
        <w:t xml:space="preserve"> که فشار مطلق محل</w:t>
      </w:r>
      <w:r w:rsidRPr="002E3E38">
        <w:rPr>
          <w:rFonts w:asciiTheme="majorBidi" w:eastAsia="Calibri" w:hAnsiTheme="majorBidi" w:hint="cs"/>
          <w:sz w:val="28"/>
          <w:rtl/>
        </w:rPr>
        <w:t>ی</w:t>
      </w:r>
      <w:r w:rsidRPr="002E3E38">
        <w:rPr>
          <w:rFonts w:asciiTheme="majorBidi" w:eastAsia="Calibri" w:hAnsiTheme="majorBidi"/>
          <w:sz w:val="28"/>
          <w:rtl/>
        </w:rPr>
        <w:t xml:space="preserve"> برابر با فشار بخار در دماي س</w:t>
      </w:r>
      <w:r w:rsidRPr="002E3E38">
        <w:rPr>
          <w:rFonts w:asciiTheme="majorBidi" w:eastAsia="Calibri" w:hAnsiTheme="majorBidi" w:hint="cs"/>
          <w:sz w:val="28"/>
          <w:rtl/>
        </w:rPr>
        <w:t>ی</w:t>
      </w:r>
      <w:r w:rsidRPr="002E3E38">
        <w:rPr>
          <w:rFonts w:asciiTheme="majorBidi" w:eastAsia="Calibri" w:hAnsiTheme="majorBidi" w:hint="eastAsia"/>
          <w:sz w:val="28"/>
          <w:rtl/>
        </w:rPr>
        <w:t>ستم</w:t>
      </w:r>
      <w:r w:rsidRPr="002E3E38">
        <w:rPr>
          <w:rFonts w:asciiTheme="majorBidi" w:eastAsia="Calibri" w:hAnsiTheme="majorBidi"/>
          <w:sz w:val="28"/>
          <w:rtl/>
        </w:rPr>
        <w:t xml:space="preserve"> باشد نم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w:t>
      </w:r>
      <w:r w:rsidR="00D506B7" w:rsidRPr="002E3E38">
        <w:rPr>
          <w:rFonts w:asciiTheme="majorBidi" w:eastAsia="Calibri" w:hAnsiTheme="majorBidi" w:hint="cs"/>
          <w:sz w:val="28"/>
          <w:rtl/>
        </w:rPr>
        <w:t xml:space="preserve"> </w:t>
      </w:r>
      <w:r w:rsidRPr="002E3E38">
        <w:rPr>
          <w:rFonts w:asciiTheme="majorBidi" w:eastAsia="Calibri" w:hAnsiTheme="majorBidi" w:hint="eastAsia"/>
          <w:sz w:val="28"/>
          <w:rtl/>
        </w:rPr>
        <w:t>مطمئن</w:t>
      </w:r>
      <w:r w:rsidRPr="002E3E38">
        <w:rPr>
          <w:rFonts w:asciiTheme="majorBidi" w:eastAsia="Calibri" w:hAnsiTheme="majorBidi"/>
          <w:sz w:val="28"/>
          <w:rtl/>
        </w:rPr>
        <w:t xml:space="preserve"> بود که عملاً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رخ خواهد داد. اختلاف ب</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فشار بخار و فشار واقع</w:t>
      </w:r>
      <w:r w:rsidRPr="002E3E38">
        <w:rPr>
          <w:rFonts w:asciiTheme="majorBidi" w:eastAsia="Calibri" w:hAnsiTheme="majorBidi" w:hint="cs"/>
          <w:sz w:val="28"/>
          <w:rtl/>
        </w:rPr>
        <w:t>ی</w:t>
      </w:r>
      <w:r w:rsidRPr="002E3E38">
        <w:rPr>
          <w:rFonts w:asciiTheme="majorBidi" w:eastAsia="Calibri" w:hAnsiTheme="majorBidi"/>
          <w:sz w:val="28"/>
          <w:rtl/>
        </w:rPr>
        <w:t xml:space="preserve"> در شروع</w:t>
      </w:r>
      <w:r w:rsidR="00D506B7" w:rsidRPr="002E3E38">
        <w:rPr>
          <w:rFonts w:asciiTheme="majorBidi" w:eastAsia="Calibri" w:hAnsiTheme="majorBidi" w:hint="cs"/>
          <w:sz w:val="28"/>
          <w:rtl/>
        </w:rPr>
        <w:t xml:space="preserve"> </w:t>
      </w: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را تاخ</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استات</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نامند. در برخ</w:t>
      </w:r>
      <w:r w:rsidRPr="002E3E38">
        <w:rPr>
          <w:rFonts w:asciiTheme="majorBidi" w:eastAsia="Calibri" w:hAnsiTheme="majorBidi" w:hint="cs"/>
          <w:sz w:val="28"/>
          <w:rtl/>
        </w:rPr>
        <w:t>ی</w:t>
      </w:r>
      <w:r w:rsidRPr="002E3E38">
        <w:rPr>
          <w:rFonts w:asciiTheme="majorBidi" w:eastAsia="Calibri" w:hAnsiTheme="majorBidi"/>
          <w:sz w:val="28"/>
          <w:rtl/>
        </w:rPr>
        <w:t xml:space="preserve"> موارد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تاخ</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نام</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ن</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وجود دارد که به علت وابستگ</w:t>
      </w:r>
      <w:r w:rsidRPr="002E3E38">
        <w:rPr>
          <w:rFonts w:asciiTheme="majorBidi" w:eastAsia="Calibri" w:hAnsiTheme="majorBidi" w:hint="cs"/>
          <w:sz w:val="28"/>
          <w:rtl/>
        </w:rPr>
        <w:t>ی</w:t>
      </w:r>
      <w:r w:rsidRPr="002E3E38">
        <w:rPr>
          <w:rFonts w:asciiTheme="majorBidi" w:eastAsia="Calibri" w:hAnsiTheme="majorBidi"/>
          <w:sz w:val="28"/>
          <w:rtl/>
        </w:rPr>
        <w:t xml:space="preserve"> پد</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ي ا</w:t>
      </w:r>
      <w:r w:rsidRPr="002E3E38">
        <w:rPr>
          <w:rFonts w:asciiTheme="majorBidi" w:eastAsia="Calibri" w:hAnsiTheme="majorBidi" w:hint="cs"/>
          <w:sz w:val="28"/>
          <w:rtl/>
        </w:rPr>
        <w:t>ی</w:t>
      </w:r>
      <w:r w:rsidRPr="002E3E38">
        <w:rPr>
          <w:rFonts w:asciiTheme="majorBidi" w:eastAsia="Calibri" w:hAnsiTheme="majorBidi" w:hint="eastAsia"/>
          <w:sz w:val="28"/>
          <w:rtl/>
        </w:rPr>
        <w:t>نرس</w:t>
      </w:r>
      <w:r w:rsidRPr="002E3E38">
        <w:rPr>
          <w:rFonts w:asciiTheme="majorBidi" w:eastAsia="Calibri" w:hAnsiTheme="majorBidi" w:hint="cs"/>
          <w:sz w:val="28"/>
          <w:rtl/>
        </w:rPr>
        <w:t>ی</w:t>
      </w:r>
      <w:r w:rsidRPr="002E3E38">
        <w:rPr>
          <w:rFonts w:asciiTheme="majorBidi" w:eastAsia="Calibri" w:hAnsiTheme="majorBidi"/>
          <w:sz w:val="28"/>
          <w:rtl/>
        </w:rPr>
        <w:t xml:space="preserve"> و زمان لازم براي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بخار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باشد. </w:t>
      </w:r>
    </w:p>
    <w:p w14:paraId="7436CA76" w14:textId="3C59FE0C" w:rsidR="00AA50B6" w:rsidRPr="00593AE3" w:rsidRDefault="008D0DF0" w:rsidP="00AA50B6">
      <w:pPr>
        <w:ind w:right="113"/>
        <w:rPr>
          <w:rFonts w:asciiTheme="majorBidi" w:eastAsia="Calibri" w:hAnsiTheme="majorBidi"/>
          <w:b/>
          <w:bCs/>
          <w:sz w:val="28"/>
          <w:rtl/>
        </w:rPr>
      </w:pPr>
      <w:r>
        <w:rPr>
          <w:rFonts w:asciiTheme="majorBidi" w:eastAsia="Calibri" w:hAnsiTheme="majorBidi" w:hint="cs"/>
          <w:sz w:val="28"/>
          <w:rtl/>
        </w:rPr>
        <w:t xml:space="preserve">          </w:t>
      </w:r>
      <w:r w:rsidRPr="00593AE3">
        <w:rPr>
          <w:rFonts w:asciiTheme="majorBidi" w:eastAsia="Calibri" w:hAnsiTheme="majorBidi" w:hint="cs"/>
          <w:b/>
          <w:bCs/>
          <w:sz w:val="28"/>
          <w:rtl/>
        </w:rPr>
        <w:t xml:space="preserve">3-2-1   </w:t>
      </w:r>
      <w:r w:rsidR="00AA50B6" w:rsidRPr="00593AE3">
        <w:rPr>
          <w:rFonts w:asciiTheme="majorBidi" w:eastAsia="Calibri" w:hAnsiTheme="majorBidi"/>
          <w:b/>
          <w:bCs/>
          <w:sz w:val="28"/>
          <w:rtl/>
        </w:rPr>
        <w:t>انواع مختلف بخار کاو</w:t>
      </w:r>
      <w:r w:rsidR="00AA50B6" w:rsidRPr="00593AE3">
        <w:rPr>
          <w:rFonts w:asciiTheme="majorBidi" w:eastAsia="Calibri" w:hAnsiTheme="majorBidi" w:hint="cs"/>
          <w:b/>
          <w:bCs/>
          <w:sz w:val="28"/>
          <w:rtl/>
        </w:rPr>
        <w:t>ی</w:t>
      </w:r>
      <w:r w:rsidR="00AA50B6" w:rsidRPr="00593AE3">
        <w:rPr>
          <w:rFonts w:asciiTheme="majorBidi" w:eastAsia="Calibri" w:hAnsiTheme="majorBidi" w:hint="eastAsia"/>
          <w:b/>
          <w:bCs/>
          <w:sz w:val="28"/>
          <w:rtl/>
        </w:rPr>
        <w:t>تاس</w:t>
      </w:r>
      <w:r w:rsidR="00AA50B6" w:rsidRPr="00593AE3">
        <w:rPr>
          <w:rFonts w:asciiTheme="majorBidi" w:eastAsia="Calibri" w:hAnsiTheme="majorBidi" w:hint="cs"/>
          <w:b/>
          <w:bCs/>
          <w:sz w:val="28"/>
          <w:rtl/>
        </w:rPr>
        <w:t>ی</w:t>
      </w:r>
      <w:r w:rsidR="00AA50B6" w:rsidRPr="00593AE3">
        <w:rPr>
          <w:rFonts w:asciiTheme="majorBidi" w:eastAsia="Calibri" w:hAnsiTheme="majorBidi" w:hint="eastAsia"/>
          <w:b/>
          <w:bCs/>
          <w:sz w:val="28"/>
          <w:rtl/>
        </w:rPr>
        <w:t>ون</w:t>
      </w:r>
    </w:p>
    <w:p w14:paraId="0CDA2108" w14:textId="0E32538B" w:rsidR="00AA50B6" w:rsidRPr="002E3E38" w:rsidRDefault="00AA50B6" w:rsidP="008D0DF0">
      <w:pPr>
        <w:ind w:right="113" w:firstLine="720"/>
        <w:jc w:val="both"/>
        <w:rPr>
          <w:rFonts w:asciiTheme="majorBidi" w:eastAsia="Calibri" w:hAnsiTheme="majorBidi"/>
          <w:sz w:val="28"/>
          <w:rtl/>
        </w:rPr>
      </w:pPr>
      <w:r w:rsidRPr="002E3E38">
        <w:rPr>
          <w:rFonts w:asciiTheme="majorBidi" w:eastAsia="Calibri" w:hAnsiTheme="majorBidi" w:hint="eastAsia"/>
          <w:sz w:val="28"/>
          <w:rtl/>
        </w:rPr>
        <w:lastRenderedPageBreak/>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پس از شروع در انواع مختلف</w:t>
      </w:r>
      <w:r w:rsidRPr="002E3E38">
        <w:rPr>
          <w:rFonts w:asciiTheme="majorBidi" w:eastAsia="Calibri" w:hAnsiTheme="majorBidi" w:hint="cs"/>
          <w:sz w:val="28"/>
          <w:rtl/>
        </w:rPr>
        <w:t>ی</w:t>
      </w:r>
      <w:r w:rsidRPr="002E3E38">
        <w:rPr>
          <w:rFonts w:asciiTheme="majorBidi" w:eastAsia="Calibri" w:hAnsiTheme="majorBidi"/>
          <w:sz w:val="28"/>
          <w:rtl/>
        </w:rPr>
        <w:t xml:space="preserve"> </w:t>
      </w:r>
      <w:r w:rsidR="00BD2E05">
        <w:rPr>
          <w:rFonts w:asciiTheme="majorBidi" w:eastAsia="Calibri" w:hAnsiTheme="majorBidi"/>
          <w:sz w:val="28"/>
          <w:rtl/>
        </w:rPr>
        <w:t>‌می‌تواند</w:t>
      </w:r>
      <w:r w:rsidRPr="002E3E38">
        <w:rPr>
          <w:rFonts w:asciiTheme="majorBidi" w:eastAsia="Calibri" w:hAnsiTheme="majorBidi"/>
          <w:sz w:val="28"/>
          <w:rtl/>
        </w:rPr>
        <w:t xml:space="preserve"> توسعه پ</w:t>
      </w:r>
      <w:r w:rsidRPr="002E3E38">
        <w:rPr>
          <w:rFonts w:asciiTheme="majorBidi" w:eastAsia="Calibri" w:hAnsiTheme="majorBidi" w:hint="cs"/>
          <w:sz w:val="28"/>
          <w:rtl/>
        </w:rPr>
        <w:t>ی</w:t>
      </w:r>
      <w:r w:rsidRPr="002E3E38">
        <w:rPr>
          <w:rFonts w:asciiTheme="majorBidi" w:eastAsia="Calibri" w:hAnsiTheme="majorBidi" w:hint="eastAsia"/>
          <w:sz w:val="28"/>
          <w:rtl/>
        </w:rPr>
        <w:t>دا</w:t>
      </w:r>
      <w:r w:rsidRPr="002E3E38">
        <w:rPr>
          <w:rFonts w:asciiTheme="majorBidi" w:eastAsia="Calibri" w:hAnsiTheme="majorBidi"/>
          <w:sz w:val="28"/>
          <w:rtl/>
        </w:rPr>
        <w:t xml:space="preserve"> کند. در ابتدا ساختار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تما</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00D506B7" w:rsidRPr="002E3E38">
        <w:rPr>
          <w:rFonts w:asciiTheme="majorBidi" w:eastAsia="Calibri" w:hAnsiTheme="majorBidi" w:hint="cs"/>
          <w:sz w:val="28"/>
          <w:rtl/>
        </w:rPr>
        <w:t xml:space="preserve"> </w:t>
      </w:r>
      <w:r w:rsidRPr="002E3E38">
        <w:rPr>
          <w:rFonts w:asciiTheme="majorBidi" w:eastAsia="Calibri" w:hAnsiTheme="majorBidi" w:hint="eastAsia"/>
          <w:sz w:val="28"/>
          <w:rtl/>
        </w:rPr>
        <w:t>شد</w:t>
      </w:r>
      <w:r w:rsidRPr="002E3E38">
        <w:rPr>
          <w:rFonts w:asciiTheme="majorBidi" w:eastAsia="Calibri" w:hAnsiTheme="majorBidi" w:hint="cs"/>
          <w:sz w:val="28"/>
          <w:rtl/>
        </w:rPr>
        <w:t>ی</w:t>
      </w:r>
      <w:r w:rsidRPr="002E3E38">
        <w:rPr>
          <w:rFonts w:asciiTheme="majorBidi" w:eastAsia="Calibri" w:hAnsiTheme="majorBidi" w:hint="eastAsia"/>
          <w:sz w:val="28"/>
          <w:rtl/>
        </w:rPr>
        <w:t>دي</w:t>
      </w:r>
      <w:r w:rsidRPr="002E3E38">
        <w:rPr>
          <w:rFonts w:asciiTheme="majorBidi" w:eastAsia="Calibri" w:hAnsiTheme="majorBidi"/>
          <w:sz w:val="28"/>
          <w:rtl/>
        </w:rPr>
        <w:t xml:space="preserve"> به حالت بدون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دارد. و با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بخار ب</w:t>
      </w:r>
      <w:r w:rsidRPr="002E3E38">
        <w:rPr>
          <w:rFonts w:asciiTheme="majorBidi" w:eastAsia="Calibri" w:hAnsiTheme="majorBidi" w:hint="cs"/>
          <w:sz w:val="28"/>
          <w:rtl/>
        </w:rPr>
        <w:t>ی</w:t>
      </w:r>
      <w:r w:rsidRPr="002E3E38">
        <w:rPr>
          <w:rFonts w:asciiTheme="majorBidi" w:eastAsia="Calibri" w:hAnsiTheme="majorBidi"/>
          <w:sz w:val="28"/>
          <w:rtl/>
        </w:rPr>
        <w:t xml:space="preserve"> نظم</w:t>
      </w:r>
      <w:r w:rsidRPr="002E3E38">
        <w:rPr>
          <w:rFonts w:asciiTheme="majorBidi" w:eastAsia="Calibri" w:hAnsiTheme="majorBidi" w:hint="cs"/>
          <w:sz w:val="28"/>
          <w:rtl/>
        </w:rPr>
        <w:t>ی</w:t>
      </w:r>
      <w:r w:rsidRPr="002E3E38">
        <w:rPr>
          <w:rFonts w:asciiTheme="majorBidi" w:eastAsia="Calibri" w:hAnsiTheme="majorBidi"/>
          <w:sz w:val="28"/>
          <w:rtl/>
        </w:rPr>
        <w:t xml:space="preserve"> و تغ</w:t>
      </w:r>
      <w:r w:rsidRPr="002E3E38">
        <w:rPr>
          <w:rFonts w:asciiTheme="majorBidi" w:eastAsia="Calibri" w:hAnsiTheme="majorBidi" w:hint="cs"/>
          <w:sz w:val="28"/>
          <w:rtl/>
        </w:rPr>
        <w:t>یی</w:t>
      </w:r>
      <w:r w:rsidRPr="002E3E38">
        <w:rPr>
          <w:rFonts w:asciiTheme="majorBidi" w:eastAsia="Calibri" w:hAnsiTheme="majorBidi" w:hint="eastAsia"/>
          <w:sz w:val="28"/>
          <w:rtl/>
        </w:rPr>
        <w:t>ر</w:t>
      </w:r>
      <w:r w:rsidRPr="002E3E38">
        <w:rPr>
          <w:rFonts w:asciiTheme="majorBidi" w:eastAsia="Calibri" w:hAnsiTheme="majorBidi"/>
          <w:sz w:val="28"/>
          <w:rtl/>
        </w:rPr>
        <w:t xml:space="preserve"> ساختار در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اصل</w:t>
      </w:r>
      <w:r w:rsidRPr="002E3E38">
        <w:rPr>
          <w:rFonts w:asciiTheme="majorBidi" w:eastAsia="Calibri" w:hAnsiTheme="majorBidi" w:hint="cs"/>
          <w:sz w:val="28"/>
          <w:rtl/>
        </w:rPr>
        <w:t>ی</w:t>
      </w:r>
      <w:r w:rsidRPr="002E3E38">
        <w:rPr>
          <w:rFonts w:asciiTheme="majorBidi" w:eastAsia="Calibri" w:hAnsiTheme="majorBidi"/>
          <w:sz w:val="28"/>
          <w:rtl/>
        </w:rPr>
        <w:t xml:space="preserve"> رخ</w:t>
      </w:r>
      <w:r w:rsidR="00D506B7" w:rsidRPr="002E3E38">
        <w:rPr>
          <w:rFonts w:asciiTheme="majorBidi" w:eastAsia="Calibri" w:hAnsiTheme="majorBidi" w:hint="cs"/>
          <w:sz w:val="28"/>
          <w:rtl/>
        </w:rPr>
        <w:t xml:space="preserve"> </w:t>
      </w:r>
      <w:r w:rsidRPr="002E3E38">
        <w:rPr>
          <w:rFonts w:asciiTheme="majorBidi" w:eastAsia="Calibri" w:hAnsiTheme="majorBidi" w:hint="eastAsia"/>
          <w:sz w:val="28"/>
          <w:rtl/>
        </w:rPr>
        <w:t>خواهد</w:t>
      </w:r>
      <w:r w:rsidRPr="002E3E38">
        <w:rPr>
          <w:rFonts w:asciiTheme="majorBidi" w:eastAsia="Calibri" w:hAnsiTheme="majorBidi"/>
          <w:sz w:val="28"/>
          <w:rtl/>
        </w:rPr>
        <w:t xml:space="preserve"> داد</w:t>
      </w:r>
      <w:r w:rsidR="00C20AC8">
        <w:rPr>
          <w:rFonts w:asciiTheme="majorBidi" w:eastAsia="Calibri" w:hAnsiTheme="majorBidi" w:hint="cs"/>
          <w:sz w:val="28"/>
          <w:rtl/>
        </w:rPr>
        <w:t xml:space="preserve"> </w:t>
      </w:r>
      <w:r w:rsidR="00C20AC8">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{"citationItems":[{"id":"ITEM-1","itemData":{"DOI":"10.1016/S1350-4177(97)00009-6","ISSN":"13504177","abstract":"The dynamics of cavitation bubbles on water is investigated for bubbles produced optically and acoustically. Single bubble dynamics is studied with laser produced bubbles and high speed photography with framing rates up to 20.8 million frames per second. Examples for jet formation and shock wave emission are given. Acoustic cavitation is produced in water in the interior of piezoelectric cylinders of different sizes (up to 12 cm inner diameter). The filementary structure composed of bubbles is investigated and their light emission (sonoluminescence) studied for various driving strengths. © 1997 Elsevier Science B.V.","author":[{"dropping-particle":"","family":"Lauterborn","given":"Werner","non-dropping-particle":"","parse-names":false,"suffix":""},{"dropping-particle":"","family":"Ohl","given":"Claus Dieter","non-dropping-particle":"","parse-names":false,"suffix":""}],"container-title":"Ultrasonics Sonochemistry","id":"ITEM-1","issued":{"date-parts":[["1997"]]},"title":"Cavitation bubble dynamics","type":"article-journal"},"uris":["http://www.mendeley.com/documents/?uuid=190b892d-7b86-4435-b0cc-a4add0cc6fb2"]}],"mendeley":{"formattedCitation":"[11]","plainTextFormattedCitation":"[11]","previouslyFormattedCitation":"[11]"},"properties":{"noteIndex":0},"schema":"https://github.com/citation-style-language/schema/raw/master/csl-citation.json"}</w:instrText>
      </w:r>
      <w:r w:rsidR="00C20AC8">
        <w:rPr>
          <w:rFonts w:asciiTheme="majorBidi" w:eastAsia="Calibri" w:hAnsiTheme="majorBidi"/>
          <w:sz w:val="28"/>
          <w:rtl/>
        </w:rPr>
        <w:fldChar w:fldCharType="separate"/>
      </w:r>
      <w:r w:rsidR="00C20AC8" w:rsidRPr="00C20AC8">
        <w:rPr>
          <w:rFonts w:asciiTheme="majorBidi" w:eastAsia="Calibri" w:hAnsiTheme="majorBidi"/>
          <w:noProof/>
          <w:sz w:val="28"/>
        </w:rPr>
        <w:t>[11]</w:t>
      </w:r>
      <w:r w:rsidR="00C20AC8">
        <w:rPr>
          <w:rFonts w:asciiTheme="majorBidi" w:eastAsia="Calibri" w:hAnsiTheme="majorBidi"/>
          <w:sz w:val="28"/>
          <w:rtl/>
        </w:rPr>
        <w:fldChar w:fldCharType="end"/>
      </w:r>
      <w:r w:rsidRPr="002E3E38">
        <w:rPr>
          <w:rFonts w:asciiTheme="majorBidi" w:eastAsia="Calibri" w:hAnsiTheme="majorBidi"/>
          <w:sz w:val="28"/>
          <w:rtl/>
        </w:rPr>
        <w:t>. انواع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را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 در سه گروه ز</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تقس</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sz w:val="28"/>
          <w:rtl/>
        </w:rPr>
        <w:t xml:space="preserve"> بندي نمود:</w:t>
      </w:r>
    </w:p>
    <w:p w14:paraId="0E6CC860" w14:textId="6BE60EB9" w:rsidR="00AA50B6" w:rsidRPr="002E3E38" w:rsidRDefault="00AA50B6" w:rsidP="00D506B7">
      <w:pPr>
        <w:ind w:right="113"/>
        <w:jc w:val="both"/>
        <w:rPr>
          <w:rFonts w:asciiTheme="majorBidi" w:eastAsia="Calibri" w:hAnsiTheme="majorBidi"/>
          <w:sz w:val="28"/>
          <w:rtl/>
        </w:rPr>
      </w:pPr>
      <w:r w:rsidRPr="002E3E38">
        <w:rPr>
          <w:rFonts w:asciiTheme="majorBidi" w:eastAsia="Calibri" w:hAnsiTheme="majorBidi"/>
          <w:sz w:val="28"/>
          <w:rtl/>
        </w:rPr>
        <w:t>1 - حباب هاي مجزاي گذرا،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نوع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در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کم فشار س</w:t>
      </w:r>
      <w:r w:rsidRPr="002E3E38">
        <w:rPr>
          <w:rFonts w:asciiTheme="majorBidi" w:eastAsia="Calibri" w:hAnsiTheme="majorBidi" w:hint="cs"/>
          <w:sz w:val="28"/>
          <w:rtl/>
        </w:rPr>
        <w:t>ی</w:t>
      </w:r>
      <w:r w:rsidRPr="002E3E38">
        <w:rPr>
          <w:rFonts w:asciiTheme="majorBidi" w:eastAsia="Calibri" w:hAnsiTheme="majorBidi" w:hint="eastAsia"/>
          <w:sz w:val="28"/>
          <w:rtl/>
        </w:rPr>
        <w:t>ال</w:t>
      </w:r>
      <w:r w:rsidRPr="002E3E38">
        <w:rPr>
          <w:rFonts w:asciiTheme="majorBidi" w:eastAsia="Calibri" w:hAnsiTheme="majorBidi"/>
          <w:sz w:val="28"/>
          <w:rtl/>
        </w:rPr>
        <w:t xml:space="preserve"> و در اثر رشد سر</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هسته</w:t>
      </w:r>
      <w:r w:rsidR="00D506B7" w:rsidRPr="002E3E38">
        <w:rPr>
          <w:rFonts w:asciiTheme="majorBidi" w:eastAsia="Calibri" w:hAnsiTheme="majorBidi" w:hint="eastAsia"/>
          <w:sz w:val="28"/>
          <w:rtl/>
        </w:rPr>
        <w:t>‌</w:t>
      </w:r>
      <w:r w:rsidRPr="002E3E38">
        <w:rPr>
          <w:rFonts w:asciiTheme="majorBidi" w:eastAsia="Calibri" w:hAnsiTheme="majorBidi" w:hint="eastAsia"/>
          <w:sz w:val="28"/>
          <w:rtl/>
        </w:rPr>
        <w:t>هاي</w:t>
      </w:r>
      <w:r w:rsidRPr="002E3E38">
        <w:rPr>
          <w:rFonts w:asciiTheme="majorBidi" w:eastAsia="Calibri" w:hAnsiTheme="majorBidi"/>
          <w:sz w:val="28"/>
          <w:rtl/>
        </w:rPr>
        <w:t xml:space="preserve"> خ</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hint="cs"/>
          <w:sz w:val="28"/>
          <w:rtl/>
        </w:rPr>
        <w:t>ی</w:t>
      </w:r>
      <w:r w:rsidRPr="002E3E38">
        <w:rPr>
          <w:rFonts w:asciiTheme="majorBidi" w:eastAsia="Calibri" w:hAnsiTheme="majorBidi"/>
          <w:sz w:val="28"/>
          <w:rtl/>
        </w:rPr>
        <w:t xml:space="preserve"> کوچک هواي موجود در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پد</w:t>
      </w:r>
      <w:r w:rsidRPr="002E3E38">
        <w:rPr>
          <w:rFonts w:asciiTheme="majorBidi" w:eastAsia="Calibri" w:hAnsiTheme="majorBidi" w:hint="cs"/>
          <w:sz w:val="28"/>
          <w:rtl/>
        </w:rPr>
        <w:t>ی</w:t>
      </w:r>
      <w:r w:rsidRPr="002E3E38">
        <w:rPr>
          <w:rFonts w:asciiTheme="majorBidi" w:eastAsia="Calibri" w:hAnsiTheme="majorBidi" w:hint="eastAsia"/>
          <w:sz w:val="28"/>
          <w:rtl/>
        </w:rPr>
        <w:t>دار</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Pr="002E3E38">
        <w:rPr>
          <w:rFonts w:asciiTheme="majorBidi" w:eastAsia="Calibri" w:hAnsiTheme="majorBidi"/>
          <w:sz w:val="28"/>
          <w:rtl/>
        </w:rPr>
        <w:t>.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حباب ها توسط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اصل</w:t>
      </w:r>
      <w:r w:rsidRPr="002E3E38">
        <w:rPr>
          <w:rFonts w:asciiTheme="majorBidi" w:eastAsia="Calibri" w:hAnsiTheme="majorBidi" w:hint="cs"/>
          <w:sz w:val="28"/>
          <w:rtl/>
        </w:rPr>
        <w:t>ی</w:t>
      </w:r>
      <w:r w:rsidR="00D506B7" w:rsidRPr="002E3E38">
        <w:rPr>
          <w:rFonts w:asciiTheme="majorBidi" w:eastAsia="Calibri" w:hAnsiTheme="majorBidi" w:hint="cs"/>
          <w:sz w:val="28"/>
          <w:rtl/>
        </w:rPr>
        <w:t xml:space="preserve"> </w:t>
      </w:r>
      <w:r w:rsidRPr="002E3E38">
        <w:rPr>
          <w:rFonts w:asciiTheme="majorBidi" w:eastAsia="Calibri" w:hAnsiTheme="majorBidi" w:hint="eastAsia"/>
          <w:sz w:val="28"/>
          <w:rtl/>
        </w:rPr>
        <w:t>منتقل</w:t>
      </w:r>
      <w:r w:rsidRPr="002E3E38">
        <w:rPr>
          <w:rFonts w:asciiTheme="majorBidi" w:eastAsia="Calibri" w:hAnsiTheme="majorBidi"/>
          <w:sz w:val="28"/>
          <w:rtl/>
        </w:rPr>
        <w:t xml:space="preserve"> شده و سپس در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اي که فشار به حد کاف</w:t>
      </w:r>
      <w:r w:rsidRPr="002E3E38">
        <w:rPr>
          <w:rFonts w:asciiTheme="majorBidi" w:eastAsia="Calibri" w:hAnsiTheme="majorBidi" w:hint="cs"/>
          <w:sz w:val="28"/>
          <w:rtl/>
        </w:rPr>
        <w:t>ی</w:t>
      </w:r>
      <w:r w:rsidRPr="002E3E38">
        <w:rPr>
          <w:rFonts w:asciiTheme="majorBidi" w:eastAsia="Calibri" w:hAnsiTheme="majorBidi"/>
          <w:sz w:val="28"/>
          <w:rtl/>
        </w:rPr>
        <w:t xml:space="preserve"> بالا باشد ناپد</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گردند.</w:t>
      </w:r>
    </w:p>
    <w:p w14:paraId="5748B1B5" w14:textId="59533830" w:rsidR="00AA50B6" w:rsidRPr="002E3E38" w:rsidRDefault="00AA50B6" w:rsidP="008D0DF0">
      <w:pPr>
        <w:ind w:right="113"/>
        <w:jc w:val="both"/>
        <w:rPr>
          <w:rFonts w:asciiTheme="majorBidi" w:eastAsia="Calibri" w:hAnsiTheme="majorBidi"/>
          <w:sz w:val="28"/>
          <w:rtl/>
        </w:rPr>
      </w:pPr>
      <w:r w:rsidRPr="002E3E38">
        <w:rPr>
          <w:rFonts w:asciiTheme="majorBidi" w:eastAsia="Calibri" w:hAnsiTheme="majorBidi"/>
          <w:sz w:val="28"/>
          <w:rtl/>
        </w:rPr>
        <w:t>2 -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به هم چسب</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صفحه اي، چن</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00ED4BE1">
        <w:rPr>
          <w:rFonts w:asciiTheme="majorBidi" w:eastAsia="Calibri" w:hAnsiTheme="majorBidi"/>
          <w:sz w:val="28"/>
          <w:rtl/>
        </w:rPr>
        <w:t>‌های</w:t>
      </w:r>
      <w:r w:rsidRPr="002E3E38">
        <w:rPr>
          <w:rFonts w:asciiTheme="majorBidi" w:eastAsia="Calibri" w:hAnsiTheme="majorBidi" w:hint="cs"/>
          <w:sz w:val="28"/>
          <w:rtl/>
        </w:rPr>
        <w:t>ی</w:t>
      </w:r>
      <w:r w:rsidRPr="002E3E38">
        <w:rPr>
          <w:rFonts w:asciiTheme="majorBidi" w:eastAsia="Calibri" w:hAnsiTheme="majorBidi"/>
          <w:sz w:val="28"/>
          <w:rtl/>
        </w:rPr>
        <w:t xml:space="preserve"> اغلب به لبه حمله ي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بدنه م</w:t>
      </w:r>
      <w:r w:rsidRPr="002E3E38">
        <w:rPr>
          <w:rFonts w:asciiTheme="majorBidi" w:eastAsia="Calibri" w:hAnsiTheme="majorBidi" w:hint="cs"/>
          <w:sz w:val="28"/>
          <w:rtl/>
        </w:rPr>
        <w:t>ی</w:t>
      </w:r>
      <w:r w:rsidR="008D0DF0">
        <w:rPr>
          <w:rFonts w:asciiTheme="majorBidi" w:eastAsia="Calibri" w:hAnsiTheme="majorBidi" w:hint="cs"/>
          <w:sz w:val="28"/>
        </w:rPr>
        <w:t>‌</w:t>
      </w:r>
      <w:r w:rsidRPr="002E3E38">
        <w:rPr>
          <w:rFonts w:asciiTheme="majorBidi" w:eastAsia="Calibri" w:hAnsiTheme="majorBidi" w:hint="eastAsia"/>
          <w:sz w:val="28"/>
          <w:rtl/>
        </w:rPr>
        <w:t>چسبند</w:t>
      </w:r>
      <w:r w:rsidRPr="002E3E38">
        <w:rPr>
          <w:rFonts w:asciiTheme="majorBidi" w:eastAsia="Calibri" w:hAnsiTheme="majorBidi"/>
          <w:sz w:val="28"/>
          <w:rtl/>
        </w:rPr>
        <w:t>. مانند سمت کم فشار پره ها و ورق ها.</w:t>
      </w:r>
    </w:p>
    <w:p w14:paraId="3D429EC5" w14:textId="2CD219FF" w:rsidR="00AA50B6" w:rsidRPr="002E3E38" w:rsidRDefault="00AA50B6" w:rsidP="00D506B7">
      <w:pPr>
        <w:ind w:right="113"/>
        <w:jc w:val="both"/>
        <w:rPr>
          <w:rFonts w:asciiTheme="majorBidi" w:eastAsia="Calibri" w:hAnsiTheme="majorBidi"/>
          <w:sz w:val="28"/>
          <w:rtl/>
        </w:rPr>
      </w:pPr>
      <w:r w:rsidRPr="002E3E38">
        <w:rPr>
          <w:rFonts w:asciiTheme="majorBidi" w:eastAsia="Calibri" w:hAnsiTheme="majorBidi"/>
          <w:sz w:val="28"/>
          <w:rtl/>
        </w:rPr>
        <w:t>3 -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هاي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شده در مرکز گردابه ها ،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w:t>
      </w:r>
      <w:r w:rsidR="00BD2E05">
        <w:rPr>
          <w:rFonts w:asciiTheme="majorBidi" w:eastAsia="Calibri" w:hAnsiTheme="majorBidi"/>
          <w:sz w:val="28"/>
          <w:rtl/>
        </w:rPr>
        <w:t>‌می‌تواند</w:t>
      </w:r>
      <w:r w:rsidRPr="002E3E38">
        <w:rPr>
          <w:rFonts w:asciiTheme="majorBidi" w:eastAsia="Calibri" w:hAnsiTheme="majorBidi"/>
          <w:sz w:val="28"/>
          <w:rtl/>
        </w:rPr>
        <w:t xml:space="preserve"> در هسته ي کم فشار گردابه</w:t>
      </w:r>
      <w:r w:rsidR="00D506B7" w:rsidRPr="002E3E38">
        <w:rPr>
          <w:rFonts w:asciiTheme="majorBidi" w:eastAsia="Calibri" w:hAnsiTheme="majorBidi" w:hint="cs"/>
          <w:sz w:val="28"/>
          <w:rtl/>
        </w:rPr>
        <w:t xml:space="preserve"> </w:t>
      </w:r>
      <w:r w:rsidRPr="002E3E38">
        <w:rPr>
          <w:rFonts w:asciiTheme="majorBidi" w:eastAsia="Calibri" w:hAnsiTheme="majorBidi" w:hint="eastAsia"/>
          <w:sz w:val="28"/>
          <w:rtl/>
        </w:rPr>
        <w:t>ها</w:t>
      </w:r>
      <w:r w:rsidRPr="002E3E38">
        <w:rPr>
          <w:rFonts w:asciiTheme="majorBidi" w:eastAsia="Calibri" w:hAnsiTheme="majorBidi"/>
          <w:sz w:val="28"/>
          <w:rtl/>
        </w:rPr>
        <w:t xml:space="preserve"> در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چرخش</w:t>
      </w:r>
      <w:r w:rsidRPr="002E3E38">
        <w:rPr>
          <w:rFonts w:asciiTheme="majorBidi" w:eastAsia="Calibri" w:hAnsiTheme="majorBidi" w:hint="cs"/>
          <w:sz w:val="28"/>
          <w:rtl/>
        </w:rPr>
        <w:t>ی</w:t>
      </w:r>
      <w:r w:rsidRPr="002E3E38">
        <w:rPr>
          <w:rFonts w:asciiTheme="majorBidi" w:eastAsia="Calibri" w:hAnsiTheme="majorBidi"/>
          <w:sz w:val="28"/>
          <w:rtl/>
        </w:rPr>
        <w:t xml:space="preserve"> توربولانت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به طور منظم در گردابه هاي نوك بال هاي سه بعدي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00D506B7" w:rsidRPr="002E3E38">
        <w:rPr>
          <w:rFonts w:asciiTheme="majorBidi" w:eastAsia="Calibri" w:hAnsiTheme="majorBidi" w:hint="cs"/>
          <w:sz w:val="28"/>
          <w:rtl/>
        </w:rPr>
        <w:t xml:space="preserve"> </w:t>
      </w:r>
      <w:r w:rsidRPr="002E3E38">
        <w:rPr>
          <w:rFonts w:asciiTheme="majorBidi" w:eastAsia="Calibri" w:hAnsiTheme="majorBidi"/>
          <w:sz w:val="28"/>
          <w:rtl/>
        </w:rPr>
        <w:t>پروانه ها پد</w:t>
      </w:r>
      <w:r w:rsidRPr="002E3E38">
        <w:rPr>
          <w:rFonts w:asciiTheme="majorBidi" w:eastAsia="Calibri" w:hAnsiTheme="majorBidi" w:hint="cs"/>
          <w:sz w:val="28"/>
          <w:rtl/>
        </w:rPr>
        <w:t>ی</w:t>
      </w:r>
      <w:r w:rsidRPr="002E3E38">
        <w:rPr>
          <w:rFonts w:asciiTheme="majorBidi" w:eastAsia="Calibri" w:hAnsiTheme="majorBidi" w:hint="eastAsia"/>
          <w:sz w:val="28"/>
          <w:rtl/>
        </w:rPr>
        <w:t>دار</w:t>
      </w:r>
      <w:r w:rsidRPr="002E3E38">
        <w:rPr>
          <w:rFonts w:asciiTheme="majorBidi" w:eastAsia="Calibri" w:hAnsiTheme="majorBidi"/>
          <w:sz w:val="28"/>
          <w:rtl/>
        </w:rPr>
        <w:t xml:space="preserve"> شود.</w:t>
      </w:r>
    </w:p>
    <w:p w14:paraId="31817D27" w14:textId="44ABB495" w:rsidR="00AA50B6" w:rsidRPr="002E3E38" w:rsidRDefault="00AA50B6" w:rsidP="00AA50B6">
      <w:pPr>
        <w:ind w:right="113"/>
        <w:jc w:val="center"/>
        <w:rPr>
          <w:rFonts w:asciiTheme="majorBidi" w:eastAsia="Calibri" w:hAnsiTheme="majorBidi"/>
          <w:sz w:val="28"/>
          <w:rtl/>
        </w:rPr>
      </w:pPr>
      <w:r w:rsidRPr="002E3E38">
        <w:rPr>
          <w:rFonts w:asciiTheme="majorBidi" w:eastAsia="Calibri" w:hAnsiTheme="majorBidi"/>
          <w:noProof/>
          <w:sz w:val="28"/>
          <w:rtl/>
        </w:rPr>
        <w:drawing>
          <wp:inline distT="0" distB="0" distL="0" distR="0" wp14:anchorId="1A421FDE" wp14:editId="48D23E45">
            <wp:extent cx="3641271" cy="239107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51029" cy="2397480"/>
                    </a:xfrm>
                    <a:prstGeom prst="rect">
                      <a:avLst/>
                    </a:prstGeom>
                  </pic:spPr>
                </pic:pic>
              </a:graphicData>
            </a:graphic>
          </wp:inline>
        </w:drawing>
      </w:r>
    </w:p>
    <w:p w14:paraId="0A3B97F7" w14:textId="4BA6174D" w:rsidR="00AA50B6" w:rsidRPr="008D0DF0" w:rsidRDefault="008D0DF0" w:rsidP="00AA50B6">
      <w:pPr>
        <w:ind w:right="113"/>
        <w:jc w:val="center"/>
        <w:rPr>
          <w:rFonts w:asciiTheme="majorBidi" w:eastAsia="Calibri" w:hAnsiTheme="majorBidi"/>
          <w:b/>
          <w:bCs/>
          <w:szCs w:val="24"/>
        </w:rPr>
      </w:pPr>
      <w:r w:rsidRPr="008D0DF0">
        <w:rPr>
          <w:rFonts w:asciiTheme="majorBidi" w:eastAsia="Calibri" w:hAnsiTheme="majorBidi" w:hint="cs"/>
          <w:b/>
          <w:bCs/>
          <w:szCs w:val="24"/>
          <w:rtl/>
        </w:rPr>
        <w:t>شکل 1-</w:t>
      </w:r>
      <w:r w:rsidR="00913D4E">
        <w:rPr>
          <w:rFonts w:asciiTheme="majorBidi" w:eastAsia="Calibri" w:hAnsiTheme="majorBidi" w:hint="cs"/>
          <w:b/>
          <w:bCs/>
          <w:szCs w:val="24"/>
          <w:rtl/>
        </w:rPr>
        <w:t>10</w:t>
      </w:r>
      <w:r w:rsidRPr="008D0DF0">
        <w:rPr>
          <w:rFonts w:asciiTheme="majorBidi" w:eastAsia="Calibri" w:hAnsiTheme="majorBidi" w:hint="cs"/>
          <w:b/>
          <w:bCs/>
          <w:szCs w:val="24"/>
          <w:rtl/>
        </w:rPr>
        <w:t xml:space="preserve"> </w:t>
      </w:r>
      <w:r w:rsidR="00AA50B6" w:rsidRPr="008D0DF0">
        <w:rPr>
          <w:rFonts w:asciiTheme="majorBidi" w:eastAsia="Calibri" w:hAnsiTheme="majorBidi" w:hint="cs"/>
          <w:b/>
          <w:bCs/>
          <w:szCs w:val="24"/>
          <w:rtl/>
        </w:rPr>
        <w:t>حباب‌های متحرک</w:t>
      </w:r>
      <w:r w:rsidRPr="008D0DF0">
        <w:rPr>
          <w:rFonts w:asciiTheme="majorBidi" w:eastAsia="Calibri" w:hAnsiTheme="majorBidi" w:hint="cs"/>
          <w:b/>
          <w:bCs/>
          <w:szCs w:val="24"/>
          <w:rtl/>
        </w:rPr>
        <w:t xml:space="preserve">، هیدروفویل </w:t>
      </w:r>
      <w:r w:rsidRPr="008D0DF0">
        <w:rPr>
          <w:rFonts w:asciiTheme="majorBidi" w:eastAsia="Calibri" w:hAnsiTheme="majorBidi"/>
          <w:b/>
          <w:bCs/>
          <w:szCs w:val="24"/>
        </w:rPr>
        <w:t>NACA4412</w:t>
      </w:r>
      <w:r w:rsidRPr="008D0DF0">
        <w:rPr>
          <w:rFonts w:asciiTheme="majorBidi" w:eastAsia="Calibri" w:hAnsiTheme="majorBidi" w:hint="cs"/>
          <w:b/>
          <w:bCs/>
          <w:szCs w:val="24"/>
          <w:rtl/>
        </w:rPr>
        <w:t xml:space="preserve">، بدون زاویه حمله، سرعت جریان </w:t>
      </w:r>
      <w:r w:rsidR="009816B7">
        <w:rPr>
          <w:rFonts w:asciiTheme="majorBidi" w:eastAsia="Calibri" w:hAnsiTheme="majorBidi" w:hint="cs"/>
          <w:b/>
          <w:bCs/>
          <w:szCs w:val="24"/>
          <w:rtl/>
        </w:rPr>
        <w:t xml:space="preserve">7/13 </w:t>
      </w:r>
      <w:r w:rsidRPr="008D0DF0">
        <w:rPr>
          <w:rFonts w:asciiTheme="majorBidi" w:eastAsia="Calibri" w:hAnsiTheme="majorBidi" w:hint="cs"/>
          <w:b/>
          <w:bCs/>
          <w:szCs w:val="24"/>
          <w:rtl/>
        </w:rPr>
        <w:t xml:space="preserve">متر بر ثانیه و عدد کاویتاسیونی </w:t>
      </w:r>
      <w:r w:rsidR="009816B7">
        <w:rPr>
          <w:rFonts w:asciiTheme="majorBidi" w:eastAsia="Calibri" w:hAnsiTheme="majorBidi" w:hint="cs"/>
          <w:b/>
          <w:bCs/>
          <w:szCs w:val="24"/>
          <w:rtl/>
        </w:rPr>
        <w:t>3/0</w:t>
      </w:r>
      <w:r w:rsidR="00423A74">
        <w:rPr>
          <w:rFonts w:asciiTheme="majorBidi" w:eastAsia="Calibri" w:hAnsiTheme="majorBidi" w:hint="cs"/>
          <w:b/>
          <w:bCs/>
          <w:szCs w:val="24"/>
          <w:rtl/>
        </w:rPr>
        <w:t xml:space="preserve"> </w:t>
      </w:r>
      <w:r w:rsidR="00423A74">
        <w:rPr>
          <w:rFonts w:asciiTheme="majorBidi" w:eastAsia="Calibri" w:hAnsiTheme="majorBidi"/>
          <w:b/>
          <w:bCs/>
          <w:szCs w:val="24"/>
          <w:rtl/>
        </w:rPr>
        <w:fldChar w:fldCharType="begin" w:fldLock="1"/>
      </w:r>
      <w:r w:rsidR="00C20AC8">
        <w:rPr>
          <w:rFonts w:asciiTheme="majorBidi" w:eastAsia="Calibri" w:hAnsiTheme="majorBidi"/>
          <w:b/>
          <w:bCs/>
          <w:szCs w:val="24"/>
        </w:rPr>
        <w:instrText>ADDIN CSL_CITATION {"citationItems":[{"id":"ITEM-1","itemData":{"DOI":"10.1017/CBO9780511546068","ISBN":"9780511546068","abstract":"Hydrodynamics of High-Speed Vehicles discusses the three main categories of high-speed marine vehicles, vessels supported by submerged hulls, air cushions, or foils. The wave environment, resistance, propulsion, seakeeping, sea loads, and maneuvering are extensively covered based on rational and simplified methods. Links to automatic control and structural mechanics are empha-sized. A detailed description of waterjet propulsion is given, and the effect of water depth on wash, resistance, sinkage, and trim is discussed. Chapter topics include resistance and wash; slamming; air cushion–supported vessels, including a detailed discussion of wave-excited resonant oscillations in air cushion; and hydrofoil vessels. The book contains numerous illustrations, examples, and exercises. Odd M. Faltinsen received his Ph.D. in naval architecture and marine engineering from the University of Michigan in 1971 and has been a Professor of Marine Hydrodynamics at the Norwegian University of Science and Technology since 1974. Dr. Faltinsen has experience with a broad spectrum of hydrodynamically related problems for ships and sea structures, including hydroelastic prob-lems and slamming. He has published more than 200 scientific papers, and his textbook Sea Loads on Ships and Offshore Struc-tures, published by Cambridge University Press in 1990, is used at universities worldwide. i","author":[{"dropping-particle":"","family":"Faltinsen","given":"Odd M.","non-dropping-particle":"","parse-names":false,"suffix":""}],"container-title":"Hydrodynamics of High-Speed Marine Vehicles","id":"ITEM-1","issued":{"date-parts":[["2006"]]},"title":"Hydrodynamics of high-speed marine vehicles","type":"book"},"uris":["http://www.mendeley.com/documents/?uuid=cf145ecb-a0ea-438e-b9dc-578045d2afe4"]}],"mendeley":{"formattedCitation":"[12]","plainTextFormattedCitation":"[12]","previouslyFormattedCitation":"[12]"},"properties":{"noteIndex":0},"schema":"https://github.com/citation-style-language/schema/raw/master/csl-citation.json"}</w:instrText>
      </w:r>
      <w:r w:rsidR="00423A74">
        <w:rPr>
          <w:rFonts w:asciiTheme="majorBidi" w:eastAsia="Calibri" w:hAnsiTheme="majorBidi"/>
          <w:b/>
          <w:bCs/>
          <w:szCs w:val="24"/>
          <w:rtl/>
        </w:rPr>
        <w:fldChar w:fldCharType="separate"/>
      </w:r>
      <w:r w:rsidR="00C20AC8" w:rsidRPr="00C20AC8">
        <w:rPr>
          <w:rFonts w:asciiTheme="majorBidi" w:eastAsia="Calibri" w:hAnsiTheme="majorBidi"/>
          <w:bCs/>
          <w:noProof/>
          <w:szCs w:val="24"/>
        </w:rPr>
        <w:t>[12]</w:t>
      </w:r>
      <w:r w:rsidR="00423A74">
        <w:rPr>
          <w:rFonts w:asciiTheme="majorBidi" w:eastAsia="Calibri" w:hAnsiTheme="majorBidi"/>
          <w:b/>
          <w:bCs/>
          <w:szCs w:val="24"/>
          <w:rtl/>
        </w:rPr>
        <w:fldChar w:fldCharType="end"/>
      </w:r>
    </w:p>
    <w:p w14:paraId="3087F446" w14:textId="3096D9EF" w:rsidR="00660D6B" w:rsidRPr="002E3E38" w:rsidRDefault="00660D6B" w:rsidP="00660D6B">
      <w:pPr>
        <w:ind w:right="113"/>
        <w:jc w:val="both"/>
        <w:rPr>
          <w:rFonts w:asciiTheme="majorBidi" w:eastAsia="Calibri" w:hAnsiTheme="majorBidi"/>
          <w:sz w:val="28"/>
          <w:rtl/>
        </w:rPr>
      </w:pPr>
      <w:r w:rsidRPr="002E3E38">
        <w:rPr>
          <w:rFonts w:asciiTheme="majorBidi" w:eastAsia="Calibri" w:hAnsiTheme="majorBidi"/>
          <w:noProof/>
          <w:sz w:val="28"/>
          <w:rtl/>
        </w:rPr>
        <w:lastRenderedPageBreak/>
        <w:drawing>
          <wp:inline distT="0" distB="0" distL="0" distR="0" wp14:anchorId="26336944" wp14:editId="79A59167">
            <wp:extent cx="5731510" cy="45161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516120"/>
                    </a:xfrm>
                    <a:prstGeom prst="rect">
                      <a:avLst/>
                    </a:prstGeom>
                  </pic:spPr>
                </pic:pic>
              </a:graphicData>
            </a:graphic>
          </wp:inline>
        </w:drawing>
      </w:r>
    </w:p>
    <w:p w14:paraId="0A5A0CA6" w14:textId="464BFE2A" w:rsidR="00660D6B" w:rsidRPr="008D0DF0" w:rsidRDefault="008D0DF0" w:rsidP="00502DB9">
      <w:pPr>
        <w:ind w:right="113"/>
        <w:jc w:val="center"/>
        <w:rPr>
          <w:rFonts w:asciiTheme="majorBidi" w:eastAsia="Calibri" w:hAnsiTheme="majorBidi"/>
          <w:b/>
          <w:bCs/>
          <w:szCs w:val="24"/>
        </w:rPr>
      </w:pPr>
      <w:r w:rsidRPr="008D0DF0">
        <w:rPr>
          <w:rFonts w:asciiTheme="majorBidi" w:eastAsia="Calibri" w:hAnsiTheme="majorBidi" w:hint="cs"/>
          <w:b/>
          <w:bCs/>
          <w:szCs w:val="24"/>
          <w:rtl/>
        </w:rPr>
        <w:t>شکل 1-</w:t>
      </w:r>
      <w:r w:rsidR="00913D4E">
        <w:rPr>
          <w:rFonts w:asciiTheme="majorBidi" w:eastAsia="Calibri" w:hAnsiTheme="majorBidi" w:hint="cs"/>
          <w:b/>
          <w:bCs/>
          <w:szCs w:val="24"/>
          <w:rtl/>
        </w:rPr>
        <w:t>11</w:t>
      </w:r>
      <w:r w:rsidRPr="008D0DF0">
        <w:rPr>
          <w:rFonts w:asciiTheme="majorBidi" w:eastAsia="Calibri" w:hAnsiTheme="majorBidi" w:hint="cs"/>
          <w:b/>
          <w:bCs/>
          <w:szCs w:val="24"/>
          <w:rtl/>
        </w:rPr>
        <w:t xml:space="preserve"> </w:t>
      </w:r>
      <w:r w:rsidR="00660D6B" w:rsidRPr="008D0DF0">
        <w:rPr>
          <w:rFonts w:asciiTheme="majorBidi" w:eastAsia="Calibri" w:hAnsiTheme="majorBidi" w:hint="cs"/>
          <w:b/>
          <w:bCs/>
          <w:szCs w:val="24"/>
          <w:rtl/>
        </w:rPr>
        <w:t>کاویتی</w:t>
      </w:r>
      <w:r w:rsidR="00660D6B" w:rsidRPr="008D0DF0">
        <w:rPr>
          <w:rFonts w:asciiTheme="majorBidi" w:eastAsia="Calibri" w:hAnsiTheme="majorBidi" w:hint="eastAsia"/>
          <w:b/>
          <w:bCs/>
          <w:szCs w:val="24"/>
          <w:rtl/>
        </w:rPr>
        <w:t>‌</w:t>
      </w:r>
      <w:r w:rsidR="00660D6B" w:rsidRPr="008D0DF0">
        <w:rPr>
          <w:rFonts w:asciiTheme="majorBidi" w:eastAsia="Calibri" w:hAnsiTheme="majorBidi" w:hint="cs"/>
          <w:b/>
          <w:bCs/>
          <w:szCs w:val="24"/>
          <w:rtl/>
        </w:rPr>
        <w:t>های ایجاد شده در مرکز گردابه</w:t>
      </w:r>
      <w:r w:rsidR="00423A74">
        <w:rPr>
          <w:rFonts w:asciiTheme="majorBidi" w:eastAsia="Calibri" w:hAnsiTheme="majorBidi" w:hint="cs"/>
          <w:b/>
          <w:bCs/>
          <w:szCs w:val="24"/>
          <w:rtl/>
        </w:rPr>
        <w:t xml:space="preserve"> </w:t>
      </w:r>
      <w:r w:rsidR="00423A74">
        <w:rPr>
          <w:rFonts w:asciiTheme="majorBidi" w:eastAsia="Calibri" w:hAnsiTheme="majorBidi"/>
          <w:b/>
          <w:bCs/>
          <w:szCs w:val="24"/>
          <w:rtl/>
        </w:rPr>
        <w:fldChar w:fldCharType="begin" w:fldLock="1"/>
      </w:r>
      <w:r w:rsidR="00DD2D51">
        <w:rPr>
          <w:rFonts w:asciiTheme="majorBidi" w:eastAsia="Calibri" w:hAnsiTheme="majorBidi"/>
          <w:b/>
          <w:bCs/>
          <w:szCs w:val="24"/>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423A74">
        <w:rPr>
          <w:rFonts w:asciiTheme="majorBidi" w:eastAsia="Calibri" w:hAnsiTheme="majorBidi"/>
          <w:b/>
          <w:bCs/>
          <w:szCs w:val="24"/>
          <w:rtl/>
        </w:rPr>
        <w:fldChar w:fldCharType="separate"/>
      </w:r>
      <w:r w:rsidR="00DD2D51" w:rsidRPr="00DD2D51">
        <w:rPr>
          <w:rFonts w:asciiTheme="majorBidi" w:eastAsia="Calibri" w:hAnsiTheme="majorBidi"/>
          <w:bCs/>
          <w:noProof/>
          <w:szCs w:val="24"/>
        </w:rPr>
        <w:t>[8]</w:t>
      </w:r>
      <w:r w:rsidR="00423A74">
        <w:rPr>
          <w:rFonts w:asciiTheme="majorBidi" w:eastAsia="Calibri" w:hAnsiTheme="majorBidi"/>
          <w:b/>
          <w:bCs/>
          <w:szCs w:val="24"/>
          <w:rtl/>
        </w:rPr>
        <w:fldChar w:fldCharType="end"/>
      </w:r>
    </w:p>
    <w:p w14:paraId="1DC4DFB7" w14:textId="246CA41E" w:rsidR="00660D6B" w:rsidRPr="002E3E38" w:rsidRDefault="00660D6B" w:rsidP="00660D6B">
      <w:pPr>
        <w:ind w:right="113"/>
        <w:jc w:val="center"/>
        <w:rPr>
          <w:rFonts w:asciiTheme="majorBidi" w:eastAsia="Calibri" w:hAnsiTheme="majorBidi"/>
          <w:sz w:val="28"/>
          <w:rtl/>
        </w:rPr>
      </w:pPr>
      <w:r w:rsidRPr="002E3E38">
        <w:rPr>
          <w:rFonts w:asciiTheme="majorBidi" w:eastAsia="Calibri" w:hAnsiTheme="majorBidi"/>
          <w:noProof/>
          <w:sz w:val="28"/>
          <w:rtl/>
        </w:rPr>
        <w:drawing>
          <wp:inline distT="0" distB="0" distL="0" distR="0" wp14:anchorId="3F4BE5FC" wp14:editId="43A1775B">
            <wp:extent cx="3429000" cy="2314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35372" cy="2318350"/>
                    </a:xfrm>
                    <a:prstGeom prst="rect">
                      <a:avLst/>
                    </a:prstGeom>
                  </pic:spPr>
                </pic:pic>
              </a:graphicData>
            </a:graphic>
          </wp:inline>
        </w:drawing>
      </w:r>
    </w:p>
    <w:p w14:paraId="76E0E65E" w14:textId="7D143096" w:rsidR="00660D6B" w:rsidRPr="008D0DF0" w:rsidRDefault="008D0DF0" w:rsidP="00660D6B">
      <w:pPr>
        <w:ind w:right="113"/>
        <w:jc w:val="center"/>
        <w:rPr>
          <w:rFonts w:asciiTheme="majorBidi" w:eastAsia="Calibri" w:hAnsiTheme="majorBidi"/>
          <w:b/>
          <w:bCs/>
          <w:szCs w:val="24"/>
        </w:rPr>
      </w:pPr>
      <w:r w:rsidRPr="008D0DF0">
        <w:rPr>
          <w:rFonts w:asciiTheme="majorBidi" w:eastAsia="Calibri" w:hAnsiTheme="majorBidi" w:hint="cs"/>
          <w:b/>
          <w:bCs/>
          <w:szCs w:val="24"/>
          <w:rtl/>
        </w:rPr>
        <w:t>شکل 1-</w:t>
      </w:r>
      <w:r w:rsidR="00913D4E">
        <w:rPr>
          <w:rFonts w:asciiTheme="majorBidi" w:eastAsia="Calibri" w:hAnsiTheme="majorBidi" w:hint="cs"/>
          <w:b/>
          <w:bCs/>
          <w:szCs w:val="24"/>
          <w:rtl/>
        </w:rPr>
        <w:t xml:space="preserve">12 </w:t>
      </w:r>
      <w:r w:rsidR="00660D6B" w:rsidRPr="008D0DF0">
        <w:rPr>
          <w:rFonts w:asciiTheme="majorBidi" w:eastAsia="Calibri" w:hAnsiTheme="majorBidi" w:hint="cs"/>
          <w:b/>
          <w:bCs/>
          <w:szCs w:val="24"/>
          <w:rtl/>
        </w:rPr>
        <w:t>کاویتاسیون صفحه‌ای</w:t>
      </w:r>
      <w:r>
        <w:rPr>
          <w:rFonts w:asciiTheme="majorBidi" w:eastAsia="Calibri" w:hAnsiTheme="majorBidi" w:hint="cs"/>
          <w:b/>
          <w:bCs/>
          <w:szCs w:val="24"/>
          <w:rtl/>
        </w:rPr>
        <w:t xml:space="preserve">، هیدروفویل </w:t>
      </w:r>
      <w:r>
        <w:rPr>
          <w:rFonts w:asciiTheme="majorBidi" w:eastAsia="Calibri" w:hAnsiTheme="majorBidi"/>
          <w:b/>
          <w:bCs/>
          <w:szCs w:val="24"/>
        </w:rPr>
        <w:t>NACA0015</w:t>
      </w:r>
      <w:r>
        <w:rPr>
          <w:rFonts w:asciiTheme="majorBidi" w:eastAsia="Calibri" w:hAnsiTheme="majorBidi" w:hint="cs"/>
          <w:b/>
          <w:bCs/>
          <w:szCs w:val="24"/>
          <w:rtl/>
        </w:rPr>
        <w:t xml:space="preserve">، زاویه حمله </w:t>
      </w:r>
      <w:r w:rsidR="009816B7">
        <w:rPr>
          <w:rFonts w:asciiTheme="majorBidi" w:eastAsia="Calibri" w:hAnsiTheme="majorBidi" w:hint="cs"/>
          <w:b/>
          <w:bCs/>
          <w:szCs w:val="24"/>
          <w:rtl/>
        </w:rPr>
        <w:t>36/8</w:t>
      </w:r>
      <w:r>
        <w:rPr>
          <w:rFonts w:asciiTheme="majorBidi" w:eastAsia="Calibri" w:hAnsiTheme="majorBidi" w:hint="cs"/>
          <w:b/>
          <w:bCs/>
          <w:szCs w:val="24"/>
          <w:rtl/>
        </w:rPr>
        <w:t xml:space="preserve">، عدد کاویتاسیون </w:t>
      </w:r>
      <w:r w:rsidR="009816B7">
        <w:rPr>
          <w:rFonts w:asciiTheme="majorBidi" w:eastAsia="Calibri" w:hAnsiTheme="majorBidi" w:hint="cs"/>
          <w:b/>
          <w:bCs/>
          <w:szCs w:val="24"/>
          <w:rtl/>
        </w:rPr>
        <w:t>96/1</w:t>
      </w:r>
      <w:r w:rsidR="00423A74">
        <w:rPr>
          <w:rFonts w:asciiTheme="majorBidi" w:eastAsia="Calibri" w:hAnsiTheme="majorBidi" w:hint="cs"/>
          <w:b/>
          <w:bCs/>
          <w:szCs w:val="24"/>
          <w:rtl/>
        </w:rPr>
        <w:t xml:space="preserve"> </w:t>
      </w:r>
      <w:r w:rsidR="00423A74">
        <w:rPr>
          <w:rFonts w:asciiTheme="majorBidi" w:eastAsia="Calibri" w:hAnsiTheme="majorBidi"/>
          <w:b/>
          <w:bCs/>
          <w:szCs w:val="24"/>
          <w:rtl/>
        </w:rPr>
        <w:fldChar w:fldCharType="begin" w:fldLock="1"/>
      </w:r>
      <w:r w:rsidR="00C20AC8">
        <w:rPr>
          <w:rFonts w:asciiTheme="majorBidi" w:eastAsia="Calibri" w:hAnsiTheme="majorBidi"/>
          <w:b/>
          <w:bCs/>
          <w:szCs w:val="24"/>
        </w:rPr>
        <w:instrText>ADDIN CSL_CITATION {"citationItems":[{"id":"ITEM-1","itemData":{"DOI":"10.1115/FEDSM2009-78508","ISBN":"9780791843734","author":[{"dropping-particle":"V.","family":"Serebryakov","given":"Vladimir","non-dropping-particle":"","parse-names":false,"suffix":""}],"container-title":"Proceedings of the ASME Fluids Engineering Division Summer Conference 2009, FEDSM2009","id":"ITEM-1","issued":{"date-parts":[["2009"]]},"title":"Practical methods for calculation of supercavitation on axisymmetric bodies for high speed motion in water","type":"paper-conference"},"uris":["http://www.mendeley.com/documents/?uuid=79e50e56-62c9-474a-85cd-2865c37a1073"]}],"mendeley":{"formattedCitation":"[13]","plainTextFormattedCitation":"[13]","previouslyFormattedCitation":"[13]"},"properties":{"noteIndex":0},"schema":"https://github.com/citation-style-language/schema/raw/master/csl-citation.json"}</w:instrText>
      </w:r>
      <w:r w:rsidR="00423A74">
        <w:rPr>
          <w:rFonts w:asciiTheme="majorBidi" w:eastAsia="Calibri" w:hAnsiTheme="majorBidi"/>
          <w:b/>
          <w:bCs/>
          <w:szCs w:val="24"/>
          <w:rtl/>
        </w:rPr>
        <w:fldChar w:fldCharType="separate"/>
      </w:r>
      <w:r w:rsidR="00C20AC8" w:rsidRPr="00C20AC8">
        <w:rPr>
          <w:rFonts w:asciiTheme="majorBidi" w:eastAsia="Calibri" w:hAnsiTheme="majorBidi"/>
          <w:bCs/>
          <w:noProof/>
          <w:szCs w:val="24"/>
        </w:rPr>
        <w:t>[13]</w:t>
      </w:r>
      <w:r w:rsidR="00423A74">
        <w:rPr>
          <w:rFonts w:asciiTheme="majorBidi" w:eastAsia="Calibri" w:hAnsiTheme="majorBidi"/>
          <w:b/>
          <w:bCs/>
          <w:szCs w:val="24"/>
          <w:rtl/>
        </w:rPr>
        <w:fldChar w:fldCharType="end"/>
      </w:r>
    </w:p>
    <w:p w14:paraId="5066E008" w14:textId="1ABA2B13" w:rsidR="00660D6B" w:rsidRPr="002E3E38" w:rsidRDefault="00660D6B" w:rsidP="00660D6B">
      <w:pPr>
        <w:ind w:right="113"/>
        <w:jc w:val="center"/>
        <w:rPr>
          <w:rFonts w:asciiTheme="majorBidi" w:eastAsia="Calibri" w:hAnsiTheme="majorBidi"/>
          <w:sz w:val="28"/>
          <w:rtl/>
        </w:rPr>
      </w:pPr>
      <w:r w:rsidRPr="002E3E38">
        <w:rPr>
          <w:rFonts w:asciiTheme="majorBidi" w:eastAsia="Calibri" w:hAnsiTheme="majorBidi"/>
          <w:noProof/>
          <w:sz w:val="28"/>
          <w:rtl/>
        </w:rPr>
        <w:lastRenderedPageBreak/>
        <w:drawing>
          <wp:inline distT="0" distB="0" distL="0" distR="0" wp14:anchorId="638BF41A" wp14:editId="709B8E97">
            <wp:extent cx="2922814" cy="39277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27801" cy="3934454"/>
                    </a:xfrm>
                    <a:prstGeom prst="rect">
                      <a:avLst/>
                    </a:prstGeom>
                  </pic:spPr>
                </pic:pic>
              </a:graphicData>
            </a:graphic>
          </wp:inline>
        </w:drawing>
      </w:r>
    </w:p>
    <w:p w14:paraId="15A038A8" w14:textId="7405AD25" w:rsidR="00AA50B6" w:rsidRPr="008D0DF0" w:rsidRDefault="008D0DF0" w:rsidP="008D0DF0">
      <w:pPr>
        <w:ind w:right="113"/>
        <w:jc w:val="center"/>
        <w:rPr>
          <w:rFonts w:asciiTheme="majorBidi" w:eastAsia="Calibri" w:hAnsiTheme="majorBidi"/>
          <w:b/>
          <w:bCs/>
          <w:szCs w:val="24"/>
        </w:rPr>
      </w:pPr>
      <w:r w:rsidRPr="008D0DF0">
        <w:rPr>
          <w:rFonts w:asciiTheme="majorBidi" w:eastAsia="Calibri" w:hAnsiTheme="majorBidi" w:hint="cs"/>
          <w:b/>
          <w:bCs/>
          <w:szCs w:val="24"/>
          <w:rtl/>
        </w:rPr>
        <w:t>شکل 1-1</w:t>
      </w:r>
      <w:r w:rsidR="00913D4E">
        <w:rPr>
          <w:rFonts w:asciiTheme="majorBidi" w:eastAsia="Calibri" w:hAnsiTheme="majorBidi" w:hint="cs"/>
          <w:b/>
          <w:bCs/>
          <w:szCs w:val="24"/>
          <w:rtl/>
        </w:rPr>
        <w:t>3</w:t>
      </w:r>
      <w:r w:rsidRPr="008D0DF0">
        <w:rPr>
          <w:rFonts w:asciiTheme="majorBidi" w:eastAsia="Calibri" w:hAnsiTheme="majorBidi" w:hint="cs"/>
          <w:b/>
          <w:bCs/>
          <w:szCs w:val="24"/>
          <w:rtl/>
        </w:rPr>
        <w:t xml:space="preserve"> </w:t>
      </w:r>
      <w:r w:rsidR="00660D6B" w:rsidRPr="008D0DF0">
        <w:rPr>
          <w:rFonts w:asciiTheme="majorBidi" w:eastAsia="Calibri" w:hAnsiTheme="majorBidi" w:hint="cs"/>
          <w:b/>
          <w:bCs/>
          <w:szCs w:val="24"/>
          <w:rtl/>
        </w:rPr>
        <w:t>کاویتاسیون ابری</w:t>
      </w:r>
      <w:r>
        <w:rPr>
          <w:rFonts w:asciiTheme="majorBidi" w:eastAsia="Calibri" w:hAnsiTheme="majorBidi" w:hint="cs"/>
          <w:b/>
          <w:bCs/>
          <w:szCs w:val="24"/>
          <w:rtl/>
        </w:rPr>
        <w:t xml:space="preserve">، هیدروفویل </w:t>
      </w:r>
      <w:r>
        <w:rPr>
          <w:rFonts w:asciiTheme="majorBidi" w:eastAsia="Calibri" w:hAnsiTheme="majorBidi"/>
          <w:b/>
          <w:bCs/>
          <w:szCs w:val="24"/>
        </w:rPr>
        <w:t>NACA0015</w:t>
      </w:r>
      <w:r>
        <w:rPr>
          <w:rFonts w:asciiTheme="majorBidi" w:eastAsia="Calibri" w:hAnsiTheme="majorBidi" w:hint="cs"/>
          <w:b/>
          <w:bCs/>
          <w:szCs w:val="24"/>
          <w:rtl/>
        </w:rPr>
        <w:t xml:space="preserve">، زاویه حمله </w:t>
      </w:r>
      <w:r w:rsidR="009816B7">
        <w:rPr>
          <w:rFonts w:asciiTheme="majorBidi" w:eastAsia="Calibri" w:hAnsiTheme="majorBidi" w:hint="cs"/>
          <w:b/>
          <w:bCs/>
          <w:szCs w:val="24"/>
          <w:rtl/>
        </w:rPr>
        <w:t>36/8</w:t>
      </w:r>
      <w:r>
        <w:rPr>
          <w:rFonts w:asciiTheme="majorBidi" w:eastAsia="Calibri" w:hAnsiTheme="majorBidi" w:hint="cs"/>
          <w:b/>
          <w:bCs/>
          <w:szCs w:val="24"/>
          <w:rtl/>
        </w:rPr>
        <w:t xml:space="preserve">، عدد کاویتاسیونی </w:t>
      </w:r>
      <w:r w:rsidR="009816B7">
        <w:rPr>
          <w:rFonts w:asciiTheme="majorBidi" w:eastAsia="Calibri" w:hAnsiTheme="majorBidi" w:hint="cs"/>
          <w:b/>
          <w:bCs/>
          <w:szCs w:val="24"/>
          <w:rtl/>
        </w:rPr>
        <w:t>54/1</w:t>
      </w:r>
      <w:r w:rsidR="00423A74">
        <w:rPr>
          <w:rFonts w:asciiTheme="majorBidi" w:eastAsia="Calibri" w:hAnsiTheme="majorBidi" w:hint="cs"/>
          <w:b/>
          <w:bCs/>
          <w:szCs w:val="24"/>
          <w:rtl/>
        </w:rPr>
        <w:t xml:space="preserve"> </w:t>
      </w:r>
      <w:r w:rsidR="00423A74">
        <w:rPr>
          <w:rFonts w:asciiTheme="majorBidi" w:eastAsia="Calibri" w:hAnsiTheme="majorBidi"/>
          <w:b/>
          <w:bCs/>
          <w:szCs w:val="24"/>
          <w:rtl/>
        </w:rPr>
        <w:fldChar w:fldCharType="begin" w:fldLock="1"/>
      </w:r>
      <w:r w:rsidR="00C20AC8">
        <w:rPr>
          <w:rFonts w:asciiTheme="majorBidi" w:eastAsia="Calibri" w:hAnsiTheme="majorBidi"/>
          <w:b/>
          <w:bCs/>
          <w:szCs w:val="24"/>
        </w:rPr>
        <w:instrText>ADDIN CSL_CITATION {"citationItems":[{"id":"ITEM-1","itemData":{"DOI":"10.1115/FEDSM2009-78508","ISBN":"9780791843734","author":[{"dropping-particle":"V.","family":"Serebryakov","given":"Vladimir","non-dropping-particle":"","parse-names":false,"suffix":""}],"container-title":"Proceedings of the ASME Fluids Engineering Division Summer Conference 2009, FEDSM2009","id":"ITEM-1","issued":{"date-parts":[["2009"]]},"title":"Practical methods for calculation of supercavitation on axisymmetric bodies for high speed motion in water","type":"paper-conference"},"uris":["http://www.mendeley.com/documents/?uuid=79e50e56-62c9-474a-85cd-2865c37a1073"]}],"mendeley":{"formattedCitation":"[13]","plainTextFormattedCitation":"[13]","previouslyFormattedCitation":"[13]"},"properties":{"noteIndex":0},"schema":"https://github.com/citation-style-language/schema/raw/master/csl-citation.json"}</w:instrText>
      </w:r>
      <w:r w:rsidR="00423A74">
        <w:rPr>
          <w:rFonts w:asciiTheme="majorBidi" w:eastAsia="Calibri" w:hAnsiTheme="majorBidi"/>
          <w:b/>
          <w:bCs/>
          <w:szCs w:val="24"/>
          <w:rtl/>
        </w:rPr>
        <w:fldChar w:fldCharType="separate"/>
      </w:r>
      <w:r w:rsidR="00C20AC8" w:rsidRPr="00C20AC8">
        <w:rPr>
          <w:rFonts w:asciiTheme="majorBidi" w:eastAsia="Calibri" w:hAnsiTheme="majorBidi"/>
          <w:bCs/>
          <w:noProof/>
          <w:szCs w:val="24"/>
        </w:rPr>
        <w:t>[13]</w:t>
      </w:r>
      <w:r w:rsidR="00423A74">
        <w:rPr>
          <w:rFonts w:asciiTheme="majorBidi" w:eastAsia="Calibri" w:hAnsiTheme="majorBidi"/>
          <w:b/>
          <w:bCs/>
          <w:szCs w:val="24"/>
          <w:rtl/>
        </w:rPr>
        <w:fldChar w:fldCharType="end"/>
      </w:r>
    </w:p>
    <w:p w14:paraId="254B8026" w14:textId="053A2DB6" w:rsidR="00660D6B" w:rsidRPr="002E3E38" w:rsidRDefault="00EB593E" w:rsidP="008D0DF0">
      <w:pPr>
        <w:ind w:right="113" w:firstLine="720"/>
        <w:jc w:val="both"/>
        <w:rPr>
          <w:rFonts w:asciiTheme="majorBidi" w:eastAsia="Calibri" w:hAnsiTheme="majorBidi"/>
          <w:sz w:val="28"/>
          <w:rtl/>
        </w:rPr>
      </w:pPr>
      <w:r>
        <w:rPr>
          <w:rFonts w:asciiTheme="majorBidi" w:eastAsia="Calibri" w:hAnsiTheme="majorBidi" w:hint="cs"/>
          <w:sz w:val="28"/>
          <w:rtl/>
        </w:rPr>
        <w:t>برخی از حالت‌</w:t>
      </w:r>
      <w:r>
        <w:rPr>
          <w:rFonts w:asciiTheme="majorBidi" w:eastAsia="Calibri" w:hAnsiTheme="majorBidi" w:hint="eastAsia"/>
          <w:sz w:val="28"/>
          <w:rtl/>
        </w:rPr>
        <w:t>‌</w:t>
      </w:r>
      <w:r>
        <w:rPr>
          <w:rFonts w:asciiTheme="majorBidi" w:eastAsia="Calibri" w:hAnsiTheme="majorBidi" w:hint="cs"/>
          <w:sz w:val="28"/>
          <w:rtl/>
        </w:rPr>
        <w:t>های تشکیل پدیده‌ی</w:t>
      </w:r>
      <w:r w:rsidR="00660D6B" w:rsidRPr="002E3E38">
        <w:rPr>
          <w:rFonts w:asciiTheme="majorBidi" w:eastAsia="Calibri" w:hAnsiTheme="majorBidi"/>
          <w:sz w:val="28"/>
          <w:rtl/>
        </w:rPr>
        <w:t xml:space="preserve"> کاو</w:t>
      </w:r>
      <w:r w:rsidR="00660D6B" w:rsidRPr="002E3E38">
        <w:rPr>
          <w:rFonts w:asciiTheme="majorBidi" w:eastAsia="Calibri" w:hAnsiTheme="majorBidi" w:hint="cs"/>
          <w:sz w:val="28"/>
          <w:rtl/>
        </w:rPr>
        <w:t>ی</w:t>
      </w:r>
      <w:r w:rsidR="00660D6B" w:rsidRPr="002E3E38">
        <w:rPr>
          <w:rFonts w:asciiTheme="majorBidi" w:eastAsia="Calibri" w:hAnsiTheme="majorBidi" w:hint="eastAsia"/>
          <w:sz w:val="28"/>
          <w:rtl/>
        </w:rPr>
        <w:t>تاس</w:t>
      </w:r>
      <w:r w:rsidR="00660D6B" w:rsidRPr="002E3E38">
        <w:rPr>
          <w:rFonts w:asciiTheme="majorBidi" w:eastAsia="Calibri" w:hAnsiTheme="majorBidi" w:hint="cs"/>
          <w:sz w:val="28"/>
          <w:rtl/>
        </w:rPr>
        <w:t>ی</w:t>
      </w:r>
      <w:r w:rsidR="00660D6B" w:rsidRPr="002E3E38">
        <w:rPr>
          <w:rFonts w:asciiTheme="majorBidi" w:eastAsia="Calibri" w:hAnsiTheme="majorBidi" w:hint="eastAsia"/>
          <w:sz w:val="28"/>
          <w:rtl/>
        </w:rPr>
        <w:t>ون</w:t>
      </w:r>
      <w:r w:rsidR="00660D6B" w:rsidRPr="002E3E38">
        <w:rPr>
          <w:rFonts w:asciiTheme="majorBidi" w:eastAsia="Calibri" w:hAnsiTheme="majorBidi"/>
          <w:sz w:val="28"/>
          <w:rtl/>
        </w:rPr>
        <w:t xml:space="preserve"> را به راحت</w:t>
      </w:r>
      <w:r w:rsidR="00660D6B" w:rsidRPr="002E3E38">
        <w:rPr>
          <w:rFonts w:asciiTheme="majorBidi" w:eastAsia="Calibri" w:hAnsiTheme="majorBidi" w:hint="cs"/>
          <w:sz w:val="28"/>
          <w:rtl/>
        </w:rPr>
        <w:t>ی</w:t>
      </w:r>
      <w:r w:rsidR="00660D6B" w:rsidRPr="002E3E38">
        <w:rPr>
          <w:rFonts w:asciiTheme="majorBidi" w:eastAsia="Calibri" w:hAnsiTheme="majorBidi"/>
          <w:sz w:val="28"/>
          <w:rtl/>
        </w:rPr>
        <w:t xml:space="preserve"> نم</w:t>
      </w:r>
      <w:r w:rsidR="00660D6B" w:rsidRPr="002E3E38">
        <w:rPr>
          <w:rFonts w:asciiTheme="majorBidi" w:eastAsia="Calibri" w:hAnsiTheme="majorBidi" w:hint="cs"/>
          <w:sz w:val="28"/>
          <w:rtl/>
        </w:rPr>
        <w:t>ی</w:t>
      </w:r>
      <w:r w:rsidR="00660D6B" w:rsidRPr="002E3E38">
        <w:rPr>
          <w:rFonts w:asciiTheme="majorBidi" w:eastAsia="Calibri" w:hAnsiTheme="majorBidi"/>
          <w:sz w:val="28"/>
          <w:rtl/>
        </w:rPr>
        <w:t xml:space="preserve"> توان در </w:t>
      </w:r>
      <w:r>
        <w:rPr>
          <w:rFonts w:asciiTheme="majorBidi" w:eastAsia="Calibri" w:hAnsiTheme="majorBidi" w:hint="cs"/>
          <w:sz w:val="28"/>
          <w:rtl/>
        </w:rPr>
        <w:t>یک دسته</w:t>
      </w:r>
      <w:r w:rsidR="00660D6B" w:rsidRPr="002E3E38">
        <w:rPr>
          <w:rFonts w:asciiTheme="majorBidi" w:eastAsia="Calibri" w:hAnsiTheme="majorBidi"/>
          <w:sz w:val="28"/>
          <w:rtl/>
        </w:rPr>
        <w:t xml:space="preserve"> از سه دسته</w:t>
      </w:r>
      <w:r>
        <w:rPr>
          <w:rFonts w:asciiTheme="majorBidi" w:eastAsia="Calibri" w:hAnsiTheme="majorBidi" w:hint="cs"/>
          <w:sz w:val="28"/>
          <w:rtl/>
        </w:rPr>
        <w:t>‌</w:t>
      </w:r>
      <w:r w:rsidR="00660D6B" w:rsidRPr="002E3E38">
        <w:rPr>
          <w:rFonts w:asciiTheme="majorBidi" w:eastAsia="Calibri" w:hAnsiTheme="majorBidi"/>
          <w:sz w:val="28"/>
          <w:rtl/>
        </w:rPr>
        <w:t xml:space="preserve">ي </w:t>
      </w:r>
      <w:r>
        <w:rPr>
          <w:rFonts w:asciiTheme="majorBidi" w:eastAsia="Calibri" w:hAnsiTheme="majorBidi" w:hint="cs"/>
          <w:sz w:val="28"/>
          <w:rtl/>
        </w:rPr>
        <w:t>گفته شده در ابتدای این بخش</w:t>
      </w:r>
      <w:r w:rsidR="00660D6B" w:rsidRPr="002E3E38">
        <w:rPr>
          <w:rFonts w:asciiTheme="majorBidi" w:eastAsia="Calibri" w:hAnsiTheme="majorBidi"/>
          <w:sz w:val="28"/>
          <w:rtl/>
        </w:rPr>
        <w:t xml:space="preserve"> قرار داد. براي مثال</w:t>
      </w:r>
      <w:r w:rsidR="00502DB9" w:rsidRPr="002E3E38">
        <w:rPr>
          <w:rFonts w:asciiTheme="majorBidi" w:eastAsia="Calibri" w:hAnsiTheme="majorBidi" w:hint="cs"/>
          <w:sz w:val="28"/>
          <w:rtl/>
        </w:rPr>
        <w:t xml:space="preserve"> </w:t>
      </w:r>
      <w:r w:rsidR="00660D6B" w:rsidRPr="002E3E38">
        <w:rPr>
          <w:rFonts w:asciiTheme="majorBidi" w:eastAsia="Calibri" w:hAnsiTheme="majorBidi" w:hint="eastAsia"/>
          <w:sz w:val="28"/>
          <w:rtl/>
        </w:rPr>
        <w:t>روي</w:t>
      </w:r>
      <w:r w:rsidR="00660D6B" w:rsidRPr="002E3E38">
        <w:rPr>
          <w:rFonts w:asciiTheme="majorBidi" w:eastAsia="Calibri" w:hAnsiTheme="majorBidi"/>
          <w:sz w:val="28"/>
          <w:rtl/>
        </w:rPr>
        <w:t xml:space="preserve"> سطح کم فشار </w:t>
      </w:r>
      <w:r>
        <w:rPr>
          <w:rFonts w:asciiTheme="majorBidi" w:eastAsia="Calibri" w:hAnsiTheme="majorBidi" w:hint="cs"/>
          <w:sz w:val="28"/>
          <w:rtl/>
        </w:rPr>
        <w:t>هیدروفویل</w:t>
      </w:r>
      <w:r w:rsidR="00660D6B" w:rsidRPr="002E3E38">
        <w:rPr>
          <w:rFonts w:asciiTheme="majorBidi" w:eastAsia="Calibri" w:hAnsiTheme="majorBidi"/>
          <w:sz w:val="28"/>
          <w:rtl/>
        </w:rPr>
        <w:t xml:space="preserve"> </w:t>
      </w:r>
      <w:r>
        <w:rPr>
          <w:rFonts w:asciiTheme="majorBidi" w:eastAsia="Calibri" w:hAnsiTheme="majorBidi" w:hint="cs"/>
          <w:sz w:val="28"/>
          <w:rtl/>
        </w:rPr>
        <w:t>یک</w:t>
      </w:r>
      <w:r w:rsidR="00660D6B" w:rsidRPr="002E3E38">
        <w:rPr>
          <w:rFonts w:asciiTheme="majorBidi" w:eastAsia="Calibri" w:hAnsiTheme="majorBidi"/>
          <w:sz w:val="28"/>
          <w:rtl/>
        </w:rPr>
        <w:t xml:space="preserve"> </w:t>
      </w:r>
      <w:r>
        <w:rPr>
          <w:rFonts w:asciiTheme="majorBidi" w:eastAsia="Calibri" w:hAnsiTheme="majorBidi" w:hint="cs"/>
          <w:sz w:val="28"/>
          <w:rtl/>
        </w:rPr>
        <w:t>کاویتی</w:t>
      </w:r>
      <w:r w:rsidR="00660D6B" w:rsidRPr="002E3E38">
        <w:rPr>
          <w:rFonts w:asciiTheme="majorBidi" w:eastAsia="Calibri" w:hAnsiTheme="majorBidi"/>
          <w:sz w:val="28"/>
          <w:rtl/>
        </w:rPr>
        <w:t xml:space="preserve"> با طول عمر خ</w:t>
      </w:r>
      <w:r w:rsidR="00660D6B" w:rsidRPr="002E3E38">
        <w:rPr>
          <w:rFonts w:asciiTheme="majorBidi" w:eastAsia="Calibri" w:hAnsiTheme="majorBidi" w:hint="cs"/>
          <w:sz w:val="28"/>
          <w:rtl/>
        </w:rPr>
        <w:t>ی</w:t>
      </w:r>
      <w:r w:rsidR="00660D6B" w:rsidRPr="002E3E38">
        <w:rPr>
          <w:rFonts w:asciiTheme="majorBidi" w:eastAsia="Calibri" w:hAnsiTheme="majorBidi" w:hint="eastAsia"/>
          <w:sz w:val="28"/>
          <w:rtl/>
        </w:rPr>
        <w:t>ل</w:t>
      </w:r>
      <w:r w:rsidR="00660D6B" w:rsidRPr="002E3E38">
        <w:rPr>
          <w:rFonts w:asciiTheme="majorBidi" w:eastAsia="Calibri" w:hAnsiTheme="majorBidi" w:hint="cs"/>
          <w:sz w:val="28"/>
          <w:rtl/>
        </w:rPr>
        <w:t>ی</w:t>
      </w:r>
      <w:r w:rsidR="00660D6B" w:rsidRPr="002E3E38">
        <w:rPr>
          <w:rFonts w:asciiTheme="majorBidi" w:eastAsia="Calibri" w:hAnsiTheme="majorBidi"/>
          <w:sz w:val="28"/>
          <w:rtl/>
        </w:rPr>
        <w:t xml:space="preserve"> کوتاه </w:t>
      </w:r>
      <w:r w:rsidR="00BD2E05">
        <w:rPr>
          <w:rFonts w:asciiTheme="majorBidi" w:eastAsia="Calibri" w:hAnsiTheme="majorBidi"/>
          <w:sz w:val="28"/>
          <w:rtl/>
        </w:rPr>
        <w:t>‌می‌تواند</w:t>
      </w:r>
      <w:r w:rsidR="00660D6B" w:rsidRPr="002E3E38">
        <w:rPr>
          <w:rFonts w:asciiTheme="majorBidi" w:eastAsia="Calibri" w:hAnsiTheme="majorBidi"/>
          <w:sz w:val="28"/>
          <w:rtl/>
        </w:rPr>
        <w:t xml:space="preserve"> </w:t>
      </w:r>
      <w:r>
        <w:rPr>
          <w:rFonts w:asciiTheme="majorBidi" w:eastAsia="Calibri" w:hAnsiTheme="majorBidi" w:hint="cs"/>
          <w:sz w:val="28"/>
          <w:rtl/>
        </w:rPr>
        <w:t>تشکیل</w:t>
      </w:r>
      <w:r w:rsidR="00660D6B" w:rsidRPr="002E3E38">
        <w:rPr>
          <w:rFonts w:asciiTheme="majorBidi" w:eastAsia="Calibri" w:hAnsiTheme="majorBidi"/>
          <w:sz w:val="28"/>
          <w:rtl/>
        </w:rPr>
        <w:t xml:space="preserve"> شود که شب</w:t>
      </w:r>
      <w:r w:rsidR="00660D6B" w:rsidRPr="002E3E38">
        <w:rPr>
          <w:rFonts w:asciiTheme="majorBidi" w:eastAsia="Calibri" w:hAnsiTheme="majorBidi" w:hint="cs"/>
          <w:sz w:val="28"/>
          <w:rtl/>
        </w:rPr>
        <w:t>ی</w:t>
      </w:r>
      <w:r w:rsidR="00660D6B" w:rsidRPr="002E3E38">
        <w:rPr>
          <w:rFonts w:asciiTheme="majorBidi" w:eastAsia="Calibri" w:hAnsiTheme="majorBidi" w:hint="eastAsia"/>
          <w:sz w:val="28"/>
          <w:rtl/>
        </w:rPr>
        <w:t>ه</w:t>
      </w:r>
      <w:r w:rsidR="00502DB9" w:rsidRPr="002E3E38">
        <w:rPr>
          <w:rFonts w:asciiTheme="majorBidi" w:eastAsia="Calibri" w:hAnsiTheme="majorBidi" w:hint="cs"/>
          <w:sz w:val="28"/>
          <w:rtl/>
        </w:rPr>
        <w:t xml:space="preserve"> </w:t>
      </w:r>
      <w:r w:rsidR="00660D6B" w:rsidRPr="002E3E38">
        <w:rPr>
          <w:rFonts w:asciiTheme="majorBidi" w:eastAsia="Calibri" w:hAnsiTheme="majorBidi" w:hint="eastAsia"/>
          <w:sz w:val="28"/>
          <w:rtl/>
        </w:rPr>
        <w:t>کاو</w:t>
      </w:r>
      <w:r w:rsidR="00660D6B" w:rsidRPr="002E3E38">
        <w:rPr>
          <w:rFonts w:asciiTheme="majorBidi" w:eastAsia="Calibri" w:hAnsiTheme="majorBidi" w:hint="cs"/>
          <w:sz w:val="28"/>
          <w:rtl/>
        </w:rPr>
        <w:t>ی</w:t>
      </w:r>
      <w:r w:rsidR="00660D6B" w:rsidRPr="002E3E38">
        <w:rPr>
          <w:rFonts w:asciiTheme="majorBidi" w:eastAsia="Calibri" w:hAnsiTheme="majorBidi" w:hint="eastAsia"/>
          <w:sz w:val="28"/>
          <w:rtl/>
        </w:rPr>
        <w:t>تاس</w:t>
      </w:r>
      <w:r w:rsidR="00660D6B" w:rsidRPr="002E3E38">
        <w:rPr>
          <w:rFonts w:asciiTheme="majorBidi" w:eastAsia="Calibri" w:hAnsiTheme="majorBidi" w:hint="cs"/>
          <w:sz w:val="28"/>
          <w:rtl/>
        </w:rPr>
        <w:t>ی</w:t>
      </w:r>
      <w:r w:rsidR="00660D6B" w:rsidRPr="002E3E38">
        <w:rPr>
          <w:rFonts w:asciiTheme="majorBidi" w:eastAsia="Calibri" w:hAnsiTheme="majorBidi" w:hint="eastAsia"/>
          <w:sz w:val="28"/>
          <w:rtl/>
        </w:rPr>
        <w:t>ون</w:t>
      </w:r>
      <w:r w:rsidR="00660D6B" w:rsidRPr="002E3E38">
        <w:rPr>
          <w:rFonts w:asciiTheme="majorBidi" w:eastAsia="Calibri" w:hAnsiTheme="majorBidi"/>
          <w:sz w:val="28"/>
          <w:rtl/>
        </w:rPr>
        <w:t xml:space="preserve"> </w:t>
      </w:r>
      <w:r>
        <w:rPr>
          <w:rFonts w:asciiTheme="majorBidi" w:eastAsia="Calibri" w:hAnsiTheme="majorBidi" w:hint="cs"/>
          <w:sz w:val="28"/>
          <w:rtl/>
        </w:rPr>
        <w:t>لایه‌</w:t>
      </w:r>
      <w:r w:rsidR="00660D6B" w:rsidRPr="002E3E38">
        <w:rPr>
          <w:rFonts w:asciiTheme="majorBidi" w:eastAsia="Calibri" w:hAnsiTheme="majorBidi"/>
          <w:sz w:val="28"/>
          <w:rtl/>
        </w:rPr>
        <w:t xml:space="preserve">اي است اما همانند </w:t>
      </w:r>
      <w:r>
        <w:rPr>
          <w:rFonts w:asciiTheme="majorBidi" w:eastAsia="Calibri" w:hAnsiTheme="majorBidi" w:hint="cs"/>
          <w:sz w:val="28"/>
          <w:rtl/>
        </w:rPr>
        <w:t>کاویتی نوع ابری</w:t>
      </w:r>
      <w:r w:rsidR="00660D6B" w:rsidRPr="002E3E38">
        <w:rPr>
          <w:rFonts w:asciiTheme="majorBidi" w:eastAsia="Calibri" w:hAnsiTheme="majorBidi"/>
          <w:sz w:val="28"/>
          <w:rtl/>
        </w:rPr>
        <w:t xml:space="preserve"> در جر</w:t>
      </w:r>
      <w:r w:rsidR="00660D6B" w:rsidRPr="002E3E38">
        <w:rPr>
          <w:rFonts w:asciiTheme="majorBidi" w:eastAsia="Calibri" w:hAnsiTheme="majorBidi" w:hint="cs"/>
          <w:sz w:val="28"/>
          <w:rtl/>
        </w:rPr>
        <w:t>ی</w:t>
      </w:r>
      <w:r w:rsidR="00660D6B" w:rsidRPr="002E3E38">
        <w:rPr>
          <w:rFonts w:asciiTheme="majorBidi" w:eastAsia="Calibri" w:hAnsiTheme="majorBidi" w:hint="eastAsia"/>
          <w:sz w:val="28"/>
          <w:rtl/>
        </w:rPr>
        <w:t>ان</w:t>
      </w:r>
      <w:r w:rsidR="00660D6B" w:rsidRPr="002E3E38">
        <w:rPr>
          <w:rFonts w:asciiTheme="majorBidi" w:eastAsia="Calibri" w:hAnsiTheme="majorBidi"/>
          <w:sz w:val="28"/>
          <w:rtl/>
        </w:rPr>
        <w:t xml:space="preserve"> منتقل م</w:t>
      </w:r>
      <w:r w:rsidR="00660D6B" w:rsidRPr="002E3E38">
        <w:rPr>
          <w:rFonts w:asciiTheme="majorBidi" w:eastAsia="Calibri" w:hAnsiTheme="majorBidi" w:hint="cs"/>
          <w:sz w:val="28"/>
          <w:rtl/>
        </w:rPr>
        <w:t>ی</w:t>
      </w:r>
      <w:r w:rsidR="00660D6B" w:rsidRPr="002E3E38">
        <w:rPr>
          <w:rFonts w:asciiTheme="majorBidi" w:eastAsia="Calibri" w:hAnsiTheme="majorBidi"/>
          <w:sz w:val="28"/>
          <w:rtl/>
        </w:rPr>
        <w:t xml:space="preserve"> شوند</w:t>
      </w:r>
      <w:r w:rsidR="00C20AC8">
        <w:rPr>
          <w:rFonts w:asciiTheme="majorBidi" w:eastAsia="Calibri" w:hAnsiTheme="majorBidi" w:hint="cs"/>
          <w:sz w:val="28"/>
          <w:rtl/>
        </w:rPr>
        <w:t xml:space="preserve"> </w:t>
      </w:r>
      <w:r w:rsidR="00C20AC8">
        <w:rPr>
          <w:rFonts w:asciiTheme="majorBidi" w:eastAsia="Calibri" w:hAnsiTheme="majorBidi"/>
          <w:sz w:val="28"/>
          <w:rtl/>
        </w:rPr>
        <w:fldChar w:fldCharType="begin" w:fldLock="1"/>
      </w:r>
      <w:r w:rsidR="00AB5CF2">
        <w:rPr>
          <w:rFonts w:asciiTheme="majorBidi" w:eastAsia="Calibri" w:hAnsiTheme="majorBidi"/>
          <w:sz w:val="28"/>
        </w:rPr>
        <w:instrText>ADDIN CSL_CITATION {"citationItems":[{"id":"ITEM-1","itemData":{"DOI":"10.1016/S1350-4177(97)00009-6","ISSN":"13504177","abstract":"The dynamics of cavitation bubbles on water is investigated for bubbles produced optically and acoustically. Single bubble dynamics is studied with laser produced bubbles and high speed photography with framing rates up to 20.8 million frames per second. Examples for jet formation and shock wave emission are given. Acoustic cavitation is produced in water in the interior of piezoelectric cylinders of different sizes (up to 12 cm inner diameter). The filementary structure composed of bubbles is investigated and their light emission (sonoluminescence) studied for various driving strengths. © 1997 Elsevier Science B.V.","author":[{"dropping-particle":"","family":"Lauterborn","given":"Werner","non-dropping-particle":"","parse-names":false,"suffix":""},{"dropping-particle":"","family":"Ohl","given":"Claus Dieter","non-dropping-particle":"","parse-names":false,"suffix":""}],"container-title":"Ultrasonics Sonochemistry","id":"ITEM-1","issued":{"date-parts":[["1997"]]},"title":"Cavitation bubble dynamics","type":"article-journal"},"uris":["http://www.mendeley.com/documents/?uuid=190b892d-7b86-4435-b0cc-a4add0cc6fb2"]}],"mendeley":{"formattedCitation":"[11]","plainTextFormattedCitation":"[11]","previouslyFormattedCitation":"[11]"},"properties":{"noteIndex":0},"schema":"https://github.com/citation-style-language/schema/raw/master/csl-citation.json"}</w:instrText>
      </w:r>
      <w:r w:rsidR="00C20AC8">
        <w:rPr>
          <w:rFonts w:asciiTheme="majorBidi" w:eastAsia="Calibri" w:hAnsiTheme="majorBidi"/>
          <w:sz w:val="28"/>
          <w:rtl/>
        </w:rPr>
        <w:fldChar w:fldCharType="separate"/>
      </w:r>
      <w:r w:rsidR="00C20AC8" w:rsidRPr="00C20AC8">
        <w:rPr>
          <w:rFonts w:asciiTheme="majorBidi" w:eastAsia="Calibri" w:hAnsiTheme="majorBidi"/>
          <w:noProof/>
          <w:sz w:val="28"/>
        </w:rPr>
        <w:t>[11]</w:t>
      </w:r>
      <w:r w:rsidR="00C20AC8">
        <w:rPr>
          <w:rFonts w:asciiTheme="majorBidi" w:eastAsia="Calibri" w:hAnsiTheme="majorBidi"/>
          <w:sz w:val="28"/>
          <w:rtl/>
        </w:rPr>
        <w:fldChar w:fldCharType="end"/>
      </w:r>
      <w:r w:rsidR="00660D6B" w:rsidRPr="002E3E38">
        <w:rPr>
          <w:rFonts w:asciiTheme="majorBidi" w:eastAsia="Calibri" w:hAnsiTheme="majorBidi"/>
          <w:sz w:val="28"/>
          <w:rtl/>
        </w:rPr>
        <w:t>.</w:t>
      </w:r>
    </w:p>
    <w:p w14:paraId="6410133F" w14:textId="1F90C9C6" w:rsidR="00502DB9" w:rsidRPr="002E3E38" w:rsidRDefault="00660D6B" w:rsidP="00E939BA">
      <w:pPr>
        <w:ind w:right="113" w:firstLine="360"/>
        <w:rPr>
          <w:rFonts w:asciiTheme="majorBidi" w:eastAsia="Calibri" w:hAnsiTheme="majorBidi"/>
          <w:sz w:val="28"/>
          <w:rtl/>
        </w:rPr>
      </w:pPr>
      <w:r w:rsidRPr="002E3E38">
        <w:rPr>
          <w:rFonts w:asciiTheme="majorBidi" w:eastAsia="Calibri" w:hAnsiTheme="majorBidi" w:hint="eastAsia"/>
          <w:sz w:val="28"/>
          <w:rtl/>
        </w:rPr>
        <w:t>البته</w:t>
      </w:r>
      <w:r w:rsidRPr="002E3E38">
        <w:rPr>
          <w:rFonts w:asciiTheme="majorBidi" w:eastAsia="Calibri" w:hAnsiTheme="majorBidi"/>
          <w:sz w:val="28"/>
          <w:rtl/>
        </w:rPr>
        <w:t xml:space="preserve"> از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منظر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را بر اساس چگونگ</w:t>
      </w:r>
      <w:r w:rsidRPr="002E3E38">
        <w:rPr>
          <w:rFonts w:asciiTheme="majorBidi" w:eastAsia="Calibri" w:hAnsiTheme="majorBidi" w:hint="cs"/>
          <w:sz w:val="28"/>
          <w:rtl/>
        </w:rPr>
        <w:t>ی</w:t>
      </w:r>
      <w:r w:rsidRPr="002E3E38">
        <w:rPr>
          <w:rFonts w:asciiTheme="majorBidi" w:eastAsia="Calibri" w:hAnsiTheme="majorBidi"/>
          <w:sz w:val="28"/>
          <w:rtl/>
        </w:rPr>
        <w:t xml:space="preserve"> 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آن به چهار دسته اصل</w:t>
      </w:r>
      <w:r w:rsidRPr="002E3E38">
        <w:rPr>
          <w:rFonts w:asciiTheme="majorBidi" w:eastAsia="Calibri" w:hAnsiTheme="majorBidi" w:hint="cs"/>
          <w:sz w:val="28"/>
          <w:rtl/>
        </w:rPr>
        <w:t>ی</w:t>
      </w:r>
      <w:r w:rsidRPr="002E3E38">
        <w:rPr>
          <w:rFonts w:asciiTheme="majorBidi" w:eastAsia="Calibri" w:hAnsiTheme="majorBidi"/>
          <w:sz w:val="28"/>
          <w:rtl/>
        </w:rPr>
        <w:t xml:space="preserve"> تقس</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00502DB9" w:rsidRPr="002E3E38">
        <w:rPr>
          <w:rFonts w:asciiTheme="majorBidi" w:eastAsia="Calibri" w:hAnsiTheme="majorBidi" w:hint="cs"/>
          <w:sz w:val="28"/>
          <w:rtl/>
        </w:rPr>
        <w:t xml:space="preserve"> </w:t>
      </w:r>
      <w:r w:rsidRPr="002E3E38">
        <w:rPr>
          <w:rFonts w:asciiTheme="majorBidi" w:eastAsia="Calibri" w:hAnsiTheme="majorBidi"/>
          <w:sz w:val="28"/>
          <w:rtl/>
        </w:rPr>
        <w:t>م</w:t>
      </w:r>
      <w:r w:rsidRPr="002E3E38">
        <w:rPr>
          <w:rFonts w:asciiTheme="majorBidi" w:eastAsia="Calibri" w:hAnsiTheme="majorBidi" w:hint="cs"/>
          <w:sz w:val="28"/>
          <w:rtl/>
        </w:rPr>
        <w:t>ی</w:t>
      </w:r>
      <w:r w:rsidR="00502DB9" w:rsidRPr="002E3E38">
        <w:rPr>
          <w:rFonts w:asciiTheme="majorBidi" w:eastAsia="Calibri" w:hAnsiTheme="majorBidi" w:hint="cs"/>
          <w:sz w:val="28"/>
          <w:rtl/>
        </w:rPr>
        <w:t>‌</w:t>
      </w:r>
      <w:r w:rsidRPr="002E3E38">
        <w:rPr>
          <w:rFonts w:asciiTheme="majorBidi" w:eastAsia="Calibri" w:hAnsiTheme="majorBidi"/>
          <w:sz w:val="28"/>
          <w:rtl/>
        </w:rPr>
        <w:t xml:space="preserve">شود: </w:t>
      </w:r>
      <w:r w:rsidR="00E45092">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{"citationItems":[{"id":"ITEM-1","itemData":{"DOI":"10.1142/9781848160286_0004","author":[{"dropping-particle":"","family":"Young","given":"F Ronald","non-dropping-particle":"","parse-names":false,"suffix":""}],"container-title":"Cavitation","id":"ITEM-1","issued":{"date-parts":[["1999"]]},"title":"HYDRODYNAMIC CAVITATION","type":"chapter"},"uris":["http://www.mendeley.com/documents/?uuid=4586c7e5-055c-4cf0-bb31-15cacfdd0d17"]}],"mendeley":{"formattedCitation":"[14]","plainTextFormattedCitation":"[14]","previouslyFormattedCitation":"[14]"},"properties":{"noteIndex":0},"schema":"https://github.com/citation-style-language/schema/raw/master/csl-citation.json"}</w:instrText>
      </w:r>
      <w:r w:rsidR="00E45092">
        <w:rPr>
          <w:rFonts w:asciiTheme="majorBidi" w:eastAsia="Calibri" w:hAnsiTheme="majorBidi"/>
          <w:sz w:val="28"/>
          <w:rtl/>
        </w:rPr>
        <w:fldChar w:fldCharType="separate"/>
      </w:r>
      <w:r w:rsidR="00C20AC8" w:rsidRPr="00C20AC8">
        <w:rPr>
          <w:rFonts w:asciiTheme="majorBidi" w:eastAsia="Calibri" w:hAnsiTheme="majorBidi"/>
          <w:noProof/>
          <w:sz w:val="28"/>
        </w:rPr>
        <w:t>[14]</w:t>
      </w:r>
      <w:r w:rsidR="00E45092">
        <w:rPr>
          <w:rFonts w:asciiTheme="majorBidi" w:eastAsia="Calibri" w:hAnsiTheme="majorBidi"/>
          <w:sz w:val="28"/>
          <w:rtl/>
        </w:rPr>
        <w:fldChar w:fldCharType="end"/>
      </w:r>
    </w:p>
    <w:p w14:paraId="1D5D61DD" w14:textId="0C9F92C3" w:rsidR="00660D6B" w:rsidRPr="002E3E38" w:rsidRDefault="00660D6B" w:rsidP="00684F6C">
      <w:pPr>
        <w:pStyle w:val="ListParagraph"/>
        <w:numPr>
          <w:ilvl w:val="0"/>
          <w:numId w:val="21"/>
        </w:numPr>
        <w:ind w:right="113"/>
        <w:rPr>
          <w:rFonts w:asciiTheme="majorBidi" w:eastAsia="Calibri" w:hAnsiTheme="majorBidi"/>
          <w:sz w:val="28"/>
          <w:rtl/>
        </w:rPr>
      </w:pPr>
      <w:r w:rsidRPr="002E3E38">
        <w:rPr>
          <w:rFonts w:asciiTheme="majorBidi" w:eastAsia="Calibri" w:hAnsiTheme="majorBidi"/>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ه</w:t>
      </w:r>
      <w:r w:rsidRPr="002E3E38">
        <w:rPr>
          <w:rFonts w:asciiTheme="majorBidi" w:eastAsia="Calibri" w:hAnsiTheme="majorBidi" w:hint="cs"/>
          <w:sz w:val="28"/>
          <w:rtl/>
        </w:rPr>
        <w:t>ی</w:t>
      </w:r>
      <w:r w:rsidRPr="002E3E38">
        <w:rPr>
          <w:rFonts w:asciiTheme="majorBidi" w:eastAsia="Calibri" w:hAnsiTheme="majorBidi" w:hint="eastAsia"/>
          <w:sz w:val="28"/>
          <w:rtl/>
        </w:rPr>
        <w:t>درود</w:t>
      </w:r>
      <w:r w:rsidRPr="002E3E38">
        <w:rPr>
          <w:rFonts w:asciiTheme="majorBidi" w:eastAsia="Calibri" w:hAnsiTheme="majorBidi" w:hint="cs"/>
          <w:sz w:val="28"/>
          <w:rtl/>
        </w:rPr>
        <w:t>ی</w:t>
      </w:r>
      <w:r w:rsidRPr="002E3E38">
        <w:rPr>
          <w:rFonts w:asciiTheme="majorBidi" w:eastAsia="Calibri" w:hAnsiTheme="majorBidi" w:hint="eastAsia"/>
          <w:sz w:val="28"/>
          <w:rtl/>
        </w:rPr>
        <w:t>نام</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006351C7" w:rsidRPr="00B64140">
        <w:rPr>
          <w:rStyle w:val="FootnoteReference"/>
          <w:rtl/>
        </w:rPr>
        <w:footnoteReference w:id="16"/>
      </w:r>
    </w:p>
    <w:p w14:paraId="22801009" w14:textId="1F421FE9" w:rsidR="00660D6B" w:rsidRPr="002E3E38" w:rsidRDefault="00660D6B" w:rsidP="00684F6C">
      <w:pPr>
        <w:pStyle w:val="ListParagraph"/>
        <w:numPr>
          <w:ilvl w:val="0"/>
          <w:numId w:val="21"/>
        </w:numPr>
        <w:ind w:right="113"/>
        <w:rPr>
          <w:rFonts w:asciiTheme="majorBidi" w:eastAsia="Calibri" w:hAnsiTheme="majorBidi"/>
          <w:sz w:val="28"/>
          <w:rtl/>
        </w:rPr>
      </w:pPr>
      <w:r w:rsidRPr="002E3E38">
        <w:rPr>
          <w:rFonts w:asciiTheme="majorBidi" w:eastAsia="Calibri" w:hAnsiTheme="majorBidi"/>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نوري</w:t>
      </w:r>
      <w:r w:rsidR="006351C7" w:rsidRPr="00B64140">
        <w:rPr>
          <w:rStyle w:val="FootnoteReference"/>
          <w:rtl/>
        </w:rPr>
        <w:footnoteReference w:id="17"/>
      </w:r>
    </w:p>
    <w:p w14:paraId="25F3FE51" w14:textId="2A2B1D11" w:rsidR="00660D6B" w:rsidRPr="002E3E38" w:rsidRDefault="00660D6B" w:rsidP="00684F6C">
      <w:pPr>
        <w:pStyle w:val="ListParagraph"/>
        <w:numPr>
          <w:ilvl w:val="0"/>
          <w:numId w:val="21"/>
        </w:numPr>
        <w:ind w:right="113"/>
        <w:rPr>
          <w:rFonts w:asciiTheme="majorBidi" w:eastAsia="Calibri" w:hAnsiTheme="majorBidi"/>
          <w:sz w:val="28"/>
          <w:rtl/>
        </w:rPr>
      </w:pP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ذره</w:t>
      </w:r>
      <w:r w:rsidR="006351C7">
        <w:rPr>
          <w:rFonts w:asciiTheme="majorBidi" w:eastAsia="Calibri" w:hAnsiTheme="majorBidi" w:hint="cs"/>
          <w:sz w:val="28"/>
          <w:rtl/>
        </w:rPr>
        <w:t>‌</w:t>
      </w:r>
      <w:r w:rsidRPr="002E3E38">
        <w:rPr>
          <w:rFonts w:asciiTheme="majorBidi" w:eastAsia="Calibri" w:hAnsiTheme="majorBidi"/>
          <w:sz w:val="28"/>
          <w:rtl/>
        </w:rPr>
        <w:t>اي</w:t>
      </w:r>
      <w:r w:rsidR="006351C7" w:rsidRPr="00B64140">
        <w:rPr>
          <w:rStyle w:val="FootnoteReference"/>
          <w:rtl/>
        </w:rPr>
        <w:footnoteReference w:id="18"/>
      </w:r>
    </w:p>
    <w:p w14:paraId="60E383BD" w14:textId="5C7DD21C" w:rsidR="00E939BA" w:rsidRPr="00913D4E" w:rsidRDefault="00660D6B" w:rsidP="00913D4E">
      <w:pPr>
        <w:pStyle w:val="ListParagraph"/>
        <w:numPr>
          <w:ilvl w:val="0"/>
          <w:numId w:val="21"/>
        </w:numPr>
        <w:ind w:right="113"/>
        <w:rPr>
          <w:rFonts w:asciiTheme="majorBidi" w:eastAsia="Calibri" w:hAnsiTheme="majorBidi"/>
          <w:sz w:val="28"/>
          <w:rtl/>
        </w:rPr>
      </w:pPr>
      <w:r w:rsidRPr="002E3E38">
        <w:rPr>
          <w:rFonts w:asciiTheme="majorBidi" w:eastAsia="Calibri" w:hAnsiTheme="majorBidi"/>
          <w:sz w:val="28"/>
          <w:rtl/>
        </w:rPr>
        <w:lastRenderedPageBreak/>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صوت</w:t>
      </w:r>
      <w:r w:rsidRPr="002E3E38">
        <w:rPr>
          <w:rFonts w:asciiTheme="majorBidi" w:eastAsia="Calibri" w:hAnsiTheme="majorBidi" w:hint="cs"/>
          <w:sz w:val="28"/>
          <w:rtl/>
        </w:rPr>
        <w:t>ی</w:t>
      </w:r>
    </w:p>
    <w:p w14:paraId="150030DC" w14:textId="5B79453A" w:rsidR="00660D6B" w:rsidRPr="002147A0" w:rsidRDefault="00660D6B" w:rsidP="002147A0">
      <w:pPr>
        <w:pStyle w:val="ListParagraph"/>
        <w:numPr>
          <w:ilvl w:val="0"/>
          <w:numId w:val="36"/>
        </w:numPr>
        <w:ind w:right="113"/>
        <w:rPr>
          <w:rFonts w:asciiTheme="majorBidi" w:eastAsia="Calibri" w:hAnsiTheme="majorBidi"/>
          <w:b/>
          <w:bCs/>
          <w:sz w:val="28"/>
          <w:rtl/>
        </w:rPr>
      </w:pPr>
      <w:r w:rsidRPr="002147A0">
        <w:rPr>
          <w:rFonts w:asciiTheme="majorBidi" w:eastAsia="Calibri" w:hAnsiTheme="majorBidi"/>
          <w:b/>
          <w:bCs/>
          <w:sz w:val="28"/>
          <w:rtl/>
        </w:rPr>
        <w:t>کاو</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تاس</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ون</w:t>
      </w:r>
      <w:r w:rsidRPr="002147A0">
        <w:rPr>
          <w:rFonts w:asciiTheme="majorBidi" w:eastAsia="Calibri" w:hAnsiTheme="majorBidi"/>
          <w:b/>
          <w:bCs/>
          <w:sz w:val="28"/>
          <w:rtl/>
        </w:rPr>
        <w:t xml:space="preserve"> ه</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درود</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نام</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ک</w:t>
      </w:r>
      <w:r w:rsidRPr="002147A0">
        <w:rPr>
          <w:rFonts w:asciiTheme="majorBidi" w:eastAsia="Calibri" w:hAnsiTheme="majorBidi" w:hint="cs"/>
          <w:b/>
          <w:bCs/>
          <w:sz w:val="28"/>
          <w:rtl/>
        </w:rPr>
        <w:t>ی</w:t>
      </w:r>
    </w:p>
    <w:p w14:paraId="1FEEA8DD" w14:textId="04B1B4F5" w:rsidR="00502DB9" w:rsidRDefault="00660D6B" w:rsidP="00E939BA">
      <w:pPr>
        <w:ind w:right="113" w:firstLine="720"/>
        <w:jc w:val="both"/>
        <w:rPr>
          <w:rFonts w:asciiTheme="majorBidi" w:eastAsia="Calibri" w:hAnsiTheme="majorBidi"/>
          <w:sz w:val="28"/>
        </w:rPr>
      </w:pPr>
      <w:r w:rsidRPr="002E3E38">
        <w:rPr>
          <w:rFonts w:asciiTheme="majorBidi" w:eastAsia="Calibri" w:hAnsiTheme="majorBidi" w:hint="eastAsia"/>
          <w:sz w:val="28"/>
          <w:rtl/>
        </w:rPr>
        <w:t>تغ</w:t>
      </w:r>
      <w:r w:rsidRPr="002E3E38">
        <w:rPr>
          <w:rFonts w:asciiTheme="majorBidi" w:eastAsia="Calibri" w:hAnsiTheme="majorBidi" w:hint="cs"/>
          <w:sz w:val="28"/>
          <w:rtl/>
        </w:rPr>
        <w:t>یی</w:t>
      </w:r>
      <w:r w:rsidRPr="002E3E38">
        <w:rPr>
          <w:rFonts w:asciiTheme="majorBidi" w:eastAsia="Calibri" w:hAnsiTheme="majorBidi" w:hint="eastAsia"/>
          <w:sz w:val="28"/>
          <w:rtl/>
        </w:rPr>
        <w:t>رات</w:t>
      </w:r>
      <w:r w:rsidRPr="002E3E38">
        <w:rPr>
          <w:rFonts w:asciiTheme="majorBidi" w:eastAsia="Calibri" w:hAnsiTheme="majorBidi"/>
          <w:sz w:val="28"/>
          <w:rtl/>
        </w:rPr>
        <w:t xml:space="preserve"> فشار و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ستم</w:t>
      </w:r>
      <w:r w:rsidRPr="002E3E38">
        <w:rPr>
          <w:rFonts w:asciiTheme="majorBidi" w:eastAsia="Calibri" w:hAnsiTheme="majorBidi"/>
          <w:sz w:val="28"/>
          <w:rtl/>
        </w:rPr>
        <w:t xml:space="preserve"> سبب ب</w:t>
      </w:r>
      <w:r w:rsidR="00BF1A1C">
        <w:rPr>
          <w:rFonts w:asciiTheme="majorBidi" w:eastAsia="Calibri" w:hAnsiTheme="majorBidi" w:hint="cs"/>
          <w:sz w:val="28"/>
          <w:rtl/>
        </w:rPr>
        <w:t>ه‌</w:t>
      </w:r>
      <w:r w:rsidRPr="002E3E38">
        <w:rPr>
          <w:rFonts w:asciiTheme="majorBidi" w:eastAsia="Calibri" w:hAnsiTheme="majorBidi"/>
          <w:sz w:val="28"/>
          <w:rtl/>
        </w:rPr>
        <w:t>وجود آمدن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پد</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Pr="002E3E38">
        <w:rPr>
          <w:rFonts w:asciiTheme="majorBidi" w:eastAsia="Calibri" w:hAnsiTheme="majorBidi"/>
          <w:sz w:val="28"/>
          <w:rtl/>
        </w:rPr>
        <w:t>. س</w:t>
      </w:r>
      <w:r w:rsidRPr="002E3E38">
        <w:rPr>
          <w:rFonts w:asciiTheme="majorBidi" w:eastAsia="Calibri" w:hAnsiTheme="majorBidi" w:hint="cs"/>
          <w:sz w:val="28"/>
          <w:rtl/>
        </w:rPr>
        <w:t>ی</w:t>
      </w:r>
      <w:r w:rsidRPr="002E3E38">
        <w:rPr>
          <w:rFonts w:asciiTheme="majorBidi" w:eastAsia="Calibri" w:hAnsiTheme="majorBidi" w:hint="eastAsia"/>
          <w:sz w:val="28"/>
          <w:rtl/>
        </w:rPr>
        <w:t>ال</w:t>
      </w:r>
      <w:r w:rsidRPr="002E3E38">
        <w:rPr>
          <w:rFonts w:asciiTheme="majorBidi" w:eastAsia="Calibri" w:hAnsiTheme="majorBidi"/>
          <w:sz w:val="28"/>
          <w:rtl/>
        </w:rPr>
        <w:t xml:space="preserve"> در حال حرکت در</w:t>
      </w:r>
      <w:r w:rsidR="00502DB9" w:rsidRPr="002E3E38">
        <w:rPr>
          <w:rFonts w:asciiTheme="majorBidi" w:eastAsia="Calibri" w:hAnsiTheme="majorBidi" w:hint="cs"/>
          <w:sz w:val="28"/>
          <w:rtl/>
        </w:rPr>
        <w:t xml:space="preserve"> </w:t>
      </w:r>
      <w:r w:rsidRPr="002E3E38">
        <w:rPr>
          <w:rFonts w:asciiTheme="majorBidi" w:eastAsia="Calibri" w:hAnsiTheme="majorBidi" w:hint="eastAsia"/>
          <w:sz w:val="28"/>
          <w:rtl/>
        </w:rPr>
        <w:t>مس</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حرکتش بطور موضع</w:t>
      </w:r>
      <w:r w:rsidRPr="002E3E38">
        <w:rPr>
          <w:rFonts w:asciiTheme="majorBidi" w:eastAsia="Calibri" w:hAnsiTheme="majorBidi" w:hint="cs"/>
          <w:sz w:val="28"/>
          <w:rtl/>
        </w:rPr>
        <w:t>ی</w:t>
      </w:r>
      <w:r w:rsidRPr="002E3E38">
        <w:rPr>
          <w:rFonts w:asciiTheme="majorBidi" w:eastAsia="Calibri" w:hAnsiTheme="majorBidi"/>
          <w:sz w:val="28"/>
          <w:rtl/>
        </w:rPr>
        <w:t xml:space="preserve"> داراي سرعت هاي متفاوت است.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تغ</w:t>
      </w:r>
      <w:r w:rsidRPr="002E3E38">
        <w:rPr>
          <w:rFonts w:asciiTheme="majorBidi" w:eastAsia="Calibri" w:hAnsiTheme="majorBidi" w:hint="cs"/>
          <w:sz w:val="28"/>
          <w:rtl/>
        </w:rPr>
        <w:t>یی</w:t>
      </w:r>
      <w:r w:rsidRPr="002E3E38">
        <w:rPr>
          <w:rFonts w:asciiTheme="majorBidi" w:eastAsia="Calibri" w:hAnsiTheme="majorBidi" w:hint="eastAsia"/>
          <w:sz w:val="28"/>
          <w:rtl/>
        </w:rPr>
        <w:t>ر</w:t>
      </w:r>
      <w:r w:rsidRPr="002E3E38">
        <w:rPr>
          <w:rFonts w:asciiTheme="majorBidi" w:eastAsia="Calibri" w:hAnsiTheme="majorBidi"/>
          <w:sz w:val="28"/>
          <w:rtl/>
        </w:rPr>
        <w:t xml:space="preserve"> سرعت عامل اصل</w:t>
      </w:r>
      <w:r w:rsidRPr="002E3E38">
        <w:rPr>
          <w:rFonts w:asciiTheme="majorBidi" w:eastAsia="Calibri" w:hAnsiTheme="majorBidi" w:hint="cs"/>
          <w:sz w:val="28"/>
          <w:rtl/>
        </w:rPr>
        <w:t>ی</w:t>
      </w:r>
      <w:r w:rsidRPr="002E3E38">
        <w:rPr>
          <w:rFonts w:asciiTheme="majorBidi" w:eastAsia="Calibri" w:hAnsiTheme="majorBidi"/>
          <w:sz w:val="28"/>
          <w:rtl/>
        </w:rPr>
        <w:t xml:space="preserve"> تغ</w:t>
      </w:r>
      <w:r w:rsidRPr="002E3E38">
        <w:rPr>
          <w:rFonts w:asciiTheme="majorBidi" w:eastAsia="Calibri" w:hAnsiTheme="majorBidi" w:hint="cs"/>
          <w:sz w:val="28"/>
          <w:rtl/>
        </w:rPr>
        <w:t>یی</w:t>
      </w:r>
      <w:r w:rsidRPr="002E3E38">
        <w:rPr>
          <w:rFonts w:asciiTheme="majorBidi" w:eastAsia="Calibri" w:hAnsiTheme="majorBidi" w:hint="eastAsia"/>
          <w:sz w:val="28"/>
          <w:rtl/>
        </w:rPr>
        <w:t>ر</w:t>
      </w:r>
      <w:r w:rsidRPr="002E3E38">
        <w:rPr>
          <w:rFonts w:asciiTheme="majorBidi" w:eastAsia="Calibri" w:hAnsiTheme="majorBidi"/>
          <w:sz w:val="28"/>
          <w:rtl/>
        </w:rPr>
        <w:t xml:space="preserve"> فشار</w:t>
      </w:r>
      <w:r w:rsidR="00502DB9" w:rsidRPr="002E3E38">
        <w:rPr>
          <w:rFonts w:asciiTheme="majorBidi" w:eastAsia="Calibri" w:hAnsiTheme="majorBidi" w:hint="cs"/>
          <w:sz w:val="28"/>
          <w:rtl/>
        </w:rPr>
        <w:t xml:space="preserve"> </w:t>
      </w:r>
      <w:r w:rsidRPr="002E3E38">
        <w:rPr>
          <w:rFonts w:asciiTheme="majorBidi" w:eastAsia="Calibri" w:hAnsiTheme="majorBidi" w:hint="eastAsia"/>
          <w:sz w:val="28"/>
          <w:rtl/>
        </w:rPr>
        <w:t>موضع</w:t>
      </w:r>
      <w:r w:rsidRPr="002E3E38">
        <w:rPr>
          <w:rFonts w:asciiTheme="majorBidi" w:eastAsia="Calibri" w:hAnsiTheme="majorBidi" w:hint="cs"/>
          <w:sz w:val="28"/>
          <w:rtl/>
        </w:rPr>
        <w:t>ی</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ال</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Pr="002E3E38">
        <w:rPr>
          <w:rFonts w:asciiTheme="majorBidi" w:eastAsia="Calibri" w:hAnsiTheme="majorBidi"/>
          <w:sz w:val="28"/>
          <w:rtl/>
        </w:rPr>
        <w:t>. با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ب</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از حد سرعت موضع</w:t>
      </w:r>
      <w:r w:rsidRPr="002E3E38">
        <w:rPr>
          <w:rFonts w:asciiTheme="majorBidi" w:eastAsia="Calibri" w:hAnsiTheme="majorBidi" w:hint="cs"/>
          <w:sz w:val="28"/>
          <w:rtl/>
        </w:rPr>
        <w:t>ی</w:t>
      </w:r>
      <w:r w:rsidRPr="002E3E38">
        <w:rPr>
          <w:rFonts w:asciiTheme="majorBidi" w:eastAsia="Calibri" w:hAnsiTheme="majorBidi"/>
          <w:sz w:val="28"/>
          <w:rtl/>
        </w:rPr>
        <w:t xml:space="preserve">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فشار موضع</w:t>
      </w:r>
      <w:r w:rsidRPr="002E3E38">
        <w:rPr>
          <w:rFonts w:asciiTheme="majorBidi" w:eastAsia="Calibri" w:hAnsiTheme="majorBidi" w:hint="cs"/>
          <w:sz w:val="28"/>
          <w:rtl/>
        </w:rPr>
        <w:t>ی</w:t>
      </w:r>
      <w:r w:rsidRPr="002E3E38">
        <w:rPr>
          <w:rFonts w:asciiTheme="majorBidi" w:eastAsia="Calibri" w:hAnsiTheme="majorBidi"/>
          <w:sz w:val="28"/>
          <w:rtl/>
        </w:rPr>
        <w:t xml:space="preserve"> آن کمتر از مقدار</w:t>
      </w:r>
      <w:r w:rsidR="00502DB9" w:rsidRPr="002E3E38">
        <w:rPr>
          <w:rFonts w:asciiTheme="majorBidi" w:eastAsia="Calibri" w:hAnsiTheme="majorBidi" w:hint="cs"/>
          <w:sz w:val="28"/>
          <w:rtl/>
        </w:rPr>
        <w:t xml:space="preserve"> </w:t>
      </w:r>
      <w:r w:rsidRPr="002E3E38">
        <w:rPr>
          <w:rFonts w:asciiTheme="majorBidi" w:eastAsia="Calibri" w:hAnsiTheme="majorBidi" w:hint="eastAsia"/>
          <w:sz w:val="28"/>
          <w:rtl/>
        </w:rPr>
        <w:t>بحران</w:t>
      </w:r>
      <w:r w:rsidRPr="002E3E38">
        <w:rPr>
          <w:rFonts w:asciiTheme="majorBidi" w:eastAsia="Calibri" w:hAnsiTheme="majorBidi" w:hint="cs"/>
          <w:sz w:val="28"/>
          <w:rtl/>
        </w:rPr>
        <w:t>ی</w:t>
      </w:r>
      <w:r w:rsidRPr="002E3E38">
        <w:rPr>
          <w:rFonts w:asciiTheme="majorBidi" w:eastAsia="Calibri" w:hAnsiTheme="majorBidi"/>
          <w:sz w:val="28"/>
          <w:rtl/>
        </w:rPr>
        <w:t xml:space="preserve"> (وابسته به خواص ف</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ال</w:t>
      </w:r>
      <w:r w:rsidRPr="002E3E38">
        <w:rPr>
          <w:rFonts w:asciiTheme="majorBidi" w:eastAsia="Calibri" w:hAnsiTheme="majorBidi"/>
          <w:sz w:val="28"/>
          <w:rtl/>
        </w:rPr>
        <w:t xml:space="preserve">) </w:t>
      </w:r>
      <w:r w:rsidR="00BF1A1C">
        <w:rPr>
          <w:rFonts w:asciiTheme="majorBidi" w:eastAsia="Calibri" w:hAnsiTheme="majorBidi"/>
          <w:sz w:val="28"/>
          <w:rtl/>
        </w:rPr>
        <w:t>می‌گردد</w:t>
      </w:r>
      <w:r w:rsidRPr="002E3E38">
        <w:rPr>
          <w:rFonts w:asciiTheme="majorBidi" w:eastAsia="Calibri" w:hAnsiTheme="majorBidi"/>
          <w:sz w:val="28"/>
          <w:rtl/>
        </w:rPr>
        <w:t xml:space="preserve">. که خود سبب </w:t>
      </w:r>
      <w:r w:rsidR="00BF1A1C">
        <w:rPr>
          <w:rFonts w:asciiTheme="majorBidi" w:eastAsia="Calibri" w:hAnsiTheme="majorBidi"/>
          <w:sz w:val="28"/>
          <w:rtl/>
        </w:rPr>
        <w:t>به‌وجود</w:t>
      </w:r>
      <w:r w:rsidRPr="002E3E38">
        <w:rPr>
          <w:rFonts w:asciiTheme="majorBidi" w:eastAsia="Calibri" w:hAnsiTheme="majorBidi"/>
          <w:sz w:val="28"/>
          <w:rtl/>
        </w:rPr>
        <w:t xml:space="preserve"> آمدن حباب هاي بخار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00502DB9" w:rsidRPr="002E3E38">
        <w:rPr>
          <w:rFonts w:asciiTheme="majorBidi" w:eastAsia="Calibri" w:hAnsiTheme="majorBidi" w:hint="cs"/>
          <w:sz w:val="28"/>
          <w:rtl/>
        </w:rPr>
        <w:t xml:space="preserve"> </w:t>
      </w:r>
      <w:r w:rsidR="00BF1A1C">
        <w:rPr>
          <w:rFonts w:asciiTheme="majorBidi" w:eastAsia="Calibri" w:hAnsiTheme="majorBidi" w:hint="eastAsia"/>
          <w:sz w:val="28"/>
          <w:rtl/>
        </w:rPr>
        <w:t>می‌شود</w:t>
      </w:r>
      <w:r w:rsidRPr="002E3E38">
        <w:rPr>
          <w:rFonts w:asciiTheme="majorBidi" w:eastAsia="Calibri" w:hAnsiTheme="majorBidi"/>
          <w:sz w:val="28"/>
          <w:rtl/>
        </w:rPr>
        <w:t>. که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نوع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مهم تر</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مبحث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است و در </w:t>
      </w:r>
      <w:r w:rsidR="006351C7">
        <w:rPr>
          <w:rFonts w:asciiTheme="majorBidi" w:eastAsia="Calibri" w:hAnsiTheme="majorBidi" w:hint="cs"/>
          <w:sz w:val="28"/>
          <w:rtl/>
        </w:rPr>
        <w:t>بخش قبل</w:t>
      </w:r>
      <w:r w:rsidRPr="002E3E38">
        <w:rPr>
          <w:rFonts w:asciiTheme="majorBidi" w:eastAsia="Calibri" w:hAnsiTheme="majorBidi"/>
          <w:sz w:val="28"/>
          <w:rtl/>
        </w:rPr>
        <w:t xml:space="preserve"> در سه نوع حباب هاي</w:t>
      </w:r>
      <w:r w:rsidR="00502DB9" w:rsidRPr="002E3E38">
        <w:rPr>
          <w:rFonts w:asciiTheme="majorBidi" w:eastAsia="Calibri" w:hAnsiTheme="majorBidi" w:hint="cs"/>
          <w:sz w:val="28"/>
          <w:rtl/>
        </w:rPr>
        <w:t xml:space="preserve"> </w:t>
      </w:r>
      <w:r w:rsidRPr="002E3E38">
        <w:rPr>
          <w:rFonts w:asciiTheme="majorBidi" w:eastAsia="Calibri" w:hAnsiTheme="majorBidi" w:hint="eastAsia"/>
          <w:sz w:val="28"/>
          <w:rtl/>
        </w:rPr>
        <w:t>مجزا،</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صفحه اي و گردابه اي دسته بندي شد</w:t>
      </w:r>
      <w:r w:rsidR="004D4A2D">
        <w:rPr>
          <w:rFonts w:asciiTheme="majorBidi" w:eastAsia="Calibri" w:hAnsiTheme="majorBidi" w:hint="cs"/>
          <w:sz w:val="28"/>
          <w:rtl/>
        </w:rPr>
        <w:t xml:space="preserve"> </w:t>
      </w:r>
      <w:r w:rsidR="00E45092">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{"citationItems":[{"id":"ITEM-1","itemData":{"DOI":"10.1142/9781848160286_0004","author":[{"dropping-particle":"","family":"Young","given":"F Ronald","non-dropping-particle":"","parse-names":false,"suffix":""}],"container-title":"Cavitation","id":"ITEM-1","issued":{"date-parts":[["1999"]]},"title":"HYDRODYNAMIC CAVITATION","type":"chapter"},"uris":["http://www.mendeley.com/documents/?uuid=4586c7e5-055c-4cf0-bb31-15cacfdd0d17"]}],"mendeley":{"formattedCitation":"[14]","plainTextFormattedCitation":"[14]","previouslyFormattedCitation":"[14]"},"properties":{"noteIndex":0},"schema":"https://github.com/citation-style-language/schema/raw/master/csl-citation.json"}</w:instrText>
      </w:r>
      <w:r w:rsidR="00E45092">
        <w:rPr>
          <w:rFonts w:asciiTheme="majorBidi" w:eastAsia="Calibri" w:hAnsiTheme="majorBidi"/>
          <w:sz w:val="28"/>
          <w:rtl/>
        </w:rPr>
        <w:fldChar w:fldCharType="separate"/>
      </w:r>
      <w:r w:rsidR="00C20AC8" w:rsidRPr="00C20AC8">
        <w:rPr>
          <w:rFonts w:asciiTheme="majorBidi" w:eastAsia="Calibri" w:hAnsiTheme="majorBidi"/>
          <w:noProof/>
          <w:sz w:val="28"/>
        </w:rPr>
        <w:t>[14]</w:t>
      </w:r>
      <w:r w:rsidR="00E45092">
        <w:rPr>
          <w:rFonts w:asciiTheme="majorBidi" w:eastAsia="Calibri" w:hAnsiTheme="majorBidi"/>
          <w:sz w:val="28"/>
          <w:rtl/>
        </w:rPr>
        <w:fldChar w:fldCharType="end"/>
      </w:r>
      <w:r w:rsidR="0099196E">
        <w:rPr>
          <w:rFonts w:asciiTheme="majorBidi" w:eastAsia="Calibri" w:hAnsiTheme="majorBidi" w:hint="cs"/>
          <w:sz w:val="28"/>
          <w:rtl/>
        </w:rPr>
        <w:t>.</w:t>
      </w:r>
    </w:p>
    <w:p w14:paraId="29C87D0A" w14:textId="77777777" w:rsidR="00E939BA" w:rsidRPr="002E3E38" w:rsidRDefault="00E939BA" w:rsidP="00E939BA">
      <w:pPr>
        <w:ind w:right="113" w:firstLine="720"/>
        <w:jc w:val="both"/>
        <w:rPr>
          <w:rFonts w:asciiTheme="majorBidi" w:eastAsia="Calibri" w:hAnsiTheme="majorBidi"/>
          <w:sz w:val="28"/>
          <w:rtl/>
        </w:rPr>
      </w:pPr>
    </w:p>
    <w:p w14:paraId="545D5AEC" w14:textId="05653C40" w:rsidR="00660D6B" w:rsidRPr="002147A0" w:rsidRDefault="00660D6B" w:rsidP="002147A0">
      <w:pPr>
        <w:pStyle w:val="ListParagraph"/>
        <w:numPr>
          <w:ilvl w:val="0"/>
          <w:numId w:val="36"/>
        </w:numPr>
        <w:ind w:right="113"/>
        <w:rPr>
          <w:rFonts w:asciiTheme="majorBidi" w:eastAsia="Calibri" w:hAnsiTheme="majorBidi"/>
          <w:b/>
          <w:bCs/>
          <w:sz w:val="28"/>
          <w:rtl/>
        </w:rPr>
      </w:pPr>
      <w:r w:rsidRPr="002147A0">
        <w:rPr>
          <w:rFonts w:asciiTheme="majorBidi" w:eastAsia="Calibri" w:hAnsiTheme="majorBidi"/>
          <w:b/>
          <w:bCs/>
          <w:sz w:val="28"/>
          <w:rtl/>
        </w:rPr>
        <w:t>کاو</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تاس</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ون</w:t>
      </w:r>
      <w:r w:rsidRPr="002147A0">
        <w:rPr>
          <w:rFonts w:asciiTheme="majorBidi" w:eastAsia="Calibri" w:hAnsiTheme="majorBidi"/>
          <w:b/>
          <w:bCs/>
          <w:sz w:val="28"/>
          <w:rtl/>
        </w:rPr>
        <w:t xml:space="preserve"> نوري</w:t>
      </w:r>
    </w:p>
    <w:p w14:paraId="1EA336FA" w14:textId="7E19A349" w:rsidR="00660D6B" w:rsidRPr="002E3E38" w:rsidRDefault="00660D6B" w:rsidP="00E939BA">
      <w:pPr>
        <w:ind w:right="113" w:firstLine="720"/>
        <w:jc w:val="both"/>
        <w:rPr>
          <w:rFonts w:asciiTheme="majorBidi" w:eastAsia="Calibri" w:hAnsiTheme="majorBidi"/>
          <w:sz w:val="28"/>
        </w:rPr>
      </w:pPr>
      <w:r w:rsidRPr="002E3E38">
        <w:rPr>
          <w:rFonts w:asciiTheme="majorBidi" w:eastAsia="Calibri" w:hAnsiTheme="majorBidi" w:hint="eastAsia"/>
          <w:sz w:val="28"/>
          <w:rtl/>
        </w:rPr>
        <w:t>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w:t>
      </w:r>
      <w:r w:rsidR="00BF1A1C">
        <w:rPr>
          <w:rFonts w:asciiTheme="majorBidi" w:eastAsia="Calibri" w:hAnsiTheme="majorBidi"/>
          <w:sz w:val="28"/>
          <w:rtl/>
        </w:rPr>
        <w:t>به‌وسیله</w:t>
      </w:r>
      <w:r w:rsidR="00BF1A1C">
        <w:rPr>
          <w:rFonts w:asciiTheme="majorBidi" w:eastAsia="Calibri" w:hAnsiTheme="majorBidi" w:hint="cs"/>
          <w:sz w:val="28"/>
          <w:rtl/>
        </w:rPr>
        <w:t>‌</w:t>
      </w:r>
      <w:r w:rsidRPr="002E3E38">
        <w:rPr>
          <w:rFonts w:asciiTheme="majorBidi" w:eastAsia="Calibri" w:hAnsiTheme="majorBidi"/>
          <w:sz w:val="28"/>
          <w:rtl/>
        </w:rPr>
        <w:t>ي گس</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نور با شدت ز</w:t>
      </w:r>
      <w:r w:rsidRPr="002E3E38">
        <w:rPr>
          <w:rFonts w:asciiTheme="majorBidi" w:eastAsia="Calibri" w:hAnsiTheme="majorBidi" w:hint="cs"/>
          <w:sz w:val="28"/>
          <w:rtl/>
        </w:rPr>
        <w:t>ی</w:t>
      </w:r>
      <w:r w:rsidRPr="002E3E38">
        <w:rPr>
          <w:rFonts w:asciiTheme="majorBidi" w:eastAsia="Calibri" w:hAnsiTheme="majorBidi" w:hint="eastAsia"/>
          <w:sz w:val="28"/>
          <w:rtl/>
        </w:rPr>
        <w:t>اد</w:t>
      </w:r>
      <w:r w:rsidRPr="002E3E38">
        <w:rPr>
          <w:rFonts w:asciiTheme="majorBidi" w:eastAsia="Calibri" w:hAnsiTheme="majorBidi"/>
          <w:sz w:val="28"/>
          <w:rtl/>
        </w:rPr>
        <w:t xml:space="preserve"> و همسو (ل</w:t>
      </w:r>
      <w:r w:rsidRPr="002E3E38">
        <w:rPr>
          <w:rFonts w:asciiTheme="majorBidi" w:eastAsia="Calibri" w:hAnsiTheme="majorBidi" w:hint="cs"/>
          <w:sz w:val="28"/>
          <w:rtl/>
        </w:rPr>
        <w:t>ی</w:t>
      </w:r>
      <w:r w:rsidRPr="002E3E38">
        <w:rPr>
          <w:rFonts w:asciiTheme="majorBidi" w:eastAsia="Calibri" w:hAnsiTheme="majorBidi" w:hint="eastAsia"/>
          <w:sz w:val="28"/>
          <w:rtl/>
        </w:rPr>
        <w:t>زر</w:t>
      </w:r>
      <w:r w:rsidRPr="002E3E38">
        <w:rPr>
          <w:rFonts w:asciiTheme="majorBidi" w:eastAsia="Calibri" w:hAnsiTheme="majorBidi"/>
          <w:sz w:val="28"/>
          <w:rtl/>
        </w:rPr>
        <w:t>) در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Pr="002E3E38">
        <w:rPr>
          <w:rFonts w:asciiTheme="majorBidi" w:eastAsia="Calibri" w:hAnsiTheme="majorBidi"/>
          <w:sz w:val="28"/>
          <w:rtl/>
        </w:rPr>
        <w:t>.</w:t>
      </w:r>
      <w:r w:rsidR="00502DB9" w:rsidRPr="002E3E38">
        <w:rPr>
          <w:rFonts w:asciiTheme="majorBidi" w:eastAsia="Calibri" w:hAnsiTheme="majorBidi" w:hint="cs"/>
          <w:sz w:val="28"/>
          <w:rtl/>
        </w:rPr>
        <w:t xml:space="preserve"> </w:t>
      </w: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نوري هنگام</w:t>
      </w:r>
      <w:r w:rsidRPr="002E3E38">
        <w:rPr>
          <w:rFonts w:asciiTheme="majorBidi" w:eastAsia="Calibri" w:hAnsiTheme="majorBidi" w:hint="cs"/>
          <w:sz w:val="28"/>
          <w:rtl/>
        </w:rPr>
        <w:t>ی</w:t>
      </w:r>
      <w:r w:rsidRPr="002E3E38">
        <w:rPr>
          <w:rFonts w:asciiTheme="majorBidi" w:eastAsia="Calibri" w:hAnsiTheme="majorBidi"/>
          <w:sz w:val="28"/>
          <w:rtl/>
        </w:rPr>
        <w:t xml:space="preserve"> رخ م</w:t>
      </w:r>
      <w:r w:rsidRPr="002E3E38">
        <w:rPr>
          <w:rFonts w:asciiTheme="majorBidi" w:eastAsia="Calibri" w:hAnsiTheme="majorBidi" w:hint="cs"/>
          <w:sz w:val="28"/>
          <w:rtl/>
        </w:rPr>
        <w:t>ی</w:t>
      </w:r>
      <w:r w:rsidRPr="002E3E38">
        <w:rPr>
          <w:rFonts w:asciiTheme="majorBidi" w:eastAsia="Calibri" w:hAnsiTheme="majorBidi"/>
          <w:sz w:val="28"/>
          <w:rtl/>
        </w:rPr>
        <w:t xml:space="preserve"> دهد که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شعاع ل</w:t>
      </w:r>
      <w:r w:rsidRPr="002E3E38">
        <w:rPr>
          <w:rFonts w:asciiTheme="majorBidi" w:eastAsia="Calibri" w:hAnsiTheme="majorBidi" w:hint="cs"/>
          <w:sz w:val="28"/>
          <w:rtl/>
        </w:rPr>
        <w:t>ی</w:t>
      </w:r>
      <w:r w:rsidRPr="002E3E38">
        <w:rPr>
          <w:rFonts w:asciiTheme="majorBidi" w:eastAsia="Calibri" w:hAnsiTheme="majorBidi" w:hint="eastAsia"/>
          <w:sz w:val="28"/>
          <w:rtl/>
        </w:rPr>
        <w:t>زري</w:t>
      </w:r>
      <w:r w:rsidRPr="002E3E38">
        <w:rPr>
          <w:rFonts w:asciiTheme="majorBidi" w:eastAsia="Calibri" w:hAnsiTheme="majorBidi"/>
          <w:sz w:val="28"/>
          <w:rtl/>
        </w:rPr>
        <w:t xml:space="preserve"> موجب متراکم شدن انرژي در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Pr="002E3E38">
        <w:rPr>
          <w:rFonts w:asciiTheme="majorBidi" w:eastAsia="Calibri" w:hAnsiTheme="majorBidi"/>
          <w:sz w:val="28"/>
          <w:rtl/>
        </w:rPr>
        <w:t>.</w:t>
      </w:r>
      <w:r w:rsidR="00502DB9" w:rsidRPr="002E3E38">
        <w:rPr>
          <w:rFonts w:asciiTheme="majorBidi" w:eastAsia="Calibri" w:hAnsiTheme="majorBidi" w:hint="cs"/>
          <w:sz w:val="28"/>
          <w:rtl/>
        </w:rPr>
        <w:t xml:space="preserve"> </w:t>
      </w:r>
      <w:r w:rsidR="00502DB9" w:rsidRPr="002E3E38">
        <w:rPr>
          <w:rFonts w:asciiTheme="majorBidi" w:eastAsia="Calibri" w:hAnsiTheme="majorBidi"/>
          <w:sz w:val="28"/>
          <w:rtl/>
        </w:rPr>
        <w:t>در ا</w:t>
      </w:r>
      <w:r w:rsidR="00502DB9" w:rsidRPr="002E3E38">
        <w:rPr>
          <w:rFonts w:asciiTheme="majorBidi" w:eastAsia="Calibri" w:hAnsiTheme="majorBidi" w:hint="cs"/>
          <w:sz w:val="28"/>
          <w:rtl/>
        </w:rPr>
        <w:t>ی</w:t>
      </w:r>
      <w:r w:rsidR="00502DB9" w:rsidRPr="002E3E38">
        <w:rPr>
          <w:rFonts w:asciiTheme="majorBidi" w:eastAsia="Calibri" w:hAnsiTheme="majorBidi" w:hint="eastAsia"/>
          <w:sz w:val="28"/>
          <w:rtl/>
        </w:rPr>
        <w:t>ن</w:t>
      </w:r>
      <w:r w:rsidR="00502DB9" w:rsidRPr="002E3E38">
        <w:rPr>
          <w:rFonts w:asciiTheme="majorBidi" w:eastAsia="Calibri" w:hAnsiTheme="majorBidi"/>
          <w:sz w:val="28"/>
          <w:rtl/>
        </w:rPr>
        <w:t xml:space="preserve"> موقع در ما</w:t>
      </w:r>
      <w:r w:rsidR="00502DB9" w:rsidRPr="002E3E38">
        <w:rPr>
          <w:rFonts w:asciiTheme="majorBidi" w:eastAsia="Calibri" w:hAnsiTheme="majorBidi" w:hint="cs"/>
          <w:sz w:val="28"/>
          <w:rtl/>
        </w:rPr>
        <w:t>ی</w:t>
      </w:r>
      <w:r w:rsidR="00502DB9" w:rsidRPr="002E3E38">
        <w:rPr>
          <w:rFonts w:asciiTheme="majorBidi" w:eastAsia="Calibri" w:hAnsiTheme="majorBidi" w:hint="eastAsia"/>
          <w:sz w:val="28"/>
          <w:rtl/>
        </w:rPr>
        <w:t>ع</w:t>
      </w:r>
      <w:r w:rsidR="00502DB9" w:rsidRPr="002E3E38">
        <w:rPr>
          <w:rFonts w:asciiTheme="majorBidi" w:eastAsia="Calibri" w:hAnsiTheme="majorBidi"/>
          <w:sz w:val="28"/>
          <w:rtl/>
        </w:rPr>
        <w:t xml:space="preserve"> شکست</w:t>
      </w:r>
      <w:r w:rsidR="00502DB9" w:rsidRPr="002E3E38">
        <w:rPr>
          <w:rFonts w:asciiTheme="majorBidi" w:eastAsia="Calibri" w:hAnsiTheme="majorBidi" w:hint="cs"/>
          <w:sz w:val="28"/>
          <w:rtl/>
        </w:rPr>
        <w:t xml:space="preserve"> </w:t>
      </w:r>
      <w:r w:rsidR="00502DB9" w:rsidRPr="002E3E38">
        <w:rPr>
          <w:rFonts w:asciiTheme="majorBidi" w:eastAsia="Calibri" w:hAnsiTheme="majorBidi"/>
          <w:sz w:val="28"/>
          <w:rtl/>
        </w:rPr>
        <w:t>(</w:t>
      </w:r>
      <w:r w:rsidR="00502DB9" w:rsidRPr="006351C7">
        <w:rPr>
          <w:rFonts w:asciiTheme="majorBidi" w:eastAsia="Calibri" w:hAnsiTheme="majorBidi"/>
          <w:szCs w:val="24"/>
        </w:rPr>
        <w:t>Break down of liquid</w:t>
      </w:r>
      <w:r w:rsidR="00502DB9" w:rsidRPr="002E3E38">
        <w:rPr>
          <w:rFonts w:asciiTheme="majorBidi" w:eastAsia="Calibri" w:hAnsiTheme="majorBidi"/>
          <w:sz w:val="28"/>
          <w:rtl/>
        </w:rPr>
        <w:t>)</w:t>
      </w:r>
      <w:r w:rsidR="00502DB9" w:rsidRPr="002E3E38">
        <w:rPr>
          <w:rFonts w:asciiTheme="majorBidi" w:eastAsia="Calibri" w:hAnsiTheme="majorBidi" w:hint="cs"/>
          <w:sz w:val="28"/>
          <w:rtl/>
        </w:rPr>
        <w:t xml:space="preserve"> </w:t>
      </w:r>
      <w:r w:rsidRPr="002E3E38">
        <w:rPr>
          <w:rFonts w:asciiTheme="majorBidi" w:eastAsia="Calibri" w:hAnsiTheme="majorBidi" w:hint="eastAsia"/>
          <w:sz w:val="28"/>
          <w:rtl/>
        </w:rPr>
        <w:t>رخ</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دهد و سبب تشک</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حباب </w:t>
      </w:r>
      <w:r w:rsidR="00BF1A1C">
        <w:rPr>
          <w:rFonts w:asciiTheme="majorBidi" w:eastAsia="Calibri" w:hAnsiTheme="majorBidi"/>
          <w:sz w:val="28"/>
          <w:rtl/>
        </w:rPr>
        <w:t>می‌گردد</w:t>
      </w:r>
      <w:r w:rsidRPr="002E3E38">
        <w:rPr>
          <w:rFonts w:asciiTheme="majorBidi" w:eastAsia="Calibri" w:hAnsiTheme="majorBidi"/>
          <w:sz w:val="28"/>
          <w:rtl/>
        </w:rPr>
        <w:t xml:space="preserve"> که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حباب ها براحت</w:t>
      </w:r>
      <w:r w:rsidRPr="002E3E38">
        <w:rPr>
          <w:rFonts w:asciiTheme="majorBidi" w:eastAsia="Calibri" w:hAnsiTheme="majorBidi" w:hint="cs"/>
          <w:sz w:val="28"/>
          <w:rtl/>
        </w:rPr>
        <w:t>ی</w:t>
      </w:r>
      <w:r w:rsidRPr="002E3E38">
        <w:rPr>
          <w:rFonts w:asciiTheme="majorBidi" w:eastAsia="Calibri" w:hAnsiTheme="majorBidi"/>
          <w:sz w:val="28"/>
          <w:rtl/>
        </w:rPr>
        <w:t xml:space="preserve"> قابل رو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باشند</w:t>
      </w:r>
      <w:r w:rsidR="004D4A2D">
        <w:rPr>
          <w:rFonts w:asciiTheme="majorBidi" w:eastAsia="Calibri" w:hAnsiTheme="majorBidi" w:hint="cs"/>
          <w:sz w:val="28"/>
          <w:rtl/>
        </w:rPr>
        <w:t xml:space="preserve"> </w:t>
      </w:r>
      <w:r w:rsidR="00E45092">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{"citationItems":[{"id":"ITEM-1","itemData":{"DOI":"10.1142/9781848160286_0004","author":[{"dropping-particle":"","family":"Young","given":"F Ronald","non-dropping-particle":"","parse-names":false,"suffix":""}],"container-title":"Cavitation","id":"ITEM-1","issued":{"date-parts":[["1999"]]},"title":"HYDRODYNAMIC CAVITATION","type":"chapter"},"uris":["http://www.mendeley.com/documents/?uuid=4586c7e5-055c-4cf0-bb31-15cacfdd0d17"]}],"mendeley":{"formattedCitation":"[14]","plainTextFormattedCitation":"[14]","previouslyFormattedCitation":"[14]"},"properties":{"noteIndex":0},"schema":"https://github.com/citation-style-language/schema/raw/master/csl-citation.json"}</w:instrText>
      </w:r>
      <w:r w:rsidR="00E45092">
        <w:rPr>
          <w:rFonts w:asciiTheme="majorBidi" w:eastAsia="Calibri" w:hAnsiTheme="majorBidi"/>
          <w:sz w:val="28"/>
          <w:rtl/>
        </w:rPr>
        <w:fldChar w:fldCharType="separate"/>
      </w:r>
      <w:r w:rsidR="00C20AC8" w:rsidRPr="00C20AC8">
        <w:rPr>
          <w:rFonts w:asciiTheme="majorBidi" w:eastAsia="Calibri" w:hAnsiTheme="majorBidi"/>
          <w:noProof/>
          <w:sz w:val="28"/>
        </w:rPr>
        <w:t>[14]</w:t>
      </w:r>
      <w:r w:rsidR="00E45092">
        <w:rPr>
          <w:rFonts w:asciiTheme="majorBidi" w:eastAsia="Calibri" w:hAnsiTheme="majorBidi"/>
          <w:sz w:val="28"/>
          <w:rtl/>
        </w:rPr>
        <w:fldChar w:fldCharType="end"/>
      </w:r>
      <w:r w:rsidR="0099196E">
        <w:rPr>
          <w:rFonts w:asciiTheme="majorBidi" w:eastAsia="Calibri" w:hAnsiTheme="majorBidi" w:hint="cs"/>
          <w:sz w:val="28"/>
          <w:rtl/>
        </w:rPr>
        <w:t>.</w:t>
      </w:r>
    </w:p>
    <w:p w14:paraId="746BB58D" w14:textId="77777777" w:rsidR="00423A74" w:rsidRPr="002E3E38" w:rsidRDefault="00423A74" w:rsidP="00502DB9">
      <w:pPr>
        <w:ind w:right="113"/>
        <w:jc w:val="both"/>
        <w:rPr>
          <w:rFonts w:asciiTheme="majorBidi" w:eastAsia="Calibri" w:hAnsiTheme="majorBidi"/>
          <w:sz w:val="28"/>
        </w:rPr>
      </w:pPr>
    </w:p>
    <w:p w14:paraId="7680DBB3" w14:textId="474FB26E" w:rsidR="00660D6B" w:rsidRPr="002147A0" w:rsidRDefault="00660D6B" w:rsidP="002147A0">
      <w:pPr>
        <w:pStyle w:val="ListParagraph"/>
        <w:numPr>
          <w:ilvl w:val="0"/>
          <w:numId w:val="36"/>
        </w:numPr>
        <w:ind w:right="113"/>
        <w:jc w:val="both"/>
        <w:rPr>
          <w:rFonts w:asciiTheme="majorBidi" w:eastAsia="Calibri" w:hAnsiTheme="majorBidi"/>
          <w:b/>
          <w:bCs/>
          <w:sz w:val="28"/>
          <w:rtl/>
        </w:rPr>
      </w:pPr>
      <w:r w:rsidRPr="002147A0">
        <w:rPr>
          <w:rFonts w:asciiTheme="majorBidi" w:eastAsia="Calibri" w:hAnsiTheme="majorBidi"/>
          <w:b/>
          <w:bCs/>
          <w:sz w:val="28"/>
          <w:rtl/>
        </w:rPr>
        <w:t>کاو</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تاس</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ون</w:t>
      </w:r>
      <w:r w:rsidRPr="002147A0">
        <w:rPr>
          <w:rFonts w:asciiTheme="majorBidi" w:eastAsia="Calibri" w:hAnsiTheme="majorBidi"/>
          <w:b/>
          <w:bCs/>
          <w:sz w:val="28"/>
          <w:rtl/>
        </w:rPr>
        <w:t xml:space="preserve"> ذره اي</w:t>
      </w:r>
    </w:p>
    <w:p w14:paraId="58173455" w14:textId="4960DA37" w:rsidR="00660D6B" w:rsidRPr="002E3E38" w:rsidRDefault="00660D6B" w:rsidP="00E939BA">
      <w:pPr>
        <w:ind w:right="113" w:firstLine="720"/>
        <w:jc w:val="both"/>
        <w:rPr>
          <w:rFonts w:asciiTheme="majorBidi" w:eastAsia="Calibri" w:hAnsiTheme="majorBidi"/>
          <w:sz w:val="28"/>
        </w:rPr>
      </w:pPr>
      <w:r w:rsidRPr="002E3E38">
        <w:rPr>
          <w:rFonts w:asciiTheme="majorBidi" w:eastAsia="Calibri" w:hAnsiTheme="majorBidi" w:hint="eastAsia"/>
          <w:sz w:val="28"/>
          <w:rtl/>
        </w:rPr>
        <w:t>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نوع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به علت ذرات عناصر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فتون هاي گس</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شده در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w:t>
      </w:r>
      <w:r w:rsidR="00BF1A1C">
        <w:rPr>
          <w:rFonts w:asciiTheme="majorBidi" w:eastAsia="Calibri" w:hAnsiTheme="majorBidi"/>
          <w:sz w:val="28"/>
          <w:rtl/>
        </w:rPr>
        <w:t>به‌وجود</w:t>
      </w:r>
      <w:r w:rsidRPr="002E3E38">
        <w:rPr>
          <w:rFonts w:asciiTheme="majorBidi" w:eastAsia="Calibri" w:hAnsiTheme="majorBidi"/>
          <w:sz w:val="28"/>
          <w:rtl/>
        </w:rPr>
        <w:t xml:space="preserve"> </w:t>
      </w:r>
      <w:r w:rsidR="00BF1A1C">
        <w:rPr>
          <w:rFonts w:asciiTheme="majorBidi" w:eastAsia="Calibri" w:hAnsiTheme="majorBidi"/>
          <w:sz w:val="28"/>
          <w:rtl/>
        </w:rPr>
        <w:t>می‌آید</w:t>
      </w:r>
      <w:r w:rsidRPr="002E3E38">
        <w:rPr>
          <w:rFonts w:asciiTheme="majorBidi" w:eastAsia="Calibri" w:hAnsiTheme="majorBidi"/>
          <w:sz w:val="28"/>
          <w:rtl/>
        </w:rPr>
        <w:t>. اگر ذره</w:t>
      </w:r>
      <w:r w:rsidR="00CE0B3C" w:rsidRPr="002E3E38">
        <w:rPr>
          <w:rFonts w:asciiTheme="majorBidi" w:eastAsia="Calibri" w:hAnsiTheme="majorBidi" w:hint="eastAsia"/>
          <w:sz w:val="28"/>
        </w:rPr>
        <w:t>‌</w:t>
      </w:r>
      <w:r w:rsidRPr="002E3E38">
        <w:rPr>
          <w:rFonts w:asciiTheme="majorBidi" w:eastAsia="Calibri" w:hAnsiTheme="majorBidi" w:hint="eastAsia"/>
          <w:sz w:val="28"/>
          <w:rtl/>
        </w:rPr>
        <w:t>اي</w:t>
      </w:r>
      <w:r w:rsidRPr="002E3E38">
        <w:rPr>
          <w:rFonts w:asciiTheme="majorBidi" w:eastAsia="Calibri" w:hAnsiTheme="majorBidi"/>
          <w:sz w:val="28"/>
          <w:rtl/>
        </w:rPr>
        <w:t xml:space="preserve"> با انرژي و سرعت بالا به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وارد شود سبب </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hint="cs"/>
          <w:sz w:val="28"/>
          <w:rtl/>
        </w:rPr>
        <w:t>ی</w:t>
      </w:r>
      <w:r w:rsidRPr="002E3E38">
        <w:rPr>
          <w:rFonts w:asciiTheme="majorBidi" w:eastAsia="Calibri" w:hAnsiTheme="majorBidi" w:hint="eastAsia"/>
          <w:sz w:val="28"/>
          <w:rtl/>
        </w:rPr>
        <w:t>زه</w:t>
      </w:r>
      <w:r w:rsidRPr="002E3E38">
        <w:rPr>
          <w:rFonts w:asciiTheme="majorBidi" w:eastAsia="Calibri" w:hAnsiTheme="majorBidi"/>
          <w:sz w:val="28"/>
          <w:rtl/>
        </w:rPr>
        <w:t xml:space="preserve"> شدن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w:t>
      </w:r>
      <w:r w:rsidR="00BF1A1C">
        <w:rPr>
          <w:rFonts w:asciiTheme="majorBidi" w:eastAsia="Calibri" w:hAnsiTheme="majorBidi"/>
          <w:sz w:val="28"/>
          <w:rtl/>
        </w:rPr>
        <w:t>می‌گردد</w:t>
      </w:r>
      <w:r w:rsidRPr="002E3E38">
        <w:rPr>
          <w:rFonts w:asciiTheme="majorBidi" w:eastAsia="Calibri" w:hAnsiTheme="majorBidi"/>
          <w:sz w:val="28"/>
          <w:rtl/>
        </w:rPr>
        <w:t>. قسمت</w:t>
      </w:r>
      <w:r w:rsidRPr="002E3E38">
        <w:rPr>
          <w:rFonts w:asciiTheme="majorBidi" w:eastAsia="Calibri" w:hAnsiTheme="majorBidi" w:hint="cs"/>
          <w:sz w:val="28"/>
          <w:rtl/>
        </w:rPr>
        <w:t>ی</w:t>
      </w:r>
      <w:r w:rsidRPr="002E3E38">
        <w:rPr>
          <w:rFonts w:asciiTheme="majorBidi" w:eastAsia="Calibri" w:hAnsiTheme="majorBidi"/>
          <w:sz w:val="28"/>
          <w:rtl/>
        </w:rPr>
        <w:t xml:space="preserve"> از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00BF1A1C">
        <w:rPr>
          <w:rFonts w:asciiTheme="majorBidi" w:eastAsia="Calibri" w:hAnsiTheme="majorBidi" w:hint="cs"/>
          <w:sz w:val="28"/>
          <w:rtl/>
        </w:rPr>
        <w:t>‌</w:t>
      </w:r>
      <w:r w:rsidRPr="002E3E38">
        <w:rPr>
          <w:rFonts w:asciiTheme="majorBidi" w:eastAsia="Calibri" w:hAnsiTheme="majorBidi"/>
          <w:sz w:val="28"/>
          <w:rtl/>
        </w:rPr>
        <w:t>ها که تا</w:t>
      </w:r>
      <w:r w:rsidR="00E939BA">
        <w:rPr>
          <w:rFonts w:asciiTheme="majorBidi" w:eastAsia="Calibri" w:hAnsiTheme="majorBidi" w:hint="cs"/>
          <w:sz w:val="28"/>
          <w:rtl/>
        </w:rPr>
        <w:t xml:space="preserve"> </w:t>
      </w:r>
      <w:r w:rsidRPr="002E3E38">
        <w:rPr>
          <w:rFonts w:asciiTheme="majorBidi" w:eastAsia="Calibri" w:hAnsiTheme="majorBidi" w:hint="eastAsia"/>
          <w:sz w:val="28"/>
          <w:rtl/>
        </w:rPr>
        <w:t>حدود</w:t>
      </w:r>
      <w:r w:rsidRPr="002E3E38">
        <w:rPr>
          <w:rFonts w:asciiTheme="majorBidi" w:eastAsia="Calibri" w:hAnsiTheme="majorBidi"/>
          <w:sz w:val="28"/>
          <w:rtl/>
        </w:rPr>
        <w:t xml:space="preserve"> 1000 الکترون ولت هم </w:t>
      </w:r>
      <w:r w:rsidR="00BF1A1C">
        <w:rPr>
          <w:rFonts w:asciiTheme="majorBidi" w:eastAsia="Calibri" w:hAnsiTheme="majorBidi"/>
          <w:sz w:val="28"/>
          <w:rtl/>
        </w:rPr>
        <w:t>می‌رسد</w:t>
      </w:r>
      <w:r w:rsidRPr="002E3E38">
        <w:rPr>
          <w:rFonts w:asciiTheme="majorBidi" w:eastAsia="Calibri" w:hAnsiTheme="majorBidi"/>
          <w:sz w:val="28"/>
          <w:rtl/>
        </w:rPr>
        <w:t xml:space="preserve"> در حجم بس</w:t>
      </w:r>
      <w:r w:rsidRPr="002E3E38">
        <w:rPr>
          <w:rFonts w:asciiTheme="majorBidi" w:eastAsia="Calibri" w:hAnsiTheme="majorBidi" w:hint="cs"/>
          <w:sz w:val="28"/>
          <w:rtl/>
        </w:rPr>
        <w:t>ی</w:t>
      </w:r>
      <w:r w:rsidRPr="002E3E38">
        <w:rPr>
          <w:rFonts w:asciiTheme="majorBidi" w:eastAsia="Calibri" w:hAnsiTheme="majorBidi" w:hint="eastAsia"/>
          <w:sz w:val="28"/>
          <w:rtl/>
        </w:rPr>
        <w:t>ار</w:t>
      </w:r>
      <w:r w:rsidRPr="002E3E38">
        <w:rPr>
          <w:rFonts w:asciiTheme="majorBidi" w:eastAsia="Calibri" w:hAnsiTheme="majorBidi"/>
          <w:sz w:val="28"/>
          <w:rtl/>
        </w:rPr>
        <w:t xml:space="preserve"> کوچک 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حرارت </w:t>
      </w:r>
      <w:r w:rsidR="00BF1A1C">
        <w:rPr>
          <w:rFonts w:asciiTheme="majorBidi" w:eastAsia="Calibri" w:hAnsiTheme="majorBidi"/>
          <w:sz w:val="28"/>
          <w:rtl/>
        </w:rPr>
        <w:t>می‌کند</w:t>
      </w:r>
      <w:r w:rsidRPr="002E3E38">
        <w:rPr>
          <w:rFonts w:asciiTheme="majorBidi" w:eastAsia="Calibri" w:hAnsiTheme="majorBidi"/>
          <w:sz w:val="28"/>
          <w:rtl/>
        </w:rPr>
        <w:t>.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حرارت سبب</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فوق</w:t>
      </w:r>
      <w:r w:rsidR="00BF1A1C">
        <w:rPr>
          <w:rFonts w:asciiTheme="majorBidi" w:eastAsia="Calibri" w:hAnsiTheme="majorBidi" w:hint="cs"/>
          <w:sz w:val="28"/>
          <w:rtl/>
        </w:rPr>
        <w:t>‌</w:t>
      </w:r>
      <w:r w:rsidRPr="002E3E38">
        <w:rPr>
          <w:rFonts w:asciiTheme="majorBidi" w:eastAsia="Calibri" w:hAnsiTheme="majorBidi"/>
          <w:sz w:val="28"/>
          <w:rtl/>
        </w:rPr>
        <w:t>گرم شدن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w:t>
      </w:r>
      <w:r w:rsidR="00BF1A1C">
        <w:rPr>
          <w:rFonts w:asciiTheme="majorBidi" w:eastAsia="Calibri" w:hAnsiTheme="majorBidi"/>
          <w:sz w:val="28"/>
          <w:rtl/>
        </w:rPr>
        <w:t>می‌گردد</w:t>
      </w:r>
      <w:r w:rsidRPr="002E3E38">
        <w:rPr>
          <w:rFonts w:asciiTheme="majorBidi" w:eastAsia="Calibri" w:hAnsiTheme="majorBidi"/>
          <w:sz w:val="28"/>
          <w:rtl/>
        </w:rPr>
        <w:t xml:space="preserve"> و در نت</w:t>
      </w:r>
      <w:r w:rsidRPr="002E3E38">
        <w:rPr>
          <w:rFonts w:asciiTheme="majorBidi" w:eastAsia="Calibri" w:hAnsiTheme="majorBidi" w:hint="cs"/>
          <w:sz w:val="28"/>
          <w:rtl/>
        </w:rPr>
        <w:t>ی</w:t>
      </w:r>
      <w:r w:rsidRPr="002E3E38">
        <w:rPr>
          <w:rFonts w:asciiTheme="majorBidi" w:eastAsia="Calibri" w:hAnsiTheme="majorBidi" w:hint="eastAsia"/>
          <w:sz w:val="28"/>
          <w:rtl/>
        </w:rPr>
        <w:t>جه</w:t>
      </w:r>
      <w:r w:rsidRPr="002E3E38">
        <w:rPr>
          <w:rFonts w:asciiTheme="majorBidi" w:eastAsia="Calibri" w:hAnsiTheme="majorBidi"/>
          <w:sz w:val="28"/>
          <w:rtl/>
        </w:rPr>
        <w:t xml:space="preserve"> جوشش موضع</w:t>
      </w:r>
      <w:r w:rsidRPr="002E3E38">
        <w:rPr>
          <w:rFonts w:asciiTheme="majorBidi" w:eastAsia="Calibri" w:hAnsiTheme="majorBidi" w:hint="cs"/>
          <w:sz w:val="28"/>
          <w:rtl/>
        </w:rPr>
        <w:t>ی</w:t>
      </w:r>
      <w:r w:rsidRPr="002E3E38">
        <w:rPr>
          <w:rFonts w:asciiTheme="majorBidi" w:eastAsia="Calibri" w:hAnsiTheme="majorBidi"/>
          <w:sz w:val="28"/>
          <w:rtl/>
        </w:rPr>
        <w:t xml:space="preserve"> در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w:t>
      </w:r>
      <w:r w:rsidR="00BF1A1C">
        <w:rPr>
          <w:rFonts w:asciiTheme="majorBidi" w:eastAsia="Calibri" w:hAnsiTheme="majorBidi"/>
          <w:sz w:val="28"/>
          <w:rtl/>
        </w:rPr>
        <w:t>به‌وجود</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00CE0B3C" w:rsidRPr="002E3E38">
        <w:rPr>
          <w:rFonts w:asciiTheme="majorBidi" w:eastAsia="Calibri" w:hAnsiTheme="majorBidi" w:hint="cs"/>
          <w:sz w:val="28"/>
          <w:rtl/>
        </w:rPr>
        <w:t>‌</w:t>
      </w:r>
      <w:r w:rsidRPr="002E3E38">
        <w:rPr>
          <w:rFonts w:asciiTheme="majorBidi" w:eastAsia="Calibri" w:hAnsiTheme="majorBidi"/>
          <w:sz w:val="28"/>
          <w:rtl/>
        </w:rPr>
        <w:t>آ</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که به صورت حباب</w:t>
      </w:r>
      <w:r w:rsidR="00CE0B3C" w:rsidRPr="002E3E38">
        <w:rPr>
          <w:rFonts w:asciiTheme="majorBidi" w:eastAsia="Calibri" w:hAnsiTheme="majorBidi" w:hint="eastAsia"/>
          <w:sz w:val="28"/>
          <w:rtl/>
        </w:rPr>
        <w:t>‌</w:t>
      </w:r>
      <w:r w:rsidRPr="002E3E38">
        <w:rPr>
          <w:rFonts w:asciiTheme="majorBidi" w:eastAsia="Calibri" w:hAnsiTheme="majorBidi"/>
          <w:sz w:val="28"/>
          <w:rtl/>
        </w:rPr>
        <w:t>هاي ر</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در طول مس</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قابل رو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است</w:t>
      </w:r>
      <w:r w:rsidR="004D4A2D">
        <w:rPr>
          <w:rFonts w:asciiTheme="majorBidi" w:eastAsia="Calibri" w:hAnsiTheme="majorBidi" w:hint="cs"/>
          <w:sz w:val="28"/>
          <w:rtl/>
        </w:rPr>
        <w:t xml:space="preserve"> </w:t>
      </w:r>
      <w:r w:rsidR="00E45092">
        <w:rPr>
          <w:rFonts w:asciiTheme="majorBidi" w:eastAsia="Calibri" w:hAnsiTheme="majorBidi"/>
          <w:sz w:val="28"/>
          <w:rtl/>
        </w:rPr>
        <w:fldChar w:fldCharType="begin" w:fldLock="1"/>
      </w:r>
      <w:r w:rsidR="00C20AC8">
        <w:rPr>
          <w:rFonts w:asciiTheme="majorBidi" w:eastAsia="Calibri" w:hAnsiTheme="majorBidi"/>
          <w:sz w:val="28"/>
        </w:rPr>
        <w:instrText>ADDIN CSL_CITATION {"citationItems":[{"id":"ITEM-1","itemData":{"DOI":"10.1142/9781848160286_0004","author":[{"dropping-particle":"","family":"Young","given":"F Ronald","non-dropping-particle":"","parse-names":false,"suffix":""}],"container-title":"Cavitation","id":"ITEM-1","issued":{"date-parts":[["1999"]]},"title":"HYDRODYNAMIC CAVITATION","type":"chapter"},"uris":["http://www.mendeley.com/documents/?uuid=4586c7e5-055c-4cf0-bb31-15cacfdd0d17"]}],"mendeley":{"formattedCitation":"[14]","plainTextFormattedCitation":"[14]","previouslyFormattedCitation":"[14]"},"properties":{"noteIndex":0},"schema":"https://github.com/citation-style-language/schema/raw/master/csl-citation.json"}</w:instrText>
      </w:r>
      <w:r w:rsidR="00E45092">
        <w:rPr>
          <w:rFonts w:asciiTheme="majorBidi" w:eastAsia="Calibri" w:hAnsiTheme="majorBidi"/>
          <w:sz w:val="28"/>
          <w:rtl/>
        </w:rPr>
        <w:fldChar w:fldCharType="separate"/>
      </w:r>
      <w:r w:rsidR="00C20AC8" w:rsidRPr="00C20AC8">
        <w:rPr>
          <w:rFonts w:asciiTheme="majorBidi" w:eastAsia="Calibri" w:hAnsiTheme="majorBidi"/>
          <w:noProof/>
          <w:sz w:val="28"/>
        </w:rPr>
        <w:t>[14]</w:t>
      </w:r>
      <w:r w:rsidR="00E45092">
        <w:rPr>
          <w:rFonts w:asciiTheme="majorBidi" w:eastAsia="Calibri" w:hAnsiTheme="majorBidi"/>
          <w:sz w:val="28"/>
          <w:rtl/>
        </w:rPr>
        <w:fldChar w:fldCharType="end"/>
      </w:r>
      <w:r w:rsidR="0099196E">
        <w:rPr>
          <w:rFonts w:asciiTheme="majorBidi" w:eastAsia="Calibri" w:hAnsiTheme="majorBidi" w:hint="cs"/>
          <w:sz w:val="28"/>
          <w:rtl/>
        </w:rPr>
        <w:t>.</w:t>
      </w:r>
    </w:p>
    <w:p w14:paraId="2039C94D" w14:textId="61F26538" w:rsidR="00CE0B3C" w:rsidRDefault="00CE0B3C" w:rsidP="00660D6B">
      <w:pPr>
        <w:ind w:right="113"/>
        <w:rPr>
          <w:rFonts w:asciiTheme="majorBidi" w:eastAsia="Calibri" w:hAnsiTheme="majorBidi"/>
          <w:sz w:val="28"/>
          <w:rtl/>
        </w:rPr>
      </w:pPr>
    </w:p>
    <w:p w14:paraId="2B220883" w14:textId="77777777" w:rsidR="00913D4E" w:rsidRPr="002E3E38" w:rsidRDefault="00913D4E" w:rsidP="00660D6B">
      <w:pPr>
        <w:ind w:right="113"/>
        <w:rPr>
          <w:rFonts w:asciiTheme="majorBidi" w:eastAsia="Calibri" w:hAnsiTheme="majorBidi"/>
          <w:sz w:val="28"/>
          <w:rtl/>
        </w:rPr>
      </w:pPr>
    </w:p>
    <w:p w14:paraId="5B9245A1" w14:textId="7514DACD" w:rsidR="00660D6B" w:rsidRPr="002147A0" w:rsidRDefault="00660D6B" w:rsidP="002147A0">
      <w:pPr>
        <w:pStyle w:val="ListParagraph"/>
        <w:numPr>
          <w:ilvl w:val="0"/>
          <w:numId w:val="36"/>
        </w:numPr>
        <w:ind w:right="113"/>
        <w:rPr>
          <w:rFonts w:asciiTheme="majorBidi" w:eastAsia="Calibri" w:hAnsiTheme="majorBidi"/>
          <w:b/>
          <w:bCs/>
          <w:sz w:val="28"/>
          <w:rtl/>
        </w:rPr>
      </w:pPr>
      <w:r w:rsidRPr="002147A0">
        <w:rPr>
          <w:rFonts w:asciiTheme="majorBidi" w:eastAsia="Calibri" w:hAnsiTheme="majorBidi"/>
          <w:b/>
          <w:bCs/>
          <w:sz w:val="28"/>
          <w:rtl/>
        </w:rPr>
        <w:lastRenderedPageBreak/>
        <w:t>کاو</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تاس</w:t>
      </w:r>
      <w:r w:rsidRPr="002147A0">
        <w:rPr>
          <w:rFonts w:asciiTheme="majorBidi" w:eastAsia="Calibri" w:hAnsiTheme="majorBidi" w:hint="cs"/>
          <w:b/>
          <w:bCs/>
          <w:sz w:val="28"/>
          <w:rtl/>
        </w:rPr>
        <w:t>ی</w:t>
      </w:r>
      <w:r w:rsidRPr="002147A0">
        <w:rPr>
          <w:rFonts w:asciiTheme="majorBidi" w:eastAsia="Calibri" w:hAnsiTheme="majorBidi" w:hint="eastAsia"/>
          <w:b/>
          <w:bCs/>
          <w:sz w:val="28"/>
          <w:rtl/>
        </w:rPr>
        <w:t>ون</w:t>
      </w:r>
      <w:r w:rsidRPr="002147A0">
        <w:rPr>
          <w:rFonts w:asciiTheme="majorBidi" w:eastAsia="Calibri" w:hAnsiTheme="majorBidi"/>
          <w:b/>
          <w:bCs/>
          <w:sz w:val="28"/>
          <w:rtl/>
        </w:rPr>
        <w:t xml:space="preserve"> صوت</w:t>
      </w:r>
      <w:r w:rsidRPr="002147A0">
        <w:rPr>
          <w:rFonts w:asciiTheme="majorBidi" w:eastAsia="Calibri" w:hAnsiTheme="majorBidi" w:hint="cs"/>
          <w:b/>
          <w:bCs/>
          <w:sz w:val="28"/>
          <w:rtl/>
        </w:rPr>
        <w:t>ی</w:t>
      </w:r>
    </w:p>
    <w:p w14:paraId="543AB4A0" w14:textId="6745A0A3" w:rsidR="00660D6B" w:rsidRPr="002E3E38" w:rsidRDefault="00660D6B" w:rsidP="00E939BA">
      <w:pPr>
        <w:ind w:right="113" w:firstLine="720"/>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حالت پد</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به سبب امواج صوت</w:t>
      </w:r>
      <w:r w:rsidRPr="002E3E38">
        <w:rPr>
          <w:rFonts w:asciiTheme="majorBidi" w:eastAsia="Calibri" w:hAnsiTheme="majorBidi" w:hint="cs"/>
          <w:sz w:val="28"/>
          <w:rtl/>
        </w:rPr>
        <w:t>ی</w:t>
      </w:r>
      <w:r w:rsidRPr="002E3E38">
        <w:rPr>
          <w:rFonts w:asciiTheme="majorBidi" w:eastAsia="Calibri" w:hAnsiTheme="majorBidi"/>
          <w:sz w:val="28"/>
          <w:rtl/>
        </w:rPr>
        <w:t xml:space="preserve"> حاصل از تغ</w:t>
      </w:r>
      <w:r w:rsidRPr="002E3E38">
        <w:rPr>
          <w:rFonts w:asciiTheme="majorBidi" w:eastAsia="Calibri" w:hAnsiTheme="majorBidi" w:hint="cs"/>
          <w:sz w:val="28"/>
          <w:rtl/>
        </w:rPr>
        <w:t>یی</w:t>
      </w:r>
      <w:r w:rsidRPr="002E3E38">
        <w:rPr>
          <w:rFonts w:asciiTheme="majorBidi" w:eastAsia="Calibri" w:hAnsiTheme="majorBidi" w:hint="eastAsia"/>
          <w:sz w:val="28"/>
          <w:rtl/>
        </w:rPr>
        <w:t>رات</w:t>
      </w:r>
      <w:r w:rsidRPr="002E3E38">
        <w:rPr>
          <w:rFonts w:asciiTheme="majorBidi" w:eastAsia="Calibri" w:hAnsiTheme="majorBidi"/>
          <w:sz w:val="28"/>
          <w:rtl/>
        </w:rPr>
        <w:t xml:space="preserve"> فشار 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Pr="002E3E38">
        <w:rPr>
          <w:rFonts w:asciiTheme="majorBidi" w:eastAsia="Calibri" w:hAnsiTheme="majorBidi"/>
          <w:sz w:val="28"/>
          <w:rtl/>
        </w:rPr>
        <w:t xml:space="preserve"> در</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بعض</w:t>
      </w:r>
      <w:r w:rsidRPr="002E3E38">
        <w:rPr>
          <w:rFonts w:asciiTheme="majorBidi" w:eastAsia="Calibri" w:hAnsiTheme="majorBidi" w:hint="cs"/>
          <w:sz w:val="28"/>
          <w:rtl/>
        </w:rPr>
        <w:t>ی</w:t>
      </w:r>
      <w:r w:rsidRPr="002E3E38">
        <w:rPr>
          <w:rFonts w:asciiTheme="majorBidi" w:eastAsia="Calibri" w:hAnsiTheme="majorBidi"/>
          <w:sz w:val="28"/>
          <w:rtl/>
        </w:rPr>
        <w:t xml:space="preserve"> از مح</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00BF1A1C">
        <w:rPr>
          <w:rFonts w:asciiTheme="majorBidi" w:eastAsia="Calibri" w:hAnsiTheme="majorBidi" w:hint="cs"/>
          <w:sz w:val="28"/>
          <w:rtl/>
        </w:rPr>
        <w:t>‌</w:t>
      </w:r>
      <w:r w:rsidRPr="002E3E38">
        <w:rPr>
          <w:rFonts w:asciiTheme="majorBidi" w:eastAsia="Calibri" w:hAnsiTheme="majorBidi"/>
          <w:sz w:val="28"/>
          <w:rtl/>
        </w:rPr>
        <w:t>هاي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تغ</w:t>
      </w:r>
      <w:r w:rsidRPr="002E3E38">
        <w:rPr>
          <w:rFonts w:asciiTheme="majorBidi" w:eastAsia="Calibri" w:hAnsiTheme="majorBidi" w:hint="cs"/>
          <w:sz w:val="28"/>
          <w:rtl/>
        </w:rPr>
        <w:t>یی</w:t>
      </w:r>
      <w:r w:rsidRPr="002E3E38">
        <w:rPr>
          <w:rFonts w:asciiTheme="majorBidi" w:eastAsia="Calibri" w:hAnsiTheme="majorBidi" w:hint="eastAsia"/>
          <w:sz w:val="28"/>
          <w:rtl/>
        </w:rPr>
        <w:t>رات</w:t>
      </w:r>
      <w:r w:rsidRPr="002E3E38">
        <w:rPr>
          <w:rFonts w:asciiTheme="majorBidi" w:eastAsia="Calibri" w:hAnsiTheme="majorBidi"/>
          <w:sz w:val="28"/>
          <w:rtl/>
        </w:rPr>
        <w:t xml:space="preserve"> فشار حائز اهم</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باشد. </w:t>
      </w:r>
      <w:r w:rsidR="00BF1A1C">
        <w:rPr>
          <w:rFonts w:asciiTheme="majorBidi" w:eastAsia="Calibri" w:hAnsiTheme="majorBidi"/>
          <w:sz w:val="28"/>
          <w:rtl/>
        </w:rPr>
        <w:t>ولی</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سري امواج صوت</w:t>
      </w:r>
      <w:r w:rsidRPr="002E3E38">
        <w:rPr>
          <w:rFonts w:asciiTheme="majorBidi" w:eastAsia="Calibri" w:hAnsiTheme="majorBidi" w:hint="cs"/>
          <w:sz w:val="28"/>
          <w:rtl/>
        </w:rPr>
        <w:t>ی</w:t>
      </w:r>
      <w:r w:rsidRPr="002E3E38">
        <w:rPr>
          <w:rFonts w:asciiTheme="majorBidi" w:eastAsia="Calibri" w:hAnsiTheme="majorBidi"/>
          <w:sz w:val="28"/>
          <w:rtl/>
        </w:rPr>
        <w:t xml:space="preserve"> در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که</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به</w:t>
      </w:r>
      <w:r w:rsidRPr="002E3E38">
        <w:rPr>
          <w:rFonts w:asciiTheme="majorBidi" w:eastAsia="Calibri" w:hAnsiTheme="majorBidi"/>
          <w:sz w:val="28"/>
          <w:rtl/>
        </w:rPr>
        <w:t xml:space="preserve"> روش هاي مختلف </w:t>
      </w:r>
      <w:r w:rsidR="00BF1A1C">
        <w:rPr>
          <w:rFonts w:asciiTheme="majorBidi" w:eastAsia="Calibri" w:hAnsiTheme="majorBidi"/>
          <w:sz w:val="28"/>
          <w:rtl/>
        </w:rPr>
        <w:t>به‌وجود</w:t>
      </w:r>
      <w:r w:rsidRPr="002E3E38">
        <w:rPr>
          <w:rFonts w:asciiTheme="majorBidi" w:eastAsia="Calibri" w:hAnsiTheme="majorBidi"/>
          <w:sz w:val="28"/>
          <w:rtl/>
        </w:rPr>
        <w:t xml:space="preserve"> آمده است امکان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صوت</w:t>
      </w:r>
      <w:r w:rsidRPr="002E3E38">
        <w:rPr>
          <w:rFonts w:asciiTheme="majorBidi" w:eastAsia="Calibri" w:hAnsiTheme="majorBidi" w:hint="cs"/>
          <w:sz w:val="28"/>
          <w:rtl/>
        </w:rPr>
        <w:t>ی</w:t>
      </w:r>
      <w:r w:rsidRPr="002E3E38">
        <w:rPr>
          <w:rFonts w:asciiTheme="majorBidi" w:eastAsia="Calibri" w:hAnsiTheme="majorBidi"/>
          <w:sz w:val="28"/>
          <w:rtl/>
        </w:rPr>
        <w:t xml:space="preserve"> را </w:t>
      </w:r>
      <w:r w:rsidR="00BF1A1C">
        <w:rPr>
          <w:rFonts w:asciiTheme="majorBidi" w:eastAsia="Calibri" w:hAnsiTheme="majorBidi"/>
          <w:sz w:val="28"/>
          <w:rtl/>
        </w:rPr>
        <w:t>به‌وجود</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آورد.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امواج</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صوت</w:t>
      </w:r>
      <w:r w:rsidRPr="002E3E38">
        <w:rPr>
          <w:rFonts w:asciiTheme="majorBidi" w:eastAsia="Calibri" w:hAnsiTheme="majorBidi" w:hint="cs"/>
          <w:sz w:val="28"/>
          <w:rtl/>
        </w:rPr>
        <w:t>ی</w:t>
      </w:r>
      <w:r w:rsidRPr="002E3E38">
        <w:rPr>
          <w:rFonts w:asciiTheme="majorBidi" w:eastAsia="Calibri" w:hAnsiTheme="majorBidi"/>
          <w:sz w:val="28"/>
          <w:rtl/>
        </w:rPr>
        <w:t xml:space="preserve"> سبب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و کاهش فشار م</w:t>
      </w:r>
      <w:r w:rsidRPr="002E3E38">
        <w:rPr>
          <w:rFonts w:asciiTheme="majorBidi" w:eastAsia="Calibri" w:hAnsiTheme="majorBidi" w:hint="cs"/>
          <w:sz w:val="28"/>
          <w:rtl/>
        </w:rPr>
        <w:t>ی</w:t>
      </w:r>
      <w:r w:rsidRPr="002E3E38">
        <w:rPr>
          <w:rFonts w:asciiTheme="majorBidi" w:eastAsia="Calibri" w:hAnsiTheme="majorBidi"/>
          <w:sz w:val="28"/>
          <w:rtl/>
        </w:rPr>
        <w:t xml:space="preserve"> شوند. اگر دامنه تغ</w:t>
      </w:r>
      <w:r w:rsidRPr="002E3E38">
        <w:rPr>
          <w:rFonts w:asciiTheme="majorBidi" w:eastAsia="Calibri" w:hAnsiTheme="majorBidi" w:hint="cs"/>
          <w:sz w:val="28"/>
          <w:rtl/>
        </w:rPr>
        <w:t>یی</w:t>
      </w:r>
      <w:r w:rsidRPr="002E3E38">
        <w:rPr>
          <w:rFonts w:asciiTheme="majorBidi" w:eastAsia="Calibri" w:hAnsiTheme="majorBidi" w:hint="eastAsia"/>
          <w:sz w:val="28"/>
          <w:rtl/>
        </w:rPr>
        <w:t>رات</w:t>
      </w:r>
      <w:r w:rsidRPr="002E3E38">
        <w:rPr>
          <w:rFonts w:asciiTheme="majorBidi" w:eastAsia="Calibri" w:hAnsiTheme="majorBidi"/>
          <w:sz w:val="28"/>
          <w:rtl/>
        </w:rPr>
        <w:t xml:space="preserve"> فشار در قسمت منف</w:t>
      </w:r>
      <w:r w:rsidRPr="002E3E38">
        <w:rPr>
          <w:rFonts w:asciiTheme="majorBidi" w:eastAsia="Calibri" w:hAnsiTheme="majorBidi" w:hint="cs"/>
          <w:sz w:val="28"/>
          <w:rtl/>
        </w:rPr>
        <w:t>ی</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کل</w:t>
      </w:r>
      <w:r w:rsidRPr="002E3E38">
        <w:rPr>
          <w:rFonts w:asciiTheme="majorBidi" w:eastAsia="Calibri" w:hAnsiTheme="majorBidi"/>
          <w:sz w:val="28"/>
          <w:rtl/>
        </w:rPr>
        <w:t xml:space="preserve"> فشار</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حاصل</w:t>
      </w:r>
      <w:r w:rsidRPr="002E3E38">
        <w:rPr>
          <w:rFonts w:asciiTheme="majorBidi" w:eastAsia="Calibri" w:hAnsiTheme="majorBidi"/>
          <w:sz w:val="28"/>
          <w:rtl/>
        </w:rPr>
        <w:t xml:space="preserve"> از امواج صوت</w:t>
      </w:r>
      <w:r w:rsidRPr="002E3E38">
        <w:rPr>
          <w:rFonts w:asciiTheme="majorBidi" w:eastAsia="Calibri" w:hAnsiTheme="majorBidi" w:hint="cs"/>
          <w:sz w:val="28"/>
          <w:rtl/>
        </w:rPr>
        <w:t>ی</w:t>
      </w:r>
      <w:r w:rsidRPr="002E3E38">
        <w:rPr>
          <w:rFonts w:asciiTheme="majorBidi" w:eastAsia="Calibri" w:hAnsiTheme="majorBidi"/>
          <w:sz w:val="28"/>
          <w:rtl/>
        </w:rPr>
        <w:t xml:space="preserve"> کمتر از فشار بحران</w:t>
      </w:r>
      <w:r w:rsidRPr="002E3E38">
        <w:rPr>
          <w:rFonts w:asciiTheme="majorBidi" w:eastAsia="Calibri" w:hAnsiTheme="majorBidi" w:hint="cs"/>
          <w:sz w:val="28"/>
          <w:rtl/>
        </w:rPr>
        <w:t>ی</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ال</w:t>
      </w:r>
      <w:r w:rsidRPr="002E3E38">
        <w:rPr>
          <w:rFonts w:asciiTheme="majorBidi" w:eastAsia="Calibri" w:hAnsiTheme="majorBidi"/>
          <w:sz w:val="28"/>
          <w:rtl/>
        </w:rPr>
        <w:t xml:space="preserve"> شود حباب</w:t>
      </w:r>
      <w:r w:rsidR="00BD2E05">
        <w:rPr>
          <w:rFonts w:asciiTheme="majorBidi" w:eastAsia="Calibri" w:hAnsiTheme="majorBidi" w:hint="cs"/>
          <w:sz w:val="28"/>
          <w:rtl/>
        </w:rPr>
        <w:t>‌</w:t>
      </w:r>
      <w:r w:rsidRPr="002E3E38">
        <w:rPr>
          <w:rFonts w:asciiTheme="majorBidi" w:eastAsia="Calibri" w:hAnsiTheme="majorBidi"/>
          <w:sz w:val="28"/>
          <w:rtl/>
        </w:rPr>
        <w:t>هاي ر</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w:t>
      </w:r>
      <w:r w:rsidR="00BF1A1C">
        <w:rPr>
          <w:rFonts w:asciiTheme="majorBidi" w:eastAsia="Calibri" w:hAnsiTheme="majorBidi"/>
          <w:sz w:val="28"/>
          <w:rtl/>
        </w:rPr>
        <w:t>به‌وجود</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آ</w:t>
      </w:r>
      <w:r w:rsidRPr="002E3E38">
        <w:rPr>
          <w:rFonts w:asciiTheme="majorBidi" w:eastAsia="Calibri" w:hAnsiTheme="majorBidi" w:hint="cs"/>
          <w:sz w:val="28"/>
          <w:rtl/>
        </w:rPr>
        <w:t>ی</w:t>
      </w:r>
      <w:r w:rsidRPr="002E3E38">
        <w:rPr>
          <w:rFonts w:asciiTheme="majorBidi" w:eastAsia="Calibri" w:hAnsiTheme="majorBidi" w:hint="eastAsia"/>
          <w:sz w:val="28"/>
          <w:rtl/>
        </w:rPr>
        <w:t>ند</w:t>
      </w:r>
      <w:r w:rsidRPr="002E3E38">
        <w:rPr>
          <w:rFonts w:asciiTheme="majorBidi" w:eastAsia="Calibri" w:hAnsiTheme="majorBidi"/>
          <w:sz w:val="28"/>
          <w:rtl/>
        </w:rPr>
        <w:t>. اگر دامنه امواج</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صوت</w:t>
      </w:r>
      <w:r w:rsidRPr="002E3E38">
        <w:rPr>
          <w:rFonts w:asciiTheme="majorBidi" w:eastAsia="Calibri" w:hAnsiTheme="majorBidi" w:hint="cs"/>
          <w:sz w:val="28"/>
          <w:rtl/>
        </w:rPr>
        <w:t>ی</w:t>
      </w:r>
      <w:r w:rsidRPr="002E3E38">
        <w:rPr>
          <w:rFonts w:asciiTheme="majorBidi" w:eastAsia="Calibri" w:hAnsiTheme="majorBidi"/>
          <w:sz w:val="28"/>
          <w:rtl/>
        </w:rPr>
        <w:t xml:space="preserve"> باز هم ب</w:t>
      </w:r>
      <w:r w:rsidRPr="002E3E38">
        <w:rPr>
          <w:rFonts w:asciiTheme="majorBidi" w:eastAsia="Calibri" w:hAnsiTheme="majorBidi" w:hint="cs"/>
          <w:sz w:val="28"/>
          <w:rtl/>
        </w:rPr>
        <w:t>ی</w:t>
      </w:r>
      <w:r w:rsidRPr="002E3E38">
        <w:rPr>
          <w:rFonts w:asciiTheme="majorBidi" w:eastAsia="Calibri" w:hAnsiTheme="majorBidi" w:hint="eastAsia"/>
          <w:sz w:val="28"/>
          <w:rtl/>
        </w:rPr>
        <w:t>شتر</w:t>
      </w:r>
      <w:r w:rsidRPr="002E3E38">
        <w:rPr>
          <w:rFonts w:asciiTheme="majorBidi" w:eastAsia="Calibri" w:hAnsiTheme="majorBidi"/>
          <w:sz w:val="28"/>
          <w:rtl/>
        </w:rPr>
        <w:t xml:space="preserve"> شود امکان دارد فشار منف</w:t>
      </w:r>
      <w:r w:rsidRPr="002E3E38">
        <w:rPr>
          <w:rFonts w:asciiTheme="majorBidi" w:eastAsia="Calibri" w:hAnsiTheme="majorBidi" w:hint="cs"/>
          <w:sz w:val="28"/>
          <w:rtl/>
        </w:rPr>
        <w:t>ی</w:t>
      </w:r>
      <w:r w:rsidRPr="002E3E38">
        <w:rPr>
          <w:rFonts w:asciiTheme="majorBidi" w:eastAsia="Calibri" w:hAnsiTheme="majorBidi"/>
          <w:sz w:val="28"/>
          <w:rtl/>
        </w:rPr>
        <w:t xml:space="preserve"> به صفر برسد و سبب رشد غ</w:t>
      </w:r>
      <w:r w:rsidRPr="002E3E38">
        <w:rPr>
          <w:rFonts w:asciiTheme="majorBidi" w:eastAsia="Calibri" w:hAnsiTheme="majorBidi" w:hint="cs"/>
          <w:sz w:val="28"/>
          <w:rtl/>
        </w:rPr>
        <w:t>ی</w:t>
      </w:r>
      <w:r w:rsidRPr="002E3E38">
        <w:rPr>
          <w:rFonts w:asciiTheme="majorBidi" w:eastAsia="Calibri" w:hAnsiTheme="majorBidi" w:hint="eastAsia"/>
          <w:sz w:val="28"/>
          <w:rtl/>
        </w:rPr>
        <w:t>رقابل</w:t>
      </w:r>
      <w:r w:rsidRPr="002E3E38">
        <w:rPr>
          <w:rFonts w:asciiTheme="majorBidi" w:eastAsia="Calibri" w:hAnsiTheme="majorBidi"/>
          <w:sz w:val="28"/>
          <w:rtl/>
        </w:rPr>
        <w:t xml:space="preserve"> کنترل حباب ها شود</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به</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صورت که حباب ها دائماً در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منقبض و منبسط م</w:t>
      </w:r>
      <w:r w:rsidRPr="002E3E38">
        <w:rPr>
          <w:rFonts w:asciiTheme="majorBidi" w:eastAsia="Calibri" w:hAnsiTheme="majorBidi" w:hint="cs"/>
          <w:sz w:val="28"/>
          <w:rtl/>
        </w:rPr>
        <w:t>ی</w:t>
      </w:r>
      <w:r w:rsidRPr="002E3E38">
        <w:rPr>
          <w:rFonts w:asciiTheme="majorBidi" w:eastAsia="Calibri" w:hAnsiTheme="majorBidi"/>
          <w:sz w:val="28"/>
          <w:rtl/>
        </w:rPr>
        <w:t xml:space="preserve"> شوند و باعث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ب</w:t>
      </w:r>
      <w:r w:rsidRPr="002E3E38">
        <w:rPr>
          <w:rFonts w:asciiTheme="majorBidi" w:eastAsia="Calibri" w:hAnsiTheme="majorBidi" w:hint="cs"/>
          <w:sz w:val="28"/>
          <w:rtl/>
        </w:rPr>
        <w:t>ی</w:t>
      </w:r>
      <w:r w:rsidRPr="002E3E38">
        <w:rPr>
          <w:rFonts w:asciiTheme="majorBidi" w:eastAsia="Calibri" w:hAnsiTheme="majorBidi" w:hint="eastAsia"/>
          <w:sz w:val="28"/>
          <w:rtl/>
        </w:rPr>
        <w:t>شتر</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hint="eastAsia"/>
          <w:sz w:val="28"/>
          <w:rtl/>
        </w:rPr>
        <w:t>دان</w:t>
      </w:r>
      <w:r w:rsidRPr="002E3E38">
        <w:rPr>
          <w:rFonts w:asciiTheme="majorBidi" w:eastAsia="Calibri" w:hAnsiTheme="majorBidi"/>
          <w:sz w:val="28"/>
          <w:rtl/>
        </w:rPr>
        <w:t xml:space="preserve"> صوت</w:t>
      </w:r>
      <w:r w:rsidRPr="002E3E38">
        <w:rPr>
          <w:rFonts w:asciiTheme="majorBidi" w:eastAsia="Calibri" w:hAnsiTheme="majorBidi" w:hint="cs"/>
          <w:sz w:val="28"/>
          <w:rtl/>
        </w:rPr>
        <w:t>ی</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م</w:t>
      </w:r>
      <w:r w:rsidRPr="002E3E38">
        <w:rPr>
          <w:rFonts w:asciiTheme="majorBidi" w:eastAsia="Calibri" w:hAnsiTheme="majorBidi" w:hint="cs"/>
          <w:sz w:val="28"/>
          <w:rtl/>
        </w:rPr>
        <w:t>ی</w:t>
      </w:r>
      <w:r w:rsidRPr="002E3E38">
        <w:rPr>
          <w:rFonts w:asciiTheme="majorBidi" w:eastAsia="Calibri" w:hAnsiTheme="majorBidi"/>
          <w:sz w:val="28"/>
          <w:rtl/>
        </w:rPr>
        <w:t xml:space="preserve"> گردند. در هر صورت در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صوت</w:t>
      </w:r>
      <w:r w:rsidRPr="002E3E38">
        <w:rPr>
          <w:rFonts w:asciiTheme="majorBidi" w:eastAsia="Calibri" w:hAnsiTheme="majorBidi" w:hint="cs"/>
          <w:sz w:val="28"/>
          <w:rtl/>
        </w:rPr>
        <w:t>ی</w:t>
      </w:r>
      <w:r w:rsidRPr="002E3E38">
        <w:rPr>
          <w:rFonts w:asciiTheme="majorBidi" w:eastAsia="Calibri" w:hAnsiTheme="majorBidi"/>
          <w:sz w:val="28"/>
          <w:rtl/>
        </w:rPr>
        <w:t xml:space="preserve"> دو حالت گذرا و پا</w:t>
      </w:r>
      <w:r w:rsidRPr="002E3E38">
        <w:rPr>
          <w:rFonts w:asciiTheme="majorBidi" w:eastAsia="Calibri" w:hAnsiTheme="majorBidi" w:hint="cs"/>
          <w:sz w:val="28"/>
          <w:rtl/>
        </w:rPr>
        <w:t>ی</w:t>
      </w:r>
      <w:r w:rsidRPr="002E3E38">
        <w:rPr>
          <w:rFonts w:asciiTheme="majorBidi" w:eastAsia="Calibri" w:hAnsiTheme="majorBidi" w:hint="eastAsia"/>
          <w:sz w:val="28"/>
          <w:rtl/>
        </w:rPr>
        <w:t>دار</w:t>
      </w:r>
      <w:r w:rsidRPr="002E3E38">
        <w:rPr>
          <w:rFonts w:asciiTheme="majorBidi" w:eastAsia="Calibri" w:hAnsiTheme="majorBidi"/>
          <w:sz w:val="28"/>
          <w:rtl/>
        </w:rPr>
        <w:t xml:space="preserve"> ممکن است رخ دهد. حباب</w:t>
      </w:r>
      <w:r w:rsidR="00CE0B3C" w:rsidRPr="002E3E38">
        <w:rPr>
          <w:rFonts w:asciiTheme="majorBidi" w:eastAsia="Calibri" w:hAnsiTheme="majorBidi" w:hint="cs"/>
          <w:sz w:val="28"/>
          <w:rtl/>
        </w:rPr>
        <w:t>‌</w:t>
      </w:r>
      <w:r w:rsidRPr="002E3E38">
        <w:rPr>
          <w:rFonts w:asciiTheme="majorBidi" w:eastAsia="Calibri" w:hAnsiTheme="majorBidi"/>
          <w:sz w:val="28"/>
          <w:rtl/>
        </w:rPr>
        <w:t>هاي</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پا</w:t>
      </w:r>
      <w:r w:rsidRPr="002E3E38">
        <w:rPr>
          <w:rFonts w:asciiTheme="majorBidi" w:eastAsia="Calibri" w:hAnsiTheme="majorBidi" w:hint="cs"/>
          <w:sz w:val="28"/>
          <w:rtl/>
        </w:rPr>
        <w:t>ی</w:t>
      </w:r>
      <w:r w:rsidRPr="002E3E38">
        <w:rPr>
          <w:rFonts w:asciiTheme="majorBidi" w:eastAsia="Calibri" w:hAnsiTheme="majorBidi" w:hint="eastAsia"/>
          <w:sz w:val="28"/>
          <w:rtl/>
        </w:rPr>
        <w:t>دار</w:t>
      </w:r>
      <w:r w:rsidRPr="002E3E38">
        <w:rPr>
          <w:rFonts w:asciiTheme="majorBidi" w:eastAsia="Calibri" w:hAnsiTheme="majorBidi"/>
          <w:sz w:val="28"/>
          <w:rtl/>
        </w:rPr>
        <w:t xml:space="preserve"> به طور منظم ارتعاش م</w:t>
      </w:r>
      <w:r w:rsidRPr="002E3E38">
        <w:rPr>
          <w:rFonts w:asciiTheme="majorBidi" w:eastAsia="Calibri" w:hAnsiTheme="majorBidi" w:hint="cs"/>
          <w:sz w:val="28"/>
          <w:rtl/>
        </w:rPr>
        <w:t>ی</w:t>
      </w:r>
      <w:r w:rsidRPr="002E3E38">
        <w:rPr>
          <w:rFonts w:asciiTheme="majorBidi" w:eastAsia="Calibri" w:hAnsiTheme="majorBidi"/>
          <w:sz w:val="28"/>
          <w:rtl/>
        </w:rPr>
        <w:t xml:space="preserve"> کنند درحال</w:t>
      </w:r>
      <w:r w:rsidRPr="002E3E38">
        <w:rPr>
          <w:rFonts w:asciiTheme="majorBidi" w:eastAsia="Calibri" w:hAnsiTheme="majorBidi" w:hint="cs"/>
          <w:sz w:val="28"/>
          <w:rtl/>
        </w:rPr>
        <w:t>ی</w:t>
      </w:r>
      <w:r w:rsidRPr="002E3E38">
        <w:rPr>
          <w:rFonts w:asciiTheme="majorBidi" w:eastAsia="Calibri" w:hAnsiTheme="majorBidi" w:hint="eastAsia"/>
          <w:sz w:val="28"/>
          <w:rtl/>
        </w:rPr>
        <w:t>که</w:t>
      </w:r>
      <w:r w:rsidRPr="002E3E38">
        <w:rPr>
          <w:rFonts w:asciiTheme="majorBidi" w:eastAsia="Calibri" w:hAnsiTheme="majorBidi"/>
          <w:sz w:val="28"/>
          <w:rtl/>
        </w:rPr>
        <w:t xml:space="preserve"> حباب هاي گذرا طول عمرشان کمتر از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کل</w:t>
      </w:r>
      <w:r w:rsidRPr="002E3E38">
        <w:rPr>
          <w:rFonts w:asciiTheme="majorBidi" w:eastAsia="Calibri" w:hAnsiTheme="majorBidi"/>
          <w:sz w:val="28"/>
          <w:rtl/>
        </w:rPr>
        <w:t xml:space="preserve"> است</w:t>
      </w:r>
      <w:r w:rsidR="00AB5CF2">
        <w:rPr>
          <w:rFonts w:asciiTheme="majorBidi" w:eastAsia="Calibri" w:hAnsiTheme="majorBidi" w:hint="cs"/>
          <w:sz w:val="28"/>
          <w:rtl/>
        </w:rPr>
        <w:t xml:space="preserve"> </w:t>
      </w:r>
      <w:r w:rsidR="00AB5CF2">
        <w:rPr>
          <w:rFonts w:asciiTheme="majorBidi" w:eastAsia="Calibri" w:hAnsiTheme="majorBidi"/>
          <w:sz w:val="28"/>
          <w:rtl/>
        </w:rPr>
        <w:fldChar w:fldCharType="begin" w:fldLock="1"/>
      </w:r>
      <w:r w:rsidR="00AB5CF2">
        <w:rPr>
          <w:rFonts w:asciiTheme="majorBidi" w:eastAsia="Calibri" w:hAnsiTheme="majorBidi"/>
          <w:sz w:val="28"/>
        </w:rPr>
        <w:instrText>ADDIN CSL_CITATION {"citationItems":[{"id":"ITEM-1","itemData":{"DOI":"10.1098/rsta.1999.0330","ISSN":"1364503X","abstract":"Acoustic cavitation is responsible for both sonochemistry and sonoluminescence. Bubble collapse in liquids results in an enormous concentration of energy from the conversion of the kinetic energy of liquid motion into heating of the contents of the bubble. The high local temperatures and pressures, combined with extraordinarily rapid cooling, provide a unique means for driving chemical reactions under extreme conditions. A diverse set of applications of ultrasound to enhance chemical reactivity has been explored, with important applications in mixed-phase synthesis, materials chemistry, and biomedical uses. For example, the sonochemical decomposition of volatile organometallic precursors in low-volatility solvents produces nanostructured materials in various forms with high catalytic activities. Nanostructured metals, alloys, carbides and sulphides, nanometre colloids, and nanostructured supported catalysts can all be prepared by this general route. Another important application of sonochemistry to materials chemistry has been the preparation of biomaterials, most notably protein microspheres. Such microspheres have a wide range of biomedical applications, including their use as echo contrast agents for sonography, magnetic resonance imaging contrast enhancement, and oxygen or drug delivery.","author":[{"dropping-particle":"","family":"Suslick","given":"Kenneth S.","non-dropping-particle":"","parse-names":false,"suffix":""},{"dropping-particle":"","family":"Didenko","given":"Yuri","non-dropping-particle":"","parse-names":false,"suffix":""},{"dropping-particle":"","family":"Fang","given":"Ming M.","non-dropping-particle":"","parse-names":false,"suffix":""},{"dropping-particle":"","family":"Hyeon","given":"Taeghwan","non-dropping-particle":"","parse-names":false,"suffix":""},{"dropping-particle":"","family":"Kolbeck","given":"Kenneth J.","non-dropping-particle":"","parse-names":false,"suffix":""},{"dropping-particle":"","family":"McNamara","given":"William B.","non-dropping-particle":"","parse-names":false,"suffix":""},{"dropping-particle":"","family":"Mdleleni","given":"Millan M.","non-dropping-particle":"","parse-names":false,"suffix":""},{"dropping-particle":"","family":"Wong","given":"Mike","non-dropping-particle":"","parse-names":false,"suffix":""}],"container-title":"Philosophical Transactions of the Royal Society A: Mathematical, Physical and Engineering Sciences","id":"ITEM-1","issued":{"date-parts":[["1999"]]},"title":"Acoustic cavitation and its chemical consequences","type":"article-journal"},"uris":["http://www.mendeley.com/documents/?uuid=77b34d2f-3ba4-40d3-8936-67c8122fc3a3"]}],"mendeley":{"formattedCitation":"[15]","plainTextFormattedCitation":"[15]","previouslyFormattedCitation":"[15]"},"properties":{"noteIndex":0},"schema":"https://github.com/citation-style-language/schema/raw/master/csl-citation.json"}</w:instrText>
      </w:r>
      <w:r w:rsidR="00AB5CF2">
        <w:rPr>
          <w:rFonts w:asciiTheme="majorBidi" w:eastAsia="Calibri" w:hAnsiTheme="majorBidi"/>
          <w:sz w:val="28"/>
          <w:rtl/>
        </w:rPr>
        <w:fldChar w:fldCharType="separate"/>
      </w:r>
      <w:r w:rsidR="00AB5CF2" w:rsidRPr="00AB5CF2">
        <w:rPr>
          <w:rFonts w:asciiTheme="majorBidi" w:eastAsia="Calibri" w:hAnsiTheme="majorBidi"/>
          <w:noProof/>
          <w:sz w:val="28"/>
        </w:rPr>
        <w:t>[15]</w:t>
      </w:r>
      <w:r w:rsidR="00AB5CF2">
        <w:rPr>
          <w:rFonts w:asciiTheme="majorBidi" w:eastAsia="Calibri" w:hAnsiTheme="majorBidi"/>
          <w:sz w:val="28"/>
          <w:rtl/>
        </w:rPr>
        <w:fldChar w:fldCharType="end"/>
      </w:r>
      <w:r w:rsidRPr="002E3E38">
        <w:rPr>
          <w:rFonts w:asciiTheme="majorBidi" w:eastAsia="Calibri" w:hAnsiTheme="majorBidi"/>
          <w:sz w:val="28"/>
          <w:rtl/>
        </w:rPr>
        <w:t>.</w:t>
      </w:r>
    </w:p>
    <w:p w14:paraId="221BB25A" w14:textId="09ECB2BA" w:rsidR="00AA50B6" w:rsidRPr="002E3E38" w:rsidRDefault="00660D6B" w:rsidP="00E939BA">
      <w:pPr>
        <w:ind w:right="113" w:firstLine="720"/>
        <w:jc w:val="both"/>
        <w:rPr>
          <w:rFonts w:asciiTheme="majorBidi" w:eastAsia="Calibri" w:hAnsiTheme="majorBidi"/>
          <w:sz w:val="28"/>
        </w:rPr>
      </w:pPr>
      <w:r w:rsidRPr="002E3E38">
        <w:rPr>
          <w:rFonts w:asciiTheme="majorBidi" w:eastAsia="Calibri" w:hAnsiTheme="majorBidi" w:hint="eastAsia"/>
          <w:sz w:val="28"/>
          <w:rtl/>
        </w:rPr>
        <w:t>دو</w:t>
      </w:r>
      <w:r w:rsidRPr="002E3E38">
        <w:rPr>
          <w:rFonts w:asciiTheme="majorBidi" w:eastAsia="Calibri" w:hAnsiTheme="majorBidi"/>
          <w:sz w:val="28"/>
          <w:rtl/>
        </w:rPr>
        <w:t xml:space="preserve"> مشخصه اصل</w:t>
      </w:r>
      <w:r w:rsidRPr="002E3E38">
        <w:rPr>
          <w:rFonts w:asciiTheme="majorBidi" w:eastAsia="Calibri" w:hAnsiTheme="majorBidi" w:hint="cs"/>
          <w:sz w:val="28"/>
          <w:rtl/>
        </w:rPr>
        <w:t>ی</w:t>
      </w:r>
      <w:r w:rsidRPr="002E3E38">
        <w:rPr>
          <w:rFonts w:asciiTheme="majorBidi" w:eastAsia="Calibri" w:hAnsiTheme="majorBidi"/>
          <w:sz w:val="28"/>
          <w:rtl/>
        </w:rPr>
        <w:t xml:space="preserve"> در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صوت</w:t>
      </w:r>
      <w:r w:rsidRPr="002E3E38">
        <w:rPr>
          <w:rFonts w:asciiTheme="majorBidi" w:eastAsia="Calibri" w:hAnsiTheme="majorBidi" w:hint="cs"/>
          <w:sz w:val="28"/>
          <w:rtl/>
        </w:rPr>
        <w:t>ی</w:t>
      </w:r>
      <w:r w:rsidRPr="002E3E38">
        <w:rPr>
          <w:rFonts w:asciiTheme="majorBidi" w:eastAsia="Calibri" w:hAnsiTheme="majorBidi"/>
          <w:sz w:val="28"/>
          <w:rtl/>
        </w:rPr>
        <w:t xml:space="preserve"> وجود دارد، اول ا</w:t>
      </w:r>
      <w:r w:rsidRPr="002E3E38">
        <w:rPr>
          <w:rFonts w:asciiTheme="majorBidi" w:eastAsia="Calibri" w:hAnsiTheme="majorBidi" w:hint="cs"/>
          <w:sz w:val="28"/>
          <w:rtl/>
        </w:rPr>
        <w:t>ی</w:t>
      </w:r>
      <w:r w:rsidRPr="002E3E38">
        <w:rPr>
          <w:rFonts w:asciiTheme="majorBidi" w:eastAsia="Calibri" w:hAnsiTheme="majorBidi" w:hint="eastAsia"/>
          <w:sz w:val="28"/>
          <w:rtl/>
        </w:rPr>
        <w:t>نکه</w:t>
      </w:r>
      <w:r w:rsidRPr="002E3E38">
        <w:rPr>
          <w:rFonts w:asciiTheme="majorBidi" w:eastAsia="Calibri" w:hAnsiTheme="majorBidi"/>
          <w:sz w:val="28"/>
          <w:rtl/>
        </w:rPr>
        <w:t xml:space="preserve"> بطورکل</w:t>
      </w:r>
      <w:r w:rsidRPr="002E3E38">
        <w:rPr>
          <w:rFonts w:asciiTheme="majorBidi" w:eastAsia="Calibri" w:hAnsiTheme="majorBidi" w:hint="cs"/>
          <w:sz w:val="28"/>
          <w:rtl/>
        </w:rPr>
        <w:t>ی</w:t>
      </w:r>
      <w:r w:rsidRPr="002E3E38">
        <w:rPr>
          <w:rFonts w:asciiTheme="majorBidi" w:eastAsia="Calibri" w:hAnsiTheme="majorBidi"/>
          <w:sz w:val="28"/>
          <w:rtl/>
        </w:rPr>
        <w:t xml:space="preserve"> فرآ</w:t>
      </w:r>
      <w:r w:rsidRPr="002E3E38">
        <w:rPr>
          <w:rFonts w:asciiTheme="majorBidi" w:eastAsia="Calibri" w:hAnsiTheme="majorBidi" w:hint="cs"/>
          <w:sz w:val="28"/>
          <w:rtl/>
        </w:rPr>
        <w:t>ی</w:t>
      </w:r>
      <w:r w:rsidRPr="002E3E38">
        <w:rPr>
          <w:rFonts w:asciiTheme="majorBidi" w:eastAsia="Calibri" w:hAnsiTheme="majorBidi" w:hint="eastAsia"/>
          <w:sz w:val="28"/>
          <w:rtl/>
        </w:rPr>
        <w:t>ند</w:t>
      </w:r>
      <w:r w:rsidRPr="002E3E38">
        <w:rPr>
          <w:rFonts w:asciiTheme="majorBidi" w:eastAsia="Calibri" w:hAnsiTheme="majorBidi"/>
          <w:sz w:val="28"/>
          <w:rtl/>
        </w:rPr>
        <w:t xml:space="preserve"> تغ</w:t>
      </w:r>
      <w:r w:rsidRPr="002E3E38">
        <w:rPr>
          <w:rFonts w:asciiTheme="majorBidi" w:eastAsia="Calibri" w:hAnsiTheme="majorBidi" w:hint="cs"/>
          <w:sz w:val="28"/>
          <w:rtl/>
        </w:rPr>
        <w:t>یی</w:t>
      </w:r>
      <w:r w:rsidRPr="002E3E38">
        <w:rPr>
          <w:rFonts w:asciiTheme="majorBidi" w:eastAsia="Calibri" w:hAnsiTheme="majorBidi" w:hint="eastAsia"/>
          <w:sz w:val="28"/>
          <w:rtl/>
        </w:rPr>
        <w:t>رات</w:t>
      </w:r>
      <w:r w:rsidRPr="002E3E38">
        <w:rPr>
          <w:rFonts w:asciiTheme="majorBidi" w:eastAsia="Calibri" w:hAnsiTheme="majorBidi"/>
          <w:sz w:val="28"/>
          <w:rtl/>
        </w:rPr>
        <w:t xml:space="preserve"> شعاع حباب با</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فشار</w:t>
      </w:r>
      <w:r w:rsidRPr="002E3E38">
        <w:rPr>
          <w:rFonts w:asciiTheme="majorBidi" w:eastAsia="Calibri" w:hAnsiTheme="majorBidi"/>
          <w:sz w:val="28"/>
          <w:rtl/>
        </w:rPr>
        <w:t xml:space="preserve"> منبع صوت کاملاٌ غ</w:t>
      </w:r>
      <w:r w:rsidRPr="002E3E38">
        <w:rPr>
          <w:rFonts w:asciiTheme="majorBidi" w:eastAsia="Calibri" w:hAnsiTheme="majorBidi" w:hint="cs"/>
          <w:sz w:val="28"/>
          <w:rtl/>
        </w:rPr>
        <w:t>ی</w:t>
      </w:r>
      <w:r w:rsidRPr="002E3E38">
        <w:rPr>
          <w:rFonts w:asciiTheme="majorBidi" w:eastAsia="Calibri" w:hAnsiTheme="majorBidi" w:hint="eastAsia"/>
          <w:sz w:val="28"/>
          <w:rtl/>
        </w:rPr>
        <w:t>رخط</w:t>
      </w:r>
      <w:r w:rsidRPr="002E3E38">
        <w:rPr>
          <w:rFonts w:asciiTheme="majorBidi" w:eastAsia="Calibri" w:hAnsiTheme="majorBidi" w:hint="cs"/>
          <w:sz w:val="28"/>
          <w:rtl/>
        </w:rPr>
        <w:t>ی</w:t>
      </w:r>
      <w:r w:rsidRPr="002E3E38">
        <w:rPr>
          <w:rFonts w:asciiTheme="majorBidi" w:eastAsia="Calibri" w:hAnsiTheme="majorBidi"/>
          <w:sz w:val="28"/>
          <w:rtl/>
        </w:rPr>
        <w:t xml:space="preserve"> است. دوم ا</w:t>
      </w:r>
      <w:r w:rsidRPr="002E3E38">
        <w:rPr>
          <w:rFonts w:asciiTheme="majorBidi" w:eastAsia="Calibri" w:hAnsiTheme="majorBidi" w:hint="cs"/>
          <w:sz w:val="28"/>
          <w:rtl/>
        </w:rPr>
        <w:t>ی</w:t>
      </w:r>
      <w:r w:rsidRPr="002E3E38">
        <w:rPr>
          <w:rFonts w:asciiTheme="majorBidi" w:eastAsia="Calibri" w:hAnsiTheme="majorBidi" w:hint="eastAsia"/>
          <w:sz w:val="28"/>
          <w:rtl/>
        </w:rPr>
        <w:t>نکه</w:t>
      </w:r>
      <w:r w:rsidRPr="002E3E38">
        <w:rPr>
          <w:rFonts w:asciiTheme="majorBidi" w:eastAsia="Calibri" w:hAnsiTheme="majorBidi"/>
          <w:sz w:val="28"/>
          <w:rtl/>
        </w:rPr>
        <w:t xml:space="preserve"> چون حباب داراي تراکم پذ</w:t>
      </w:r>
      <w:r w:rsidRPr="002E3E38">
        <w:rPr>
          <w:rFonts w:asciiTheme="majorBidi" w:eastAsia="Calibri" w:hAnsiTheme="majorBidi" w:hint="cs"/>
          <w:sz w:val="28"/>
          <w:rtl/>
        </w:rPr>
        <w:t>ی</w:t>
      </w:r>
      <w:r w:rsidRPr="002E3E38">
        <w:rPr>
          <w:rFonts w:asciiTheme="majorBidi" w:eastAsia="Calibri" w:hAnsiTheme="majorBidi" w:hint="eastAsia"/>
          <w:sz w:val="28"/>
          <w:rtl/>
        </w:rPr>
        <w:t>ري</w:t>
      </w:r>
      <w:r w:rsidRPr="002E3E38">
        <w:rPr>
          <w:rFonts w:asciiTheme="majorBidi" w:eastAsia="Calibri" w:hAnsiTheme="majorBidi"/>
          <w:sz w:val="28"/>
          <w:rtl/>
        </w:rPr>
        <w:t xml:space="preserve"> بالا</w:t>
      </w:r>
      <w:r w:rsidRPr="002E3E38">
        <w:rPr>
          <w:rFonts w:asciiTheme="majorBidi" w:eastAsia="Calibri" w:hAnsiTheme="majorBidi" w:hint="cs"/>
          <w:sz w:val="28"/>
          <w:rtl/>
        </w:rPr>
        <w:t>یی</w:t>
      </w:r>
      <w:r w:rsidRPr="002E3E38">
        <w:rPr>
          <w:rFonts w:asciiTheme="majorBidi" w:eastAsia="Calibri" w:hAnsiTheme="majorBidi"/>
          <w:sz w:val="28"/>
          <w:rtl/>
        </w:rPr>
        <w:t xml:space="preserve"> است، در هنگام</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انبساط</w:t>
      </w:r>
      <w:r w:rsidRPr="002E3E38">
        <w:rPr>
          <w:rFonts w:asciiTheme="majorBidi" w:eastAsia="Calibri" w:hAnsiTheme="majorBidi"/>
          <w:sz w:val="28"/>
          <w:rtl/>
        </w:rPr>
        <w:t xml:space="preserve"> انرژي پتانس</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ز</w:t>
      </w:r>
      <w:r w:rsidRPr="002E3E38">
        <w:rPr>
          <w:rFonts w:asciiTheme="majorBidi" w:eastAsia="Calibri" w:hAnsiTheme="majorBidi" w:hint="cs"/>
          <w:sz w:val="28"/>
          <w:rtl/>
        </w:rPr>
        <w:t>ی</w:t>
      </w:r>
      <w:r w:rsidRPr="002E3E38">
        <w:rPr>
          <w:rFonts w:asciiTheme="majorBidi" w:eastAsia="Calibri" w:hAnsiTheme="majorBidi" w:hint="eastAsia"/>
          <w:sz w:val="28"/>
          <w:rtl/>
        </w:rPr>
        <w:t>ادي</w:t>
      </w:r>
      <w:r w:rsidRPr="002E3E38">
        <w:rPr>
          <w:rFonts w:asciiTheme="majorBidi" w:eastAsia="Calibri" w:hAnsiTheme="majorBidi"/>
          <w:sz w:val="28"/>
          <w:rtl/>
        </w:rPr>
        <w:t xml:space="preserve"> را </w:t>
      </w:r>
      <w:r w:rsidR="00BD2E05">
        <w:rPr>
          <w:rFonts w:asciiTheme="majorBidi" w:eastAsia="Calibri" w:hAnsiTheme="majorBidi"/>
          <w:sz w:val="28"/>
          <w:rtl/>
        </w:rPr>
        <w:t>‌می‌تواند</w:t>
      </w:r>
      <w:r w:rsidRPr="002E3E38">
        <w:rPr>
          <w:rFonts w:asciiTheme="majorBidi" w:eastAsia="Calibri" w:hAnsiTheme="majorBidi"/>
          <w:sz w:val="28"/>
          <w:rtl/>
        </w:rPr>
        <w:t xml:space="preserve"> در خود ذخ</w:t>
      </w:r>
      <w:r w:rsidRPr="002E3E38">
        <w:rPr>
          <w:rFonts w:asciiTheme="majorBidi" w:eastAsia="Calibri" w:hAnsiTheme="majorBidi" w:hint="cs"/>
          <w:sz w:val="28"/>
          <w:rtl/>
        </w:rPr>
        <w:t>ی</w:t>
      </w:r>
      <w:r w:rsidRPr="002E3E38">
        <w:rPr>
          <w:rFonts w:asciiTheme="majorBidi" w:eastAsia="Calibri" w:hAnsiTheme="majorBidi" w:hint="eastAsia"/>
          <w:sz w:val="28"/>
          <w:rtl/>
        </w:rPr>
        <w:t>ره</w:t>
      </w:r>
      <w:r w:rsidRPr="002E3E38">
        <w:rPr>
          <w:rFonts w:asciiTheme="majorBidi" w:eastAsia="Calibri" w:hAnsiTheme="majorBidi"/>
          <w:sz w:val="28"/>
          <w:rtl/>
        </w:rPr>
        <w:t xml:space="preserve"> و در هنگام انقباض آن را به انرژي جنبش</w:t>
      </w:r>
      <w:r w:rsidRPr="002E3E38">
        <w:rPr>
          <w:rFonts w:asciiTheme="majorBidi" w:eastAsia="Calibri" w:hAnsiTheme="majorBidi" w:hint="cs"/>
          <w:sz w:val="28"/>
          <w:rtl/>
        </w:rPr>
        <w:t>ی</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تبد</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کند. در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حالت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گذرا بس</w:t>
      </w:r>
      <w:r w:rsidRPr="002E3E38">
        <w:rPr>
          <w:rFonts w:asciiTheme="majorBidi" w:eastAsia="Calibri" w:hAnsiTheme="majorBidi" w:hint="cs"/>
          <w:sz w:val="28"/>
          <w:rtl/>
        </w:rPr>
        <w:t>ی</w:t>
      </w:r>
      <w:r w:rsidRPr="002E3E38">
        <w:rPr>
          <w:rFonts w:asciiTheme="majorBidi" w:eastAsia="Calibri" w:hAnsiTheme="majorBidi" w:hint="eastAsia"/>
          <w:sz w:val="28"/>
          <w:rtl/>
        </w:rPr>
        <w:t>ار</w:t>
      </w:r>
      <w:r w:rsidRPr="002E3E38">
        <w:rPr>
          <w:rFonts w:asciiTheme="majorBidi" w:eastAsia="Calibri" w:hAnsiTheme="majorBidi"/>
          <w:sz w:val="28"/>
          <w:rtl/>
        </w:rPr>
        <w:t xml:space="preserve"> مسئله ساز است ز</w:t>
      </w:r>
      <w:r w:rsidRPr="002E3E38">
        <w:rPr>
          <w:rFonts w:asciiTheme="majorBidi" w:eastAsia="Calibri" w:hAnsiTheme="majorBidi" w:hint="cs"/>
          <w:sz w:val="28"/>
          <w:rtl/>
        </w:rPr>
        <w:t>ی</w:t>
      </w:r>
      <w:r w:rsidRPr="002E3E38">
        <w:rPr>
          <w:rFonts w:asciiTheme="majorBidi" w:eastAsia="Calibri" w:hAnsiTheme="majorBidi" w:hint="eastAsia"/>
          <w:sz w:val="28"/>
          <w:rtl/>
        </w:rPr>
        <w:t>را</w:t>
      </w:r>
      <w:r w:rsidRPr="002E3E38">
        <w:rPr>
          <w:rFonts w:asciiTheme="majorBidi" w:eastAsia="Calibri" w:hAnsiTheme="majorBidi"/>
          <w:sz w:val="28"/>
          <w:rtl/>
        </w:rPr>
        <w:t xml:space="preserve"> زمان</w:t>
      </w:r>
      <w:r w:rsidRPr="002E3E38">
        <w:rPr>
          <w:rFonts w:asciiTheme="majorBidi" w:eastAsia="Calibri" w:hAnsiTheme="majorBidi" w:hint="cs"/>
          <w:sz w:val="28"/>
          <w:rtl/>
        </w:rPr>
        <w:t>ی</w:t>
      </w:r>
      <w:r w:rsidRPr="002E3E38">
        <w:rPr>
          <w:rFonts w:asciiTheme="majorBidi" w:eastAsia="Calibri" w:hAnsiTheme="majorBidi" w:hint="eastAsia"/>
          <w:sz w:val="28"/>
          <w:rtl/>
        </w:rPr>
        <w:t>که</w:t>
      </w:r>
      <w:r w:rsidRPr="002E3E38">
        <w:rPr>
          <w:rFonts w:asciiTheme="majorBidi" w:eastAsia="Calibri" w:hAnsiTheme="majorBidi"/>
          <w:sz w:val="28"/>
          <w:rtl/>
        </w:rPr>
        <w:t xml:space="preserve"> حباب انبساط پ</w:t>
      </w:r>
      <w:r w:rsidRPr="002E3E38">
        <w:rPr>
          <w:rFonts w:asciiTheme="majorBidi" w:eastAsia="Calibri" w:hAnsiTheme="majorBidi" w:hint="cs"/>
          <w:sz w:val="28"/>
          <w:rtl/>
        </w:rPr>
        <w:t>ی</w:t>
      </w:r>
      <w:r w:rsidRPr="002E3E38">
        <w:rPr>
          <w:rFonts w:asciiTheme="majorBidi" w:eastAsia="Calibri" w:hAnsiTheme="majorBidi" w:hint="eastAsia"/>
          <w:sz w:val="28"/>
          <w:rtl/>
        </w:rPr>
        <w:t>دا</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00CE0B3C" w:rsidRPr="002E3E38">
        <w:rPr>
          <w:rFonts w:asciiTheme="majorBidi" w:eastAsia="Calibri" w:hAnsiTheme="majorBidi" w:hint="eastAsia"/>
          <w:sz w:val="28"/>
        </w:rPr>
        <w:t>‌</w:t>
      </w:r>
      <w:r w:rsidRPr="002E3E38">
        <w:rPr>
          <w:rFonts w:asciiTheme="majorBidi" w:eastAsia="Calibri" w:hAnsiTheme="majorBidi" w:hint="eastAsia"/>
          <w:sz w:val="28"/>
          <w:rtl/>
        </w:rPr>
        <w:t>کند</w:t>
      </w:r>
      <w:r w:rsidRPr="002E3E38">
        <w:rPr>
          <w:rFonts w:asciiTheme="majorBidi" w:eastAsia="Calibri" w:hAnsiTheme="majorBidi"/>
          <w:sz w:val="28"/>
          <w:rtl/>
        </w:rPr>
        <w:t xml:space="preserve"> و سپس منفجر </w:t>
      </w:r>
      <w:r w:rsidR="00BF1A1C">
        <w:rPr>
          <w:rFonts w:asciiTheme="majorBidi" w:eastAsia="Calibri" w:hAnsiTheme="majorBidi"/>
          <w:sz w:val="28"/>
          <w:rtl/>
        </w:rPr>
        <w:t>می‌شود</w:t>
      </w:r>
      <w:r w:rsidRPr="002E3E38">
        <w:rPr>
          <w:rFonts w:asciiTheme="majorBidi" w:eastAsia="Calibri" w:hAnsiTheme="majorBidi"/>
          <w:sz w:val="28"/>
          <w:rtl/>
        </w:rPr>
        <w:t xml:space="preserve"> به حباب هاي ر</w:t>
      </w:r>
      <w:r w:rsidRPr="002E3E38">
        <w:rPr>
          <w:rFonts w:asciiTheme="majorBidi" w:eastAsia="Calibri" w:hAnsiTheme="majorBidi" w:hint="cs"/>
          <w:sz w:val="28"/>
          <w:rtl/>
        </w:rPr>
        <w:t>ی</w:t>
      </w:r>
      <w:r w:rsidRPr="002E3E38">
        <w:rPr>
          <w:rFonts w:asciiTheme="majorBidi" w:eastAsia="Calibri" w:hAnsiTheme="majorBidi" w:hint="eastAsia"/>
          <w:sz w:val="28"/>
          <w:rtl/>
        </w:rPr>
        <w:t>زي</w:t>
      </w:r>
      <w:r w:rsidRPr="002E3E38">
        <w:rPr>
          <w:rFonts w:asciiTheme="majorBidi" w:eastAsia="Calibri" w:hAnsiTheme="majorBidi"/>
          <w:sz w:val="28"/>
          <w:rtl/>
        </w:rPr>
        <w:t xml:space="preserve"> تبد</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w:t>
      </w:r>
      <w:r w:rsidR="00BF1A1C">
        <w:rPr>
          <w:rFonts w:asciiTheme="majorBidi" w:eastAsia="Calibri" w:hAnsiTheme="majorBidi"/>
          <w:sz w:val="28"/>
          <w:rtl/>
        </w:rPr>
        <w:t>می‌گردد</w:t>
      </w:r>
      <w:r w:rsidRPr="002E3E38">
        <w:rPr>
          <w:rFonts w:asciiTheme="majorBidi" w:eastAsia="Calibri" w:hAnsiTheme="majorBidi"/>
          <w:sz w:val="28"/>
          <w:rtl/>
        </w:rPr>
        <w:t xml:space="preserve"> که هر کدام ا ز آنها جوانه اي براي</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حباب</w:t>
      </w:r>
      <w:r w:rsidRPr="002E3E38">
        <w:rPr>
          <w:rFonts w:asciiTheme="majorBidi" w:eastAsia="Calibri" w:hAnsiTheme="majorBidi"/>
          <w:sz w:val="28"/>
          <w:rtl/>
        </w:rPr>
        <w:t xml:space="preserve"> بعدي است. اگر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رو</w:t>
      </w:r>
      <w:r w:rsidRPr="002E3E38">
        <w:rPr>
          <w:rFonts w:asciiTheme="majorBidi" w:eastAsia="Calibri" w:hAnsiTheme="majorBidi" w:hint="cs"/>
          <w:sz w:val="28"/>
          <w:rtl/>
        </w:rPr>
        <w:t>ی</w:t>
      </w:r>
      <w:r w:rsidRPr="002E3E38">
        <w:rPr>
          <w:rFonts w:asciiTheme="majorBidi" w:eastAsia="Calibri" w:hAnsiTheme="majorBidi" w:hint="eastAsia"/>
          <w:sz w:val="28"/>
          <w:rtl/>
        </w:rPr>
        <w:t>داد</w:t>
      </w:r>
      <w:r w:rsidRPr="002E3E38">
        <w:rPr>
          <w:rFonts w:asciiTheme="majorBidi" w:eastAsia="Calibri" w:hAnsiTheme="majorBidi"/>
          <w:sz w:val="28"/>
          <w:rtl/>
        </w:rPr>
        <w:t xml:space="preserve"> ادامه </w:t>
      </w:r>
      <w:r w:rsidRPr="002E3E38">
        <w:rPr>
          <w:rFonts w:asciiTheme="majorBidi" w:eastAsia="Calibri" w:hAnsiTheme="majorBidi" w:hint="cs"/>
          <w:sz w:val="28"/>
          <w:rtl/>
        </w:rPr>
        <w:t>ی</w:t>
      </w:r>
      <w:r w:rsidRPr="002E3E38">
        <w:rPr>
          <w:rFonts w:asciiTheme="majorBidi" w:eastAsia="Calibri" w:hAnsiTheme="majorBidi" w:hint="eastAsia"/>
          <w:sz w:val="28"/>
          <w:rtl/>
        </w:rPr>
        <w:t>ابد</w:t>
      </w:r>
      <w:r w:rsidRPr="002E3E38">
        <w:rPr>
          <w:rFonts w:asciiTheme="majorBidi" w:eastAsia="Calibri" w:hAnsiTheme="majorBidi"/>
          <w:sz w:val="28"/>
          <w:rtl/>
        </w:rPr>
        <w:t xml:space="preserve"> سبب </w:t>
      </w:r>
      <w:r w:rsidR="00BF1A1C">
        <w:rPr>
          <w:rFonts w:asciiTheme="majorBidi" w:eastAsia="Calibri" w:hAnsiTheme="majorBidi"/>
          <w:sz w:val="28"/>
          <w:rtl/>
        </w:rPr>
        <w:t>می‌شود</w:t>
      </w:r>
      <w:r w:rsidRPr="002E3E38">
        <w:rPr>
          <w:rFonts w:asciiTheme="majorBidi" w:eastAsia="Calibri" w:hAnsiTheme="majorBidi"/>
          <w:sz w:val="28"/>
          <w:rtl/>
        </w:rPr>
        <w:t xml:space="preserve"> انرژي در حجم کمتري متمرکز شود و موجب</w:t>
      </w:r>
      <w:r w:rsidR="00CE0B3C" w:rsidRPr="002E3E38">
        <w:rPr>
          <w:rFonts w:asciiTheme="majorBidi" w:eastAsia="Calibri" w:hAnsiTheme="majorBidi" w:hint="cs"/>
          <w:sz w:val="28"/>
          <w:rtl/>
        </w:rPr>
        <w:t xml:space="preserve"> </w:t>
      </w:r>
      <w:r w:rsidR="00BF1A1C">
        <w:rPr>
          <w:rFonts w:asciiTheme="majorBidi" w:eastAsia="Calibri" w:hAnsiTheme="majorBidi"/>
          <w:sz w:val="28"/>
          <w:rtl/>
        </w:rPr>
        <w:t>به‌وجود</w:t>
      </w:r>
      <w:r w:rsidRPr="002E3E38">
        <w:rPr>
          <w:rFonts w:asciiTheme="majorBidi" w:eastAsia="Calibri" w:hAnsiTheme="majorBidi"/>
          <w:sz w:val="28"/>
          <w:rtl/>
        </w:rPr>
        <w:t xml:space="preserve"> آمدن واکنش ش</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hint="cs"/>
          <w:sz w:val="28"/>
          <w:rtl/>
        </w:rPr>
        <w:t>یی</w:t>
      </w:r>
      <w:r w:rsidRPr="002E3E38">
        <w:rPr>
          <w:rFonts w:asciiTheme="majorBidi" w:eastAsia="Calibri" w:hAnsiTheme="majorBidi"/>
          <w:sz w:val="28"/>
          <w:rtl/>
        </w:rPr>
        <w:t xml:space="preserve"> همراه با 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نور گردد</w:t>
      </w:r>
      <w:r w:rsidR="00AB5CF2">
        <w:rPr>
          <w:rFonts w:asciiTheme="majorBidi" w:eastAsia="Calibri" w:hAnsiTheme="majorBidi" w:hint="cs"/>
          <w:sz w:val="28"/>
          <w:rtl/>
        </w:rPr>
        <w:t xml:space="preserve"> </w:t>
      </w:r>
      <w:r w:rsidR="00AB5CF2">
        <w:rPr>
          <w:rFonts w:asciiTheme="majorBidi" w:eastAsia="Calibri" w:hAnsiTheme="majorBidi"/>
          <w:sz w:val="28"/>
          <w:rtl/>
        </w:rPr>
        <w:fldChar w:fldCharType="begin" w:fldLock="1"/>
      </w:r>
      <w:r w:rsidR="00AB5CF2">
        <w:rPr>
          <w:rFonts w:asciiTheme="majorBidi" w:eastAsia="Calibri" w:hAnsiTheme="majorBidi"/>
          <w:sz w:val="28"/>
        </w:rPr>
        <w:instrText>ADDIN CSL_CITATION {"citationItems":[{"id":"ITEM-1","itemData":{"DOI":"10.1098/rsta.1999.0330","ISSN":"1364503X","abstract":"Acoustic cavitation is responsible for both sonochemistry and sonoluminescence. Bubble collapse in liquids results in an enormous concentration of energy from the conversion of the kinetic energy of liquid motion into heating of the contents of the bubble. The high local temperatures and pressures, combined with extraordinarily rapid cooling, provide a unique means for driving chemical reactions under extreme conditions. A diverse set of applications of ultrasound to enhance chemical reactivity has been explored, with important applications in mixed-phase synthesis, materials chemistry, and biomedical uses. For example, the sonochemical decomposition of volatile organometallic precursors in low-volatility solvents produces nanostructured materials in various forms with high catalytic activities. Nanostructured metals, alloys, carbides and sulphides, nanometre colloids, and nanostructured supported catalysts can all be prepared by this general route. Another important application of sonochemistry to materials chemistry has been the preparation of biomaterials, most notably protein microspheres. Such microspheres have a wide range of biomedical applications, including their use as echo contrast agents for sonography, magnetic resonance imaging contrast enhancement, and oxygen or drug delivery.","author":[{"dropping-particle":"","family":"Suslick","given":"Kenneth S.","non-dropping-particle":"","parse-names":false,"suffix":""},{"dropping-particle":"","family":"Didenko","given":"Yuri","non-dropping-particle":"","parse-names":false,"suffix":""},{"dropping-particle":"","family":"Fang","given":"Ming M.","non-dropping-particle":"","parse-names":false,"suffix":""},{"dropping-particle":"","family":"Hyeon","given":"Taeghwan","non-dropping-particle":"","parse-names":false,"suffix":""},{"dropping-particle":"","family":"Kolbeck","given":"Kenneth J.","non-dropping-particle":"","parse-names":false,"suffix":""},{"dropping-particle":"","family":"McNamara","given":"William B.","non-dropping-particle":"","parse-names":false,"suffix":""},{"dropping-particle":"","family":"Mdleleni","given":"Millan M.","non-dropping-particle":"","parse-names":false,"suffix":""},{"dropping-particle":"","family":"Wong","given":"Mike","non-dropping-particle":"","parse-names":false,"suffix":""}],"container-title":"Philosophical Transactions of the Royal Society A: Mathematical, Physical and Engineering Sciences","id":"ITEM-1","issued":{"date-parts":[["1999"]]},"title":"Acoustic cavitation and its chemical consequences","type":"article-journal"},"uris":["http://www.mendeley.com/documents/?uuid=77b34d2f-3ba4-40d3-8936-67c8122fc3a3"]}],"mendeley":{"formattedCitation":"[15]","plainTextFormattedCitation":"[15]","previouslyFormattedCitation":"[15]"},"properties":{"noteIndex":0},"schema":"https://github.com/citation-style-language/schema/raw/master/csl-citation.json"}</w:instrText>
      </w:r>
      <w:r w:rsidR="00AB5CF2">
        <w:rPr>
          <w:rFonts w:asciiTheme="majorBidi" w:eastAsia="Calibri" w:hAnsiTheme="majorBidi"/>
          <w:sz w:val="28"/>
          <w:rtl/>
        </w:rPr>
        <w:fldChar w:fldCharType="separate"/>
      </w:r>
      <w:r w:rsidR="00AB5CF2" w:rsidRPr="00AB5CF2">
        <w:rPr>
          <w:rFonts w:asciiTheme="majorBidi" w:eastAsia="Calibri" w:hAnsiTheme="majorBidi"/>
          <w:noProof/>
          <w:sz w:val="28"/>
        </w:rPr>
        <w:t>[15]</w:t>
      </w:r>
      <w:r w:rsidR="00AB5CF2">
        <w:rPr>
          <w:rFonts w:asciiTheme="majorBidi" w:eastAsia="Calibri" w:hAnsiTheme="majorBidi"/>
          <w:sz w:val="28"/>
          <w:rtl/>
        </w:rPr>
        <w:fldChar w:fldCharType="end"/>
      </w:r>
      <w:r w:rsidR="0099196E">
        <w:rPr>
          <w:rFonts w:asciiTheme="majorBidi" w:eastAsia="Calibri" w:hAnsiTheme="majorBidi" w:hint="cs"/>
          <w:sz w:val="28"/>
          <w:rtl/>
        </w:rPr>
        <w:t>.</w:t>
      </w:r>
    </w:p>
    <w:p w14:paraId="6C89E1D6" w14:textId="1098FD19" w:rsidR="00660D6B" w:rsidRPr="002E3E38" w:rsidRDefault="00660D6B" w:rsidP="00660D6B">
      <w:pPr>
        <w:ind w:right="113"/>
        <w:jc w:val="center"/>
        <w:rPr>
          <w:rFonts w:asciiTheme="majorBidi" w:eastAsia="Calibri" w:hAnsiTheme="majorBidi"/>
          <w:sz w:val="28"/>
          <w:rtl/>
        </w:rPr>
      </w:pPr>
      <w:r w:rsidRPr="002E3E38">
        <w:rPr>
          <w:rFonts w:asciiTheme="majorBidi" w:eastAsia="Calibri" w:hAnsiTheme="majorBidi"/>
          <w:noProof/>
          <w:sz w:val="28"/>
          <w:rtl/>
        </w:rPr>
        <w:lastRenderedPageBreak/>
        <w:drawing>
          <wp:inline distT="0" distB="0" distL="0" distR="0" wp14:anchorId="3C0511D3" wp14:editId="1BD7E797">
            <wp:extent cx="4476976" cy="298171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18572" cy="3009422"/>
                    </a:xfrm>
                    <a:prstGeom prst="rect">
                      <a:avLst/>
                    </a:prstGeom>
                  </pic:spPr>
                </pic:pic>
              </a:graphicData>
            </a:graphic>
          </wp:inline>
        </w:drawing>
      </w:r>
    </w:p>
    <w:p w14:paraId="53593050" w14:textId="559D6EDE" w:rsidR="00CE0B3C" w:rsidRPr="00E939BA" w:rsidRDefault="00E939BA" w:rsidP="00CE0B3C">
      <w:pPr>
        <w:ind w:right="113"/>
        <w:jc w:val="center"/>
        <w:rPr>
          <w:rFonts w:asciiTheme="majorBidi" w:eastAsia="Calibri" w:hAnsiTheme="majorBidi"/>
          <w:b/>
          <w:bCs/>
          <w:szCs w:val="24"/>
          <w:rtl/>
        </w:rPr>
      </w:pPr>
      <w:r w:rsidRPr="00E939BA">
        <w:rPr>
          <w:rFonts w:asciiTheme="majorBidi" w:eastAsia="Calibri" w:hAnsiTheme="majorBidi" w:hint="cs"/>
          <w:b/>
          <w:bCs/>
          <w:szCs w:val="24"/>
          <w:rtl/>
        </w:rPr>
        <w:t>شکل 1-1</w:t>
      </w:r>
      <w:r w:rsidR="00913D4E">
        <w:rPr>
          <w:rFonts w:asciiTheme="majorBidi" w:eastAsia="Calibri" w:hAnsiTheme="majorBidi" w:hint="cs"/>
          <w:b/>
          <w:bCs/>
          <w:szCs w:val="24"/>
          <w:rtl/>
        </w:rPr>
        <w:t>4</w:t>
      </w:r>
      <w:r w:rsidRPr="00E939BA">
        <w:rPr>
          <w:rFonts w:asciiTheme="majorBidi" w:eastAsia="Calibri" w:hAnsiTheme="majorBidi" w:hint="cs"/>
          <w:b/>
          <w:bCs/>
          <w:szCs w:val="24"/>
          <w:rtl/>
        </w:rPr>
        <w:t xml:space="preserve"> </w:t>
      </w:r>
      <w:r w:rsidR="00CE0B3C" w:rsidRPr="00E939BA">
        <w:rPr>
          <w:rFonts w:asciiTheme="majorBidi" w:eastAsia="Calibri" w:hAnsiTheme="majorBidi" w:hint="cs"/>
          <w:b/>
          <w:bCs/>
          <w:szCs w:val="24"/>
          <w:rtl/>
        </w:rPr>
        <w:t xml:space="preserve">دیاگرام شماتیک از اثر میدان صوتی در فرکانس مشابه اما متفاوت در  شدت صوت. </w:t>
      </w:r>
      <w:r w:rsidR="00CE0B3C" w:rsidRPr="00E939BA">
        <w:rPr>
          <w:rFonts w:asciiTheme="majorBidi" w:eastAsia="Calibri" w:hAnsiTheme="majorBidi"/>
          <w:b/>
          <w:bCs/>
          <w:szCs w:val="24"/>
        </w:rPr>
        <w:t>a</w:t>
      </w:r>
      <w:r w:rsidR="00CE0B3C" w:rsidRPr="00E939BA">
        <w:rPr>
          <w:rFonts w:asciiTheme="majorBidi" w:eastAsia="Calibri" w:hAnsiTheme="majorBidi" w:hint="cs"/>
          <w:b/>
          <w:bCs/>
          <w:szCs w:val="24"/>
          <w:rtl/>
        </w:rPr>
        <w:t xml:space="preserve">) شدت کم میدان صوتی. </w:t>
      </w:r>
      <w:r w:rsidR="00CE0B3C" w:rsidRPr="00E939BA">
        <w:rPr>
          <w:rFonts w:asciiTheme="majorBidi" w:eastAsia="Calibri" w:hAnsiTheme="majorBidi"/>
          <w:b/>
          <w:bCs/>
          <w:szCs w:val="24"/>
        </w:rPr>
        <w:t>b</w:t>
      </w:r>
      <w:r w:rsidR="00CE0B3C" w:rsidRPr="00E939BA">
        <w:rPr>
          <w:rFonts w:asciiTheme="majorBidi" w:eastAsia="Calibri" w:hAnsiTheme="majorBidi" w:hint="cs"/>
          <w:b/>
          <w:bCs/>
          <w:szCs w:val="24"/>
          <w:rtl/>
        </w:rPr>
        <w:t>) شدت بالای میدان صوتی</w:t>
      </w:r>
      <w:r w:rsidR="00E45092">
        <w:rPr>
          <w:rFonts w:asciiTheme="majorBidi" w:eastAsia="Calibri" w:hAnsiTheme="majorBidi" w:hint="cs"/>
          <w:b/>
          <w:bCs/>
          <w:szCs w:val="24"/>
          <w:rtl/>
        </w:rPr>
        <w:t xml:space="preserve"> </w:t>
      </w:r>
      <w:r w:rsidR="00AB5CF2">
        <w:rPr>
          <w:rFonts w:asciiTheme="majorBidi" w:eastAsia="Calibri" w:hAnsiTheme="majorBidi"/>
          <w:b/>
          <w:bCs/>
          <w:szCs w:val="24"/>
          <w:rtl/>
        </w:rPr>
        <w:fldChar w:fldCharType="begin" w:fldLock="1"/>
      </w:r>
      <w:r w:rsidR="00AB5CF2">
        <w:rPr>
          <w:rFonts w:asciiTheme="majorBidi" w:eastAsia="Calibri" w:hAnsiTheme="majorBidi"/>
          <w:b/>
          <w:bCs/>
          <w:szCs w:val="24"/>
        </w:rPr>
        <w:instrText>ADDIN CSL_CITATION {"citationItems":[{"id":"ITEM-1","itemData":{"DOI":"10.1098/rsta.1999.0330","ISSN":"1364503X","abstract":"Acoustic cavitation is responsible for both sonochemistry and sonoluminescence. Bubble collapse in liquids results in an enormous concentration of energy from the conversion of the kinetic energy of liquid motion into heating of the contents of the bubble. The high local temperatures and pressures, combined with extraordinarily rapid cooling, provide a unique means for driving chemical reactions under extreme conditions. A diverse set of applications of ultrasound to enhance chemical reactivity has been explored, with important applications in mixed-phase synthesis, materials chemistry, and biomedical uses. For example, the sonochemical decomposition of volatile organometallic precursors in low-volatility solvents produces nanostructured materials in various forms with high catalytic activities. Nanostructured metals, alloys, carbides and sulphides, nanometre colloids, and nanostructured supported catalysts can all be prepared by this general route. Another important application of sonochemistry to materials chemistry has been the preparation of biomaterials, most notably protein microspheres. Such microspheres have a wide range of biomedical applications, including their use as echo contrast agents for sonography, magnetic resonance imaging contrast enhancement, and oxygen or drug delivery.","author":[{"dropping-particle":"","family":"Suslick","given":"Kenneth S.","non-dropping-particle":"","parse-names":false,"suffix":""},{"dropping-particle":"","family":"Didenko","given":"Yuri","non-dropping-particle":"","parse-names":false,"suffix":""},{"dropping-particle":"","family":"Fang","given":"Ming M.","non-dropping-particle":"","parse-names":false,"suffix":""},{"dropping-particle":"","family":"Hyeon","given":"Taeghwan","non-dropping-particle":"","parse-names":false,"suffix":""},{"dropping-particle":"","family":"Kolbeck","given":"Kenneth J.","non-dropping-particle":"","parse-names":false,"suffix":""},{"dropping-particle":"","family":"McNamara","given":"William B.","non-dropping-particle":"","parse-names":false,"suffix":""},{"dropping-particle":"","family":"Mdleleni","given":"Millan M.","non-dropping-particle":"","parse-names":false,"suffix":""},{"dropping-particle":"","family":"Wong","given":"Mike","non-dropping-particle":"","parse-names":false,"suffix":""}],"container-title":"Philosophical Transactions of the Royal Society A: Mathematical, Physical and Engineering Sciences","id":"ITEM-1","issued":{"date-parts":[["1999"]]},"title":"Acoustic cavitation and its chemical consequences","type":"article-journal"},"uris":["http://www.mendeley.com/documents/?uuid=77b34d2f-3ba4-40d3-8936-67c8122fc3a3"]}],"mendeley":{"formattedCitation":"[15]","plainTextFormattedCitation":"[15]","previouslyFormattedCitation":"[15]"},"properties":{"noteIndex":0},"schema":"https://github.com/citation-style-language/schema/raw/master/csl-citation.json"}</w:instrText>
      </w:r>
      <w:r w:rsidR="00AB5CF2">
        <w:rPr>
          <w:rFonts w:asciiTheme="majorBidi" w:eastAsia="Calibri" w:hAnsiTheme="majorBidi"/>
          <w:b/>
          <w:bCs/>
          <w:szCs w:val="24"/>
          <w:rtl/>
        </w:rPr>
        <w:fldChar w:fldCharType="separate"/>
      </w:r>
      <w:r w:rsidR="00AB5CF2" w:rsidRPr="00AB5CF2">
        <w:rPr>
          <w:rFonts w:asciiTheme="majorBidi" w:eastAsia="Calibri" w:hAnsiTheme="majorBidi"/>
          <w:bCs/>
          <w:noProof/>
          <w:szCs w:val="24"/>
        </w:rPr>
        <w:t>[15]</w:t>
      </w:r>
      <w:r w:rsidR="00AB5CF2">
        <w:rPr>
          <w:rFonts w:asciiTheme="majorBidi" w:eastAsia="Calibri" w:hAnsiTheme="majorBidi"/>
          <w:b/>
          <w:bCs/>
          <w:szCs w:val="24"/>
          <w:rtl/>
        </w:rPr>
        <w:fldChar w:fldCharType="end"/>
      </w:r>
    </w:p>
    <w:p w14:paraId="28A0E9CE" w14:textId="77777777" w:rsidR="00CE0B3C" w:rsidRPr="002E3E38" w:rsidRDefault="00CE0B3C" w:rsidP="00660D6B">
      <w:pPr>
        <w:ind w:right="113"/>
        <w:rPr>
          <w:rFonts w:asciiTheme="majorBidi" w:eastAsia="Calibri" w:hAnsiTheme="majorBidi"/>
          <w:sz w:val="28"/>
          <w:rtl/>
        </w:rPr>
      </w:pPr>
    </w:p>
    <w:p w14:paraId="2A613C37" w14:textId="38046855" w:rsidR="00660D6B" w:rsidRPr="002E3E38" w:rsidRDefault="00E939BA" w:rsidP="00E939BA">
      <w:pPr>
        <w:ind w:right="113" w:firstLine="720"/>
        <w:rPr>
          <w:rFonts w:asciiTheme="majorBidi" w:eastAsia="Calibri" w:hAnsiTheme="majorBidi"/>
          <w:b/>
          <w:bCs/>
          <w:sz w:val="28"/>
          <w:rtl/>
        </w:rPr>
      </w:pPr>
      <w:r>
        <w:rPr>
          <w:rFonts w:asciiTheme="majorBidi" w:eastAsia="Calibri" w:hAnsiTheme="majorBidi" w:hint="cs"/>
          <w:b/>
          <w:bCs/>
          <w:sz w:val="28"/>
          <w:rtl/>
        </w:rPr>
        <w:t xml:space="preserve">4-2-1   </w:t>
      </w:r>
      <w:r w:rsidR="00660D6B" w:rsidRPr="002E3E38">
        <w:rPr>
          <w:rFonts w:asciiTheme="majorBidi" w:eastAsia="Calibri" w:hAnsiTheme="majorBidi"/>
          <w:b/>
          <w:bCs/>
          <w:sz w:val="28"/>
          <w:rtl/>
        </w:rPr>
        <w:t>کاو</w:t>
      </w:r>
      <w:r w:rsidR="00660D6B" w:rsidRPr="002E3E38">
        <w:rPr>
          <w:rFonts w:asciiTheme="majorBidi" w:eastAsia="Calibri" w:hAnsiTheme="majorBidi" w:hint="cs"/>
          <w:b/>
          <w:bCs/>
          <w:sz w:val="28"/>
          <w:rtl/>
        </w:rPr>
        <w:t>ی</w:t>
      </w:r>
      <w:r w:rsidR="00660D6B" w:rsidRPr="002E3E38">
        <w:rPr>
          <w:rFonts w:asciiTheme="majorBidi" w:eastAsia="Calibri" w:hAnsiTheme="majorBidi" w:hint="eastAsia"/>
          <w:b/>
          <w:bCs/>
          <w:sz w:val="28"/>
          <w:rtl/>
        </w:rPr>
        <w:t>تاس</w:t>
      </w:r>
      <w:r w:rsidR="00660D6B" w:rsidRPr="002E3E38">
        <w:rPr>
          <w:rFonts w:asciiTheme="majorBidi" w:eastAsia="Calibri" w:hAnsiTheme="majorBidi" w:hint="cs"/>
          <w:b/>
          <w:bCs/>
          <w:sz w:val="28"/>
          <w:rtl/>
        </w:rPr>
        <w:t>ی</w:t>
      </w:r>
      <w:r w:rsidR="00660D6B" w:rsidRPr="002E3E38">
        <w:rPr>
          <w:rFonts w:asciiTheme="majorBidi" w:eastAsia="Calibri" w:hAnsiTheme="majorBidi" w:hint="eastAsia"/>
          <w:b/>
          <w:bCs/>
          <w:sz w:val="28"/>
          <w:rtl/>
        </w:rPr>
        <w:t>ون</w:t>
      </w:r>
      <w:r w:rsidR="00660D6B" w:rsidRPr="002E3E38">
        <w:rPr>
          <w:rFonts w:asciiTheme="majorBidi" w:eastAsia="Calibri" w:hAnsiTheme="majorBidi"/>
          <w:b/>
          <w:bCs/>
          <w:sz w:val="28"/>
          <w:rtl/>
        </w:rPr>
        <w:t xml:space="preserve"> در جر</w:t>
      </w:r>
      <w:r w:rsidR="00660D6B" w:rsidRPr="002E3E38">
        <w:rPr>
          <w:rFonts w:asciiTheme="majorBidi" w:eastAsia="Calibri" w:hAnsiTheme="majorBidi" w:hint="cs"/>
          <w:b/>
          <w:bCs/>
          <w:sz w:val="28"/>
          <w:rtl/>
        </w:rPr>
        <w:t>ی</w:t>
      </w:r>
      <w:r w:rsidR="00660D6B" w:rsidRPr="002E3E38">
        <w:rPr>
          <w:rFonts w:asciiTheme="majorBidi" w:eastAsia="Calibri" w:hAnsiTheme="majorBidi" w:hint="eastAsia"/>
          <w:b/>
          <w:bCs/>
          <w:sz w:val="28"/>
          <w:rtl/>
        </w:rPr>
        <w:t>ان</w:t>
      </w:r>
      <w:r w:rsidR="00660D6B" w:rsidRPr="002E3E38">
        <w:rPr>
          <w:rFonts w:asciiTheme="majorBidi" w:eastAsia="Calibri" w:hAnsiTheme="majorBidi"/>
          <w:b/>
          <w:bCs/>
          <w:sz w:val="28"/>
          <w:rtl/>
        </w:rPr>
        <w:t xml:space="preserve"> واقع</w:t>
      </w:r>
      <w:r w:rsidR="00660D6B" w:rsidRPr="002E3E38">
        <w:rPr>
          <w:rFonts w:asciiTheme="majorBidi" w:eastAsia="Calibri" w:hAnsiTheme="majorBidi" w:hint="cs"/>
          <w:b/>
          <w:bCs/>
          <w:sz w:val="28"/>
          <w:rtl/>
        </w:rPr>
        <w:t>ی</w:t>
      </w:r>
      <w:r w:rsidR="00660D6B" w:rsidRPr="002E3E38">
        <w:rPr>
          <w:rFonts w:asciiTheme="majorBidi" w:eastAsia="Calibri" w:hAnsiTheme="majorBidi"/>
          <w:b/>
          <w:bCs/>
          <w:sz w:val="28"/>
          <w:rtl/>
        </w:rPr>
        <w:t xml:space="preserve"> س</w:t>
      </w:r>
      <w:r w:rsidR="00660D6B" w:rsidRPr="002E3E38">
        <w:rPr>
          <w:rFonts w:asciiTheme="majorBidi" w:eastAsia="Calibri" w:hAnsiTheme="majorBidi" w:hint="cs"/>
          <w:b/>
          <w:bCs/>
          <w:sz w:val="28"/>
          <w:rtl/>
        </w:rPr>
        <w:t>ی</w:t>
      </w:r>
      <w:r w:rsidR="00660D6B" w:rsidRPr="002E3E38">
        <w:rPr>
          <w:rFonts w:asciiTheme="majorBidi" w:eastAsia="Calibri" w:hAnsiTheme="majorBidi" w:hint="eastAsia"/>
          <w:b/>
          <w:bCs/>
          <w:sz w:val="28"/>
          <w:rtl/>
        </w:rPr>
        <w:t>ال</w:t>
      </w:r>
    </w:p>
    <w:p w14:paraId="629F721A" w14:textId="77777777" w:rsidR="00660D6B" w:rsidRPr="002E3E38" w:rsidRDefault="00660D6B" w:rsidP="00E939BA">
      <w:pPr>
        <w:ind w:right="113" w:firstLine="720"/>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کاربردهاي عمل</w:t>
      </w:r>
      <w:r w:rsidRPr="002E3E38">
        <w:rPr>
          <w:rFonts w:asciiTheme="majorBidi" w:eastAsia="Calibri" w:hAnsiTheme="majorBidi" w:hint="cs"/>
          <w:sz w:val="28"/>
          <w:rtl/>
        </w:rPr>
        <w:t>ی</w:t>
      </w:r>
      <w:r w:rsidRPr="002E3E38">
        <w:rPr>
          <w:rFonts w:asciiTheme="majorBidi" w:eastAsia="Calibri" w:hAnsiTheme="majorBidi"/>
          <w:sz w:val="28"/>
          <w:rtl/>
        </w:rPr>
        <w:t xml:space="preserve"> بهتر است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را در دو مرحله ي مجزا تقس</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sz w:val="28"/>
          <w:rtl/>
        </w:rPr>
        <w:t xml:space="preserve"> کرد:</w:t>
      </w:r>
    </w:p>
    <w:p w14:paraId="258D7165" w14:textId="03934981" w:rsidR="00660D6B" w:rsidRPr="00E939BA" w:rsidRDefault="00660D6B" w:rsidP="00684F6C">
      <w:pPr>
        <w:pStyle w:val="ListParagraph"/>
        <w:numPr>
          <w:ilvl w:val="0"/>
          <w:numId w:val="31"/>
        </w:numPr>
        <w:ind w:right="113"/>
        <w:jc w:val="both"/>
        <w:rPr>
          <w:rFonts w:asciiTheme="majorBidi" w:eastAsia="Calibri" w:hAnsiTheme="majorBidi"/>
          <w:sz w:val="28"/>
          <w:rtl/>
        </w:rPr>
      </w:pPr>
      <w:r w:rsidRPr="00E939BA">
        <w:rPr>
          <w:rFonts w:asciiTheme="majorBidi" w:eastAsia="Calibri" w:hAnsiTheme="majorBidi" w:hint="eastAsia"/>
          <w:sz w:val="28"/>
          <w:rtl/>
        </w:rPr>
        <w:t>شروع</w:t>
      </w:r>
      <w:r w:rsidRPr="00E939BA">
        <w:rPr>
          <w:rFonts w:asciiTheme="majorBidi" w:eastAsia="Calibri" w:hAnsiTheme="majorBidi"/>
          <w:sz w:val="28"/>
          <w:rtl/>
        </w:rPr>
        <w:t xml:space="preserve"> کاو</w:t>
      </w:r>
      <w:r w:rsidRPr="00E939BA">
        <w:rPr>
          <w:rFonts w:asciiTheme="majorBidi" w:eastAsia="Calibri" w:hAnsiTheme="majorBidi" w:hint="cs"/>
          <w:sz w:val="28"/>
          <w:rtl/>
        </w:rPr>
        <w:t>ی</w:t>
      </w:r>
      <w:r w:rsidRPr="00E939BA">
        <w:rPr>
          <w:rFonts w:asciiTheme="majorBidi" w:eastAsia="Calibri" w:hAnsiTheme="majorBidi" w:hint="eastAsia"/>
          <w:sz w:val="28"/>
          <w:rtl/>
        </w:rPr>
        <w:t>تاس</w:t>
      </w:r>
      <w:r w:rsidRPr="00E939BA">
        <w:rPr>
          <w:rFonts w:asciiTheme="majorBidi" w:eastAsia="Calibri" w:hAnsiTheme="majorBidi" w:hint="cs"/>
          <w:sz w:val="28"/>
          <w:rtl/>
        </w:rPr>
        <w:t>ی</w:t>
      </w:r>
      <w:r w:rsidRPr="00E939BA">
        <w:rPr>
          <w:rFonts w:asciiTheme="majorBidi" w:eastAsia="Calibri" w:hAnsiTheme="majorBidi" w:hint="eastAsia"/>
          <w:sz w:val="28"/>
          <w:rtl/>
        </w:rPr>
        <w:t>ون،</w:t>
      </w:r>
      <w:r w:rsidRPr="00E939BA">
        <w:rPr>
          <w:rFonts w:asciiTheme="majorBidi" w:eastAsia="Calibri" w:hAnsiTheme="majorBidi"/>
          <w:sz w:val="28"/>
          <w:rtl/>
        </w:rPr>
        <w:t xml:space="preserve"> که رژ</w:t>
      </w:r>
      <w:r w:rsidRPr="00E939BA">
        <w:rPr>
          <w:rFonts w:asciiTheme="majorBidi" w:eastAsia="Calibri" w:hAnsiTheme="majorBidi" w:hint="cs"/>
          <w:sz w:val="28"/>
          <w:rtl/>
        </w:rPr>
        <w:t>ی</w:t>
      </w:r>
      <w:r w:rsidRPr="00E939BA">
        <w:rPr>
          <w:rFonts w:asciiTheme="majorBidi" w:eastAsia="Calibri" w:hAnsiTheme="majorBidi" w:hint="eastAsia"/>
          <w:sz w:val="28"/>
          <w:rtl/>
        </w:rPr>
        <w:t>م</w:t>
      </w:r>
      <w:r w:rsidRPr="00E939BA">
        <w:rPr>
          <w:rFonts w:asciiTheme="majorBidi" w:eastAsia="Calibri" w:hAnsiTheme="majorBidi"/>
          <w:sz w:val="28"/>
          <w:rtl/>
        </w:rPr>
        <w:t xml:space="preserve"> جر</w:t>
      </w:r>
      <w:r w:rsidRPr="00E939BA">
        <w:rPr>
          <w:rFonts w:asciiTheme="majorBidi" w:eastAsia="Calibri" w:hAnsiTheme="majorBidi" w:hint="cs"/>
          <w:sz w:val="28"/>
          <w:rtl/>
        </w:rPr>
        <w:t>ی</w:t>
      </w:r>
      <w:r w:rsidRPr="00E939BA">
        <w:rPr>
          <w:rFonts w:asciiTheme="majorBidi" w:eastAsia="Calibri" w:hAnsiTheme="majorBidi" w:hint="eastAsia"/>
          <w:sz w:val="28"/>
          <w:rtl/>
        </w:rPr>
        <w:t>ان</w:t>
      </w:r>
      <w:r w:rsidRPr="00E939BA">
        <w:rPr>
          <w:rFonts w:asciiTheme="majorBidi" w:eastAsia="Calibri" w:hAnsiTheme="majorBidi"/>
          <w:sz w:val="28"/>
          <w:rtl/>
        </w:rPr>
        <w:t xml:space="preserve"> را محدود ب</w:t>
      </w:r>
      <w:r w:rsidRPr="00E939BA">
        <w:rPr>
          <w:rFonts w:asciiTheme="majorBidi" w:eastAsia="Calibri" w:hAnsiTheme="majorBidi" w:hint="cs"/>
          <w:sz w:val="28"/>
          <w:rtl/>
        </w:rPr>
        <w:t>ی</w:t>
      </w:r>
      <w:r w:rsidRPr="00E939BA">
        <w:rPr>
          <w:rFonts w:asciiTheme="majorBidi" w:eastAsia="Calibri" w:hAnsiTheme="majorBidi" w:hint="eastAsia"/>
          <w:sz w:val="28"/>
          <w:rtl/>
        </w:rPr>
        <w:t>ن</w:t>
      </w:r>
      <w:r w:rsidRPr="00E939BA">
        <w:rPr>
          <w:rFonts w:asciiTheme="majorBidi" w:eastAsia="Calibri" w:hAnsiTheme="majorBidi"/>
          <w:sz w:val="28"/>
          <w:rtl/>
        </w:rPr>
        <w:t xml:space="preserve"> دو حالت بدون کاو</w:t>
      </w:r>
      <w:r w:rsidRPr="00E939BA">
        <w:rPr>
          <w:rFonts w:asciiTheme="majorBidi" w:eastAsia="Calibri" w:hAnsiTheme="majorBidi" w:hint="cs"/>
          <w:sz w:val="28"/>
          <w:rtl/>
        </w:rPr>
        <w:t>ی</w:t>
      </w:r>
      <w:r w:rsidRPr="00E939BA">
        <w:rPr>
          <w:rFonts w:asciiTheme="majorBidi" w:eastAsia="Calibri" w:hAnsiTheme="majorBidi" w:hint="eastAsia"/>
          <w:sz w:val="28"/>
          <w:rtl/>
        </w:rPr>
        <w:t>تاس</w:t>
      </w:r>
      <w:r w:rsidRPr="00E939BA">
        <w:rPr>
          <w:rFonts w:asciiTheme="majorBidi" w:eastAsia="Calibri" w:hAnsiTheme="majorBidi" w:hint="cs"/>
          <w:sz w:val="28"/>
          <w:rtl/>
        </w:rPr>
        <w:t>ی</w:t>
      </w:r>
      <w:r w:rsidRPr="00E939BA">
        <w:rPr>
          <w:rFonts w:asciiTheme="majorBidi" w:eastAsia="Calibri" w:hAnsiTheme="majorBidi" w:hint="eastAsia"/>
          <w:sz w:val="28"/>
          <w:rtl/>
        </w:rPr>
        <w:t>ون</w:t>
      </w:r>
      <w:r w:rsidRPr="00E939BA">
        <w:rPr>
          <w:rFonts w:asciiTheme="majorBidi" w:eastAsia="Calibri" w:hAnsiTheme="majorBidi"/>
          <w:sz w:val="28"/>
          <w:rtl/>
        </w:rPr>
        <w:t xml:space="preserve"> و حالت جر</w:t>
      </w:r>
      <w:r w:rsidRPr="00E939BA">
        <w:rPr>
          <w:rFonts w:asciiTheme="majorBidi" w:eastAsia="Calibri" w:hAnsiTheme="majorBidi" w:hint="cs"/>
          <w:sz w:val="28"/>
          <w:rtl/>
        </w:rPr>
        <w:t>ی</w:t>
      </w:r>
      <w:r w:rsidRPr="00E939BA">
        <w:rPr>
          <w:rFonts w:asciiTheme="majorBidi" w:eastAsia="Calibri" w:hAnsiTheme="majorBidi" w:hint="eastAsia"/>
          <w:sz w:val="28"/>
          <w:rtl/>
        </w:rPr>
        <w:t>ان</w:t>
      </w:r>
      <w:r w:rsidRPr="00E939BA">
        <w:rPr>
          <w:rFonts w:asciiTheme="majorBidi" w:eastAsia="Calibri" w:hAnsiTheme="majorBidi"/>
          <w:sz w:val="28"/>
          <w:rtl/>
        </w:rPr>
        <w:t xml:space="preserve"> با </w:t>
      </w:r>
      <w:r w:rsidRPr="00E939BA">
        <w:rPr>
          <w:rFonts w:asciiTheme="majorBidi" w:eastAsia="Calibri" w:hAnsiTheme="majorBidi" w:hint="eastAsia"/>
          <w:sz w:val="28"/>
          <w:rtl/>
        </w:rPr>
        <w:t>کاو</w:t>
      </w:r>
      <w:r w:rsidRPr="00E939BA">
        <w:rPr>
          <w:rFonts w:asciiTheme="majorBidi" w:eastAsia="Calibri" w:hAnsiTheme="majorBidi" w:hint="cs"/>
          <w:sz w:val="28"/>
          <w:rtl/>
        </w:rPr>
        <w:t>ی</w:t>
      </w:r>
      <w:r w:rsidRPr="00E939BA">
        <w:rPr>
          <w:rFonts w:asciiTheme="majorBidi" w:eastAsia="Calibri" w:hAnsiTheme="majorBidi" w:hint="eastAsia"/>
          <w:sz w:val="28"/>
          <w:rtl/>
        </w:rPr>
        <w:t>تاس</w:t>
      </w:r>
      <w:r w:rsidRPr="00E939BA">
        <w:rPr>
          <w:rFonts w:asciiTheme="majorBidi" w:eastAsia="Calibri" w:hAnsiTheme="majorBidi" w:hint="cs"/>
          <w:sz w:val="28"/>
          <w:rtl/>
        </w:rPr>
        <w:t>ی</w:t>
      </w:r>
      <w:r w:rsidRPr="00E939BA">
        <w:rPr>
          <w:rFonts w:asciiTheme="majorBidi" w:eastAsia="Calibri" w:hAnsiTheme="majorBidi" w:hint="eastAsia"/>
          <w:sz w:val="28"/>
          <w:rtl/>
        </w:rPr>
        <w:t>ون</w:t>
      </w:r>
      <w:r w:rsidRPr="00E939BA">
        <w:rPr>
          <w:rFonts w:asciiTheme="majorBidi" w:eastAsia="Calibri" w:hAnsiTheme="majorBidi"/>
          <w:sz w:val="28"/>
          <w:rtl/>
        </w:rPr>
        <w:t xml:space="preserve"> </w:t>
      </w:r>
      <w:r w:rsidR="00BF1A1C">
        <w:rPr>
          <w:rFonts w:asciiTheme="majorBidi" w:eastAsia="Calibri" w:hAnsiTheme="majorBidi"/>
          <w:sz w:val="28"/>
          <w:rtl/>
        </w:rPr>
        <w:t>می‌کند</w:t>
      </w:r>
      <w:r w:rsidR="00357B98">
        <w:rPr>
          <w:rFonts w:asciiTheme="majorBidi" w:eastAsia="Calibri" w:hAnsiTheme="majorBidi" w:hint="cs"/>
          <w:sz w:val="28"/>
          <w:rtl/>
        </w:rPr>
        <w:t xml:space="preserve"> </w:t>
      </w:r>
      <w:r w:rsidR="00357B98">
        <w:rPr>
          <w:rFonts w:asciiTheme="majorBidi" w:eastAsia="Calibri" w:hAnsiTheme="majorBidi"/>
          <w:sz w:val="28"/>
          <w:rtl/>
        </w:rPr>
        <w:fldChar w:fldCharType="begin" w:fldLock="1"/>
      </w:r>
      <w:r w:rsidR="00357B98">
        <w:rPr>
          <w:rFonts w:asciiTheme="majorBidi" w:eastAsia="Calibri" w:hAnsiTheme="majorBidi"/>
          <w:sz w:val="28"/>
        </w:rPr>
        <w:instrText>ADDIN CSL_CITATION {"citationItems":[{"id":"ITEM-1","itemData":{"DOI":"10.1142/9781848160286_0002","abstract":"Bubble pulsation is mathematically described by the Rayleigh--Plesset equation and by Keller equation. Derivation of the equations is fully described herein. Using the Rayleigh--Plesset equation, the violent collapse of a bubble is discussed. A method of numerical simulations of bubble pulsation is also described. In relation to numerical simulations, non-equilibrium evaporation and condensation of water vapor at the bubble wall, the variation in liquid temperature at the bubble wall, the gas diffusion across the bubble wall, and the chemical reactions inside a bubble are discussed. Comparison between numerical results and experimental data for a single-bubble system is shown. The main oxidants created inside a bubble are described based upon numerical simulations data. Linear and nonlinear resonance radius of a bubble is discussed as well as the analytical solution of the linearized equation of bubble pulsation. The mechanism of shock wave emission from a bubble into surrounding liquid is discussed. Inside a collapsing bubble, a shock wave is seldom formed due to lower temperature near the bubble wall. A liquid jet penetrates into a collapsing bubble near the solid surface. The bubble pulsation is influenced by the acoustic emissions from the surrounding bubbles, which is called bubble--bubble interaction. The origin of acoustic cavitation noise is discussed based upon results of numerical simulations. It is shown that surfactants and salts strongly retard bubble--bubble coalescence.","author":[{"dropping-particle":"","family":"Young","given":"F Ronald","non-dropping-particle":"","parse-names":false,"suffix":""}],"container-title":"Cavitation","id":"ITEM-1","issued":{"date-parts":[["1999"]]},"title":"BUBBLE DYNAMICS","type":"chapter"},"uris":["http://www.mendeley.com/documents/?uuid=fbee0c72-6d20-433e-9c99-484db91fa948"]}],"mendeley":{"formattedCitation":"[16]","plainTextFormattedCitation":"[16]","previouslyFormattedCitation":"[16]"},"properties":{"noteIndex":0},"schema":"https://github.com/citation-style-language/schema/raw/master/csl-citation.json"}</w:instrText>
      </w:r>
      <w:r w:rsidR="00357B98">
        <w:rPr>
          <w:rFonts w:asciiTheme="majorBidi" w:eastAsia="Calibri" w:hAnsiTheme="majorBidi"/>
          <w:sz w:val="28"/>
          <w:rtl/>
        </w:rPr>
        <w:fldChar w:fldCharType="separate"/>
      </w:r>
      <w:r w:rsidR="00357B98" w:rsidRPr="00357B98">
        <w:rPr>
          <w:rFonts w:asciiTheme="majorBidi" w:eastAsia="Calibri" w:hAnsiTheme="majorBidi"/>
          <w:noProof/>
          <w:sz w:val="28"/>
        </w:rPr>
        <w:t>[16]</w:t>
      </w:r>
      <w:r w:rsidR="00357B98">
        <w:rPr>
          <w:rFonts w:asciiTheme="majorBidi" w:eastAsia="Calibri" w:hAnsiTheme="majorBidi"/>
          <w:sz w:val="28"/>
          <w:rtl/>
        </w:rPr>
        <w:fldChar w:fldCharType="end"/>
      </w:r>
      <w:r w:rsidRPr="00E939BA">
        <w:rPr>
          <w:rFonts w:asciiTheme="majorBidi" w:eastAsia="Calibri" w:hAnsiTheme="majorBidi"/>
          <w:sz w:val="28"/>
          <w:rtl/>
        </w:rPr>
        <w:t>.</w:t>
      </w:r>
    </w:p>
    <w:p w14:paraId="4F296660" w14:textId="0794466A" w:rsidR="00660D6B" w:rsidRPr="00E939BA" w:rsidRDefault="00660D6B" w:rsidP="00684F6C">
      <w:pPr>
        <w:pStyle w:val="ListParagraph"/>
        <w:numPr>
          <w:ilvl w:val="0"/>
          <w:numId w:val="31"/>
        </w:numPr>
        <w:ind w:right="113"/>
        <w:jc w:val="both"/>
        <w:rPr>
          <w:rFonts w:asciiTheme="majorBidi" w:eastAsia="Calibri" w:hAnsiTheme="majorBidi"/>
          <w:sz w:val="28"/>
          <w:rtl/>
        </w:rPr>
      </w:pPr>
      <w:r w:rsidRPr="00E939BA">
        <w:rPr>
          <w:rFonts w:asciiTheme="majorBidi" w:eastAsia="Calibri" w:hAnsiTheme="majorBidi" w:hint="eastAsia"/>
          <w:sz w:val="28"/>
          <w:rtl/>
        </w:rPr>
        <w:t>کاو</w:t>
      </w:r>
      <w:r w:rsidRPr="00E939BA">
        <w:rPr>
          <w:rFonts w:asciiTheme="majorBidi" w:eastAsia="Calibri" w:hAnsiTheme="majorBidi" w:hint="cs"/>
          <w:sz w:val="28"/>
          <w:rtl/>
        </w:rPr>
        <w:t>ی</w:t>
      </w:r>
      <w:r w:rsidRPr="00E939BA">
        <w:rPr>
          <w:rFonts w:asciiTheme="majorBidi" w:eastAsia="Calibri" w:hAnsiTheme="majorBidi" w:hint="eastAsia"/>
          <w:sz w:val="28"/>
          <w:rtl/>
        </w:rPr>
        <w:t>تاس</w:t>
      </w:r>
      <w:r w:rsidRPr="00E939BA">
        <w:rPr>
          <w:rFonts w:asciiTheme="majorBidi" w:eastAsia="Calibri" w:hAnsiTheme="majorBidi" w:hint="cs"/>
          <w:sz w:val="28"/>
          <w:rtl/>
        </w:rPr>
        <w:t>ی</w:t>
      </w:r>
      <w:r w:rsidRPr="00E939BA">
        <w:rPr>
          <w:rFonts w:asciiTheme="majorBidi" w:eastAsia="Calibri" w:hAnsiTheme="majorBidi" w:hint="eastAsia"/>
          <w:sz w:val="28"/>
          <w:rtl/>
        </w:rPr>
        <w:t>ون</w:t>
      </w:r>
      <w:r w:rsidRPr="00E939BA">
        <w:rPr>
          <w:rFonts w:asciiTheme="majorBidi" w:eastAsia="Calibri" w:hAnsiTheme="majorBidi"/>
          <w:sz w:val="28"/>
          <w:rtl/>
        </w:rPr>
        <w:t xml:space="preserve"> توسعه </w:t>
      </w:r>
      <w:r w:rsidRPr="00E939BA">
        <w:rPr>
          <w:rFonts w:asciiTheme="majorBidi" w:eastAsia="Calibri" w:hAnsiTheme="majorBidi" w:hint="cs"/>
          <w:sz w:val="28"/>
          <w:rtl/>
        </w:rPr>
        <w:t>ی</w:t>
      </w:r>
      <w:r w:rsidRPr="00E939BA">
        <w:rPr>
          <w:rFonts w:asciiTheme="majorBidi" w:eastAsia="Calibri" w:hAnsiTheme="majorBidi" w:hint="eastAsia"/>
          <w:sz w:val="28"/>
          <w:rtl/>
        </w:rPr>
        <w:t>افته،</w:t>
      </w:r>
      <w:r w:rsidRPr="00E939BA">
        <w:rPr>
          <w:rFonts w:asciiTheme="majorBidi" w:eastAsia="Calibri" w:hAnsiTheme="majorBidi"/>
          <w:sz w:val="28"/>
          <w:rtl/>
        </w:rPr>
        <w:t xml:space="preserve"> که به مفهوم پا</w:t>
      </w:r>
      <w:r w:rsidRPr="00E939BA">
        <w:rPr>
          <w:rFonts w:asciiTheme="majorBidi" w:eastAsia="Calibri" w:hAnsiTheme="majorBidi" w:hint="cs"/>
          <w:sz w:val="28"/>
          <w:rtl/>
        </w:rPr>
        <w:t>ی</w:t>
      </w:r>
      <w:r w:rsidRPr="00E939BA">
        <w:rPr>
          <w:rFonts w:asciiTheme="majorBidi" w:eastAsia="Calibri" w:hAnsiTheme="majorBidi" w:hint="eastAsia"/>
          <w:sz w:val="28"/>
          <w:rtl/>
        </w:rPr>
        <w:t>داري</w:t>
      </w:r>
      <w:r w:rsidRPr="00E939BA">
        <w:rPr>
          <w:rFonts w:asciiTheme="majorBidi" w:eastAsia="Calibri" w:hAnsiTheme="majorBidi"/>
          <w:sz w:val="28"/>
          <w:rtl/>
        </w:rPr>
        <w:t xml:space="preserve"> کامل و وسعت کاو</w:t>
      </w:r>
      <w:r w:rsidRPr="00E939BA">
        <w:rPr>
          <w:rFonts w:asciiTheme="majorBidi" w:eastAsia="Calibri" w:hAnsiTheme="majorBidi" w:hint="cs"/>
          <w:sz w:val="28"/>
          <w:rtl/>
        </w:rPr>
        <w:t>ی</w:t>
      </w:r>
      <w:r w:rsidRPr="00E939BA">
        <w:rPr>
          <w:rFonts w:asciiTheme="majorBidi" w:eastAsia="Calibri" w:hAnsiTheme="majorBidi" w:hint="eastAsia"/>
          <w:sz w:val="28"/>
          <w:rtl/>
        </w:rPr>
        <w:t>تاس</w:t>
      </w:r>
      <w:r w:rsidRPr="00E939BA">
        <w:rPr>
          <w:rFonts w:asciiTheme="majorBidi" w:eastAsia="Calibri" w:hAnsiTheme="majorBidi" w:hint="cs"/>
          <w:sz w:val="28"/>
          <w:rtl/>
        </w:rPr>
        <w:t>ی</w:t>
      </w:r>
      <w:r w:rsidRPr="00E939BA">
        <w:rPr>
          <w:rFonts w:asciiTheme="majorBidi" w:eastAsia="Calibri" w:hAnsiTheme="majorBidi" w:hint="eastAsia"/>
          <w:sz w:val="28"/>
          <w:rtl/>
        </w:rPr>
        <w:t>ون</w:t>
      </w:r>
      <w:r w:rsidRPr="00E939BA">
        <w:rPr>
          <w:rFonts w:asciiTheme="majorBidi" w:eastAsia="Calibri" w:hAnsiTheme="majorBidi"/>
          <w:sz w:val="28"/>
          <w:rtl/>
        </w:rPr>
        <w:t xml:space="preserve"> است </w:t>
      </w:r>
      <w:r w:rsidRPr="00E939BA">
        <w:rPr>
          <w:rFonts w:asciiTheme="majorBidi" w:eastAsia="Calibri" w:hAnsiTheme="majorBidi" w:hint="cs"/>
          <w:sz w:val="28"/>
          <w:rtl/>
        </w:rPr>
        <w:t>ی</w:t>
      </w:r>
      <w:r w:rsidRPr="00E939BA">
        <w:rPr>
          <w:rFonts w:asciiTheme="majorBidi" w:eastAsia="Calibri" w:hAnsiTheme="majorBidi" w:hint="eastAsia"/>
          <w:sz w:val="28"/>
          <w:rtl/>
        </w:rPr>
        <w:t>ا</w:t>
      </w:r>
      <w:r w:rsidRPr="00E939BA">
        <w:rPr>
          <w:rFonts w:asciiTheme="majorBidi" w:eastAsia="Calibri" w:hAnsiTheme="majorBidi"/>
          <w:sz w:val="28"/>
          <w:rtl/>
        </w:rPr>
        <w:t xml:space="preserve"> منجر به افت </w:t>
      </w:r>
      <w:r w:rsidRPr="00E939BA">
        <w:rPr>
          <w:rFonts w:asciiTheme="majorBidi" w:eastAsia="Calibri" w:hAnsiTheme="majorBidi" w:hint="eastAsia"/>
          <w:sz w:val="28"/>
          <w:rtl/>
        </w:rPr>
        <w:t>شد</w:t>
      </w:r>
      <w:r w:rsidRPr="00E939BA">
        <w:rPr>
          <w:rFonts w:asciiTheme="majorBidi" w:eastAsia="Calibri" w:hAnsiTheme="majorBidi" w:hint="cs"/>
          <w:sz w:val="28"/>
          <w:rtl/>
        </w:rPr>
        <w:t>ی</w:t>
      </w:r>
      <w:r w:rsidRPr="00E939BA">
        <w:rPr>
          <w:rFonts w:asciiTheme="majorBidi" w:eastAsia="Calibri" w:hAnsiTheme="majorBidi" w:hint="eastAsia"/>
          <w:sz w:val="28"/>
          <w:rtl/>
        </w:rPr>
        <w:t>د</w:t>
      </w:r>
      <w:r w:rsidRPr="00E939BA">
        <w:rPr>
          <w:rFonts w:asciiTheme="majorBidi" w:eastAsia="Calibri" w:hAnsiTheme="majorBidi"/>
          <w:sz w:val="28"/>
          <w:rtl/>
        </w:rPr>
        <w:t xml:space="preserve"> در راندمان ماش</w:t>
      </w:r>
      <w:r w:rsidRPr="00E939BA">
        <w:rPr>
          <w:rFonts w:asciiTheme="majorBidi" w:eastAsia="Calibri" w:hAnsiTheme="majorBidi" w:hint="cs"/>
          <w:sz w:val="28"/>
          <w:rtl/>
        </w:rPr>
        <w:t>ی</w:t>
      </w:r>
      <w:r w:rsidRPr="00E939BA">
        <w:rPr>
          <w:rFonts w:asciiTheme="majorBidi" w:eastAsia="Calibri" w:hAnsiTheme="majorBidi" w:hint="eastAsia"/>
          <w:sz w:val="28"/>
          <w:rtl/>
        </w:rPr>
        <w:t>ن</w:t>
      </w:r>
      <w:r w:rsidRPr="00E939BA">
        <w:rPr>
          <w:rFonts w:asciiTheme="majorBidi" w:eastAsia="Calibri" w:hAnsiTheme="majorBidi"/>
          <w:sz w:val="28"/>
          <w:rtl/>
        </w:rPr>
        <w:t xml:space="preserve"> </w:t>
      </w:r>
      <w:r w:rsidR="00BF1A1C">
        <w:rPr>
          <w:rFonts w:asciiTheme="majorBidi" w:eastAsia="Calibri" w:hAnsiTheme="majorBidi"/>
          <w:sz w:val="28"/>
          <w:rtl/>
        </w:rPr>
        <w:t>می‌شود</w:t>
      </w:r>
      <w:r w:rsidR="00357B98">
        <w:rPr>
          <w:rFonts w:asciiTheme="majorBidi" w:eastAsia="Calibri" w:hAnsiTheme="majorBidi" w:hint="cs"/>
          <w:sz w:val="28"/>
          <w:rtl/>
        </w:rPr>
        <w:t xml:space="preserve"> </w:t>
      </w:r>
      <w:r w:rsidR="00357B98">
        <w:rPr>
          <w:rFonts w:asciiTheme="majorBidi" w:eastAsia="Calibri" w:hAnsiTheme="majorBidi"/>
          <w:sz w:val="28"/>
          <w:rtl/>
        </w:rPr>
        <w:fldChar w:fldCharType="begin" w:fldLock="1"/>
      </w:r>
      <w:r w:rsidR="00357B98">
        <w:rPr>
          <w:rFonts w:asciiTheme="majorBidi" w:eastAsia="Calibri" w:hAnsiTheme="majorBidi"/>
          <w:sz w:val="28"/>
        </w:rPr>
        <w:instrText>ADDIN CSL_CITATION {"citationItems":[{"id":"ITEM-1","itemData":{"DOI":"10.1142/9781848160286_0002","abstract":"Bubble pulsation is mathematically described by the Rayleigh--Plesset equation and by Keller equation. Derivation of the equations is fully described herein. Using the Rayleigh--Plesset equation, the violent collapse of a bubble is discussed. A method of numerical simulations of bubble pulsation is also described. In relation to numerical simulations, non-equilibrium evaporation and condensation of water vapor at the bubble wall, the variation in liquid temperature at the bubble wall, the gas diffusion across the bubble wall, and the chemical reactions inside a bubble are discussed. Comparison between numerical results and experimental data for a single-bubble system is shown. The main oxidants created inside a bubble are described based upon numerical simulations data. Linear and nonlinear resonance radius of a bubble is discussed as well as the analytical solution of the linearized equation of bubble pulsation. The mechanism of shock wave emission from a bubble into surrounding liquid is discussed. Inside a collapsing bubble, a shock wave is seldom formed due to lower temperature near the bubble wall. A liquid jet penetrates into a collapsing bubble near the solid surface. The bubble pulsation is influenced by the acoustic emissions from the surrounding bubbles, which is called bubble--bubble interaction. The origin of acoustic cavitation noise is discussed based upon results of numerical simulations. It is shown that surfactants and salts strongly retard bubble--bubble coalescence.","author":[{"dropping-particle":"","family":"Young","given":"F Ronald","non-dropping-particle":"","parse-names":false,"suffix":""}],"container-title":"Cavitation","id":"ITEM-1","issued":{"date-parts":[["1999"]]},"title":"BUBBLE DYNAMICS","type":"chapter"},"uris":["http://www.mendeley.com/documents/?uuid=fbee0c72-6d20-433e-9c99-484db91fa948"]}],"mendeley":{"formattedCitation":"[16]","plainTextFormattedCitation":"[16]","previouslyFormattedCitation":"[16]"},"properties":{"noteIndex":0},"schema":"https://github.com/citation-style-language/schema/raw/master/csl-citation.json"}</w:instrText>
      </w:r>
      <w:r w:rsidR="00357B98">
        <w:rPr>
          <w:rFonts w:asciiTheme="majorBidi" w:eastAsia="Calibri" w:hAnsiTheme="majorBidi"/>
          <w:sz w:val="28"/>
          <w:rtl/>
        </w:rPr>
        <w:fldChar w:fldCharType="separate"/>
      </w:r>
      <w:r w:rsidR="00357B98" w:rsidRPr="00357B98">
        <w:rPr>
          <w:rFonts w:asciiTheme="majorBidi" w:eastAsia="Calibri" w:hAnsiTheme="majorBidi"/>
          <w:noProof/>
          <w:sz w:val="28"/>
        </w:rPr>
        <w:t>[16]</w:t>
      </w:r>
      <w:r w:rsidR="00357B98">
        <w:rPr>
          <w:rFonts w:asciiTheme="majorBidi" w:eastAsia="Calibri" w:hAnsiTheme="majorBidi"/>
          <w:sz w:val="28"/>
          <w:rtl/>
        </w:rPr>
        <w:fldChar w:fldCharType="end"/>
      </w:r>
      <w:r w:rsidRPr="00E939BA">
        <w:rPr>
          <w:rFonts w:asciiTheme="majorBidi" w:eastAsia="Calibri" w:hAnsiTheme="majorBidi"/>
          <w:sz w:val="28"/>
          <w:rtl/>
        </w:rPr>
        <w:t>.</w:t>
      </w:r>
    </w:p>
    <w:p w14:paraId="45C8A0A2" w14:textId="2D405CF4" w:rsidR="00660D6B" w:rsidRPr="002E3E38" w:rsidRDefault="00660D6B" w:rsidP="00CE0B3C">
      <w:pPr>
        <w:ind w:right="113"/>
        <w:jc w:val="both"/>
        <w:rPr>
          <w:rFonts w:asciiTheme="majorBidi" w:eastAsia="Calibri" w:hAnsiTheme="majorBidi"/>
          <w:sz w:val="28"/>
          <w:rtl/>
        </w:rPr>
      </w:pPr>
      <w:r w:rsidRPr="002E3E38">
        <w:rPr>
          <w:rFonts w:asciiTheme="majorBidi" w:eastAsia="Calibri" w:hAnsiTheme="majorBidi" w:hint="eastAsia"/>
          <w:sz w:val="28"/>
          <w:rtl/>
        </w:rPr>
        <w:t>تما</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فوق در صنعت بس</w:t>
      </w:r>
      <w:r w:rsidRPr="002E3E38">
        <w:rPr>
          <w:rFonts w:asciiTheme="majorBidi" w:eastAsia="Calibri" w:hAnsiTheme="majorBidi" w:hint="cs"/>
          <w:sz w:val="28"/>
          <w:rtl/>
        </w:rPr>
        <w:t>ی</w:t>
      </w:r>
      <w:r w:rsidRPr="002E3E38">
        <w:rPr>
          <w:rFonts w:asciiTheme="majorBidi" w:eastAsia="Calibri" w:hAnsiTheme="majorBidi" w:hint="eastAsia"/>
          <w:sz w:val="28"/>
          <w:rtl/>
        </w:rPr>
        <w:t>ار</w:t>
      </w:r>
      <w:r w:rsidRPr="002E3E38">
        <w:rPr>
          <w:rFonts w:asciiTheme="majorBidi" w:eastAsia="Calibri" w:hAnsiTheme="majorBidi"/>
          <w:sz w:val="28"/>
          <w:rtl/>
        </w:rPr>
        <w:t xml:space="preserve"> قابل اهم</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است. در مواردي که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توسعه ن</w:t>
      </w:r>
      <w:r w:rsidRPr="002E3E38">
        <w:rPr>
          <w:rFonts w:asciiTheme="majorBidi" w:eastAsia="Calibri" w:hAnsiTheme="majorBidi" w:hint="cs"/>
          <w:sz w:val="28"/>
          <w:rtl/>
        </w:rPr>
        <w:t>ی</w:t>
      </w:r>
      <w:r w:rsidRPr="002E3E38">
        <w:rPr>
          <w:rFonts w:asciiTheme="majorBidi" w:eastAsia="Calibri" w:hAnsiTheme="majorBidi" w:hint="eastAsia"/>
          <w:sz w:val="28"/>
          <w:rtl/>
        </w:rPr>
        <w:t>افته</w:t>
      </w:r>
      <w:r w:rsidRPr="002E3E38">
        <w:rPr>
          <w:rFonts w:asciiTheme="majorBidi" w:eastAsia="Calibri" w:hAnsiTheme="majorBidi"/>
          <w:sz w:val="28"/>
          <w:rtl/>
        </w:rPr>
        <w:t xml:space="preserve"> است توجه</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به</w:t>
      </w:r>
      <w:r w:rsidRPr="002E3E38">
        <w:rPr>
          <w:rFonts w:asciiTheme="majorBidi" w:eastAsia="Calibri" w:hAnsiTheme="majorBidi"/>
          <w:sz w:val="28"/>
          <w:rtl/>
        </w:rPr>
        <w:t xml:space="preserve"> آغاز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آستانه</w:t>
      </w:r>
      <w:r w:rsidR="006351C7">
        <w:rPr>
          <w:rFonts w:asciiTheme="majorBidi" w:eastAsia="Calibri" w:hAnsiTheme="majorBidi" w:hint="cs"/>
          <w:sz w:val="28"/>
          <w:rtl/>
        </w:rPr>
        <w:t>‌</w:t>
      </w:r>
      <w:r w:rsidRPr="002E3E38">
        <w:rPr>
          <w:rFonts w:asciiTheme="majorBidi" w:eastAsia="Calibri" w:hAnsiTheme="majorBidi"/>
          <w:sz w:val="28"/>
          <w:rtl/>
        </w:rPr>
        <w:t>ي شروع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است. براي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توسعه </w:t>
      </w:r>
      <w:r w:rsidRPr="002E3E38">
        <w:rPr>
          <w:rFonts w:asciiTheme="majorBidi" w:eastAsia="Calibri" w:hAnsiTheme="majorBidi" w:hint="cs"/>
          <w:sz w:val="28"/>
          <w:rtl/>
        </w:rPr>
        <w:t>ی</w:t>
      </w:r>
      <w:r w:rsidRPr="002E3E38">
        <w:rPr>
          <w:rFonts w:asciiTheme="majorBidi" w:eastAsia="Calibri" w:hAnsiTheme="majorBidi" w:hint="eastAsia"/>
          <w:sz w:val="28"/>
          <w:rtl/>
        </w:rPr>
        <w:t>افته،</w:t>
      </w:r>
      <w:r w:rsidRPr="002E3E38">
        <w:rPr>
          <w:rFonts w:asciiTheme="majorBidi" w:eastAsia="Calibri" w:hAnsiTheme="majorBidi"/>
          <w:sz w:val="28"/>
          <w:rtl/>
        </w:rPr>
        <w:t xml:space="preserve"> 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کننده</w:t>
      </w:r>
      <w:r w:rsidR="00E939BA">
        <w:rPr>
          <w:rFonts w:asciiTheme="majorBidi" w:eastAsia="Calibri" w:hAnsiTheme="majorBidi" w:hint="cs"/>
          <w:sz w:val="28"/>
          <w:rtl/>
        </w:rPr>
        <w:t>‌</w:t>
      </w:r>
      <w:r w:rsidRPr="002E3E38">
        <w:rPr>
          <w:rFonts w:asciiTheme="majorBidi" w:eastAsia="Calibri" w:hAnsiTheme="majorBidi"/>
          <w:sz w:val="28"/>
          <w:rtl/>
        </w:rPr>
        <w:t>ها با</w:t>
      </w:r>
      <w:r w:rsidRPr="002E3E38">
        <w:rPr>
          <w:rFonts w:asciiTheme="majorBidi" w:eastAsia="Calibri" w:hAnsiTheme="majorBidi" w:hint="cs"/>
          <w:sz w:val="28"/>
          <w:rtl/>
        </w:rPr>
        <w:t>ی</w:t>
      </w:r>
      <w:r w:rsidRPr="002E3E38">
        <w:rPr>
          <w:rFonts w:asciiTheme="majorBidi" w:eastAsia="Calibri" w:hAnsiTheme="majorBidi" w:hint="eastAsia"/>
          <w:sz w:val="28"/>
          <w:rtl/>
        </w:rPr>
        <w:t>ست</w:t>
      </w:r>
      <w:r w:rsidRPr="002E3E38">
        <w:rPr>
          <w:rFonts w:asciiTheme="majorBidi" w:eastAsia="Calibri" w:hAnsiTheme="majorBidi" w:hint="cs"/>
          <w:sz w:val="28"/>
          <w:rtl/>
        </w:rPr>
        <w:t>ی</w:t>
      </w:r>
      <w:r w:rsidRPr="002E3E38">
        <w:rPr>
          <w:rFonts w:asciiTheme="majorBidi" w:eastAsia="Calibri" w:hAnsiTheme="majorBidi"/>
          <w:sz w:val="28"/>
          <w:rtl/>
        </w:rPr>
        <w:t xml:space="preserve"> بر</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روي</w:t>
      </w:r>
      <w:r w:rsidRPr="002E3E38">
        <w:rPr>
          <w:rFonts w:asciiTheme="majorBidi" w:eastAsia="Calibri" w:hAnsiTheme="majorBidi"/>
          <w:sz w:val="28"/>
          <w:rtl/>
        </w:rPr>
        <w:t xml:space="preserve"> تاث</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در عملکرد س</w:t>
      </w:r>
      <w:r w:rsidRPr="002E3E38">
        <w:rPr>
          <w:rFonts w:asciiTheme="majorBidi" w:eastAsia="Calibri" w:hAnsiTheme="majorBidi" w:hint="cs"/>
          <w:sz w:val="28"/>
          <w:rtl/>
        </w:rPr>
        <w:t>ی</w:t>
      </w:r>
      <w:r w:rsidRPr="002E3E38">
        <w:rPr>
          <w:rFonts w:asciiTheme="majorBidi" w:eastAsia="Calibri" w:hAnsiTheme="majorBidi" w:hint="eastAsia"/>
          <w:sz w:val="28"/>
          <w:rtl/>
        </w:rPr>
        <w:t>ستم</w:t>
      </w:r>
      <w:r w:rsidRPr="002E3E38">
        <w:rPr>
          <w:rFonts w:asciiTheme="majorBidi" w:eastAsia="Calibri" w:hAnsiTheme="majorBidi"/>
          <w:sz w:val="28"/>
          <w:rtl/>
        </w:rPr>
        <w:t xml:space="preserve"> ه</w:t>
      </w:r>
      <w:r w:rsidRPr="002E3E38">
        <w:rPr>
          <w:rFonts w:asciiTheme="majorBidi" w:eastAsia="Calibri" w:hAnsiTheme="majorBidi" w:hint="cs"/>
          <w:sz w:val="28"/>
          <w:rtl/>
        </w:rPr>
        <w:t>ی</w:t>
      </w:r>
      <w:r w:rsidRPr="002E3E38">
        <w:rPr>
          <w:rFonts w:asciiTheme="majorBidi" w:eastAsia="Calibri" w:hAnsiTheme="majorBidi" w:hint="eastAsia"/>
          <w:sz w:val="28"/>
          <w:rtl/>
        </w:rPr>
        <w:t>درول</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تمرکز کنند</w:t>
      </w:r>
      <w:r w:rsidR="00357B98">
        <w:rPr>
          <w:rFonts w:asciiTheme="majorBidi" w:eastAsia="Calibri" w:hAnsiTheme="majorBidi" w:hint="cs"/>
          <w:sz w:val="28"/>
          <w:rtl/>
        </w:rPr>
        <w:t xml:space="preserve"> </w:t>
      </w:r>
      <w:r w:rsidR="00357B98">
        <w:rPr>
          <w:rFonts w:asciiTheme="majorBidi" w:eastAsia="Calibri" w:hAnsiTheme="majorBidi"/>
          <w:sz w:val="28"/>
          <w:rtl/>
        </w:rPr>
        <w:fldChar w:fldCharType="begin" w:fldLock="1"/>
      </w:r>
      <w:r w:rsidR="00357B98">
        <w:rPr>
          <w:rFonts w:asciiTheme="majorBidi" w:eastAsia="Calibri" w:hAnsiTheme="majorBidi"/>
          <w:sz w:val="28"/>
        </w:rPr>
        <w:instrText>ADDIN CSL_CITATION {"citationItems":[{"id":"ITEM-1","itemData":{"DOI":"10.1142/9781848160286_0002","abstract":"Bubble pulsation is mathematically described by the Rayleigh--Plesset equation and by Keller equation. Derivation of the equations is fully described herein. Using the Rayleigh--Plesset equation, the violent collapse of a bubble is discussed. A method of numerical simulations of bubble pulsation is also described. In relation to numerical simulations, non-equilibrium evaporation and condensation of water vapor at the bubble wall, the variation in liquid temperature at the bubble wall, the gas diffusion across the bubble wall, and the chemical reactions inside a bubble are discussed. Comparison between numerical results and experimental data for a single-bubble system is shown. The main oxidants created inside a bubble are described based upon numerical simulations data. Linear and nonlinear resonance radius of a bubble is discussed as well as the analytical solution of the linearized equation of bubble pulsation. The mechanism of shock wave emission from a bubble into surrounding liquid is discussed. Inside a collapsing bubble, a shock wave is seldom formed due to lower temperature near the bubble wall. A liquid jet penetrates into a collapsing bubble near the solid surface. The bubble pulsation is influenced by the acoustic emissions from the surrounding bubbles, which is called bubble--bubble interaction. The origin of acoustic cavitation noise is discussed based upon results of numerical simulations. It is shown that surfactants and salts strongly retard bubble--bubble coalescence.","author":[{"dropping-particle":"","family":"Young","given":"F Ronald","non-dropping-particle":"","parse-names":false,"suffix":""}],"container-title":"Cavitation","id":"ITEM-1","issued":{"date-parts":[["1999"]]},"title":"BUBBLE DYNAMICS","type":"chapter"},"uris":["http://www.mendeley.com/documents/?uuid=fbee0c72-6d20-433e-9c99-484db91fa948"]}],"mendeley":{"formattedCitation":"[16]","plainTextFormattedCitation":"[16]","previouslyFormattedCitation":"[16]"},"properties":{"noteIndex":0},"schema":"https://github.com/citation-style-language/schema/raw/master/csl-citation.json"}</w:instrText>
      </w:r>
      <w:r w:rsidR="00357B98">
        <w:rPr>
          <w:rFonts w:asciiTheme="majorBidi" w:eastAsia="Calibri" w:hAnsiTheme="majorBidi"/>
          <w:sz w:val="28"/>
          <w:rtl/>
        </w:rPr>
        <w:fldChar w:fldCharType="separate"/>
      </w:r>
      <w:r w:rsidR="00357B98" w:rsidRPr="00357B98">
        <w:rPr>
          <w:rFonts w:asciiTheme="majorBidi" w:eastAsia="Calibri" w:hAnsiTheme="majorBidi"/>
          <w:noProof/>
          <w:sz w:val="28"/>
        </w:rPr>
        <w:t>[16]</w:t>
      </w:r>
      <w:r w:rsidR="00357B98">
        <w:rPr>
          <w:rFonts w:asciiTheme="majorBidi" w:eastAsia="Calibri" w:hAnsiTheme="majorBidi"/>
          <w:sz w:val="28"/>
          <w:rtl/>
        </w:rPr>
        <w:fldChar w:fldCharType="end"/>
      </w:r>
      <w:r w:rsidRPr="002E3E38">
        <w:rPr>
          <w:rFonts w:asciiTheme="majorBidi" w:eastAsia="Calibri" w:hAnsiTheme="majorBidi"/>
          <w:sz w:val="28"/>
          <w:rtl/>
        </w:rPr>
        <w:t>.</w:t>
      </w:r>
    </w:p>
    <w:p w14:paraId="3CC72E69" w14:textId="6A3CD32E" w:rsidR="00660D6B" w:rsidRPr="002E3E38" w:rsidRDefault="00660D6B" w:rsidP="00E939BA">
      <w:pPr>
        <w:ind w:right="113" w:firstLine="360"/>
        <w:jc w:val="both"/>
        <w:rPr>
          <w:rFonts w:asciiTheme="majorBidi" w:eastAsia="Calibri" w:hAnsiTheme="majorBidi"/>
          <w:sz w:val="28"/>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مورد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به هم چسب</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تما</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به صورت ز</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ن</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مف</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خواهد بود:</w:t>
      </w:r>
    </w:p>
    <w:p w14:paraId="404C3787" w14:textId="45B6ABD1" w:rsidR="00660D6B" w:rsidRPr="002E3E38" w:rsidRDefault="00CE0B3C" w:rsidP="00684F6C">
      <w:pPr>
        <w:pStyle w:val="ListParagraph"/>
        <w:numPr>
          <w:ilvl w:val="0"/>
          <w:numId w:val="22"/>
        </w:numPr>
        <w:ind w:right="113"/>
        <w:jc w:val="both"/>
        <w:rPr>
          <w:rFonts w:asciiTheme="majorBidi" w:eastAsia="Calibri" w:hAnsiTheme="majorBidi"/>
          <w:sz w:val="28"/>
          <w:rtl/>
        </w:rPr>
      </w:pPr>
      <w:r w:rsidRPr="002E3E38">
        <w:rPr>
          <w:rFonts w:asciiTheme="majorBidi" w:eastAsia="Calibri" w:hAnsiTheme="majorBidi"/>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جزئ</w:t>
      </w:r>
      <w:r w:rsidRPr="002E3E38">
        <w:rPr>
          <w:rFonts w:asciiTheme="majorBidi" w:eastAsia="Calibri" w:hAnsiTheme="majorBidi" w:hint="cs"/>
          <w:sz w:val="28"/>
          <w:rtl/>
        </w:rPr>
        <w:t>ی</w:t>
      </w:r>
      <w:r w:rsidRPr="002E3E38">
        <w:rPr>
          <w:rFonts w:asciiTheme="majorBidi" w:eastAsia="Calibri" w:hAnsiTheme="majorBidi" w:hint="eastAsia"/>
          <w:sz w:val="28"/>
          <w:rtl/>
        </w:rPr>
        <w:t xml:space="preserve"> </w:t>
      </w:r>
      <w:r w:rsidR="00660D6B" w:rsidRPr="002E3E38">
        <w:rPr>
          <w:rFonts w:asciiTheme="majorBidi" w:eastAsia="Calibri" w:hAnsiTheme="majorBidi" w:hint="eastAsia"/>
          <w:sz w:val="28"/>
          <w:rtl/>
        </w:rPr>
        <w:t>که</w:t>
      </w:r>
      <w:r w:rsidR="00660D6B" w:rsidRPr="002E3E38">
        <w:rPr>
          <w:rFonts w:asciiTheme="majorBidi" w:eastAsia="Calibri" w:hAnsiTheme="majorBidi"/>
          <w:sz w:val="28"/>
          <w:rtl/>
        </w:rPr>
        <w:t xml:space="preserve"> نزد</w:t>
      </w:r>
      <w:r w:rsidR="00660D6B" w:rsidRPr="002E3E38">
        <w:rPr>
          <w:rFonts w:asciiTheme="majorBidi" w:eastAsia="Calibri" w:hAnsiTheme="majorBidi" w:hint="cs"/>
          <w:sz w:val="28"/>
          <w:rtl/>
        </w:rPr>
        <w:t>ی</w:t>
      </w:r>
      <w:r w:rsidR="00660D6B" w:rsidRPr="002E3E38">
        <w:rPr>
          <w:rFonts w:asciiTheme="majorBidi" w:eastAsia="Calibri" w:hAnsiTheme="majorBidi" w:hint="eastAsia"/>
          <w:sz w:val="28"/>
          <w:rtl/>
        </w:rPr>
        <w:t>ک</w:t>
      </w:r>
      <w:r w:rsidR="00660D6B" w:rsidRPr="002E3E38">
        <w:rPr>
          <w:rFonts w:asciiTheme="majorBidi" w:eastAsia="Calibri" w:hAnsiTheme="majorBidi"/>
          <w:sz w:val="28"/>
          <w:rtl/>
        </w:rPr>
        <w:t xml:space="preserve"> سطح د</w:t>
      </w:r>
      <w:r w:rsidR="00660D6B" w:rsidRPr="002E3E38">
        <w:rPr>
          <w:rFonts w:asciiTheme="majorBidi" w:eastAsia="Calibri" w:hAnsiTheme="majorBidi" w:hint="cs"/>
          <w:sz w:val="28"/>
          <w:rtl/>
        </w:rPr>
        <w:t>ی</w:t>
      </w:r>
      <w:r w:rsidR="00660D6B" w:rsidRPr="002E3E38">
        <w:rPr>
          <w:rFonts w:asciiTheme="majorBidi" w:eastAsia="Calibri" w:hAnsiTheme="majorBidi" w:hint="eastAsia"/>
          <w:sz w:val="28"/>
          <w:rtl/>
        </w:rPr>
        <w:t>وار</w:t>
      </w:r>
      <w:r w:rsidR="00660D6B" w:rsidRPr="002E3E38">
        <w:rPr>
          <w:rFonts w:asciiTheme="majorBidi" w:eastAsia="Calibri" w:hAnsiTheme="majorBidi"/>
          <w:sz w:val="28"/>
          <w:rtl/>
        </w:rPr>
        <w:t xml:space="preserve"> است. </w:t>
      </w:r>
    </w:p>
    <w:p w14:paraId="46FB1786" w14:textId="24DCBDF3" w:rsidR="00660D6B" w:rsidRPr="002E3E38" w:rsidRDefault="00CE0B3C" w:rsidP="00684F6C">
      <w:pPr>
        <w:pStyle w:val="ListParagraph"/>
        <w:numPr>
          <w:ilvl w:val="0"/>
          <w:numId w:val="22"/>
        </w:numPr>
        <w:ind w:right="113"/>
        <w:jc w:val="both"/>
        <w:rPr>
          <w:rFonts w:asciiTheme="majorBidi" w:eastAsia="Calibri" w:hAnsiTheme="majorBidi"/>
          <w:sz w:val="28"/>
          <w:rtl/>
        </w:rPr>
      </w:pPr>
      <w:r w:rsidRPr="002E3E38">
        <w:rPr>
          <w:rFonts w:asciiTheme="majorBidi" w:eastAsia="Calibri" w:hAnsiTheme="majorBidi"/>
          <w:sz w:val="28"/>
          <w:rtl/>
        </w:rPr>
        <w:t>سوپر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 xml:space="preserve">ون </w:t>
      </w:r>
      <w:r w:rsidR="00660D6B" w:rsidRPr="002E3E38">
        <w:rPr>
          <w:rFonts w:asciiTheme="majorBidi" w:eastAsia="Calibri" w:hAnsiTheme="majorBidi" w:hint="eastAsia"/>
          <w:sz w:val="28"/>
          <w:rtl/>
        </w:rPr>
        <w:t>که</w:t>
      </w:r>
      <w:r w:rsidR="00660D6B" w:rsidRPr="002E3E38">
        <w:rPr>
          <w:rFonts w:asciiTheme="majorBidi" w:eastAsia="Calibri" w:hAnsiTheme="majorBidi"/>
          <w:sz w:val="28"/>
          <w:rtl/>
        </w:rPr>
        <w:t xml:space="preserve"> دور از مرزهاست. </w:t>
      </w:r>
    </w:p>
    <w:p w14:paraId="305F4178" w14:textId="5A18C1EA" w:rsidR="00E939BA" w:rsidRDefault="00660D6B" w:rsidP="00357B98">
      <w:pPr>
        <w:ind w:right="113" w:firstLine="360"/>
        <w:jc w:val="both"/>
        <w:rPr>
          <w:rFonts w:asciiTheme="majorBidi" w:eastAsia="Calibri" w:hAnsiTheme="majorBidi"/>
          <w:sz w:val="28"/>
          <w:rtl/>
        </w:rPr>
      </w:pPr>
      <w:r w:rsidRPr="002E3E38">
        <w:rPr>
          <w:rFonts w:asciiTheme="majorBidi" w:eastAsia="Calibri" w:hAnsiTheme="majorBidi" w:hint="eastAsia"/>
          <w:sz w:val="28"/>
          <w:rtl/>
        </w:rPr>
        <w:lastRenderedPageBreak/>
        <w:t>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وقت</w:t>
      </w:r>
      <w:r w:rsidRPr="002E3E38">
        <w:rPr>
          <w:rFonts w:asciiTheme="majorBidi" w:eastAsia="Calibri" w:hAnsiTheme="majorBidi" w:hint="cs"/>
          <w:sz w:val="28"/>
          <w:rtl/>
        </w:rPr>
        <w:t>ی</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به حدي توسعه پ</w:t>
      </w:r>
      <w:r w:rsidRPr="002E3E38">
        <w:rPr>
          <w:rFonts w:asciiTheme="majorBidi" w:eastAsia="Calibri" w:hAnsiTheme="majorBidi" w:hint="cs"/>
          <w:sz w:val="28"/>
          <w:rtl/>
        </w:rPr>
        <w:t>ی</w:t>
      </w:r>
      <w:r w:rsidRPr="002E3E38">
        <w:rPr>
          <w:rFonts w:asciiTheme="majorBidi" w:eastAsia="Calibri" w:hAnsiTheme="majorBidi" w:hint="eastAsia"/>
          <w:sz w:val="28"/>
          <w:rtl/>
        </w:rPr>
        <w:t>دا</w:t>
      </w:r>
      <w:r w:rsidRPr="002E3E38">
        <w:rPr>
          <w:rFonts w:asciiTheme="majorBidi" w:eastAsia="Calibri" w:hAnsiTheme="majorBidi"/>
          <w:sz w:val="28"/>
          <w:rtl/>
        </w:rPr>
        <w:t xml:space="preserve"> کند که تمام جسم را در بر بگ</w:t>
      </w:r>
      <w:r w:rsidRPr="002E3E38">
        <w:rPr>
          <w:rFonts w:asciiTheme="majorBidi" w:eastAsia="Calibri" w:hAnsiTheme="majorBidi" w:hint="cs"/>
          <w:sz w:val="28"/>
          <w:rtl/>
        </w:rPr>
        <w:t>ی</w:t>
      </w:r>
      <w:r w:rsidRPr="002E3E38">
        <w:rPr>
          <w:rFonts w:asciiTheme="majorBidi" w:eastAsia="Calibri" w:hAnsiTheme="majorBidi" w:hint="eastAsia"/>
          <w:sz w:val="28"/>
          <w:rtl/>
        </w:rPr>
        <w:t>رد</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نام</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Pr="002E3E38">
        <w:rPr>
          <w:rFonts w:asciiTheme="majorBidi" w:eastAsia="Calibri" w:hAnsiTheme="majorBidi"/>
          <w:sz w:val="28"/>
          <w:rtl/>
        </w:rPr>
        <w:t>. 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پد</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ي مطلوب در کاهش پساي اصطکاک</w:t>
      </w:r>
      <w:r w:rsidRPr="002E3E38">
        <w:rPr>
          <w:rFonts w:asciiTheme="majorBidi" w:eastAsia="Calibri" w:hAnsiTheme="majorBidi" w:hint="cs"/>
          <w:sz w:val="28"/>
          <w:rtl/>
        </w:rPr>
        <w:t>ی</w:t>
      </w:r>
      <w:r w:rsidRPr="002E3E38">
        <w:rPr>
          <w:rFonts w:asciiTheme="majorBidi" w:eastAsia="Calibri" w:hAnsiTheme="majorBidi"/>
          <w:sz w:val="28"/>
          <w:rtl/>
        </w:rPr>
        <w:t xml:space="preserve"> در</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رونده</w:t>
      </w:r>
      <w:r w:rsidRPr="002E3E38">
        <w:rPr>
          <w:rFonts w:asciiTheme="majorBidi" w:eastAsia="Calibri" w:hAnsiTheme="majorBidi"/>
          <w:sz w:val="28"/>
          <w:rtl/>
        </w:rPr>
        <w:t xml:space="preserve"> هاي ز</w:t>
      </w:r>
      <w:r w:rsidRPr="002E3E38">
        <w:rPr>
          <w:rFonts w:asciiTheme="majorBidi" w:eastAsia="Calibri" w:hAnsiTheme="majorBidi" w:hint="cs"/>
          <w:sz w:val="28"/>
          <w:rtl/>
        </w:rPr>
        <w:t>ی</w:t>
      </w:r>
      <w:r w:rsidRPr="002E3E38">
        <w:rPr>
          <w:rFonts w:asciiTheme="majorBidi" w:eastAsia="Calibri" w:hAnsiTheme="majorBidi" w:hint="eastAsia"/>
          <w:sz w:val="28"/>
          <w:rtl/>
        </w:rPr>
        <w:t>رآب</w:t>
      </w:r>
      <w:r w:rsidRPr="002E3E38">
        <w:rPr>
          <w:rFonts w:asciiTheme="majorBidi" w:eastAsia="Calibri" w:hAnsiTheme="majorBidi" w:hint="cs"/>
          <w:sz w:val="28"/>
          <w:rtl/>
        </w:rPr>
        <w:t>ی</w:t>
      </w:r>
      <w:r w:rsidRPr="002E3E38">
        <w:rPr>
          <w:rFonts w:asciiTheme="majorBidi" w:eastAsia="Calibri" w:hAnsiTheme="majorBidi"/>
          <w:sz w:val="28"/>
          <w:rtl/>
        </w:rPr>
        <w:t xml:space="preserve"> که با سرعت بالا حرکت م</w:t>
      </w:r>
      <w:r w:rsidRPr="002E3E38">
        <w:rPr>
          <w:rFonts w:asciiTheme="majorBidi" w:eastAsia="Calibri" w:hAnsiTheme="majorBidi" w:hint="cs"/>
          <w:sz w:val="28"/>
          <w:rtl/>
        </w:rPr>
        <w:t>ی</w:t>
      </w:r>
      <w:r w:rsidRPr="002E3E38">
        <w:rPr>
          <w:rFonts w:asciiTheme="majorBidi" w:eastAsia="Calibri" w:hAnsiTheme="majorBidi"/>
          <w:sz w:val="28"/>
          <w:rtl/>
        </w:rPr>
        <w:t xml:space="preserve"> کنند م</w:t>
      </w:r>
      <w:r w:rsidRPr="002E3E38">
        <w:rPr>
          <w:rFonts w:asciiTheme="majorBidi" w:eastAsia="Calibri" w:hAnsiTheme="majorBidi" w:hint="cs"/>
          <w:sz w:val="28"/>
          <w:rtl/>
        </w:rPr>
        <w:t>ی</w:t>
      </w:r>
      <w:r w:rsidRPr="002E3E38">
        <w:rPr>
          <w:rFonts w:asciiTheme="majorBidi" w:eastAsia="Calibri" w:hAnsiTheme="majorBidi"/>
          <w:sz w:val="28"/>
          <w:rtl/>
        </w:rPr>
        <w:t xml:space="preserve"> باشد. به غ</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از کاهش ن</w:t>
      </w:r>
      <w:r w:rsidRPr="002E3E38">
        <w:rPr>
          <w:rFonts w:asciiTheme="majorBidi" w:eastAsia="Calibri" w:hAnsiTheme="majorBidi" w:hint="cs"/>
          <w:sz w:val="28"/>
          <w:rtl/>
        </w:rPr>
        <w:t>ی</w:t>
      </w:r>
      <w:r w:rsidRPr="002E3E38">
        <w:rPr>
          <w:rFonts w:asciiTheme="majorBidi" w:eastAsia="Calibri" w:hAnsiTheme="majorBidi" w:hint="eastAsia"/>
          <w:sz w:val="28"/>
          <w:rtl/>
        </w:rPr>
        <w:t>روي</w:t>
      </w:r>
      <w:r w:rsidRPr="002E3E38">
        <w:rPr>
          <w:rFonts w:asciiTheme="majorBidi" w:eastAsia="Calibri" w:hAnsiTheme="majorBidi"/>
          <w:sz w:val="28"/>
          <w:rtl/>
        </w:rPr>
        <w:t xml:space="preserve"> پساي اصطکاک</w:t>
      </w:r>
      <w:r w:rsidRPr="002E3E38">
        <w:rPr>
          <w:rFonts w:asciiTheme="majorBidi" w:eastAsia="Calibri" w:hAnsiTheme="majorBidi" w:hint="cs"/>
          <w:sz w:val="28"/>
          <w:rtl/>
        </w:rPr>
        <w:t>ی</w:t>
      </w:r>
      <w:r w:rsidRPr="002E3E38">
        <w:rPr>
          <w:rFonts w:asciiTheme="majorBidi" w:eastAsia="Calibri" w:hAnsiTheme="majorBidi" w:hint="eastAsia"/>
          <w:sz w:val="28"/>
          <w:rtl/>
        </w:rPr>
        <w:t>،</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ن</w:t>
      </w:r>
      <w:r w:rsidRPr="002E3E38">
        <w:rPr>
          <w:rFonts w:asciiTheme="majorBidi" w:eastAsia="Calibri" w:hAnsiTheme="majorBidi" w:hint="cs"/>
          <w:sz w:val="28"/>
          <w:rtl/>
        </w:rPr>
        <w:t>ی</w:t>
      </w:r>
      <w:r w:rsidRPr="002E3E38">
        <w:rPr>
          <w:rFonts w:asciiTheme="majorBidi" w:eastAsia="Calibri" w:hAnsiTheme="majorBidi" w:hint="eastAsia"/>
          <w:sz w:val="28"/>
          <w:rtl/>
        </w:rPr>
        <w:t>روي</w:t>
      </w:r>
      <w:r w:rsidRPr="002E3E38">
        <w:rPr>
          <w:rFonts w:asciiTheme="majorBidi" w:eastAsia="Calibri" w:hAnsiTheme="majorBidi"/>
          <w:sz w:val="28"/>
          <w:rtl/>
        </w:rPr>
        <w:t xml:space="preserve"> </w:t>
      </w:r>
      <w:r w:rsidR="004D0879">
        <w:rPr>
          <w:rFonts w:asciiTheme="majorBidi" w:eastAsia="Calibri" w:hAnsiTheme="majorBidi"/>
          <w:sz w:val="28"/>
          <w:rtl/>
        </w:rPr>
        <w:t>برآ</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شده در ه</w:t>
      </w:r>
      <w:r w:rsidRPr="002E3E38">
        <w:rPr>
          <w:rFonts w:asciiTheme="majorBidi" w:eastAsia="Calibri" w:hAnsiTheme="majorBidi" w:hint="cs"/>
          <w:sz w:val="28"/>
          <w:rtl/>
        </w:rPr>
        <w:t>ی</w:t>
      </w:r>
      <w:r w:rsidRPr="002E3E38">
        <w:rPr>
          <w:rFonts w:asciiTheme="majorBidi" w:eastAsia="Calibri" w:hAnsiTheme="majorBidi" w:hint="eastAsia"/>
          <w:sz w:val="28"/>
          <w:rtl/>
        </w:rPr>
        <w:t>دروفو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ها </w:t>
      </w:r>
      <w:r w:rsidR="00BD2E05">
        <w:rPr>
          <w:rFonts w:asciiTheme="majorBidi" w:eastAsia="Calibri" w:hAnsiTheme="majorBidi"/>
          <w:sz w:val="28"/>
          <w:rtl/>
        </w:rPr>
        <w:t>‌می‌تواند</w:t>
      </w:r>
      <w:r w:rsidRPr="002E3E38">
        <w:rPr>
          <w:rFonts w:asciiTheme="majorBidi" w:eastAsia="Calibri" w:hAnsiTheme="majorBidi"/>
          <w:sz w:val="28"/>
          <w:rtl/>
        </w:rPr>
        <w:t xml:space="preserve"> </w:t>
      </w:r>
      <w:r w:rsidR="00BF1A1C">
        <w:rPr>
          <w:rFonts w:asciiTheme="majorBidi" w:eastAsia="Calibri" w:hAnsiTheme="majorBidi"/>
          <w:sz w:val="28"/>
          <w:rtl/>
        </w:rPr>
        <w:t>به‌وسیله</w:t>
      </w:r>
      <w:r w:rsidRPr="002E3E38">
        <w:rPr>
          <w:rFonts w:asciiTheme="majorBidi" w:eastAsia="Calibri" w:hAnsiTheme="majorBidi"/>
          <w:sz w:val="28"/>
          <w:rtl/>
        </w:rPr>
        <w:t xml:space="preserve"> ي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در فشار ثابت در</w:t>
      </w:r>
      <w:r w:rsidR="00CE0B3C" w:rsidRPr="002E3E38">
        <w:rPr>
          <w:rFonts w:asciiTheme="majorBidi" w:eastAsia="Calibri" w:hAnsiTheme="majorBidi" w:hint="cs"/>
          <w:sz w:val="28"/>
          <w:rtl/>
        </w:rPr>
        <w:t xml:space="preserve"> </w:t>
      </w:r>
      <w:r w:rsidRPr="002E3E38">
        <w:rPr>
          <w:rFonts w:asciiTheme="majorBidi" w:eastAsia="Calibri" w:hAnsiTheme="majorBidi"/>
          <w:sz w:val="28"/>
          <w:rtl/>
        </w:rPr>
        <w:t>سطح بالا</w:t>
      </w:r>
      <w:r w:rsidRPr="002E3E38">
        <w:rPr>
          <w:rFonts w:asciiTheme="majorBidi" w:eastAsia="Calibri" w:hAnsiTheme="majorBidi" w:hint="cs"/>
          <w:sz w:val="28"/>
          <w:rtl/>
        </w:rPr>
        <w:t>یی</w:t>
      </w:r>
      <w:r w:rsidRPr="002E3E38">
        <w:rPr>
          <w:rFonts w:asciiTheme="majorBidi" w:eastAsia="Calibri" w:hAnsiTheme="majorBidi" w:hint="eastAsia"/>
          <w:sz w:val="28"/>
          <w:rtl/>
        </w:rPr>
        <w:t>،</w:t>
      </w:r>
      <w:r w:rsidRPr="002E3E38">
        <w:rPr>
          <w:rFonts w:asciiTheme="majorBidi" w:eastAsia="Calibri" w:hAnsiTheme="majorBidi"/>
          <w:sz w:val="28"/>
          <w:rtl/>
        </w:rPr>
        <w:t xml:space="preserve">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پ</w:t>
      </w:r>
      <w:r w:rsidRPr="002E3E38">
        <w:rPr>
          <w:rFonts w:asciiTheme="majorBidi" w:eastAsia="Calibri" w:hAnsiTheme="majorBidi" w:hint="cs"/>
          <w:sz w:val="28"/>
          <w:rtl/>
        </w:rPr>
        <w:t>ی</w:t>
      </w:r>
      <w:r w:rsidRPr="002E3E38">
        <w:rPr>
          <w:rFonts w:asciiTheme="majorBidi" w:eastAsia="Calibri" w:hAnsiTheme="majorBidi" w:hint="eastAsia"/>
          <w:sz w:val="28"/>
          <w:rtl/>
        </w:rPr>
        <w:t>دا</w:t>
      </w:r>
      <w:r w:rsidRPr="002E3E38">
        <w:rPr>
          <w:rFonts w:asciiTheme="majorBidi" w:eastAsia="Calibri" w:hAnsiTheme="majorBidi"/>
          <w:sz w:val="28"/>
          <w:rtl/>
        </w:rPr>
        <w:t xml:space="preserve"> کند</w:t>
      </w:r>
      <w:r w:rsidR="00357B98">
        <w:rPr>
          <w:rFonts w:asciiTheme="majorBidi" w:eastAsia="Calibri" w:hAnsiTheme="majorBidi" w:hint="cs"/>
          <w:sz w:val="28"/>
          <w:rtl/>
        </w:rPr>
        <w:t xml:space="preserve"> </w:t>
      </w:r>
      <w:r w:rsidR="00357B98">
        <w:rPr>
          <w:rFonts w:asciiTheme="majorBidi" w:eastAsia="Calibri" w:hAnsiTheme="majorBidi"/>
          <w:sz w:val="28"/>
          <w:rtl/>
        </w:rPr>
        <w:fldChar w:fldCharType="begin" w:fldLock="1"/>
      </w:r>
      <w:r w:rsidR="00357B98">
        <w:rPr>
          <w:rFonts w:asciiTheme="majorBidi" w:eastAsia="Calibri" w:hAnsiTheme="majorBidi"/>
          <w:sz w:val="28"/>
        </w:rPr>
        <w:instrText>ADDIN CSL_CITATION {"citationItems":[{"id":"ITEM-1","itemData":{"DOI":"10.1017/CBO9781107338760","ISBN":"9781107338760","abstract":"This book provides a coherent and unified treatment of the fundamental physical processes involved in bubble dynamics and the phenomenon of cavitation. Of interest to a wide range of mechanical engineers, the study of cavitation and bubbly flows is applicable to topics ranging from valve damage in hydroelectric equipment, ship propellers, and internal combustion engines to the performance of turbines and pumps of all sizes. Well-written and up-to-date, the book will prove indispensable to engineers and students needing a reference detailing the problems of cavitation and bubbly flow.","author":[{"dropping-particle":"","family":"Brennen","given":"Christopher Earls","non-dropping-particle":"","parse-names":false,"suffix":""}],"container-title":"Cavitation and Bubble Dynamics","id":"ITEM-1","issued":{"date-parts":[["2013"]]},"title":"Cavitation and bubble dynamics","type":"book"},"uris":["http://www.mendeley.com/documents/?uuid=f780ebae-3e31-4de7-9891-d792feca7b88"]}],"mendeley":{"formattedCitation":"[17]","plainTextFormattedCitation":"[17]","previouslyFormattedCitation":"[17]"},"properties":{"noteIndex":0},"schema":"https://github.com/citation-style-language/schema/raw/master/csl-citation.json"}</w:instrText>
      </w:r>
      <w:r w:rsidR="00357B98">
        <w:rPr>
          <w:rFonts w:asciiTheme="majorBidi" w:eastAsia="Calibri" w:hAnsiTheme="majorBidi"/>
          <w:sz w:val="28"/>
          <w:rtl/>
        </w:rPr>
        <w:fldChar w:fldCharType="separate"/>
      </w:r>
      <w:r w:rsidR="00357B98" w:rsidRPr="00357B98">
        <w:rPr>
          <w:rFonts w:asciiTheme="majorBidi" w:eastAsia="Calibri" w:hAnsiTheme="majorBidi"/>
          <w:noProof/>
          <w:sz w:val="28"/>
        </w:rPr>
        <w:t>[17]</w:t>
      </w:r>
      <w:r w:rsidR="00357B98">
        <w:rPr>
          <w:rFonts w:asciiTheme="majorBidi" w:eastAsia="Calibri" w:hAnsiTheme="majorBidi"/>
          <w:sz w:val="28"/>
          <w:rtl/>
        </w:rPr>
        <w:fldChar w:fldCharType="end"/>
      </w:r>
      <w:r w:rsidRPr="002E3E38">
        <w:rPr>
          <w:rFonts w:asciiTheme="majorBidi" w:eastAsia="Calibri" w:hAnsiTheme="majorBidi"/>
          <w:sz w:val="28"/>
          <w:rtl/>
        </w:rPr>
        <w:t>.</w:t>
      </w:r>
    </w:p>
    <w:p w14:paraId="31AE1F2D" w14:textId="4042657E" w:rsidR="00660D6B" w:rsidRPr="002E3E38" w:rsidRDefault="00660D6B" w:rsidP="00CE0B3C">
      <w:pPr>
        <w:ind w:right="113"/>
        <w:jc w:val="center"/>
        <w:rPr>
          <w:rFonts w:asciiTheme="majorBidi" w:eastAsia="Calibri" w:hAnsiTheme="majorBidi"/>
          <w:sz w:val="28"/>
          <w:rtl/>
        </w:rPr>
      </w:pPr>
      <w:r w:rsidRPr="002E3E38">
        <w:rPr>
          <w:rFonts w:asciiTheme="majorBidi" w:eastAsia="Calibri" w:hAnsiTheme="majorBidi"/>
          <w:noProof/>
          <w:sz w:val="28"/>
          <w:rtl/>
        </w:rPr>
        <w:drawing>
          <wp:inline distT="0" distB="0" distL="0" distR="0" wp14:anchorId="34AECD5E" wp14:editId="2384FF49">
            <wp:extent cx="3844604" cy="2301875"/>
            <wp:effectExtent l="0" t="0" r="381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072" t="2172" r="398" b="10327"/>
                    <a:stretch/>
                  </pic:blipFill>
                  <pic:spPr bwMode="auto">
                    <a:xfrm>
                      <a:off x="0" y="0"/>
                      <a:ext cx="3859860" cy="2311009"/>
                    </a:xfrm>
                    <a:prstGeom prst="rect">
                      <a:avLst/>
                    </a:prstGeom>
                    <a:ln>
                      <a:noFill/>
                    </a:ln>
                    <a:extLst>
                      <a:ext uri="{53640926-AAD7-44D8-BBD7-CCE9431645EC}">
                        <a14:shadowObscured xmlns:a14="http://schemas.microsoft.com/office/drawing/2010/main"/>
                      </a:ext>
                    </a:extLst>
                  </pic:spPr>
                </pic:pic>
              </a:graphicData>
            </a:graphic>
          </wp:inline>
        </w:drawing>
      </w:r>
    </w:p>
    <w:p w14:paraId="314F10E8" w14:textId="73D04D08" w:rsidR="00CE0B3C" w:rsidRPr="00913D4E" w:rsidRDefault="00E939BA" w:rsidP="00CE0B3C">
      <w:pPr>
        <w:ind w:right="113"/>
        <w:jc w:val="center"/>
        <w:rPr>
          <w:rFonts w:asciiTheme="majorBidi" w:eastAsia="Calibri" w:hAnsiTheme="majorBidi"/>
          <w:b/>
          <w:bCs/>
          <w:szCs w:val="24"/>
        </w:rPr>
      </w:pPr>
      <w:r w:rsidRPr="00913D4E">
        <w:rPr>
          <w:rFonts w:asciiTheme="majorBidi" w:eastAsia="Calibri" w:hAnsiTheme="majorBidi" w:hint="cs"/>
          <w:b/>
          <w:bCs/>
          <w:szCs w:val="24"/>
          <w:rtl/>
        </w:rPr>
        <w:t>شکل 1-1</w:t>
      </w:r>
      <w:r w:rsidR="00913D4E">
        <w:rPr>
          <w:rFonts w:asciiTheme="majorBidi" w:eastAsia="Calibri" w:hAnsiTheme="majorBidi" w:hint="cs"/>
          <w:b/>
          <w:bCs/>
          <w:szCs w:val="24"/>
          <w:rtl/>
        </w:rPr>
        <w:t>5</w:t>
      </w:r>
      <w:r w:rsidRPr="00913D4E">
        <w:rPr>
          <w:rFonts w:asciiTheme="majorBidi" w:eastAsia="Calibri" w:hAnsiTheme="majorBidi" w:hint="cs"/>
          <w:b/>
          <w:bCs/>
          <w:szCs w:val="24"/>
          <w:rtl/>
        </w:rPr>
        <w:t xml:space="preserve"> </w:t>
      </w:r>
      <w:r w:rsidR="00660D6B" w:rsidRPr="00913D4E">
        <w:rPr>
          <w:rFonts w:asciiTheme="majorBidi" w:eastAsia="Calibri" w:hAnsiTheme="majorBidi"/>
          <w:b/>
          <w:bCs/>
          <w:szCs w:val="24"/>
          <w:rtl/>
        </w:rPr>
        <w:t>سوپرکاو</w:t>
      </w:r>
      <w:r w:rsidR="00660D6B" w:rsidRPr="00913D4E">
        <w:rPr>
          <w:rFonts w:asciiTheme="majorBidi" w:eastAsia="Calibri" w:hAnsiTheme="majorBidi" w:hint="cs"/>
          <w:b/>
          <w:bCs/>
          <w:szCs w:val="24"/>
          <w:rtl/>
        </w:rPr>
        <w:t>ی</w:t>
      </w:r>
      <w:r w:rsidR="00660D6B" w:rsidRPr="00913D4E">
        <w:rPr>
          <w:rFonts w:asciiTheme="majorBidi" w:eastAsia="Calibri" w:hAnsiTheme="majorBidi" w:hint="eastAsia"/>
          <w:b/>
          <w:bCs/>
          <w:szCs w:val="24"/>
          <w:rtl/>
        </w:rPr>
        <w:t>تاس</w:t>
      </w:r>
      <w:r w:rsidR="00660D6B" w:rsidRPr="00913D4E">
        <w:rPr>
          <w:rFonts w:asciiTheme="majorBidi" w:eastAsia="Calibri" w:hAnsiTheme="majorBidi" w:hint="cs"/>
          <w:b/>
          <w:bCs/>
          <w:szCs w:val="24"/>
          <w:rtl/>
        </w:rPr>
        <w:t>ی</w:t>
      </w:r>
      <w:r w:rsidR="00660D6B" w:rsidRPr="00913D4E">
        <w:rPr>
          <w:rFonts w:asciiTheme="majorBidi" w:eastAsia="Calibri" w:hAnsiTheme="majorBidi" w:hint="eastAsia"/>
          <w:b/>
          <w:bCs/>
          <w:szCs w:val="24"/>
          <w:rtl/>
        </w:rPr>
        <w:t>ون</w:t>
      </w:r>
      <w:r w:rsidR="00660D6B" w:rsidRPr="00913D4E">
        <w:rPr>
          <w:rFonts w:asciiTheme="majorBidi" w:eastAsia="Calibri" w:hAnsiTheme="majorBidi"/>
          <w:b/>
          <w:bCs/>
          <w:szCs w:val="24"/>
          <w:rtl/>
        </w:rPr>
        <w:t xml:space="preserve"> پشت </w:t>
      </w:r>
      <w:r w:rsidR="00660D6B" w:rsidRPr="00913D4E">
        <w:rPr>
          <w:rFonts w:asciiTheme="majorBidi" w:eastAsia="Calibri" w:hAnsiTheme="majorBidi" w:hint="cs"/>
          <w:b/>
          <w:bCs/>
          <w:szCs w:val="24"/>
          <w:rtl/>
        </w:rPr>
        <w:t>ی</w:t>
      </w:r>
      <w:r w:rsidR="00660D6B" w:rsidRPr="00913D4E">
        <w:rPr>
          <w:rFonts w:asciiTheme="majorBidi" w:eastAsia="Calibri" w:hAnsiTheme="majorBidi" w:hint="eastAsia"/>
          <w:b/>
          <w:bCs/>
          <w:szCs w:val="24"/>
          <w:rtl/>
        </w:rPr>
        <w:t>ک</w:t>
      </w:r>
      <w:r w:rsidR="00660D6B" w:rsidRPr="00913D4E">
        <w:rPr>
          <w:rFonts w:asciiTheme="majorBidi" w:eastAsia="Calibri" w:hAnsiTheme="majorBidi"/>
          <w:b/>
          <w:bCs/>
          <w:szCs w:val="24"/>
          <w:rtl/>
        </w:rPr>
        <w:t xml:space="preserve"> ه</w:t>
      </w:r>
      <w:r w:rsidR="00660D6B" w:rsidRPr="00913D4E">
        <w:rPr>
          <w:rFonts w:asciiTheme="majorBidi" w:eastAsia="Calibri" w:hAnsiTheme="majorBidi" w:hint="cs"/>
          <w:b/>
          <w:bCs/>
          <w:szCs w:val="24"/>
          <w:rtl/>
        </w:rPr>
        <w:t>ی</w:t>
      </w:r>
      <w:r w:rsidR="00660D6B" w:rsidRPr="00913D4E">
        <w:rPr>
          <w:rFonts w:asciiTheme="majorBidi" w:eastAsia="Calibri" w:hAnsiTheme="majorBidi" w:hint="eastAsia"/>
          <w:b/>
          <w:bCs/>
          <w:szCs w:val="24"/>
          <w:rtl/>
        </w:rPr>
        <w:t>دروفو</w:t>
      </w:r>
      <w:r w:rsidR="00660D6B" w:rsidRPr="00913D4E">
        <w:rPr>
          <w:rFonts w:asciiTheme="majorBidi" w:eastAsia="Calibri" w:hAnsiTheme="majorBidi" w:hint="cs"/>
          <w:b/>
          <w:bCs/>
          <w:szCs w:val="24"/>
          <w:rtl/>
        </w:rPr>
        <w:t>ی</w:t>
      </w:r>
      <w:r w:rsidR="00660D6B" w:rsidRPr="00913D4E">
        <w:rPr>
          <w:rFonts w:asciiTheme="majorBidi" w:eastAsia="Calibri" w:hAnsiTheme="majorBidi" w:hint="eastAsia"/>
          <w:b/>
          <w:bCs/>
          <w:szCs w:val="24"/>
          <w:rtl/>
        </w:rPr>
        <w:t>ل</w:t>
      </w:r>
      <w:r w:rsidR="00660D6B" w:rsidRPr="00913D4E">
        <w:rPr>
          <w:rFonts w:asciiTheme="majorBidi" w:eastAsia="Calibri" w:hAnsiTheme="majorBidi"/>
          <w:b/>
          <w:bCs/>
          <w:szCs w:val="24"/>
          <w:rtl/>
        </w:rPr>
        <w:t xml:space="preserve"> دوبعدي</w:t>
      </w:r>
      <w:r w:rsidR="00E45092" w:rsidRPr="00913D4E">
        <w:rPr>
          <w:rFonts w:asciiTheme="majorBidi" w:eastAsia="Calibri" w:hAnsiTheme="majorBidi" w:hint="cs"/>
          <w:b/>
          <w:bCs/>
          <w:szCs w:val="24"/>
          <w:rtl/>
        </w:rPr>
        <w:t xml:space="preserve"> </w:t>
      </w:r>
      <w:r w:rsidR="00E45092" w:rsidRPr="00913D4E">
        <w:rPr>
          <w:rFonts w:asciiTheme="majorBidi" w:eastAsia="Calibri" w:hAnsiTheme="majorBidi"/>
          <w:b/>
          <w:bCs/>
          <w:szCs w:val="24"/>
          <w:rtl/>
        </w:rPr>
        <w:fldChar w:fldCharType="begin" w:fldLock="1"/>
      </w:r>
      <w:r w:rsidR="00DD2D51">
        <w:rPr>
          <w:rFonts w:asciiTheme="majorBidi" w:eastAsia="Calibri" w:hAnsiTheme="majorBidi"/>
          <w:b/>
          <w:bCs/>
          <w:szCs w:val="24"/>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E45092" w:rsidRPr="00913D4E">
        <w:rPr>
          <w:rFonts w:asciiTheme="majorBidi" w:eastAsia="Calibri" w:hAnsiTheme="majorBidi"/>
          <w:b/>
          <w:bCs/>
          <w:szCs w:val="24"/>
          <w:rtl/>
        </w:rPr>
        <w:fldChar w:fldCharType="separate"/>
      </w:r>
      <w:r w:rsidR="00DD2D51" w:rsidRPr="00DD2D51">
        <w:rPr>
          <w:rFonts w:asciiTheme="majorBidi" w:eastAsia="Calibri" w:hAnsiTheme="majorBidi"/>
          <w:bCs/>
          <w:noProof/>
          <w:szCs w:val="24"/>
        </w:rPr>
        <w:t>[8]</w:t>
      </w:r>
      <w:r w:rsidR="00E45092" w:rsidRPr="00913D4E">
        <w:rPr>
          <w:rFonts w:asciiTheme="majorBidi" w:eastAsia="Calibri" w:hAnsiTheme="majorBidi"/>
          <w:b/>
          <w:bCs/>
          <w:szCs w:val="24"/>
          <w:rtl/>
        </w:rPr>
        <w:fldChar w:fldCharType="end"/>
      </w:r>
    </w:p>
    <w:p w14:paraId="38A66285" w14:textId="77777777" w:rsidR="007A6559" w:rsidRPr="00E939BA" w:rsidRDefault="007A6559" w:rsidP="00CE0B3C">
      <w:pPr>
        <w:ind w:right="113"/>
        <w:jc w:val="center"/>
        <w:rPr>
          <w:rFonts w:asciiTheme="majorBidi" w:eastAsia="Calibri" w:hAnsiTheme="majorBidi"/>
          <w:b/>
          <w:bCs/>
          <w:szCs w:val="24"/>
          <w:rtl/>
        </w:rPr>
      </w:pPr>
    </w:p>
    <w:p w14:paraId="204165D3" w14:textId="5F55B814" w:rsidR="00FD3E65" w:rsidRPr="007A6559" w:rsidRDefault="007A6559" w:rsidP="007A6559">
      <w:pPr>
        <w:ind w:right="113" w:firstLine="720"/>
        <w:jc w:val="both"/>
        <w:rPr>
          <w:rFonts w:asciiTheme="majorBidi" w:eastAsia="Calibri" w:hAnsiTheme="majorBidi"/>
          <w:b/>
          <w:bCs/>
          <w:sz w:val="28"/>
          <w:rtl/>
        </w:rPr>
      </w:pPr>
      <w:r w:rsidRPr="007A6559">
        <w:rPr>
          <w:rFonts w:asciiTheme="majorBidi" w:eastAsia="Calibri" w:hAnsiTheme="majorBidi" w:hint="cs"/>
          <w:b/>
          <w:bCs/>
          <w:sz w:val="28"/>
          <w:rtl/>
        </w:rPr>
        <w:t xml:space="preserve">5-2-1   </w:t>
      </w:r>
      <w:r w:rsidR="00FD3E65" w:rsidRPr="007A6559">
        <w:rPr>
          <w:rFonts w:asciiTheme="majorBidi" w:eastAsia="Calibri" w:hAnsiTheme="majorBidi"/>
          <w:b/>
          <w:bCs/>
          <w:sz w:val="28"/>
          <w:rtl/>
        </w:rPr>
        <w:t>موقع</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ت</w:t>
      </w:r>
      <w:r w:rsidR="00FD3E65" w:rsidRPr="007A6559">
        <w:rPr>
          <w:rFonts w:asciiTheme="majorBidi" w:eastAsia="Calibri" w:hAnsiTheme="majorBidi"/>
          <w:b/>
          <w:bCs/>
          <w:sz w:val="28"/>
          <w:rtl/>
        </w:rPr>
        <w:t xml:space="preserve"> ها و عوامل مناسب براي ا</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جاد</w:t>
      </w:r>
      <w:r w:rsidR="00FD3E65" w:rsidRPr="007A6559">
        <w:rPr>
          <w:rFonts w:asciiTheme="majorBidi" w:eastAsia="Calibri" w:hAnsiTheme="majorBidi"/>
          <w:b/>
          <w:bCs/>
          <w:sz w:val="28"/>
          <w:rtl/>
        </w:rPr>
        <w:t xml:space="preserve"> کاو</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تاس</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ون</w:t>
      </w:r>
    </w:p>
    <w:p w14:paraId="5919DE81" w14:textId="1C26B708" w:rsidR="00CE0B3C" w:rsidRPr="002E3E38" w:rsidRDefault="00FD3E65" w:rsidP="007A6559">
      <w:pPr>
        <w:ind w:right="113" w:firstLine="360"/>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بخش موقع</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00ED4BE1">
        <w:rPr>
          <w:rFonts w:asciiTheme="majorBidi" w:eastAsia="Calibri" w:hAnsiTheme="majorBidi"/>
          <w:sz w:val="28"/>
          <w:rtl/>
        </w:rPr>
        <w:t>‌های</w:t>
      </w:r>
      <w:r w:rsidRPr="002E3E38">
        <w:rPr>
          <w:rFonts w:asciiTheme="majorBidi" w:eastAsia="Calibri" w:hAnsiTheme="majorBidi" w:hint="cs"/>
          <w:sz w:val="28"/>
          <w:rtl/>
        </w:rPr>
        <w:t>ی</w:t>
      </w:r>
      <w:r w:rsidRPr="002E3E38">
        <w:rPr>
          <w:rFonts w:asciiTheme="majorBidi" w:eastAsia="Calibri" w:hAnsiTheme="majorBidi"/>
          <w:sz w:val="28"/>
          <w:rtl/>
        </w:rPr>
        <w:t xml:space="preserve"> که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w:t>
      </w:r>
      <w:r w:rsidR="00BD2E05">
        <w:rPr>
          <w:rFonts w:asciiTheme="majorBidi" w:eastAsia="Calibri" w:hAnsiTheme="majorBidi"/>
          <w:sz w:val="28"/>
          <w:rtl/>
        </w:rPr>
        <w:t>‌می‌تواند</w:t>
      </w:r>
      <w:r w:rsidRPr="002E3E38">
        <w:rPr>
          <w:rFonts w:asciiTheme="majorBidi" w:eastAsia="Calibri" w:hAnsiTheme="majorBidi"/>
          <w:sz w:val="28"/>
          <w:rtl/>
        </w:rPr>
        <w:t xml:space="preserve"> در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ظاهر گردد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توسعه پ</w:t>
      </w:r>
      <w:r w:rsidRPr="002E3E38">
        <w:rPr>
          <w:rFonts w:asciiTheme="majorBidi" w:eastAsia="Calibri" w:hAnsiTheme="majorBidi" w:hint="cs"/>
          <w:sz w:val="28"/>
          <w:rtl/>
        </w:rPr>
        <w:t>ی</w:t>
      </w:r>
      <w:r w:rsidRPr="002E3E38">
        <w:rPr>
          <w:rFonts w:asciiTheme="majorBidi" w:eastAsia="Calibri" w:hAnsiTheme="majorBidi" w:hint="eastAsia"/>
          <w:sz w:val="28"/>
          <w:rtl/>
        </w:rPr>
        <w:t>دا</w:t>
      </w:r>
      <w:r w:rsidRPr="002E3E38">
        <w:rPr>
          <w:rFonts w:asciiTheme="majorBidi" w:eastAsia="Calibri" w:hAnsiTheme="majorBidi"/>
          <w:sz w:val="28"/>
          <w:rtl/>
        </w:rPr>
        <w:t xml:space="preserve"> کند را به</w:t>
      </w:r>
      <w:r w:rsidR="00CE0B3C" w:rsidRPr="002E3E38">
        <w:rPr>
          <w:rFonts w:asciiTheme="majorBidi" w:eastAsia="Calibri" w:hAnsiTheme="majorBidi" w:hint="cs"/>
          <w:sz w:val="28"/>
          <w:rtl/>
        </w:rPr>
        <w:t xml:space="preserve"> </w:t>
      </w:r>
      <w:r w:rsidRPr="002E3E38">
        <w:rPr>
          <w:rFonts w:asciiTheme="majorBidi" w:eastAsia="Calibri" w:hAnsiTheme="majorBidi"/>
          <w:sz w:val="28"/>
          <w:rtl/>
        </w:rPr>
        <w:t xml:space="preserve">طور مختصر شرح </w:t>
      </w:r>
      <w:r w:rsidR="00CE0B3C" w:rsidRPr="002E3E38">
        <w:rPr>
          <w:rFonts w:asciiTheme="majorBidi" w:eastAsia="Calibri" w:hAnsiTheme="majorBidi" w:hint="cs"/>
          <w:sz w:val="28"/>
          <w:rtl/>
        </w:rPr>
        <w:t>داده می‌شود</w:t>
      </w:r>
      <w:r w:rsidR="00AF1A4C">
        <w:rPr>
          <w:rFonts w:asciiTheme="majorBidi" w:eastAsia="Calibri" w:hAnsiTheme="majorBidi" w:hint="cs"/>
          <w:sz w:val="28"/>
          <w:rtl/>
        </w:rPr>
        <w:t xml:space="preserve"> </w:t>
      </w:r>
      <w:r w:rsidR="00AF1A4C">
        <w:rPr>
          <w:rFonts w:asciiTheme="majorBidi" w:eastAsia="Calibri" w:hAnsiTheme="majorBidi"/>
          <w:sz w:val="28"/>
          <w:rtl/>
        </w:rPr>
        <w:fldChar w:fldCharType="begin" w:fldLock="1"/>
      </w:r>
      <w:r w:rsidR="00AF1A4C">
        <w:rPr>
          <w:rFonts w:asciiTheme="majorBidi" w:eastAsia="Calibri" w:hAnsiTheme="majorBidi"/>
          <w:sz w:val="28"/>
        </w:rPr>
        <w:instrText>ADDIN CSL_CITATION {"citationItems":[{"id":"ITEM-1","itemData":{"DOI":"10.1890/02-0538","ISSN":"00129658","abstract":"The ability of plants to supply water to their leaves is intimately associated with survival. Water supply to leaves depends on maintaining an intact water column in the xylem from the roots to shoots. Because this hydraulic pathway is under tension, it is vulnerable to breakage through the induction of air emboli (cavitation). Although the physiological benefit of resistance to water-stress-induced xylem cavitation for desiccation tolerance is clear, there is considerable interspecific variation within and across climates. To understand the adaptive significance of this variation and the potential trade-off with water transport, we compiled a database of 167 species from 50 seed plant families and examined relationships among resistance to xylem cavitation, water transport capacity (as determined by the specific conductivity of xylem [KS]), and climate. Relationships were evaluated using standard cross-species correlations (r). Because inferences about the adaptive significance of these correlations can be biased by the potential similarity of closely related species, we also analyzed our data using phylogenetically independent contrast correlations (PIC) calculated over a range of alternate seed plant phylogenies. Resistance to cavitation, expressed as the xylem tension at which 50% of hydraulic conductivity was lost (?50), ranged from ?0.18 to ?9.9 MPa for angiosperms and from ?1.5 to ?14.1 MPa for conifers. Conifers were most resistant to cavitation, with mean ?50 80% more negative than angiosperms. In contrast, KS was 270% higher in angiosperms than conifers. Across all species, cavitation resistance increased with decreasing mean annual precipitation. However, significant phylogenetically independent contrast correlations between ?50 and annual precipitation were found within the evergreen angiosperms and conifers but not in the deciduous angiosperms. Thus, the adaptive significance of increased resistance to cavitation as a mechanism of drought tolerance may be of primary importance in evergreen angiosperms and conifers. In contrast, analysis of independent contrasts indicated that KS increased with decreasing rainfall in deciduous angiosperms, whereas there was no association between KS and water availability for evergreen angiosperms and conifers. These results suggest that the evolution of increased KS may be a critical adaptation to water limitation in deciduous angiosperms. Although there was a significant cross-species correlation between ?…","author":[{"dropping-particle":"","family":"Maherali","given":"Hafiz","non-dropping-particle":"","parse-names":false,"suffix":""},{"dropping-particle":"","family":"Pockman","given":"William T.","non-dropping-particle":"","parse-names":false,"suffix":""},{"dropping-particle":"","family":"Jackson","given":"Robert B.","non-dropping-particle":"","parse-names":false,"suffix":""}],"container-title":"Ecology","id":"ITEM-1","issued":{"date-parts":[["2004"]]},"title":"Adaptive variation in the vulnerability of woody plants to xylem cavitation","type":"article-journal"},"uris":["http://www.mendeley.com/documents/?uuid=27a432b2-6949-4e33-9a52-c5b07171ffee"]}],"mendeley":{"formattedCitation":"[6]","plainTextFormattedCitation":"[6]","previouslyFormattedCitation":"[6]"},"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[6]</w:t>
      </w:r>
      <w:r w:rsidR="00AF1A4C">
        <w:rPr>
          <w:rFonts w:asciiTheme="majorBidi" w:eastAsia="Calibri" w:hAnsiTheme="majorBidi"/>
          <w:sz w:val="28"/>
          <w:rtl/>
        </w:rPr>
        <w:fldChar w:fldCharType="end"/>
      </w:r>
      <w:r w:rsidRPr="002E3E38">
        <w:rPr>
          <w:rFonts w:asciiTheme="majorBidi" w:eastAsia="Calibri" w:hAnsiTheme="majorBidi"/>
          <w:sz w:val="28"/>
          <w:rtl/>
        </w:rPr>
        <w:t xml:space="preserve">: </w:t>
      </w:r>
    </w:p>
    <w:p w14:paraId="16C11E2B" w14:textId="694BB57A" w:rsidR="00FD3E65" w:rsidRPr="002E3E38" w:rsidRDefault="00FD3E65" w:rsidP="00684F6C">
      <w:pPr>
        <w:pStyle w:val="ListParagraph"/>
        <w:numPr>
          <w:ilvl w:val="0"/>
          <w:numId w:val="23"/>
        </w:numPr>
        <w:ind w:right="113"/>
        <w:jc w:val="both"/>
        <w:rPr>
          <w:rFonts w:asciiTheme="majorBidi" w:eastAsia="Calibri" w:hAnsiTheme="majorBidi"/>
          <w:sz w:val="28"/>
          <w:rtl/>
        </w:rPr>
      </w:pPr>
      <w:r w:rsidRPr="002E3E38">
        <w:rPr>
          <w:rFonts w:asciiTheme="majorBidi" w:eastAsia="Calibri" w:hAnsiTheme="majorBidi" w:hint="eastAsia"/>
          <w:sz w:val="28"/>
          <w:rtl/>
        </w:rPr>
        <w:t>هندسه</w:t>
      </w:r>
      <w:r w:rsidRPr="002E3E38">
        <w:rPr>
          <w:rFonts w:asciiTheme="majorBidi" w:eastAsia="Calibri" w:hAnsiTheme="majorBidi"/>
          <w:sz w:val="28"/>
          <w:rtl/>
        </w:rPr>
        <w:t xml:space="preserve"> ي د</w:t>
      </w:r>
      <w:r w:rsidRPr="002E3E38">
        <w:rPr>
          <w:rFonts w:asciiTheme="majorBidi" w:eastAsia="Calibri" w:hAnsiTheme="majorBidi" w:hint="cs"/>
          <w:sz w:val="28"/>
          <w:rtl/>
        </w:rPr>
        <w:t>ی</w:t>
      </w:r>
      <w:r w:rsidRPr="002E3E38">
        <w:rPr>
          <w:rFonts w:asciiTheme="majorBidi" w:eastAsia="Calibri" w:hAnsiTheme="majorBidi" w:hint="eastAsia"/>
          <w:sz w:val="28"/>
          <w:rtl/>
        </w:rPr>
        <w:t>واره</w:t>
      </w:r>
      <w:r w:rsidRPr="002E3E38">
        <w:rPr>
          <w:rFonts w:asciiTheme="majorBidi" w:eastAsia="Calibri" w:hAnsiTheme="majorBidi"/>
          <w:sz w:val="28"/>
          <w:rtl/>
        </w:rPr>
        <w:t xml:space="preserve"> ممکن است به گونه</w:t>
      </w:r>
      <w:r w:rsidR="00BD2E05">
        <w:rPr>
          <w:rFonts w:asciiTheme="majorBidi" w:eastAsia="Calibri" w:hAnsiTheme="majorBidi" w:hint="cs"/>
          <w:sz w:val="28"/>
          <w:rtl/>
        </w:rPr>
        <w:t>‌</w:t>
      </w:r>
      <w:r w:rsidRPr="002E3E38">
        <w:rPr>
          <w:rFonts w:asciiTheme="majorBidi" w:eastAsia="Calibri" w:hAnsiTheme="majorBidi"/>
          <w:sz w:val="28"/>
          <w:rtl/>
        </w:rPr>
        <w:t>اي باشد که سبب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ناگهان</w:t>
      </w:r>
      <w:r w:rsidRPr="002E3E38">
        <w:rPr>
          <w:rFonts w:asciiTheme="majorBidi" w:eastAsia="Calibri" w:hAnsiTheme="majorBidi" w:hint="cs"/>
          <w:sz w:val="28"/>
          <w:rtl/>
        </w:rPr>
        <w:t>ی</w:t>
      </w:r>
      <w:r w:rsidRPr="002E3E38">
        <w:rPr>
          <w:rFonts w:asciiTheme="majorBidi" w:eastAsia="Calibri" w:hAnsiTheme="majorBidi"/>
          <w:sz w:val="28"/>
          <w:rtl/>
        </w:rPr>
        <w:t xml:space="preserve"> محل</w:t>
      </w:r>
      <w:r w:rsidRPr="002E3E38">
        <w:rPr>
          <w:rFonts w:asciiTheme="majorBidi" w:eastAsia="Calibri" w:hAnsiTheme="majorBidi" w:hint="cs"/>
          <w:sz w:val="28"/>
          <w:rtl/>
        </w:rPr>
        <w:t>ی</w:t>
      </w:r>
      <w:r w:rsidRPr="002E3E38">
        <w:rPr>
          <w:rFonts w:asciiTheme="majorBidi" w:eastAsia="Calibri" w:hAnsiTheme="majorBidi"/>
          <w:sz w:val="28"/>
          <w:rtl/>
        </w:rPr>
        <w:t xml:space="preserve"> سرعت و در</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نت</w:t>
      </w:r>
      <w:r w:rsidRPr="002E3E38">
        <w:rPr>
          <w:rFonts w:asciiTheme="majorBidi" w:eastAsia="Calibri" w:hAnsiTheme="majorBidi" w:hint="cs"/>
          <w:sz w:val="28"/>
          <w:rtl/>
        </w:rPr>
        <w:t>ی</w:t>
      </w:r>
      <w:r w:rsidRPr="002E3E38">
        <w:rPr>
          <w:rFonts w:asciiTheme="majorBidi" w:eastAsia="Calibri" w:hAnsiTheme="majorBidi" w:hint="eastAsia"/>
          <w:sz w:val="28"/>
          <w:rtl/>
        </w:rPr>
        <w:t>جه</w:t>
      </w:r>
      <w:r w:rsidRPr="002E3E38">
        <w:rPr>
          <w:rFonts w:asciiTheme="majorBidi" w:eastAsia="Calibri" w:hAnsiTheme="majorBidi"/>
          <w:sz w:val="28"/>
          <w:rtl/>
        </w:rPr>
        <w:t xml:space="preserve"> کاهش فشار در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دائ</w:t>
      </w:r>
      <w:r w:rsidR="00BF1A1C">
        <w:rPr>
          <w:rFonts w:asciiTheme="majorBidi" w:eastAsia="Calibri" w:hAnsiTheme="majorBidi"/>
          <w:sz w:val="28"/>
          <w:rtl/>
        </w:rPr>
        <w:t>می</w:t>
      </w:r>
      <w:r w:rsidR="00BD2E05">
        <w:rPr>
          <w:rFonts w:asciiTheme="majorBidi" w:eastAsia="Calibri" w:hAnsiTheme="majorBidi" w:hint="cs"/>
          <w:sz w:val="28"/>
          <w:rtl/>
        </w:rPr>
        <w:t xml:space="preserve"> </w:t>
      </w:r>
      <w:r w:rsidR="00BF1A1C">
        <w:rPr>
          <w:rFonts w:asciiTheme="majorBidi" w:eastAsia="Calibri" w:hAnsiTheme="majorBidi"/>
          <w:sz w:val="28"/>
          <w:rtl/>
        </w:rPr>
        <w:t>گردد</w:t>
      </w:r>
      <w:r w:rsidRPr="002E3E38">
        <w:rPr>
          <w:rFonts w:asciiTheme="majorBidi" w:eastAsia="Calibri" w:hAnsiTheme="majorBidi"/>
          <w:sz w:val="28"/>
          <w:rtl/>
        </w:rPr>
        <w:t>. در مواردي که سطح مقطع عرض</w:t>
      </w:r>
      <w:r w:rsidRPr="002E3E38">
        <w:rPr>
          <w:rFonts w:asciiTheme="majorBidi" w:eastAsia="Calibri" w:hAnsiTheme="majorBidi" w:hint="cs"/>
          <w:sz w:val="28"/>
          <w:rtl/>
        </w:rPr>
        <w:t>ی</w:t>
      </w:r>
      <w:r w:rsidRPr="002E3E38">
        <w:rPr>
          <w:rFonts w:asciiTheme="majorBidi" w:eastAsia="Calibri" w:hAnsiTheme="majorBidi"/>
          <w:sz w:val="28"/>
          <w:rtl/>
        </w:rPr>
        <w:t xml:space="preserve">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در</w:t>
      </w:r>
      <w:r w:rsidRPr="002E3E38">
        <w:rPr>
          <w:rFonts w:asciiTheme="majorBidi" w:eastAsia="Calibri" w:hAnsiTheme="majorBidi"/>
          <w:sz w:val="28"/>
          <w:rtl/>
        </w:rPr>
        <w:t xml:space="preserve"> کانال محدود است</w:t>
      </w:r>
      <w:r w:rsidR="006351C7">
        <w:rPr>
          <w:rFonts w:asciiTheme="majorBidi" w:eastAsia="Calibri" w:hAnsiTheme="majorBidi" w:hint="cs"/>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w:t>
      </w:r>
      <w:r w:rsidR="00BF1A1C">
        <w:rPr>
          <w:rFonts w:asciiTheme="majorBidi" w:eastAsia="Calibri" w:hAnsiTheme="majorBidi"/>
          <w:sz w:val="28"/>
          <w:rtl/>
        </w:rPr>
        <w:t>به‌وسیله</w:t>
      </w:r>
      <w:r w:rsidRPr="002E3E38">
        <w:rPr>
          <w:rFonts w:asciiTheme="majorBidi" w:eastAsia="Calibri" w:hAnsiTheme="majorBidi"/>
          <w:sz w:val="28"/>
          <w:rtl/>
        </w:rPr>
        <w:t xml:space="preserve"> ي تحم</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انحنا به خط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در اثر هندسه</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ي</w:t>
      </w:r>
      <w:r w:rsidRPr="002E3E38">
        <w:rPr>
          <w:rFonts w:asciiTheme="majorBidi" w:eastAsia="Calibri" w:hAnsiTheme="majorBidi"/>
          <w:sz w:val="28"/>
          <w:rtl/>
        </w:rPr>
        <w:t xml:space="preserve"> محل</w:t>
      </w:r>
      <w:r w:rsidRPr="002E3E38">
        <w:rPr>
          <w:rFonts w:asciiTheme="majorBidi" w:eastAsia="Calibri" w:hAnsiTheme="majorBidi" w:hint="cs"/>
          <w:sz w:val="28"/>
          <w:rtl/>
        </w:rPr>
        <w:t>ی</w:t>
      </w:r>
      <w:r w:rsidR="00CE0B3C" w:rsidRPr="002E3E38">
        <w:rPr>
          <w:rFonts w:asciiTheme="majorBidi" w:eastAsia="Calibri" w:hAnsiTheme="majorBidi" w:hint="cs"/>
          <w:sz w:val="28"/>
          <w:rtl/>
        </w:rPr>
        <w:t xml:space="preserve"> </w:t>
      </w:r>
      <w:r w:rsidRPr="002E3E38">
        <w:rPr>
          <w:rFonts w:asciiTheme="majorBidi" w:eastAsia="Calibri" w:hAnsiTheme="majorBidi"/>
          <w:sz w:val="28"/>
          <w:rtl/>
        </w:rPr>
        <w:t>(خمش در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لوله، سمت بالا</w:t>
      </w:r>
      <w:r w:rsidRPr="002E3E38">
        <w:rPr>
          <w:rFonts w:asciiTheme="majorBidi" w:eastAsia="Calibri" w:hAnsiTheme="majorBidi" w:hint="cs"/>
          <w:sz w:val="28"/>
          <w:rtl/>
        </w:rPr>
        <w:t>یی</w:t>
      </w:r>
      <w:r w:rsidRPr="002E3E38">
        <w:rPr>
          <w:rFonts w:asciiTheme="majorBidi" w:eastAsia="Calibri" w:hAnsiTheme="majorBidi"/>
          <w:sz w:val="28"/>
          <w:rtl/>
        </w:rPr>
        <w:t xml:space="preserve"> ت</w:t>
      </w:r>
      <w:r w:rsidRPr="002E3E38">
        <w:rPr>
          <w:rFonts w:asciiTheme="majorBidi" w:eastAsia="Calibri" w:hAnsiTheme="majorBidi" w:hint="cs"/>
          <w:sz w:val="28"/>
          <w:rtl/>
        </w:rPr>
        <w:t>ی</w:t>
      </w:r>
      <w:r w:rsidRPr="002E3E38">
        <w:rPr>
          <w:rFonts w:asciiTheme="majorBidi" w:eastAsia="Calibri" w:hAnsiTheme="majorBidi" w:hint="eastAsia"/>
          <w:sz w:val="28"/>
          <w:rtl/>
        </w:rPr>
        <w:t>غه</w:t>
      </w:r>
      <w:r w:rsidRPr="002E3E38">
        <w:rPr>
          <w:rFonts w:asciiTheme="majorBidi" w:eastAsia="Calibri" w:hAnsiTheme="majorBidi"/>
          <w:sz w:val="28"/>
          <w:rtl/>
        </w:rPr>
        <w:t xml:space="preserve"> در پروانه ها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پمپ ها) رخ م</w:t>
      </w:r>
      <w:r w:rsidRPr="002E3E38">
        <w:rPr>
          <w:rFonts w:asciiTheme="majorBidi" w:eastAsia="Calibri" w:hAnsiTheme="majorBidi" w:hint="cs"/>
          <w:sz w:val="28"/>
          <w:rtl/>
        </w:rPr>
        <w:t>ی</w:t>
      </w:r>
      <w:r w:rsidRPr="002E3E38">
        <w:rPr>
          <w:rFonts w:asciiTheme="majorBidi" w:eastAsia="Calibri" w:hAnsiTheme="majorBidi"/>
          <w:sz w:val="28"/>
          <w:rtl/>
        </w:rPr>
        <w:t xml:space="preserve"> دهد.</w:t>
      </w:r>
    </w:p>
    <w:p w14:paraId="1F8B0D1C" w14:textId="40A4F327" w:rsidR="00FD3E65" w:rsidRPr="002E3E38" w:rsidRDefault="00FD3E65" w:rsidP="00684F6C">
      <w:pPr>
        <w:pStyle w:val="ListParagraph"/>
        <w:numPr>
          <w:ilvl w:val="0"/>
          <w:numId w:val="23"/>
        </w:numPr>
        <w:ind w:right="113"/>
        <w:jc w:val="both"/>
        <w:rPr>
          <w:rFonts w:asciiTheme="majorBidi" w:eastAsia="Calibri" w:hAnsiTheme="majorBidi"/>
          <w:sz w:val="28"/>
          <w:rtl/>
        </w:rPr>
      </w:pP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همچن</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ممکن است به سبب نوسانات فشار توربولانت بزرگ در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ن</w:t>
      </w:r>
      <w:r w:rsidRPr="002E3E38">
        <w:rPr>
          <w:rFonts w:asciiTheme="majorBidi" w:eastAsia="Calibri" w:hAnsiTheme="majorBidi" w:hint="cs"/>
          <w:sz w:val="28"/>
          <w:rtl/>
        </w:rPr>
        <w:t>ی</w:t>
      </w:r>
      <w:r w:rsidRPr="002E3E38">
        <w:rPr>
          <w:rFonts w:asciiTheme="majorBidi" w:eastAsia="Calibri" w:hAnsiTheme="majorBidi" w:hint="eastAsia"/>
          <w:sz w:val="28"/>
          <w:rtl/>
        </w:rPr>
        <w:t>روي</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برش</w:t>
      </w:r>
      <w:r w:rsidRPr="002E3E38">
        <w:rPr>
          <w:rFonts w:asciiTheme="majorBidi" w:eastAsia="Calibri" w:hAnsiTheme="majorBidi" w:hint="cs"/>
          <w:sz w:val="28"/>
          <w:rtl/>
        </w:rPr>
        <w:t>ی</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گردد.(جت ها، جدا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و ...)</w:t>
      </w:r>
    </w:p>
    <w:p w14:paraId="65DC10CE" w14:textId="0B3FF66C" w:rsidR="00FD3E65" w:rsidRPr="002E3E38" w:rsidRDefault="00FD3E65" w:rsidP="00684F6C">
      <w:pPr>
        <w:pStyle w:val="ListParagraph"/>
        <w:numPr>
          <w:ilvl w:val="0"/>
          <w:numId w:val="23"/>
        </w:numPr>
        <w:ind w:right="113"/>
        <w:jc w:val="both"/>
        <w:rPr>
          <w:rFonts w:asciiTheme="majorBidi" w:eastAsia="Calibri" w:hAnsiTheme="majorBidi"/>
          <w:sz w:val="28"/>
          <w:rtl/>
        </w:rPr>
      </w:pPr>
      <w:r w:rsidRPr="002E3E38">
        <w:rPr>
          <w:rFonts w:asciiTheme="majorBidi" w:eastAsia="Calibri" w:hAnsiTheme="majorBidi" w:hint="eastAsia"/>
          <w:sz w:val="28"/>
          <w:rtl/>
        </w:rPr>
        <w:lastRenderedPageBreak/>
        <w:t>بعض</w:t>
      </w:r>
      <w:r w:rsidRPr="002E3E38">
        <w:rPr>
          <w:rFonts w:asciiTheme="majorBidi" w:eastAsia="Calibri" w:hAnsiTheme="majorBidi" w:hint="cs"/>
          <w:sz w:val="28"/>
          <w:rtl/>
        </w:rPr>
        <w:t>ی</w:t>
      </w:r>
      <w:r w:rsidRPr="002E3E38">
        <w:rPr>
          <w:rFonts w:asciiTheme="majorBidi" w:eastAsia="Calibri" w:hAnsiTheme="majorBidi"/>
          <w:sz w:val="28"/>
          <w:rtl/>
        </w:rPr>
        <w:t xml:space="preserve">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006351C7">
        <w:rPr>
          <w:rFonts w:asciiTheme="majorBidi" w:eastAsia="Calibri" w:hAnsiTheme="majorBidi" w:hint="cs"/>
          <w:sz w:val="28"/>
          <w:rtl/>
        </w:rPr>
        <w:t>‌</w:t>
      </w:r>
      <w:r w:rsidRPr="002E3E38">
        <w:rPr>
          <w:rFonts w:asciiTheme="majorBidi" w:eastAsia="Calibri" w:hAnsiTheme="majorBidi"/>
          <w:sz w:val="28"/>
          <w:rtl/>
        </w:rPr>
        <w:t>ها که طب</w:t>
      </w:r>
      <w:r w:rsidRPr="002E3E38">
        <w:rPr>
          <w:rFonts w:asciiTheme="majorBidi" w:eastAsia="Calibri" w:hAnsiTheme="majorBidi" w:hint="cs"/>
          <w:sz w:val="28"/>
          <w:rtl/>
        </w:rPr>
        <w:t>ی</w:t>
      </w:r>
      <w:r w:rsidRPr="002E3E38">
        <w:rPr>
          <w:rFonts w:asciiTheme="majorBidi" w:eastAsia="Calibri" w:hAnsiTheme="majorBidi" w:hint="eastAsia"/>
          <w:sz w:val="28"/>
          <w:rtl/>
        </w:rPr>
        <w:t>عتاً</w:t>
      </w:r>
      <w:r w:rsidRPr="002E3E38">
        <w:rPr>
          <w:rFonts w:asciiTheme="majorBidi" w:eastAsia="Calibri" w:hAnsiTheme="majorBidi"/>
          <w:sz w:val="28"/>
          <w:rtl/>
        </w:rPr>
        <w:t xml:space="preserve"> ناپا</w:t>
      </w:r>
      <w:r w:rsidRPr="002E3E38">
        <w:rPr>
          <w:rFonts w:asciiTheme="majorBidi" w:eastAsia="Calibri" w:hAnsiTheme="majorBidi" w:hint="cs"/>
          <w:sz w:val="28"/>
          <w:rtl/>
        </w:rPr>
        <w:t>ی</w:t>
      </w:r>
      <w:r w:rsidRPr="002E3E38">
        <w:rPr>
          <w:rFonts w:asciiTheme="majorBidi" w:eastAsia="Calibri" w:hAnsiTheme="majorBidi" w:hint="eastAsia"/>
          <w:sz w:val="28"/>
          <w:rtl/>
        </w:rPr>
        <w:t>دارند</w:t>
      </w:r>
      <w:r w:rsidRPr="002E3E38">
        <w:rPr>
          <w:rFonts w:asciiTheme="majorBidi" w:eastAsia="Calibri" w:hAnsiTheme="majorBidi"/>
          <w:sz w:val="28"/>
          <w:rtl/>
        </w:rPr>
        <w:t>(ضربه قوچ در مدارات کنترل ه</w:t>
      </w:r>
      <w:r w:rsidRPr="002E3E38">
        <w:rPr>
          <w:rFonts w:asciiTheme="majorBidi" w:eastAsia="Calibri" w:hAnsiTheme="majorBidi" w:hint="cs"/>
          <w:sz w:val="28"/>
          <w:rtl/>
        </w:rPr>
        <w:t>ی</w:t>
      </w:r>
      <w:r w:rsidRPr="002E3E38">
        <w:rPr>
          <w:rFonts w:asciiTheme="majorBidi" w:eastAsia="Calibri" w:hAnsiTheme="majorBidi" w:hint="eastAsia"/>
          <w:sz w:val="28"/>
          <w:rtl/>
        </w:rPr>
        <w:t>درول</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کانال</w:t>
      </w:r>
      <w:r w:rsidR="00CE0B3C" w:rsidRPr="002E3E38">
        <w:rPr>
          <w:rFonts w:asciiTheme="majorBidi" w:eastAsia="Calibri" w:hAnsiTheme="majorBidi" w:hint="cs"/>
          <w:sz w:val="28"/>
          <w:rtl/>
        </w:rPr>
        <w:t>‌</w:t>
      </w:r>
      <w:r w:rsidRPr="002E3E38">
        <w:rPr>
          <w:rFonts w:asciiTheme="majorBidi" w:eastAsia="Calibri" w:hAnsiTheme="majorBidi"/>
          <w:sz w:val="28"/>
          <w:rtl/>
        </w:rPr>
        <w:t xml:space="preserve">هاي </w:t>
      </w:r>
      <w:r w:rsidRPr="002E3E38">
        <w:rPr>
          <w:rFonts w:asciiTheme="majorBidi" w:eastAsia="Calibri" w:hAnsiTheme="majorBidi" w:hint="eastAsia"/>
          <w:sz w:val="28"/>
          <w:rtl/>
        </w:rPr>
        <w:t>ن</w:t>
      </w:r>
      <w:r w:rsidRPr="002E3E38">
        <w:rPr>
          <w:rFonts w:asciiTheme="majorBidi" w:eastAsia="Calibri" w:hAnsiTheme="majorBidi" w:hint="cs"/>
          <w:sz w:val="28"/>
          <w:rtl/>
        </w:rPr>
        <w:t>ی</w:t>
      </w:r>
      <w:r w:rsidRPr="002E3E38">
        <w:rPr>
          <w:rFonts w:asciiTheme="majorBidi" w:eastAsia="Calibri" w:hAnsiTheme="majorBidi" w:hint="eastAsia"/>
          <w:sz w:val="28"/>
          <w:rtl/>
        </w:rPr>
        <w:t>روگاه</w:t>
      </w:r>
      <w:r w:rsidR="006351C7">
        <w:rPr>
          <w:rFonts w:asciiTheme="majorBidi" w:eastAsia="Calibri" w:hAnsiTheme="majorBidi" w:hint="cs"/>
          <w:sz w:val="28"/>
          <w:rtl/>
        </w:rPr>
        <w:t>‌</w:t>
      </w:r>
      <w:r w:rsidRPr="002E3E38">
        <w:rPr>
          <w:rFonts w:asciiTheme="majorBidi" w:eastAsia="Calibri" w:hAnsiTheme="majorBidi"/>
          <w:sz w:val="28"/>
          <w:rtl/>
        </w:rPr>
        <w:t>هاي ه</w:t>
      </w:r>
      <w:r w:rsidRPr="002E3E38">
        <w:rPr>
          <w:rFonts w:asciiTheme="majorBidi" w:eastAsia="Calibri" w:hAnsiTheme="majorBidi" w:hint="cs"/>
          <w:sz w:val="28"/>
          <w:rtl/>
        </w:rPr>
        <w:t>ی</w:t>
      </w:r>
      <w:r w:rsidRPr="002E3E38">
        <w:rPr>
          <w:rFonts w:asciiTheme="majorBidi" w:eastAsia="Calibri" w:hAnsiTheme="majorBidi" w:hint="eastAsia"/>
          <w:sz w:val="28"/>
          <w:rtl/>
        </w:rPr>
        <w:t>درول</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خط تغذ</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سوخت موتورهاي د</w:t>
      </w:r>
      <w:r w:rsidRPr="002E3E38">
        <w:rPr>
          <w:rFonts w:asciiTheme="majorBidi" w:eastAsia="Calibri" w:hAnsiTheme="majorBidi" w:hint="cs"/>
          <w:sz w:val="28"/>
          <w:rtl/>
        </w:rPr>
        <w:t>ی</w:t>
      </w:r>
      <w:r w:rsidRPr="002E3E38">
        <w:rPr>
          <w:rFonts w:asciiTheme="majorBidi" w:eastAsia="Calibri" w:hAnsiTheme="majorBidi" w:hint="eastAsia"/>
          <w:sz w:val="28"/>
          <w:rtl/>
        </w:rPr>
        <w:t>زل</w:t>
      </w:r>
      <w:r w:rsidRPr="002E3E38">
        <w:rPr>
          <w:rFonts w:asciiTheme="majorBidi" w:eastAsia="Calibri" w:hAnsiTheme="majorBidi"/>
          <w:sz w:val="28"/>
          <w:rtl/>
        </w:rPr>
        <w:t>) م</w:t>
      </w:r>
      <w:r w:rsidRPr="002E3E38">
        <w:rPr>
          <w:rFonts w:asciiTheme="majorBidi" w:eastAsia="Calibri" w:hAnsiTheme="majorBidi" w:hint="cs"/>
          <w:sz w:val="28"/>
          <w:rtl/>
        </w:rPr>
        <w:t>ی</w:t>
      </w:r>
      <w:r w:rsidR="006351C7">
        <w:rPr>
          <w:rFonts w:asciiTheme="majorBidi" w:eastAsia="Calibri" w:hAnsiTheme="majorBidi" w:hint="cs"/>
          <w:sz w:val="28"/>
          <w:rtl/>
        </w:rPr>
        <w:t>‌</w:t>
      </w:r>
      <w:r w:rsidRPr="002E3E38">
        <w:rPr>
          <w:rFonts w:asciiTheme="majorBidi" w:eastAsia="Calibri" w:hAnsiTheme="majorBidi"/>
          <w:sz w:val="28"/>
          <w:rtl/>
        </w:rPr>
        <w:t>توانند در اثر شتاب بالاي</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س</w:t>
      </w:r>
      <w:r w:rsidRPr="002E3E38">
        <w:rPr>
          <w:rFonts w:asciiTheme="majorBidi" w:eastAsia="Calibri" w:hAnsiTheme="majorBidi" w:hint="cs"/>
          <w:sz w:val="28"/>
          <w:rtl/>
        </w:rPr>
        <w:t>ی</w:t>
      </w:r>
      <w:r w:rsidRPr="002E3E38">
        <w:rPr>
          <w:rFonts w:asciiTheme="majorBidi" w:eastAsia="Calibri" w:hAnsiTheme="majorBidi" w:hint="eastAsia"/>
          <w:sz w:val="28"/>
          <w:rtl/>
        </w:rPr>
        <w:t>ال</w:t>
      </w:r>
      <w:r w:rsidRPr="002E3E38">
        <w:rPr>
          <w:rFonts w:asciiTheme="majorBidi" w:eastAsia="Calibri" w:hAnsiTheme="majorBidi"/>
          <w:sz w:val="28"/>
          <w:rtl/>
        </w:rPr>
        <w:t xml:space="preserve"> و در نت</w:t>
      </w:r>
      <w:r w:rsidRPr="002E3E38">
        <w:rPr>
          <w:rFonts w:asciiTheme="majorBidi" w:eastAsia="Calibri" w:hAnsiTheme="majorBidi" w:hint="cs"/>
          <w:sz w:val="28"/>
          <w:rtl/>
        </w:rPr>
        <w:t>ی</w:t>
      </w:r>
      <w:r w:rsidRPr="002E3E38">
        <w:rPr>
          <w:rFonts w:asciiTheme="majorBidi" w:eastAsia="Calibri" w:hAnsiTheme="majorBidi" w:hint="eastAsia"/>
          <w:sz w:val="28"/>
          <w:rtl/>
        </w:rPr>
        <w:t>جه</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بعض</w:t>
      </w:r>
      <w:r w:rsidRPr="002E3E38">
        <w:rPr>
          <w:rFonts w:asciiTheme="majorBidi" w:eastAsia="Calibri" w:hAnsiTheme="majorBidi" w:hint="cs"/>
          <w:sz w:val="28"/>
          <w:rtl/>
        </w:rPr>
        <w:t>ی</w:t>
      </w:r>
      <w:r w:rsidRPr="002E3E38">
        <w:rPr>
          <w:rFonts w:asciiTheme="majorBidi" w:eastAsia="Calibri" w:hAnsiTheme="majorBidi"/>
          <w:sz w:val="28"/>
          <w:rtl/>
        </w:rPr>
        <w:t xml:space="preserve"> نقاط کم فشار در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باعث 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گردند.</w:t>
      </w:r>
    </w:p>
    <w:p w14:paraId="5A109996" w14:textId="36A1B4DE" w:rsidR="00FD3E65" w:rsidRPr="002E3E38" w:rsidRDefault="00FD3E65" w:rsidP="00684F6C">
      <w:pPr>
        <w:pStyle w:val="ListParagraph"/>
        <w:numPr>
          <w:ilvl w:val="0"/>
          <w:numId w:val="23"/>
        </w:numPr>
        <w:ind w:right="113"/>
        <w:jc w:val="both"/>
        <w:rPr>
          <w:rFonts w:asciiTheme="majorBidi" w:eastAsia="Calibri" w:hAnsiTheme="majorBidi"/>
          <w:sz w:val="28"/>
          <w:rtl/>
        </w:rPr>
      </w:pPr>
      <w:r w:rsidRPr="002E3E38">
        <w:rPr>
          <w:rFonts w:asciiTheme="majorBidi" w:eastAsia="Calibri" w:hAnsiTheme="majorBidi" w:hint="eastAsia"/>
          <w:sz w:val="28"/>
          <w:rtl/>
        </w:rPr>
        <w:t>زبري</w:t>
      </w:r>
      <w:r w:rsidRPr="002E3E38">
        <w:rPr>
          <w:rFonts w:asciiTheme="majorBidi" w:eastAsia="Calibri" w:hAnsiTheme="majorBidi"/>
          <w:sz w:val="28"/>
          <w:rtl/>
        </w:rPr>
        <w:t xml:space="preserve"> محل</w:t>
      </w:r>
      <w:r w:rsidRPr="002E3E38">
        <w:rPr>
          <w:rFonts w:asciiTheme="majorBidi" w:eastAsia="Calibri" w:hAnsiTheme="majorBidi" w:hint="cs"/>
          <w:sz w:val="28"/>
          <w:rtl/>
        </w:rPr>
        <w:t>ی</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واره</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وار</w:t>
      </w:r>
      <w:r w:rsidRPr="002E3E38">
        <w:rPr>
          <w:rFonts w:asciiTheme="majorBidi" w:eastAsia="Calibri" w:hAnsiTheme="majorBidi"/>
          <w:sz w:val="28"/>
          <w:rtl/>
        </w:rPr>
        <w:t xml:space="preserve"> بتن</w:t>
      </w:r>
      <w:r w:rsidRPr="002E3E38">
        <w:rPr>
          <w:rFonts w:asciiTheme="majorBidi" w:eastAsia="Calibri" w:hAnsiTheme="majorBidi" w:hint="cs"/>
          <w:sz w:val="28"/>
          <w:rtl/>
        </w:rPr>
        <w:t>ی</w:t>
      </w:r>
      <w:r w:rsidRPr="002E3E38">
        <w:rPr>
          <w:rFonts w:asciiTheme="majorBidi" w:eastAsia="Calibri" w:hAnsiTheme="majorBidi"/>
          <w:sz w:val="28"/>
          <w:rtl/>
        </w:rPr>
        <w:t xml:space="preserve"> سرر</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سدها) جدا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006351C7">
        <w:rPr>
          <w:rFonts w:asciiTheme="majorBidi" w:eastAsia="Calibri" w:hAnsiTheme="majorBidi" w:hint="cs"/>
          <w:sz w:val="28"/>
          <w:rtl/>
        </w:rPr>
        <w:t>‌</w:t>
      </w:r>
      <w:r w:rsidRPr="002E3E38">
        <w:rPr>
          <w:rFonts w:asciiTheme="majorBidi" w:eastAsia="Calibri" w:hAnsiTheme="majorBidi"/>
          <w:sz w:val="28"/>
          <w:rtl/>
        </w:rPr>
        <w:t>هاي محل</w:t>
      </w:r>
      <w:r w:rsidRPr="002E3E38">
        <w:rPr>
          <w:rFonts w:asciiTheme="majorBidi" w:eastAsia="Calibri" w:hAnsiTheme="majorBidi" w:hint="cs"/>
          <w:sz w:val="28"/>
          <w:rtl/>
        </w:rPr>
        <w:t>ی</w:t>
      </w:r>
      <w:r w:rsidRPr="002E3E38">
        <w:rPr>
          <w:rFonts w:asciiTheme="majorBidi" w:eastAsia="Calibri" w:hAnsiTheme="majorBidi"/>
          <w:sz w:val="28"/>
          <w:rtl/>
        </w:rPr>
        <w:t xml:space="preserve"> کوچک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w:t>
      </w:r>
      <w:r w:rsidR="00BF1A1C">
        <w:rPr>
          <w:rFonts w:asciiTheme="majorBidi" w:eastAsia="Calibri" w:hAnsiTheme="majorBidi"/>
          <w:sz w:val="28"/>
          <w:rtl/>
        </w:rPr>
        <w:t>می‌کند</w:t>
      </w:r>
      <w:r w:rsidRPr="002E3E38">
        <w:rPr>
          <w:rFonts w:asciiTheme="majorBidi" w:eastAsia="Calibri" w:hAnsiTheme="majorBidi"/>
          <w:sz w:val="28"/>
          <w:rtl/>
        </w:rPr>
        <w:t xml:space="preserve"> که</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ممکن</w:t>
      </w:r>
      <w:r w:rsidRPr="002E3E38">
        <w:rPr>
          <w:rFonts w:asciiTheme="majorBidi" w:eastAsia="Calibri" w:hAnsiTheme="majorBidi"/>
          <w:sz w:val="28"/>
          <w:rtl/>
        </w:rPr>
        <w:t xml:space="preserve"> است سبب پد</w:t>
      </w:r>
      <w:r w:rsidRPr="002E3E38">
        <w:rPr>
          <w:rFonts w:asciiTheme="majorBidi" w:eastAsia="Calibri" w:hAnsiTheme="majorBidi" w:hint="cs"/>
          <w:sz w:val="28"/>
          <w:rtl/>
        </w:rPr>
        <w:t>ی</w:t>
      </w:r>
      <w:r w:rsidRPr="002E3E38">
        <w:rPr>
          <w:rFonts w:asciiTheme="majorBidi" w:eastAsia="Calibri" w:hAnsiTheme="majorBidi" w:hint="eastAsia"/>
          <w:sz w:val="28"/>
          <w:rtl/>
        </w:rPr>
        <w:t>دار</w:t>
      </w:r>
      <w:r w:rsidRPr="002E3E38">
        <w:rPr>
          <w:rFonts w:asciiTheme="majorBidi" w:eastAsia="Calibri" w:hAnsiTheme="majorBidi"/>
          <w:sz w:val="28"/>
          <w:rtl/>
        </w:rPr>
        <w:t xml:space="preserve"> شدن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00ED4BE1">
        <w:rPr>
          <w:rFonts w:asciiTheme="majorBidi" w:eastAsia="Calibri" w:hAnsiTheme="majorBidi" w:hint="cs"/>
          <w:sz w:val="28"/>
          <w:rtl/>
        </w:rPr>
        <w:t>‌</w:t>
      </w:r>
      <w:r w:rsidRPr="002E3E38">
        <w:rPr>
          <w:rFonts w:asciiTheme="majorBidi" w:eastAsia="Calibri" w:hAnsiTheme="majorBidi"/>
          <w:sz w:val="28"/>
          <w:rtl/>
        </w:rPr>
        <w:t>هاي به هم چسب</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گردد.</w:t>
      </w:r>
    </w:p>
    <w:p w14:paraId="69C29FD5" w14:textId="39736244" w:rsidR="00FD3E65" w:rsidRPr="002E3E38" w:rsidRDefault="00FD3E65" w:rsidP="00684F6C">
      <w:pPr>
        <w:pStyle w:val="ListParagraph"/>
        <w:numPr>
          <w:ilvl w:val="0"/>
          <w:numId w:val="23"/>
        </w:numPr>
        <w:ind w:right="113"/>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نت</w:t>
      </w:r>
      <w:r w:rsidRPr="002E3E38">
        <w:rPr>
          <w:rFonts w:asciiTheme="majorBidi" w:eastAsia="Calibri" w:hAnsiTheme="majorBidi" w:hint="cs"/>
          <w:sz w:val="28"/>
          <w:rtl/>
        </w:rPr>
        <w:t>ی</w:t>
      </w:r>
      <w:r w:rsidRPr="002E3E38">
        <w:rPr>
          <w:rFonts w:asciiTheme="majorBidi" w:eastAsia="Calibri" w:hAnsiTheme="majorBidi" w:hint="eastAsia"/>
          <w:sz w:val="28"/>
          <w:rtl/>
        </w:rPr>
        <w:t>جه</w:t>
      </w:r>
      <w:r w:rsidR="00ED4BE1">
        <w:rPr>
          <w:rFonts w:asciiTheme="majorBidi" w:eastAsia="Calibri" w:hAnsiTheme="majorBidi" w:hint="cs"/>
          <w:sz w:val="28"/>
          <w:rtl/>
        </w:rPr>
        <w:t>‌</w:t>
      </w:r>
      <w:r w:rsidRPr="002E3E38">
        <w:rPr>
          <w:rFonts w:asciiTheme="majorBidi" w:eastAsia="Calibri" w:hAnsiTheme="majorBidi"/>
          <w:sz w:val="28"/>
          <w:rtl/>
        </w:rPr>
        <w:t>ي حرکت ارتعاش</w:t>
      </w:r>
      <w:r w:rsidRPr="002E3E38">
        <w:rPr>
          <w:rFonts w:asciiTheme="majorBidi" w:eastAsia="Calibri" w:hAnsiTheme="majorBidi" w:hint="cs"/>
          <w:sz w:val="28"/>
          <w:rtl/>
        </w:rPr>
        <w:t>ی</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واره</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hint="eastAsia"/>
          <w:sz w:val="28"/>
          <w:rtl/>
        </w:rPr>
        <w:t>دان</w:t>
      </w:r>
      <w:r w:rsidRPr="002E3E38">
        <w:rPr>
          <w:rFonts w:asciiTheme="majorBidi" w:eastAsia="Calibri" w:hAnsiTheme="majorBidi"/>
          <w:sz w:val="28"/>
          <w:rtl/>
        </w:rPr>
        <w:t xml:space="preserve"> فشاري نوسان</w:t>
      </w:r>
      <w:r w:rsidRPr="002E3E38">
        <w:rPr>
          <w:rFonts w:asciiTheme="majorBidi" w:eastAsia="Calibri" w:hAnsiTheme="majorBidi" w:hint="cs"/>
          <w:sz w:val="28"/>
          <w:rtl/>
        </w:rPr>
        <w:t>ی</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شده و به م</w:t>
      </w:r>
      <w:r w:rsidRPr="002E3E38">
        <w:rPr>
          <w:rFonts w:asciiTheme="majorBidi" w:eastAsia="Calibri" w:hAnsiTheme="majorBidi" w:hint="cs"/>
          <w:sz w:val="28"/>
          <w:rtl/>
        </w:rPr>
        <w:t>ی</w:t>
      </w:r>
      <w:r w:rsidRPr="002E3E38">
        <w:rPr>
          <w:rFonts w:asciiTheme="majorBidi" w:eastAsia="Calibri" w:hAnsiTheme="majorBidi" w:hint="eastAsia"/>
          <w:sz w:val="28"/>
          <w:rtl/>
        </w:rPr>
        <w:t>دان</w:t>
      </w:r>
      <w:r w:rsidRPr="002E3E38">
        <w:rPr>
          <w:rFonts w:asciiTheme="majorBidi" w:eastAsia="Calibri" w:hAnsiTheme="majorBidi"/>
          <w:sz w:val="28"/>
          <w:rtl/>
        </w:rPr>
        <w:t xml:space="preserve"> فشار </w:t>
      </w:r>
      <w:r w:rsidRPr="002E3E38">
        <w:rPr>
          <w:rFonts w:asciiTheme="majorBidi" w:eastAsia="Calibri" w:hAnsiTheme="majorBidi" w:hint="cs"/>
          <w:sz w:val="28"/>
          <w:rtl/>
        </w:rPr>
        <w:t>ی</w:t>
      </w:r>
      <w:r w:rsidRPr="002E3E38">
        <w:rPr>
          <w:rFonts w:asciiTheme="majorBidi" w:eastAsia="Calibri" w:hAnsiTheme="majorBidi" w:hint="eastAsia"/>
          <w:sz w:val="28"/>
          <w:rtl/>
        </w:rPr>
        <w:t>کنواخت</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افزوده</w:t>
      </w:r>
      <w:r w:rsidRPr="002E3E38">
        <w:rPr>
          <w:rFonts w:asciiTheme="majorBidi" w:eastAsia="Calibri" w:hAnsiTheme="majorBidi"/>
          <w:sz w:val="28"/>
          <w:rtl/>
        </w:rPr>
        <w:t xml:space="preserve"> </w:t>
      </w:r>
      <w:r w:rsidR="00BF1A1C">
        <w:rPr>
          <w:rFonts w:asciiTheme="majorBidi" w:eastAsia="Calibri" w:hAnsiTheme="majorBidi"/>
          <w:sz w:val="28"/>
          <w:rtl/>
        </w:rPr>
        <w:t>می‌گردد</w:t>
      </w:r>
      <w:r w:rsidRPr="002E3E38">
        <w:rPr>
          <w:rFonts w:asciiTheme="majorBidi" w:eastAsia="Calibri" w:hAnsiTheme="majorBidi"/>
          <w:sz w:val="28"/>
          <w:rtl/>
        </w:rPr>
        <w:t>. اگر دامنه ي نوسان خ</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hint="cs"/>
          <w:sz w:val="28"/>
          <w:rtl/>
        </w:rPr>
        <w:t>ی</w:t>
      </w:r>
      <w:r w:rsidRPr="002E3E38">
        <w:rPr>
          <w:rFonts w:asciiTheme="majorBidi" w:eastAsia="Calibri" w:hAnsiTheme="majorBidi"/>
          <w:sz w:val="28"/>
          <w:rtl/>
        </w:rPr>
        <w:t xml:space="preserve"> بزرگ باشد، </w:t>
      </w:r>
      <w:r w:rsidR="00BD2E05">
        <w:rPr>
          <w:rFonts w:asciiTheme="majorBidi" w:eastAsia="Calibri" w:hAnsiTheme="majorBidi"/>
          <w:sz w:val="28"/>
          <w:rtl/>
        </w:rPr>
        <w:t>‌می‌تواند</w:t>
      </w:r>
      <w:r w:rsidRPr="002E3E38">
        <w:rPr>
          <w:rFonts w:asciiTheme="majorBidi" w:eastAsia="Calibri" w:hAnsiTheme="majorBidi"/>
          <w:sz w:val="28"/>
          <w:rtl/>
        </w:rPr>
        <w:t xml:space="preserve"> هنگام</w:t>
      </w:r>
      <w:r w:rsidRPr="002E3E38">
        <w:rPr>
          <w:rFonts w:asciiTheme="majorBidi" w:eastAsia="Calibri" w:hAnsiTheme="majorBidi" w:hint="cs"/>
          <w:sz w:val="28"/>
          <w:rtl/>
        </w:rPr>
        <w:t>ی</w:t>
      </w:r>
      <w:r w:rsidRPr="002E3E38">
        <w:rPr>
          <w:rFonts w:asciiTheme="majorBidi" w:eastAsia="Calibri" w:hAnsiTheme="majorBidi"/>
          <w:sz w:val="28"/>
          <w:rtl/>
        </w:rPr>
        <w:t xml:space="preserve"> که نوسان معکوس رخ</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م</w:t>
      </w:r>
      <w:r w:rsidRPr="002E3E38">
        <w:rPr>
          <w:rFonts w:asciiTheme="majorBidi" w:eastAsia="Calibri" w:hAnsiTheme="majorBidi" w:hint="cs"/>
          <w:sz w:val="28"/>
          <w:rtl/>
        </w:rPr>
        <w:t>ی</w:t>
      </w:r>
      <w:r w:rsidRPr="002E3E38">
        <w:rPr>
          <w:rFonts w:asciiTheme="majorBidi" w:eastAsia="Calibri" w:hAnsiTheme="majorBidi"/>
          <w:sz w:val="28"/>
          <w:rtl/>
        </w:rPr>
        <w:t xml:space="preserve"> دهد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پد</w:t>
      </w:r>
      <w:r w:rsidRPr="002E3E38">
        <w:rPr>
          <w:rFonts w:asciiTheme="majorBidi" w:eastAsia="Calibri" w:hAnsiTheme="majorBidi" w:hint="cs"/>
          <w:sz w:val="28"/>
          <w:rtl/>
        </w:rPr>
        <w:t>ی</w:t>
      </w:r>
      <w:r w:rsidRPr="002E3E38">
        <w:rPr>
          <w:rFonts w:asciiTheme="majorBidi" w:eastAsia="Calibri" w:hAnsiTheme="majorBidi" w:hint="eastAsia"/>
          <w:sz w:val="28"/>
          <w:rtl/>
        </w:rPr>
        <w:t>دار</w:t>
      </w:r>
      <w:r w:rsidRPr="002E3E38">
        <w:rPr>
          <w:rFonts w:asciiTheme="majorBidi" w:eastAsia="Calibri" w:hAnsiTheme="majorBidi"/>
          <w:sz w:val="28"/>
          <w:rtl/>
        </w:rPr>
        <w:t xml:space="preserve"> گردد.</w:t>
      </w:r>
    </w:p>
    <w:p w14:paraId="29BE7502" w14:textId="66850333" w:rsidR="00FD3E65" w:rsidRPr="002E3E38" w:rsidRDefault="00FD3E65" w:rsidP="00684F6C">
      <w:pPr>
        <w:pStyle w:val="ListParagraph"/>
        <w:numPr>
          <w:ilvl w:val="0"/>
          <w:numId w:val="23"/>
        </w:numPr>
        <w:ind w:right="113"/>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نها</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جسم سخت</w:t>
      </w:r>
      <w:r w:rsidRPr="002E3E38">
        <w:rPr>
          <w:rFonts w:asciiTheme="majorBidi" w:eastAsia="Calibri" w:hAnsiTheme="majorBidi" w:hint="cs"/>
          <w:sz w:val="28"/>
          <w:rtl/>
        </w:rPr>
        <w:t>ی</w:t>
      </w:r>
      <w:r w:rsidRPr="002E3E38">
        <w:rPr>
          <w:rFonts w:asciiTheme="majorBidi" w:eastAsia="Calibri" w:hAnsiTheme="majorBidi"/>
          <w:sz w:val="28"/>
          <w:rtl/>
        </w:rPr>
        <w:t xml:space="preserve"> که ناگهان</w:t>
      </w:r>
      <w:r w:rsidRPr="002E3E38">
        <w:rPr>
          <w:rFonts w:asciiTheme="majorBidi" w:eastAsia="Calibri" w:hAnsiTheme="majorBidi" w:hint="cs"/>
          <w:sz w:val="28"/>
          <w:rtl/>
        </w:rPr>
        <w:t>ی</w:t>
      </w:r>
      <w:r w:rsidRPr="002E3E38">
        <w:rPr>
          <w:rFonts w:asciiTheme="majorBidi" w:eastAsia="Calibri" w:hAnsiTheme="majorBidi"/>
          <w:sz w:val="28"/>
          <w:rtl/>
        </w:rPr>
        <w:t xml:space="preserve"> توسط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ضربه در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ساکن شتاب م</w:t>
      </w:r>
      <w:r w:rsidRPr="002E3E38">
        <w:rPr>
          <w:rFonts w:asciiTheme="majorBidi" w:eastAsia="Calibri" w:hAnsiTheme="majorBidi" w:hint="cs"/>
          <w:sz w:val="28"/>
          <w:rtl/>
        </w:rPr>
        <w:t>ی</w:t>
      </w:r>
      <w:r w:rsidRPr="002E3E38">
        <w:rPr>
          <w:rFonts w:asciiTheme="majorBidi" w:eastAsia="Calibri" w:hAnsiTheme="majorBidi"/>
          <w:sz w:val="28"/>
          <w:rtl/>
        </w:rPr>
        <w:t xml:space="preserve"> گ</w:t>
      </w:r>
      <w:r w:rsidRPr="002E3E38">
        <w:rPr>
          <w:rFonts w:asciiTheme="majorBidi" w:eastAsia="Calibri" w:hAnsiTheme="majorBidi" w:hint="cs"/>
          <w:sz w:val="28"/>
          <w:rtl/>
        </w:rPr>
        <w:t>ی</w:t>
      </w:r>
      <w:r w:rsidRPr="002E3E38">
        <w:rPr>
          <w:rFonts w:asciiTheme="majorBidi" w:eastAsia="Calibri" w:hAnsiTheme="majorBidi" w:hint="eastAsia"/>
          <w:sz w:val="28"/>
          <w:rtl/>
        </w:rPr>
        <w:t>رد،</w:t>
      </w:r>
      <w:r w:rsidRPr="002E3E38">
        <w:rPr>
          <w:rFonts w:asciiTheme="majorBidi" w:eastAsia="Calibri" w:hAnsiTheme="majorBidi"/>
          <w:sz w:val="28"/>
          <w:rtl/>
        </w:rPr>
        <w:t xml:space="preserve"> مخصوصاً </w:t>
      </w:r>
      <w:r w:rsidRPr="002E3E38">
        <w:rPr>
          <w:rFonts w:asciiTheme="majorBidi" w:eastAsia="Calibri" w:hAnsiTheme="majorBidi" w:hint="eastAsia"/>
          <w:sz w:val="28"/>
          <w:rtl/>
        </w:rPr>
        <w:t>اگر</w:t>
      </w:r>
      <w:r w:rsidRPr="002E3E38">
        <w:rPr>
          <w:rFonts w:asciiTheme="majorBidi" w:eastAsia="Calibri" w:hAnsiTheme="majorBidi"/>
          <w:sz w:val="28"/>
          <w:rtl/>
        </w:rPr>
        <w:t xml:space="preserve"> لبه هاي ت</w:t>
      </w:r>
      <w:r w:rsidRPr="002E3E38">
        <w:rPr>
          <w:rFonts w:asciiTheme="majorBidi" w:eastAsia="Calibri" w:hAnsiTheme="majorBidi" w:hint="cs"/>
          <w:sz w:val="28"/>
          <w:rtl/>
        </w:rPr>
        <w:t>ی</w:t>
      </w:r>
      <w:r w:rsidRPr="002E3E38">
        <w:rPr>
          <w:rFonts w:asciiTheme="majorBidi" w:eastAsia="Calibri" w:hAnsiTheme="majorBidi" w:hint="eastAsia"/>
          <w:sz w:val="28"/>
          <w:rtl/>
        </w:rPr>
        <w:t>زي</w:t>
      </w:r>
      <w:r w:rsidRPr="002E3E38">
        <w:rPr>
          <w:rFonts w:asciiTheme="majorBidi" w:eastAsia="Calibri" w:hAnsiTheme="majorBidi"/>
          <w:sz w:val="28"/>
          <w:rtl/>
        </w:rPr>
        <w:t xml:space="preserve"> داشته باشد.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اطراف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لبه ها شتاب گرفته و 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مح</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Pr="002E3E38">
        <w:rPr>
          <w:rFonts w:asciiTheme="majorBidi" w:eastAsia="Calibri" w:hAnsiTheme="majorBidi"/>
          <w:sz w:val="28"/>
          <w:rtl/>
        </w:rPr>
        <w:t xml:space="preserve"> کم فشار</w:t>
      </w:r>
      <w:r w:rsidR="00CE0B3C" w:rsidRPr="002E3E38">
        <w:rPr>
          <w:rFonts w:asciiTheme="majorBidi" w:eastAsia="Calibri" w:hAnsiTheme="majorBidi" w:hint="cs"/>
          <w:sz w:val="28"/>
          <w:rtl/>
        </w:rPr>
        <w:t xml:space="preserve"> </w:t>
      </w:r>
      <w:r w:rsidR="00BF1A1C">
        <w:rPr>
          <w:rFonts w:asciiTheme="majorBidi" w:eastAsia="Calibri" w:hAnsiTheme="majorBidi" w:hint="eastAsia"/>
          <w:sz w:val="28"/>
          <w:rtl/>
        </w:rPr>
        <w:t>می‌کند</w:t>
      </w:r>
      <w:r w:rsidRPr="002E3E38">
        <w:rPr>
          <w:rFonts w:asciiTheme="majorBidi" w:eastAsia="Calibri" w:hAnsiTheme="majorBidi"/>
          <w:sz w:val="28"/>
          <w:rtl/>
        </w:rPr>
        <w:t>.</w:t>
      </w:r>
    </w:p>
    <w:p w14:paraId="302CC8F5" w14:textId="77777777" w:rsidR="00CE0B3C" w:rsidRPr="002E3E38" w:rsidRDefault="00CE0B3C" w:rsidP="00CE0B3C">
      <w:pPr>
        <w:ind w:right="113"/>
        <w:jc w:val="both"/>
        <w:rPr>
          <w:rFonts w:asciiTheme="majorBidi" w:eastAsia="Calibri" w:hAnsiTheme="majorBidi"/>
          <w:sz w:val="28"/>
          <w:rtl/>
        </w:rPr>
      </w:pPr>
    </w:p>
    <w:p w14:paraId="0A9BA8B1" w14:textId="14066E6C" w:rsidR="00FD3E65" w:rsidRPr="007A6559" w:rsidRDefault="007A6559" w:rsidP="007A6559">
      <w:pPr>
        <w:ind w:right="113" w:firstLine="360"/>
        <w:jc w:val="both"/>
        <w:rPr>
          <w:rFonts w:asciiTheme="majorBidi" w:eastAsia="Calibri" w:hAnsiTheme="majorBidi"/>
          <w:b/>
          <w:bCs/>
          <w:sz w:val="28"/>
          <w:rtl/>
        </w:rPr>
      </w:pPr>
      <w:r w:rsidRPr="007A6559">
        <w:rPr>
          <w:rFonts w:asciiTheme="majorBidi" w:eastAsia="Calibri" w:hAnsiTheme="majorBidi" w:hint="cs"/>
          <w:b/>
          <w:bCs/>
          <w:sz w:val="28"/>
          <w:rtl/>
        </w:rPr>
        <w:t xml:space="preserve">6-2-1   </w:t>
      </w:r>
      <w:r w:rsidR="00FD3E65" w:rsidRPr="007A6559">
        <w:rPr>
          <w:rFonts w:asciiTheme="majorBidi" w:eastAsia="Calibri" w:hAnsiTheme="majorBidi"/>
          <w:b/>
          <w:bCs/>
          <w:sz w:val="28"/>
          <w:rtl/>
        </w:rPr>
        <w:t>اثرات مهم کاو</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تاس</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ون</w:t>
      </w:r>
      <w:r w:rsidR="00FD3E65" w:rsidRPr="007A6559">
        <w:rPr>
          <w:rFonts w:asciiTheme="majorBidi" w:eastAsia="Calibri" w:hAnsiTheme="majorBidi"/>
          <w:b/>
          <w:bCs/>
          <w:sz w:val="28"/>
          <w:rtl/>
        </w:rPr>
        <w:t xml:space="preserve"> در علم ه</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درول</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ک</w:t>
      </w:r>
    </w:p>
    <w:p w14:paraId="401C7C79" w14:textId="181B1DE0" w:rsidR="00FD3E65" w:rsidRPr="002E3E38" w:rsidRDefault="00FD3E65" w:rsidP="007A6559">
      <w:pPr>
        <w:ind w:right="113" w:firstLine="360"/>
        <w:jc w:val="both"/>
        <w:rPr>
          <w:rFonts w:asciiTheme="majorBidi" w:eastAsia="Calibri" w:hAnsiTheme="majorBidi"/>
          <w:sz w:val="28"/>
          <w:rtl/>
        </w:rPr>
      </w:pPr>
      <w:r w:rsidRPr="002E3E38">
        <w:rPr>
          <w:rFonts w:asciiTheme="majorBidi" w:eastAsia="Calibri" w:hAnsiTheme="majorBidi" w:hint="eastAsia"/>
          <w:sz w:val="28"/>
          <w:rtl/>
        </w:rPr>
        <w:t>بخار</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به صورت ناپا</w:t>
      </w:r>
      <w:r w:rsidRPr="002E3E38">
        <w:rPr>
          <w:rFonts w:asciiTheme="majorBidi" w:eastAsia="Calibri" w:hAnsiTheme="majorBidi" w:hint="cs"/>
          <w:sz w:val="28"/>
          <w:rtl/>
        </w:rPr>
        <w:t>ی</w:t>
      </w:r>
      <w:r w:rsidRPr="002E3E38">
        <w:rPr>
          <w:rFonts w:asciiTheme="majorBidi" w:eastAsia="Calibri" w:hAnsiTheme="majorBidi" w:hint="eastAsia"/>
          <w:sz w:val="28"/>
          <w:rtl/>
        </w:rPr>
        <w:t>دار</w:t>
      </w:r>
      <w:r w:rsidRPr="002E3E38">
        <w:rPr>
          <w:rFonts w:asciiTheme="majorBidi" w:eastAsia="Calibri" w:hAnsiTheme="majorBidi"/>
          <w:sz w:val="28"/>
          <w:rtl/>
        </w:rPr>
        <w:t xml:space="preserve"> است و وقت</w:t>
      </w:r>
      <w:r w:rsidRPr="002E3E38">
        <w:rPr>
          <w:rFonts w:asciiTheme="majorBidi" w:eastAsia="Calibri" w:hAnsiTheme="majorBidi" w:hint="cs"/>
          <w:sz w:val="28"/>
          <w:rtl/>
        </w:rPr>
        <w:t>ی</w:t>
      </w:r>
      <w:r w:rsidRPr="002E3E38">
        <w:rPr>
          <w:rFonts w:asciiTheme="majorBidi" w:eastAsia="Calibri" w:hAnsiTheme="majorBidi"/>
          <w:sz w:val="28"/>
          <w:rtl/>
        </w:rPr>
        <w:t xml:space="preserve"> به منطقه ي با فشار بالاتر </w:t>
      </w:r>
      <w:r w:rsidR="00BF1A1C">
        <w:rPr>
          <w:rFonts w:asciiTheme="majorBidi" w:eastAsia="Calibri" w:hAnsiTheme="majorBidi"/>
          <w:sz w:val="28"/>
          <w:rtl/>
        </w:rPr>
        <w:t>می‌رسد</w:t>
      </w:r>
      <w:r w:rsidRPr="002E3E38">
        <w:rPr>
          <w:rFonts w:asciiTheme="majorBidi" w:eastAsia="Calibri" w:hAnsiTheme="majorBidi"/>
          <w:sz w:val="28"/>
          <w:rtl/>
        </w:rPr>
        <w:t xml:space="preserve"> ناگهان</w:t>
      </w:r>
      <w:r w:rsidRPr="002E3E38">
        <w:rPr>
          <w:rFonts w:asciiTheme="majorBidi" w:eastAsia="Calibri" w:hAnsiTheme="majorBidi" w:hint="cs"/>
          <w:sz w:val="28"/>
          <w:rtl/>
        </w:rPr>
        <w:t>ی</w:t>
      </w:r>
      <w:r w:rsidR="00CE0B3C" w:rsidRPr="002E3E38">
        <w:rPr>
          <w:rFonts w:asciiTheme="majorBidi" w:eastAsia="Calibri" w:hAnsiTheme="majorBidi" w:hint="cs"/>
          <w:sz w:val="28"/>
          <w:rtl/>
        </w:rPr>
        <w:t xml:space="preserve"> </w:t>
      </w:r>
      <w:r w:rsidRPr="002E3E38">
        <w:rPr>
          <w:rFonts w:asciiTheme="majorBidi" w:eastAsia="Calibri" w:hAnsiTheme="majorBidi" w:hint="eastAsia"/>
          <w:sz w:val="28"/>
          <w:rtl/>
        </w:rPr>
        <w:t>متلاش</w:t>
      </w:r>
      <w:r w:rsidRPr="002E3E38">
        <w:rPr>
          <w:rFonts w:asciiTheme="majorBidi" w:eastAsia="Calibri" w:hAnsiTheme="majorBidi" w:hint="cs"/>
          <w:sz w:val="28"/>
          <w:rtl/>
        </w:rPr>
        <w:t>ی</w:t>
      </w:r>
      <w:r w:rsidRPr="002E3E38">
        <w:rPr>
          <w:rFonts w:asciiTheme="majorBidi" w:eastAsia="Calibri" w:hAnsiTheme="majorBidi"/>
          <w:sz w:val="28"/>
          <w:rtl/>
        </w:rPr>
        <w:t xml:space="preserve"> شده و مانند شوك در س</w:t>
      </w:r>
      <w:r w:rsidRPr="002E3E38">
        <w:rPr>
          <w:rFonts w:asciiTheme="majorBidi" w:eastAsia="Calibri" w:hAnsiTheme="majorBidi" w:hint="cs"/>
          <w:sz w:val="28"/>
          <w:rtl/>
        </w:rPr>
        <w:t>ی</w:t>
      </w:r>
      <w:r w:rsidRPr="002E3E38">
        <w:rPr>
          <w:rFonts w:asciiTheme="majorBidi" w:eastAsia="Calibri" w:hAnsiTheme="majorBidi" w:hint="eastAsia"/>
          <w:sz w:val="28"/>
          <w:rtl/>
        </w:rPr>
        <w:t>ستم</w:t>
      </w:r>
      <w:r w:rsidRPr="002E3E38">
        <w:rPr>
          <w:rFonts w:asciiTheme="majorBidi" w:eastAsia="Calibri" w:hAnsiTheme="majorBidi"/>
          <w:sz w:val="28"/>
          <w:rtl/>
        </w:rPr>
        <w:t xml:space="preserve"> هاي مکان</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عمل </w:t>
      </w:r>
      <w:r w:rsidR="00BF1A1C">
        <w:rPr>
          <w:rFonts w:asciiTheme="majorBidi" w:eastAsia="Calibri" w:hAnsiTheme="majorBidi"/>
          <w:sz w:val="28"/>
          <w:rtl/>
        </w:rPr>
        <w:t>می‌کند</w:t>
      </w:r>
      <w:r w:rsidRPr="002E3E38">
        <w:rPr>
          <w:rFonts w:asciiTheme="majorBidi" w:eastAsia="Calibri" w:hAnsiTheme="majorBidi"/>
          <w:sz w:val="28"/>
          <w:rtl/>
        </w:rPr>
        <w:t>. و تعدادي از پ</w:t>
      </w:r>
      <w:r w:rsidRPr="002E3E38">
        <w:rPr>
          <w:rFonts w:asciiTheme="majorBidi" w:eastAsia="Calibri" w:hAnsiTheme="majorBidi" w:hint="cs"/>
          <w:sz w:val="28"/>
          <w:rtl/>
        </w:rPr>
        <w:t>ی</w:t>
      </w:r>
      <w:r w:rsidRPr="002E3E38">
        <w:rPr>
          <w:rFonts w:asciiTheme="majorBidi" w:eastAsia="Calibri" w:hAnsiTheme="majorBidi" w:hint="eastAsia"/>
          <w:sz w:val="28"/>
          <w:rtl/>
        </w:rPr>
        <w:t>آمدها</w:t>
      </w:r>
      <w:r w:rsidR="00ED4BE1">
        <w:rPr>
          <w:rFonts w:asciiTheme="majorBidi" w:eastAsia="Calibri" w:hAnsiTheme="majorBidi" w:hint="cs"/>
          <w:sz w:val="28"/>
          <w:rtl/>
        </w:rPr>
        <w:t>یی که رخ می‌دهند</w:t>
      </w:r>
      <w:r w:rsidRPr="002E3E38">
        <w:rPr>
          <w:rFonts w:asciiTheme="majorBidi" w:eastAsia="Calibri" w:hAnsiTheme="majorBidi"/>
          <w:sz w:val="28"/>
          <w:rtl/>
        </w:rPr>
        <w:t xml:space="preserve"> به</w:t>
      </w:r>
      <w:r w:rsidR="00CE0B3C" w:rsidRPr="002E3E38">
        <w:rPr>
          <w:rFonts w:asciiTheme="majorBidi" w:eastAsia="Calibri" w:hAnsiTheme="majorBidi" w:hint="cs"/>
          <w:sz w:val="28"/>
          <w:rtl/>
        </w:rPr>
        <w:t xml:space="preserve"> </w:t>
      </w:r>
      <w:r w:rsidRPr="002E3E38">
        <w:rPr>
          <w:rFonts w:asciiTheme="majorBidi" w:eastAsia="Calibri" w:hAnsiTheme="majorBidi"/>
          <w:sz w:val="28"/>
          <w:rtl/>
        </w:rPr>
        <w:t>صورت ز</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است</w:t>
      </w:r>
      <w:r w:rsidR="00EE3421">
        <w:rPr>
          <w:rFonts w:asciiTheme="majorBidi" w:eastAsia="Calibri" w:hAnsiTheme="majorBidi" w:hint="cs"/>
          <w:sz w:val="28"/>
          <w:rtl/>
        </w:rPr>
        <w:t xml:space="preserve"> </w:t>
      </w:r>
      <w:r w:rsidR="00E45092">
        <w:rPr>
          <w:rFonts w:asciiTheme="majorBidi" w:eastAsia="Calibri" w:hAnsiTheme="majorBidi"/>
          <w:sz w:val="28"/>
          <w:rtl/>
        </w:rPr>
        <w:fldChar w:fldCharType="begin" w:fldLock="1"/>
      </w:r>
      <w:r w:rsidR="00DD2D51">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E45092">
        <w:rPr>
          <w:rFonts w:asciiTheme="majorBidi" w:eastAsia="Calibri" w:hAnsiTheme="majorBidi"/>
          <w:sz w:val="28"/>
          <w:rtl/>
        </w:rPr>
        <w:fldChar w:fldCharType="separate"/>
      </w:r>
      <w:r w:rsidR="00DD2D51" w:rsidRPr="00DD2D51">
        <w:rPr>
          <w:rFonts w:asciiTheme="majorBidi" w:eastAsia="Calibri" w:hAnsiTheme="majorBidi"/>
          <w:noProof/>
          <w:sz w:val="28"/>
        </w:rPr>
        <w:t>[8]</w:t>
      </w:r>
      <w:r w:rsidR="00E45092">
        <w:rPr>
          <w:rFonts w:asciiTheme="majorBidi" w:eastAsia="Calibri" w:hAnsiTheme="majorBidi"/>
          <w:sz w:val="28"/>
          <w:rtl/>
        </w:rPr>
        <w:fldChar w:fldCharType="end"/>
      </w:r>
      <w:r w:rsidR="00EE3421">
        <w:rPr>
          <w:rFonts w:asciiTheme="majorBidi" w:eastAsia="Calibri" w:hAnsiTheme="majorBidi" w:hint="cs"/>
          <w:sz w:val="28"/>
          <w:rtl/>
        </w:rPr>
        <w:t>:</w:t>
      </w:r>
    </w:p>
    <w:p w14:paraId="72107DD6" w14:textId="7D2E85E9" w:rsidR="00FD3E65" w:rsidRPr="002E3E38" w:rsidRDefault="00FD3E65" w:rsidP="00684F6C">
      <w:pPr>
        <w:pStyle w:val="ListParagraph"/>
        <w:numPr>
          <w:ilvl w:val="0"/>
          <w:numId w:val="24"/>
        </w:numPr>
        <w:ind w:right="113"/>
        <w:jc w:val="both"/>
        <w:rPr>
          <w:rFonts w:asciiTheme="majorBidi" w:eastAsia="Calibri" w:hAnsiTheme="majorBidi"/>
          <w:sz w:val="28"/>
          <w:rtl/>
        </w:rPr>
      </w:pPr>
      <w:r w:rsidRPr="002E3E38">
        <w:rPr>
          <w:rFonts w:asciiTheme="majorBidi" w:eastAsia="Calibri" w:hAnsiTheme="majorBidi" w:hint="eastAsia"/>
          <w:sz w:val="28"/>
          <w:rtl/>
        </w:rPr>
        <w:t>تغ</w:t>
      </w:r>
      <w:r w:rsidRPr="002E3E38">
        <w:rPr>
          <w:rFonts w:asciiTheme="majorBidi" w:eastAsia="Calibri" w:hAnsiTheme="majorBidi" w:hint="cs"/>
          <w:sz w:val="28"/>
          <w:rtl/>
        </w:rPr>
        <w:t>یی</w:t>
      </w:r>
      <w:r w:rsidRPr="002E3E38">
        <w:rPr>
          <w:rFonts w:asciiTheme="majorBidi" w:eastAsia="Calibri" w:hAnsiTheme="majorBidi" w:hint="eastAsia"/>
          <w:sz w:val="28"/>
          <w:rtl/>
        </w:rPr>
        <w:t>ر</w:t>
      </w:r>
      <w:r w:rsidRPr="002E3E38">
        <w:rPr>
          <w:rFonts w:asciiTheme="majorBidi" w:eastAsia="Calibri" w:hAnsiTheme="majorBidi"/>
          <w:sz w:val="28"/>
          <w:rtl/>
        </w:rPr>
        <w:t xml:space="preserve"> در کارا</w:t>
      </w:r>
      <w:r w:rsidRPr="002E3E38">
        <w:rPr>
          <w:rFonts w:asciiTheme="majorBidi" w:eastAsia="Calibri" w:hAnsiTheme="majorBidi" w:hint="cs"/>
          <w:sz w:val="28"/>
          <w:rtl/>
        </w:rPr>
        <w:t>یی</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ستم</w:t>
      </w:r>
      <w:r w:rsidRPr="002E3E38">
        <w:rPr>
          <w:rFonts w:asciiTheme="majorBidi" w:eastAsia="Calibri" w:hAnsiTheme="majorBidi"/>
          <w:sz w:val="28"/>
          <w:rtl/>
        </w:rPr>
        <w:t xml:space="preserve"> (کاهش </w:t>
      </w:r>
      <w:r w:rsidR="004D0879">
        <w:rPr>
          <w:rFonts w:asciiTheme="majorBidi" w:eastAsia="Calibri" w:hAnsiTheme="majorBidi"/>
          <w:sz w:val="28"/>
          <w:rtl/>
        </w:rPr>
        <w:t>برآ</w:t>
      </w:r>
      <w:r w:rsidRPr="002E3E38">
        <w:rPr>
          <w:rFonts w:asciiTheme="majorBidi" w:eastAsia="Calibri" w:hAnsiTheme="majorBidi"/>
          <w:sz w:val="28"/>
          <w:rtl/>
        </w:rPr>
        <w:t xml:space="preserve"> و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w:t>
      </w:r>
      <w:r w:rsidR="004D0879">
        <w:rPr>
          <w:rFonts w:asciiTheme="majorBidi" w:eastAsia="Calibri" w:hAnsiTheme="majorBidi"/>
          <w:sz w:val="28"/>
          <w:rtl/>
        </w:rPr>
        <w:t>پسآ</w:t>
      </w:r>
      <w:r w:rsidRPr="002E3E38">
        <w:rPr>
          <w:rFonts w:asciiTheme="majorBidi" w:eastAsia="Calibri" w:hAnsiTheme="majorBidi"/>
          <w:sz w:val="28"/>
          <w:rtl/>
        </w:rPr>
        <w:t xml:space="preserve"> در 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00ED4BE1">
        <w:rPr>
          <w:rFonts w:asciiTheme="majorBidi" w:eastAsia="Calibri" w:hAnsiTheme="majorBidi" w:hint="cs"/>
          <w:sz w:val="28"/>
          <w:rtl/>
        </w:rPr>
        <w:t>‌</w:t>
      </w:r>
      <w:r w:rsidRPr="002E3E38">
        <w:rPr>
          <w:rFonts w:asciiTheme="majorBidi" w:eastAsia="Calibri" w:hAnsiTheme="majorBidi"/>
          <w:sz w:val="28"/>
          <w:rtl/>
        </w:rPr>
        <w:t>ها، افت بازده توربوماش</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00ED4BE1">
        <w:rPr>
          <w:rFonts w:asciiTheme="majorBidi" w:eastAsia="Calibri" w:hAnsiTheme="majorBidi" w:hint="cs"/>
          <w:sz w:val="28"/>
          <w:rtl/>
        </w:rPr>
        <w:t>‌</w:t>
      </w:r>
      <w:r w:rsidRPr="002E3E38">
        <w:rPr>
          <w:rFonts w:asciiTheme="majorBidi" w:eastAsia="Calibri" w:hAnsiTheme="majorBidi"/>
          <w:sz w:val="28"/>
          <w:rtl/>
        </w:rPr>
        <w:t xml:space="preserve">ها، </w:t>
      </w:r>
      <w:r w:rsidRPr="002E3E38">
        <w:rPr>
          <w:rFonts w:asciiTheme="majorBidi" w:eastAsia="Calibri" w:hAnsiTheme="majorBidi" w:hint="eastAsia"/>
          <w:sz w:val="28"/>
          <w:rtl/>
        </w:rPr>
        <w:t>کاهش</w:t>
      </w:r>
      <w:r w:rsidRPr="002E3E38">
        <w:rPr>
          <w:rFonts w:asciiTheme="majorBidi" w:eastAsia="Calibri" w:hAnsiTheme="majorBidi"/>
          <w:sz w:val="28"/>
          <w:rtl/>
        </w:rPr>
        <w:t xml:space="preserve"> ظرف</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تخل</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در سرر</w:t>
      </w:r>
      <w:r w:rsidRPr="002E3E38">
        <w:rPr>
          <w:rFonts w:asciiTheme="majorBidi" w:eastAsia="Calibri" w:hAnsiTheme="majorBidi" w:hint="cs"/>
          <w:sz w:val="28"/>
          <w:rtl/>
        </w:rPr>
        <w:t>ی</w:t>
      </w:r>
      <w:r w:rsidRPr="002E3E38">
        <w:rPr>
          <w:rFonts w:asciiTheme="majorBidi" w:eastAsia="Calibri" w:hAnsiTheme="majorBidi" w:hint="eastAsia"/>
          <w:sz w:val="28"/>
          <w:rtl/>
        </w:rPr>
        <w:t>زها،</w:t>
      </w:r>
      <w:r w:rsidRPr="002E3E38">
        <w:rPr>
          <w:rFonts w:asciiTheme="majorBidi" w:eastAsia="Calibri" w:hAnsiTheme="majorBidi"/>
          <w:sz w:val="28"/>
          <w:rtl/>
        </w:rPr>
        <w:t xml:space="preserve"> اتلاف انرژي و غ</w:t>
      </w:r>
      <w:r w:rsidRPr="002E3E38">
        <w:rPr>
          <w:rFonts w:asciiTheme="majorBidi" w:eastAsia="Calibri" w:hAnsiTheme="majorBidi" w:hint="cs"/>
          <w:sz w:val="28"/>
          <w:rtl/>
        </w:rPr>
        <w:t>ی</w:t>
      </w:r>
      <w:r w:rsidRPr="002E3E38">
        <w:rPr>
          <w:rFonts w:asciiTheme="majorBidi" w:eastAsia="Calibri" w:hAnsiTheme="majorBidi" w:hint="eastAsia"/>
          <w:sz w:val="28"/>
          <w:rtl/>
        </w:rPr>
        <w:t>ره</w:t>
      </w:r>
      <w:r w:rsidRPr="002E3E38">
        <w:rPr>
          <w:rFonts w:asciiTheme="majorBidi" w:eastAsia="Calibri" w:hAnsiTheme="majorBidi"/>
          <w:sz w:val="28"/>
          <w:rtl/>
        </w:rPr>
        <w:t>)</w:t>
      </w:r>
    </w:p>
    <w:p w14:paraId="7DB877B8" w14:textId="72B8A038" w:rsidR="00FD3E65" w:rsidRPr="002E3E38" w:rsidRDefault="00FD3E65" w:rsidP="00684F6C">
      <w:pPr>
        <w:pStyle w:val="ListParagraph"/>
        <w:numPr>
          <w:ilvl w:val="0"/>
          <w:numId w:val="24"/>
        </w:numPr>
        <w:ind w:right="113"/>
        <w:jc w:val="both"/>
        <w:rPr>
          <w:rFonts w:asciiTheme="majorBidi" w:eastAsia="Calibri" w:hAnsiTheme="majorBidi"/>
          <w:sz w:val="28"/>
          <w:rtl/>
        </w:rPr>
      </w:pPr>
      <w:r w:rsidRPr="002E3E38">
        <w:rPr>
          <w:rFonts w:asciiTheme="majorBidi" w:eastAsia="Calibri" w:hAnsiTheme="majorBidi" w:hint="eastAsia"/>
          <w:sz w:val="28"/>
          <w:rtl/>
        </w:rPr>
        <w:t>ظاهر</w:t>
      </w:r>
      <w:r w:rsidRPr="002E3E38">
        <w:rPr>
          <w:rFonts w:asciiTheme="majorBidi" w:eastAsia="Calibri" w:hAnsiTheme="majorBidi"/>
          <w:sz w:val="28"/>
          <w:rtl/>
        </w:rPr>
        <w:t xml:space="preserve"> شدن ن</w:t>
      </w:r>
      <w:r w:rsidRPr="002E3E38">
        <w:rPr>
          <w:rFonts w:asciiTheme="majorBidi" w:eastAsia="Calibri" w:hAnsiTheme="majorBidi" w:hint="cs"/>
          <w:sz w:val="28"/>
          <w:rtl/>
        </w:rPr>
        <w:t>ی</w:t>
      </w:r>
      <w:r w:rsidRPr="002E3E38">
        <w:rPr>
          <w:rFonts w:asciiTheme="majorBidi" w:eastAsia="Calibri" w:hAnsiTheme="majorBidi" w:hint="eastAsia"/>
          <w:sz w:val="28"/>
          <w:rtl/>
        </w:rPr>
        <w:t>روهاي</w:t>
      </w:r>
      <w:r w:rsidRPr="002E3E38">
        <w:rPr>
          <w:rFonts w:asciiTheme="majorBidi" w:eastAsia="Calibri" w:hAnsiTheme="majorBidi"/>
          <w:sz w:val="28"/>
          <w:rtl/>
        </w:rPr>
        <w:t xml:space="preserve"> اضاف</w:t>
      </w:r>
      <w:r w:rsidRPr="002E3E38">
        <w:rPr>
          <w:rFonts w:asciiTheme="majorBidi" w:eastAsia="Calibri" w:hAnsiTheme="majorBidi" w:hint="cs"/>
          <w:sz w:val="28"/>
          <w:rtl/>
        </w:rPr>
        <w:t>ی</w:t>
      </w:r>
      <w:r w:rsidRPr="002E3E38">
        <w:rPr>
          <w:rFonts w:asciiTheme="majorBidi" w:eastAsia="Calibri" w:hAnsiTheme="majorBidi"/>
          <w:sz w:val="28"/>
          <w:rtl/>
        </w:rPr>
        <w:t xml:space="preserve"> روي ساختمان</w:t>
      </w:r>
      <w:r w:rsidR="00ED4BE1">
        <w:rPr>
          <w:rFonts w:asciiTheme="majorBidi" w:eastAsia="Calibri" w:hAnsiTheme="majorBidi" w:hint="cs"/>
          <w:sz w:val="28"/>
          <w:rtl/>
        </w:rPr>
        <w:t>‌</w:t>
      </w:r>
      <w:r w:rsidRPr="002E3E38">
        <w:rPr>
          <w:rFonts w:asciiTheme="majorBidi" w:eastAsia="Calibri" w:hAnsiTheme="majorBidi"/>
          <w:sz w:val="28"/>
          <w:rtl/>
        </w:rPr>
        <w:t>هاي جامد</w:t>
      </w:r>
    </w:p>
    <w:p w14:paraId="28D5CD26" w14:textId="5695A1C2" w:rsidR="00FD3E65" w:rsidRPr="002E3E38" w:rsidRDefault="00FD3E65" w:rsidP="00684F6C">
      <w:pPr>
        <w:pStyle w:val="ListParagraph"/>
        <w:numPr>
          <w:ilvl w:val="0"/>
          <w:numId w:val="24"/>
        </w:numPr>
        <w:ind w:right="113"/>
        <w:jc w:val="both"/>
        <w:rPr>
          <w:rFonts w:asciiTheme="majorBidi" w:eastAsia="Calibri" w:hAnsiTheme="majorBidi"/>
          <w:sz w:val="28"/>
          <w:rtl/>
        </w:rPr>
      </w:pPr>
      <w:r w:rsidRPr="002E3E38">
        <w:rPr>
          <w:rFonts w:asciiTheme="majorBidi" w:eastAsia="Calibri" w:hAnsiTheme="majorBidi" w:hint="eastAsia"/>
          <w:sz w:val="28"/>
          <w:rtl/>
        </w:rPr>
        <w:t>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نو</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و ارتعاش</w:t>
      </w:r>
    </w:p>
    <w:p w14:paraId="0A7C197B" w14:textId="3DF512FA" w:rsidR="00FD3E65" w:rsidRPr="002E3E38" w:rsidRDefault="00FD3E65" w:rsidP="00684F6C">
      <w:pPr>
        <w:pStyle w:val="ListParagraph"/>
        <w:numPr>
          <w:ilvl w:val="0"/>
          <w:numId w:val="24"/>
        </w:numPr>
        <w:ind w:right="113"/>
        <w:jc w:val="both"/>
        <w:rPr>
          <w:rFonts w:asciiTheme="majorBidi" w:eastAsia="Calibri" w:hAnsiTheme="majorBidi"/>
          <w:sz w:val="28"/>
          <w:rtl/>
        </w:rPr>
      </w:pPr>
      <w:r w:rsidRPr="002E3E38">
        <w:rPr>
          <w:rFonts w:asciiTheme="majorBidi" w:eastAsia="Calibri" w:hAnsiTheme="majorBidi" w:hint="eastAsia"/>
          <w:sz w:val="28"/>
          <w:rtl/>
        </w:rPr>
        <w:t>فرسا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وار،</w:t>
      </w:r>
      <w:r w:rsidRPr="002E3E38">
        <w:rPr>
          <w:rFonts w:asciiTheme="majorBidi" w:eastAsia="Calibri" w:hAnsiTheme="majorBidi"/>
          <w:sz w:val="28"/>
          <w:rtl/>
        </w:rPr>
        <w:t xml:space="preserve"> در مورد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توسعه </w:t>
      </w:r>
      <w:r w:rsidRPr="002E3E38">
        <w:rPr>
          <w:rFonts w:asciiTheme="majorBidi" w:eastAsia="Calibri" w:hAnsiTheme="majorBidi" w:hint="cs"/>
          <w:sz w:val="28"/>
          <w:rtl/>
        </w:rPr>
        <w:t>ی</w:t>
      </w:r>
      <w:r w:rsidRPr="002E3E38">
        <w:rPr>
          <w:rFonts w:asciiTheme="majorBidi" w:eastAsia="Calibri" w:hAnsiTheme="majorBidi" w:hint="eastAsia"/>
          <w:sz w:val="28"/>
          <w:rtl/>
        </w:rPr>
        <w:t>افته</w:t>
      </w:r>
      <w:r w:rsidRPr="002E3E38">
        <w:rPr>
          <w:rFonts w:asciiTheme="majorBidi" w:eastAsia="Calibri" w:hAnsiTheme="majorBidi"/>
          <w:sz w:val="28"/>
          <w:rtl/>
        </w:rPr>
        <w:t xml:space="preserve"> اگر اختلاف سرعت ب</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و د</w:t>
      </w:r>
      <w:r w:rsidRPr="002E3E38">
        <w:rPr>
          <w:rFonts w:asciiTheme="majorBidi" w:eastAsia="Calibri" w:hAnsiTheme="majorBidi" w:hint="cs"/>
          <w:sz w:val="28"/>
          <w:rtl/>
        </w:rPr>
        <w:t>ی</w:t>
      </w:r>
      <w:r w:rsidRPr="002E3E38">
        <w:rPr>
          <w:rFonts w:asciiTheme="majorBidi" w:eastAsia="Calibri" w:hAnsiTheme="majorBidi" w:hint="eastAsia"/>
          <w:sz w:val="28"/>
          <w:rtl/>
        </w:rPr>
        <w:t>وار</w:t>
      </w:r>
      <w:r w:rsidRPr="002E3E38">
        <w:rPr>
          <w:rFonts w:asciiTheme="majorBidi" w:eastAsia="Calibri" w:hAnsiTheme="majorBidi"/>
          <w:sz w:val="28"/>
          <w:rtl/>
        </w:rPr>
        <w:t xml:space="preserve"> جامد به</w:t>
      </w:r>
      <w:r w:rsidR="004F1E2A" w:rsidRPr="002E3E38">
        <w:rPr>
          <w:rFonts w:asciiTheme="majorBidi" w:eastAsia="Calibri" w:hAnsiTheme="majorBidi" w:hint="cs"/>
          <w:sz w:val="28"/>
          <w:rtl/>
        </w:rPr>
        <w:t xml:space="preserve"> </w:t>
      </w:r>
      <w:r w:rsidRPr="002E3E38">
        <w:rPr>
          <w:rFonts w:asciiTheme="majorBidi" w:eastAsia="Calibri" w:hAnsiTheme="majorBidi" w:hint="eastAsia"/>
          <w:sz w:val="28"/>
          <w:rtl/>
        </w:rPr>
        <w:t>اندازه</w:t>
      </w:r>
      <w:r w:rsidRPr="002E3E38">
        <w:rPr>
          <w:rFonts w:asciiTheme="majorBidi" w:eastAsia="Calibri" w:hAnsiTheme="majorBidi"/>
          <w:sz w:val="28"/>
          <w:rtl/>
        </w:rPr>
        <w:t xml:space="preserve"> کاف</w:t>
      </w:r>
      <w:r w:rsidRPr="002E3E38">
        <w:rPr>
          <w:rFonts w:asciiTheme="majorBidi" w:eastAsia="Calibri" w:hAnsiTheme="majorBidi" w:hint="cs"/>
          <w:sz w:val="28"/>
          <w:rtl/>
        </w:rPr>
        <w:t>ی</w:t>
      </w:r>
      <w:r w:rsidRPr="002E3E38">
        <w:rPr>
          <w:rFonts w:asciiTheme="majorBidi" w:eastAsia="Calibri" w:hAnsiTheme="majorBidi"/>
          <w:sz w:val="28"/>
          <w:rtl/>
        </w:rPr>
        <w:t xml:space="preserve"> بالا باشد.</w:t>
      </w:r>
    </w:p>
    <w:p w14:paraId="689A3A9B" w14:textId="6F88C312" w:rsidR="00FD3E65" w:rsidRPr="002E3E38" w:rsidRDefault="00FD3E65" w:rsidP="007A6559">
      <w:pPr>
        <w:ind w:right="113" w:firstLine="360"/>
        <w:jc w:val="both"/>
        <w:rPr>
          <w:rFonts w:asciiTheme="majorBidi" w:eastAsia="Calibri" w:hAnsiTheme="majorBidi"/>
          <w:sz w:val="28"/>
          <w:rtl/>
        </w:rPr>
      </w:pPr>
      <w:r w:rsidRPr="002E3E38">
        <w:rPr>
          <w:rFonts w:asciiTheme="majorBidi" w:eastAsia="Calibri" w:hAnsiTheme="majorBidi" w:hint="eastAsia"/>
          <w:sz w:val="28"/>
          <w:rtl/>
        </w:rPr>
        <w:lastRenderedPageBreak/>
        <w:t>بنابرا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در اول</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نگاه به نظر </w:t>
      </w:r>
      <w:r w:rsidR="00BF1A1C">
        <w:rPr>
          <w:rFonts w:asciiTheme="majorBidi" w:eastAsia="Calibri" w:hAnsiTheme="majorBidi"/>
          <w:sz w:val="28"/>
          <w:rtl/>
        </w:rPr>
        <w:t>می‌رسد</w:t>
      </w:r>
      <w:r w:rsidRPr="002E3E38">
        <w:rPr>
          <w:rFonts w:asciiTheme="majorBidi" w:eastAsia="Calibri" w:hAnsiTheme="majorBidi"/>
          <w:sz w:val="28"/>
          <w:rtl/>
        </w:rPr>
        <w:t xml:space="preserve"> که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پد</w:t>
      </w:r>
      <w:r w:rsidRPr="002E3E38">
        <w:rPr>
          <w:rFonts w:asciiTheme="majorBidi" w:eastAsia="Calibri" w:hAnsiTheme="majorBidi" w:hint="cs"/>
          <w:sz w:val="28"/>
          <w:rtl/>
        </w:rPr>
        <w:t>ی</w:t>
      </w:r>
      <w:r w:rsidRPr="002E3E38">
        <w:rPr>
          <w:rFonts w:asciiTheme="majorBidi" w:eastAsia="Calibri" w:hAnsiTheme="majorBidi" w:hint="eastAsia"/>
          <w:sz w:val="28"/>
          <w:rtl/>
        </w:rPr>
        <w:t>ده</w:t>
      </w:r>
      <w:r w:rsidRPr="002E3E38">
        <w:rPr>
          <w:rFonts w:asciiTheme="majorBidi" w:eastAsia="Calibri" w:hAnsiTheme="majorBidi"/>
          <w:sz w:val="28"/>
          <w:rtl/>
        </w:rPr>
        <w:t xml:space="preserve"> ي مضر است که با</w:t>
      </w:r>
      <w:r w:rsidRPr="002E3E38">
        <w:rPr>
          <w:rFonts w:asciiTheme="majorBidi" w:eastAsia="Calibri" w:hAnsiTheme="majorBidi" w:hint="cs"/>
          <w:sz w:val="28"/>
          <w:rtl/>
        </w:rPr>
        <w:t>ی</w:t>
      </w:r>
      <w:r w:rsidRPr="002E3E38">
        <w:rPr>
          <w:rFonts w:asciiTheme="majorBidi" w:eastAsia="Calibri" w:hAnsiTheme="majorBidi" w:hint="eastAsia"/>
          <w:sz w:val="28"/>
          <w:rtl/>
        </w:rPr>
        <w:t>ست</w:t>
      </w:r>
      <w:r w:rsidRPr="002E3E38">
        <w:rPr>
          <w:rFonts w:asciiTheme="majorBidi" w:eastAsia="Calibri" w:hAnsiTheme="majorBidi" w:hint="cs"/>
          <w:sz w:val="28"/>
          <w:rtl/>
        </w:rPr>
        <w:t>ی</w:t>
      </w:r>
      <w:r w:rsidRPr="002E3E38">
        <w:rPr>
          <w:rFonts w:asciiTheme="majorBidi" w:eastAsia="Calibri" w:hAnsiTheme="majorBidi"/>
          <w:sz w:val="28"/>
          <w:rtl/>
        </w:rPr>
        <w:t xml:space="preserve"> از آن</w:t>
      </w:r>
      <w:r w:rsidR="004F1E2A" w:rsidRPr="002E3E38">
        <w:rPr>
          <w:rFonts w:asciiTheme="majorBidi" w:eastAsia="Calibri" w:hAnsiTheme="majorBidi" w:hint="cs"/>
          <w:sz w:val="28"/>
          <w:rtl/>
        </w:rPr>
        <w:t xml:space="preserve"> </w:t>
      </w:r>
      <w:r w:rsidRPr="002E3E38">
        <w:rPr>
          <w:rFonts w:asciiTheme="majorBidi" w:eastAsia="Calibri" w:hAnsiTheme="majorBidi" w:hint="eastAsia"/>
          <w:sz w:val="28"/>
          <w:rtl/>
        </w:rPr>
        <w:t>اجتناب</w:t>
      </w:r>
      <w:r w:rsidRPr="002E3E38">
        <w:rPr>
          <w:rFonts w:asciiTheme="majorBidi" w:eastAsia="Calibri" w:hAnsiTheme="majorBidi"/>
          <w:sz w:val="28"/>
          <w:rtl/>
        </w:rPr>
        <w:t xml:space="preserve"> شود</w:t>
      </w:r>
      <w:r w:rsidR="00AF1A4C">
        <w:rPr>
          <w:rFonts w:asciiTheme="majorBidi" w:eastAsia="Calibri" w:hAnsiTheme="majorBidi"/>
          <w:sz w:val="28"/>
          <w:rtl/>
        </w:rPr>
        <w:fldChar w:fldCharType="begin" w:fldLock="1"/>
      </w:r>
      <w:r w:rsidR="00AF1A4C">
        <w:rPr>
          <w:rFonts w:asciiTheme="majorBidi" w:eastAsia="Calibri" w:hAnsiTheme="majorBidi"/>
          <w:sz w:val="28"/>
        </w:rPr>
        <w:instrText>ADDIN CSL_CITATION {"citationItems":[{"id":"ITEM-1","itemData":{"DOI":"10.1017/CBO9781107338760","ISBN":"9781107338760","abstract":"This book provides a coherent and unified treatment of the fundamental physical processes involved in bubble dynamics and the phenomenon of cavitation. Of interest to a wide range of mechanical engineers, the study of cavitation and bubbly flows is applicable to topics ranging from valve damage in hydroelectric equipment, ship propellers, and internal combustion engines to the performance of turbines and pumps of all sizes. Well-written and up-to-date, the book will prove indispensable to engineers and students needing a reference detailing the problems of cavitation and bubbly flow.","author":[{"dropping-particle":"","family":"Brennen","given":"Christopher Earls","non-dropping-particle":"","parse-names":false,"suffix":""}],"container-title":"Cavitation and Bubble Dynamics","id":"ITEM-1","issued":{"date-parts":[["2013"]]},"title":"Cavitation and bubble dynamics","type":"book"},"uris":["http://www.mendeley.com/documents/?uuid=f780ebae-3e31-4de7-9891-d792feca7b88"]}],"mendeley":{"formattedCitation":"[17]","plainTextFormattedCitation":"[17]","previouslyFormattedCitation":"[17]"},"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[17]</w:t>
      </w:r>
      <w:r w:rsidR="00AF1A4C">
        <w:rPr>
          <w:rFonts w:asciiTheme="majorBidi" w:eastAsia="Calibri" w:hAnsiTheme="majorBidi"/>
          <w:sz w:val="28"/>
          <w:rtl/>
        </w:rPr>
        <w:fldChar w:fldCharType="end"/>
      </w:r>
      <w:r w:rsidRPr="002E3E38">
        <w:rPr>
          <w:rFonts w:asciiTheme="majorBidi" w:eastAsia="Calibri" w:hAnsiTheme="majorBidi"/>
          <w:sz w:val="28"/>
          <w:rtl/>
        </w:rPr>
        <w:t>. اثرات منف</w:t>
      </w:r>
      <w:r w:rsidRPr="002E3E38">
        <w:rPr>
          <w:rFonts w:asciiTheme="majorBidi" w:eastAsia="Calibri" w:hAnsiTheme="majorBidi" w:hint="cs"/>
          <w:sz w:val="28"/>
          <w:rtl/>
        </w:rPr>
        <w:t>ی</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اغلب پراهم</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00ED4BE1">
        <w:rPr>
          <w:rFonts w:asciiTheme="majorBidi" w:eastAsia="Calibri" w:hAnsiTheme="majorBidi" w:hint="cs"/>
          <w:sz w:val="28"/>
          <w:rtl/>
        </w:rPr>
        <w:t>‌</w:t>
      </w:r>
      <w:r w:rsidRPr="002E3E38">
        <w:rPr>
          <w:rFonts w:asciiTheme="majorBidi" w:eastAsia="Calibri" w:hAnsiTheme="majorBidi"/>
          <w:sz w:val="28"/>
          <w:rtl/>
        </w:rPr>
        <w:t>تراند درحال</w:t>
      </w:r>
      <w:r w:rsidRPr="002E3E38">
        <w:rPr>
          <w:rFonts w:asciiTheme="majorBidi" w:eastAsia="Calibri" w:hAnsiTheme="majorBidi" w:hint="cs"/>
          <w:sz w:val="28"/>
          <w:rtl/>
        </w:rPr>
        <w:t>ی</w:t>
      </w:r>
      <w:r w:rsidRPr="002E3E38">
        <w:rPr>
          <w:rFonts w:asciiTheme="majorBidi" w:eastAsia="Calibri" w:hAnsiTheme="majorBidi" w:hint="eastAsia"/>
          <w:sz w:val="28"/>
          <w:rtl/>
        </w:rPr>
        <w:t>که</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همچن</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در بعض</w:t>
      </w:r>
      <w:r w:rsidRPr="002E3E38">
        <w:rPr>
          <w:rFonts w:asciiTheme="majorBidi" w:eastAsia="Calibri" w:hAnsiTheme="majorBidi" w:hint="cs"/>
          <w:sz w:val="28"/>
          <w:rtl/>
        </w:rPr>
        <w:t>ی</w:t>
      </w:r>
      <w:r w:rsidR="004F1E2A" w:rsidRPr="002E3E38">
        <w:rPr>
          <w:rFonts w:asciiTheme="majorBidi" w:eastAsia="Calibri" w:hAnsiTheme="majorBidi" w:hint="cs"/>
          <w:sz w:val="28"/>
          <w:rtl/>
        </w:rPr>
        <w:t xml:space="preserve"> </w:t>
      </w:r>
      <w:r w:rsidRPr="002E3E38">
        <w:rPr>
          <w:rFonts w:asciiTheme="majorBidi" w:eastAsia="Calibri" w:hAnsiTheme="majorBidi" w:hint="eastAsia"/>
          <w:sz w:val="28"/>
          <w:rtl/>
        </w:rPr>
        <w:t>پروسه</w:t>
      </w:r>
      <w:r w:rsidR="00ED4BE1">
        <w:rPr>
          <w:rFonts w:asciiTheme="majorBidi" w:eastAsia="Calibri" w:hAnsiTheme="majorBidi" w:hint="cs"/>
          <w:sz w:val="28"/>
          <w:rtl/>
        </w:rPr>
        <w:t>‌</w:t>
      </w:r>
      <w:r w:rsidRPr="002E3E38">
        <w:rPr>
          <w:rFonts w:asciiTheme="majorBidi" w:eastAsia="Calibri" w:hAnsiTheme="majorBidi"/>
          <w:sz w:val="28"/>
          <w:rtl/>
        </w:rPr>
        <w:t>هاي صنعت</w:t>
      </w:r>
      <w:r w:rsidRPr="002E3E38">
        <w:rPr>
          <w:rFonts w:asciiTheme="majorBidi" w:eastAsia="Calibri" w:hAnsiTheme="majorBidi" w:hint="cs"/>
          <w:sz w:val="28"/>
          <w:rtl/>
        </w:rPr>
        <w:t>ی</w:t>
      </w:r>
      <w:r w:rsidRPr="002E3E38">
        <w:rPr>
          <w:rFonts w:asciiTheme="majorBidi" w:eastAsia="Calibri" w:hAnsiTheme="majorBidi"/>
          <w:sz w:val="28"/>
          <w:rtl/>
        </w:rPr>
        <w:t xml:space="preserve"> کاربرد دارد، مثلاً در موارد ز</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w:t>
      </w:r>
    </w:p>
    <w:p w14:paraId="16686D78" w14:textId="26CFC17B" w:rsidR="00FD3E65" w:rsidRPr="002E3E38" w:rsidRDefault="00FD3E65" w:rsidP="00684F6C">
      <w:pPr>
        <w:pStyle w:val="ListParagraph"/>
        <w:numPr>
          <w:ilvl w:val="0"/>
          <w:numId w:val="25"/>
        </w:numPr>
        <w:ind w:right="113"/>
        <w:jc w:val="both"/>
        <w:rPr>
          <w:rFonts w:asciiTheme="majorBidi" w:eastAsia="Calibri" w:hAnsiTheme="majorBidi"/>
          <w:sz w:val="28"/>
          <w:rtl/>
        </w:rPr>
      </w:pPr>
      <w:r w:rsidRPr="002E3E38">
        <w:rPr>
          <w:rFonts w:asciiTheme="majorBidi" w:eastAsia="Calibri" w:hAnsiTheme="majorBidi" w:hint="eastAsia"/>
          <w:sz w:val="28"/>
          <w:rtl/>
        </w:rPr>
        <w:t>تم</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کردن سطوح با استفاده از آلتراسون</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جت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کاربرد مف</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ن</w:t>
      </w:r>
      <w:r w:rsidRPr="002E3E38">
        <w:rPr>
          <w:rFonts w:asciiTheme="majorBidi" w:eastAsia="Calibri" w:hAnsiTheme="majorBidi" w:hint="cs"/>
          <w:sz w:val="28"/>
          <w:rtl/>
        </w:rPr>
        <w:t>ی</w:t>
      </w:r>
      <w:r w:rsidRPr="002E3E38">
        <w:rPr>
          <w:rFonts w:asciiTheme="majorBidi" w:eastAsia="Calibri" w:hAnsiTheme="majorBidi" w:hint="eastAsia"/>
          <w:sz w:val="28"/>
          <w:rtl/>
        </w:rPr>
        <w:t>از</w:t>
      </w:r>
      <w:r w:rsidRPr="002E3E38">
        <w:rPr>
          <w:rFonts w:asciiTheme="majorBidi" w:eastAsia="Calibri" w:hAnsiTheme="majorBidi"/>
          <w:sz w:val="28"/>
          <w:rtl/>
        </w:rPr>
        <w:t xml:space="preserve"> به مواد</w:t>
      </w:r>
      <w:r w:rsidR="004F1E2A" w:rsidRPr="002E3E38">
        <w:rPr>
          <w:rFonts w:asciiTheme="majorBidi" w:eastAsia="Calibri" w:hAnsiTheme="majorBidi" w:hint="cs"/>
          <w:sz w:val="28"/>
          <w:rtl/>
        </w:rPr>
        <w:t xml:space="preserve"> </w:t>
      </w:r>
      <w:r w:rsidRPr="002E3E38">
        <w:rPr>
          <w:rFonts w:asciiTheme="majorBidi" w:eastAsia="Calibri" w:hAnsiTheme="majorBidi" w:hint="eastAsia"/>
          <w:sz w:val="28"/>
          <w:rtl/>
        </w:rPr>
        <w:t>ش</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hint="cs"/>
          <w:sz w:val="28"/>
          <w:rtl/>
        </w:rPr>
        <w:t>یی</w:t>
      </w:r>
      <w:r w:rsidRPr="002E3E38">
        <w:rPr>
          <w:rFonts w:asciiTheme="majorBidi" w:eastAsia="Calibri" w:hAnsiTheme="majorBidi"/>
          <w:sz w:val="28"/>
          <w:rtl/>
        </w:rPr>
        <w:t xml:space="preserve"> مضر را در برخ</w:t>
      </w:r>
      <w:r w:rsidRPr="002E3E38">
        <w:rPr>
          <w:rFonts w:asciiTheme="majorBidi" w:eastAsia="Calibri" w:hAnsiTheme="majorBidi" w:hint="cs"/>
          <w:sz w:val="28"/>
          <w:rtl/>
        </w:rPr>
        <w:t>ی</w:t>
      </w:r>
      <w:r w:rsidRPr="002E3E38">
        <w:rPr>
          <w:rFonts w:asciiTheme="majorBidi" w:eastAsia="Calibri" w:hAnsiTheme="majorBidi"/>
          <w:sz w:val="28"/>
          <w:rtl/>
        </w:rPr>
        <w:t xml:space="preserve"> موارد از ب</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00ED4BE1">
        <w:rPr>
          <w:rFonts w:asciiTheme="majorBidi" w:eastAsia="Calibri" w:hAnsiTheme="majorBidi" w:hint="cs"/>
          <w:sz w:val="28"/>
          <w:rtl/>
        </w:rPr>
        <w:t>‌</w:t>
      </w:r>
      <w:r w:rsidRPr="002E3E38">
        <w:rPr>
          <w:rFonts w:asciiTheme="majorBidi" w:eastAsia="Calibri" w:hAnsiTheme="majorBidi"/>
          <w:sz w:val="28"/>
          <w:rtl/>
        </w:rPr>
        <w:t>برند.</w:t>
      </w:r>
    </w:p>
    <w:p w14:paraId="0A714081" w14:textId="5E9CA046" w:rsidR="00FD3E65" w:rsidRPr="002E3E38" w:rsidRDefault="00FD3E65" w:rsidP="00684F6C">
      <w:pPr>
        <w:pStyle w:val="ListParagraph"/>
        <w:numPr>
          <w:ilvl w:val="0"/>
          <w:numId w:val="25"/>
        </w:numPr>
        <w:ind w:right="113"/>
        <w:jc w:val="both"/>
        <w:rPr>
          <w:rFonts w:asciiTheme="majorBidi" w:eastAsia="Calibri" w:hAnsiTheme="majorBidi"/>
          <w:sz w:val="28"/>
          <w:rtl/>
        </w:rPr>
      </w:pPr>
      <w:r w:rsidRPr="002E3E38">
        <w:rPr>
          <w:rFonts w:asciiTheme="majorBidi" w:eastAsia="Calibri" w:hAnsiTheme="majorBidi" w:hint="eastAsia"/>
          <w:sz w:val="28"/>
          <w:rtl/>
        </w:rPr>
        <w:t>همچن</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از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در برخ</w:t>
      </w:r>
      <w:r w:rsidRPr="002E3E38">
        <w:rPr>
          <w:rFonts w:asciiTheme="majorBidi" w:eastAsia="Calibri" w:hAnsiTheme="majorBidi" w:hint="cs"/>
          <w:sz w:val="28"/>
          <w:rtl/>
        </w:rPr>
        <w:t>ی</w:t>
      </w:r>
      <w:r w:rsidRPr="002E3E38">
        <w:rPr>
          <w:rFonts w:asciiTheme="majorBidi" w:eastAsia="Calibri" w:hAnsiTheme="majorBidi"/>
          <w:sz w:val="28"/>
          <w:rtl/>
        </w:rPr>
        <w:t xml:space="preserve"> ما</w:t>
      </w:r>
      <w:r w:rsidRPr="002E3E38">
        <w:rPr>
          <w:rFonts w:asciiTheme="majorBidi" w:eastAsia="Calibri" w:hAnsiTheme="majorBidi" w:hint="cs"/>
          <w:sz w:val="28"/>
          <w:rtl/>
        </w:rPr>
        <w:t>ی</w:t>
      </w:r>
      <w:r w:rsidRPr="002E3E38">
        <w:rPr>
          <w:rFonts w:asciiTheme="majorBidi" w:eastAsia="Calibri" w:hAnsiTheme="majorBidi" w:hint="eastAsia"/>
          <w:sz w:val="28"/>
          <w:rtl/>
        </w:rPr>
        <w:t>عات</w:t>
      </w:r>
      <w:r w:rsidRPr="002E3E38">
        <w:rPr>
          <w:rFonts w:asciiTheme="majorBidi" w:eastAsia="Calibri" w:hAnsiTheme="majorBidi"/>
          <w:sz w:val="28"/>
          <w:rtl/>
        </w:rPr>
        <w:t xml:space="preserve"> براي هموژن</w:t>
      </w:r>
      <w:r w:rsidRPr="002E3E38">
        <w:rPr>
          <w:rFonts w:asciiTheme="majorBidi" w:eastAsia="Calibri" w:hAnsiTheme="majorBidi" w:hint="cs"/>
          <w:sz w:val="28"/>
          <w:rtl/>
        </w:rPr>
        <w:t>ی</w:t>
      </w:r>
      <w:r w:rsidRPr="002E3E38">
        <w:rPr>
          <w:rFonts w:asciiTheme="majorBidi" w:eastAsia="Calibri" w:hAnsiTheme="majorBidi" w:hint="eastAsia"/>
          <w:sz w:val="28"/>
          <w:rtl/>
        </w:rPr>
        <w:t>زه</w:t>
      </w:r>
      <w:r w:rsidRPr="002E3E38">
        <w:rPr>
          <w:rFonts w:asciiTheme="majorBidi" w:eastAsia="Calibri" w:hAnsiTheme="majorBidi"/>
          <w:sz w:val="28"/>
          <w:rtl/>
        </w:rPr>
        <w:t xml:space="preserve"> کردن استفاده م</w:t>
      </w:r>
      <w:r w:rsidRPr="002E3E38">
        <w:rPr>
          <w:rFonts w:asciiTheme="majorBidi" w:eastAsia="Calibri" w:hAnsiTheme="majorBidi" w:hint="cs"/>
          <w:sz w:val="28"/>
          <w:rtl/>
        </w:rPr>
        <w:t>ی</w:t>
      </w:r>
      <w:r w:rsidRPr="002E3E38">
        <w:rPr>
          <w:rFonts w:asciiTheme="majorBidi" w:eastAsia="Calibri" w:hAnsiTheme="majorBidi"/>
          <w:sz w:val="28"/>
          <w:rtl/>
        </w:rPr>
        <w:t xml:space="preserve"> کنند</w:t>
      </w:r>
      <w:r w:rsidR="00ED4BE1">
        <w:rPr>
          <w:rFonts w:asciiTheme="majorBidi" w:eastAsia="Calibri" w:hAnsiTheme="majorBidi" w:hint="cs"/>
          <w:sz w:val="28"/>
          <w:rtl/>
        </w:rPr>
        <w:t xml:space="preserve"> و</w:t>
      </w:r>
      <w:r w:rsidRPr="002E3E38">
        <w:rPr>
          <w:rFonts w:asciiTheme="majorBidi" w:eastAsia="Calibri" w:hAnsiTheme="majorBidi"/>
          <w:sz w:val="28"/>
          <w:rtl/>
        </w:rPr>
        <w:t xml:space="preserve"> در</w:t>
      </w:r>
      <w:r w:rsidR="004F1E2A" w:rsidRPr="002E3E38">
        <w:rPr>
          <w:rFonts w:asciiTheme="majorBidi" w:eastAsia="Calibri" w:hAnsiTheme="majorBidi" w:hint="cs"/>
          <w:sz w:val="28"/>
          <w:rtl/>
        </w:rPr>
        <w:t xml:space="preserve"> </w:t>
      </w:r>
      <w:r w:rsidRPr="002E3E38">
        <w:rPr>
          <w:rFonts w:asciiTheme="majorBidi" w:eastAsia="Calibri" w:hAnsiTheme="majorBidi" w:hint="eastAsia"/>
          <w:sz w:val="28"/>
          <w:rtl/>
        </w:rPr>
        <w:t>تصف</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و خالص سازي آب ن</w:t>
      </w:r>
      <w:r w:rsidRPr="002E3E38">
        <w:rPr>
          <w:rFonts w:asciiTheme="majorBidi" w:eastAsia="Calibri" w:hAnsiTheme="majorBidi" w:hint="cs"/>
          <w:sz w:val="28"/>
          <w:rtl/>
        </w:rPr>
        <w:t>ی</w:t>
      </w:r>
      <w:r w:rsidRPr="002E3E38">
        <w:rPr>
          <w:rFonts w:asciiTheme="majorBidi" w:eastAsia="Calibri" w:hAnsiTheme="majorBidi" w:hint="eastAsia"/>
          <w:sz w:val="28"/>
          <w:rtl/>
        </w:rPr>
        <w:t>ز</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 از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بهره برد.</w:t>
      </w:r>
    </w:p>
    <w:p w14:paraId="35C43C0D" w14:textId="56A76907" w:rsidR="00FD3E65" w:rsidRPr="002E3E38" w:rsidRDefault="00FD3E65" w:rsidP="00684F6C">
      <w:pPr>
        <w:pStyle w:val="ListParagraph"/>
        <w:numPr>
          <w:ilvl w:val="0"/>
          <w:numId w:val="25"/>
        </w:numPr>
        <w:ind w:right="113"/>
        <w:jc w:val="both"/>
        <w:rPr>
          <w:rFonts w:asciiTheme="majorBidi" w:eastAsia="Calibri" w:hAnsiTheme="majorBidi"/>
          <w:sz w:val="28"/>
          <w:rtl/>
        </w:rPr>
      </w:pPr>
      <w:r w:rsidRPr="002E3E38">
        <w:rPr>
          <w:rFonts w:asciiTheme="majorBidi" w:eastAsia="Calibri" w:hAnsiTheme="majorBidi" w:hint="eastAsia"/>
          <w:sz w:val="28"/>
          <w:rtl/>
        </w:rPr>
        <w:t>پراکندگ</w:t>
      </w:r>
      <w:r w:rsidRPr="002E3E38">
        <w:rPr>
          <w:rFonts w:asciiTheme="majorBidi" w:eastAsia="Calibri" w:hAnsiTheme="majorBidi" w:hint="cs"/>
          <w:sz w:val="28"/>
          <w:rtl/>
        </w:rPr>
        <w:t>ی</w:t>
      </w:r>
      <w:r w:rsidRPr="002E3E38">
        <w:rPr>
          <w:rFonts w:asciiTheme="majorBidi" w:eastAsia="Calibri" w:hAnsiTheme="majorBidi"/>
          <w:sz w:val="28"/>
          <w:rtl/>
        </w:rPr>
        <w:t xml:space="preserve"> ذرات در مح</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Pr="002E3E38">
        <w:rPr>
          <w:rFonts w:asciiTheme="majorBidi" w:eastAsia="Calibri" w:hAnsiTheme="majorBidi"/>
          <w:sz w:val="28"/>
          <w:rtl/>
        </w:rPr>
        <w:t xml:space="preserve"> ما</w:t>
      </w:r>
      <w:r w:rsidRPr="002E3E38">
        <w:rPr>
          <w:rFonts w:asciiTheme="majorBidi" w:eastAsia="Calibri" w:hAnsiTheme="majorBidi" w:hint="cs"/>
          <w:sz w:val="28"/>
          <w:rtl/>
        </w:rPr>
        <w:t>ی</w:t>
      </w:r>
      <w:r w:rsidRPr="002E3E38">
        <w:rPr>
          <w:rFonts w:asciiTheme="majorBidi" w:eastAsia="Calibri" w:hAnsiTheme="majorBidi" w:hint="eastAsia"/>
          <w:sz w:val="28"/>
          <w:rtl/>
        </w:rPr>
        <w:t>ع</w:t>
      </w:r>
    </w:p>
    <w:p w14:paraId="4440987D" w14:textId="7925960E" w:rsidR="00FD3E65" w:rsidRPr="002E3E38" w:rsidRDefault="00FD3E65" w:rsidP="00684F6C">
      <w:pPr>
        <w:pStyle w:val="ListParagraph"/>
        <w:numPr>
          <w:ilvl w:val="0"/>
          <w:numId w:val="25"/>
        </w:numPr>
        <w:ind w:right="113"/>
        <w:jc w:val="both"/>
        <w:rPr>
          <w:rFonts w:asciiTheme="majorBidi" w:eastAsia="Calibri" w:hAnsiTheme="majorBidi"/>
          <w:sz w:val="28"/>
          <w:rtl/>
        </w:rPr>
      </w:pPr>
      <w:r w:rsidRPr="002E3E38">
        <w:rPr>
          <w:rFonts w:asciiTheme="majorBidi" w:eastAsia="Calibri" w:hAnsiTheme="majorBidi" w:hint="eastAsia"/>
          <w:sz w:val="28"/>
          <w:rtl/>
        </w:rPr>
        <w:t>تول</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دوغاب</w:t>
      </w:r>
    </w:p>
    <w:p w14:paraId="52583C0B" w14:textId="7285BAE0" w:rsidR="00FD3E65" w:rsidRPr="002E3E38" w:rsidRDefault="00FD3E65" w:rsidP="00684F6C">
      <w:pPr>
        <w:pStyle w:val="ListParagraph"/>
        <w:numPr>
          <w:ilvl w:val="0"/>
          <w:numId w:val="25"/>
        </w:numPr>
        <w:ind w:right="113"/>
        <w:jc w:val="both"/>
        <w:rPr>
          <w:rFonts w:asciiTheme="majorBidi" w:eastAsia="Calibri" w:hAnsiTheme="majorBidi"/>
          <w:sz w:val="28"/>
          <w:rtl/>
        </w:rPr>
      </w:pPr>
      <w:r w:rsidRPr="002E3E38">
        <w:rPr>
          <w:rFonts w:asciiTheme="majorBidi" w:eastAsia="Calibri" w:hAnsiTheme="majorBidi" w:hint="eastAsia"/>
          <w:sz w:val="28"/>
          <w:rtl/>
        </w:rPr>
        <w:t>متال</w:t>
      </w:r>
      <w:r w:rsidRPr="002E3E38">
        <w:rPr>
          <w:rFonts w:asciiTheme="majorBidi" w:eastAsia="Calibri" w:hAnsiTheme="majorBidi" w:hint="cs"/>
          <w:sz w:val="28"/>
          <w:rtl/>
        </w:rPr>
        <w:t>ی</w:t>
      </w:r>
      <w:r w:rsidRPr="002E3E38">
        <w:rPr>
          <w:rFonts w:asciiTheme="majorBidi" w:eastAsia="Calibri" w:hAnsiTheme="majorBidi" w:hint="eastAsia"/>
          <w:sz w:val="28"/>
          <w:rtl/>
        </w:rPr>
        <w:t>زه</w:t>
      </w:r>
      <w:r w:rsidRPr="002E3E38">
        <w:rPr>
          <w:rFonts w:asciiTheme="majorBidi" w:eastAsia="Calibri" w:hAnsiTheme="majorBidi"/>
          <w:sz w:val="28"/>
          <w:rtl/>
        </w:rPr>
        <w:t xml:space="preserve"> گردان</w:t>
      </w:r>
      <w:r w:rsidRPr="002E3E38">
        <w:rPr>
          <w:rFonts w:asciiTheme="majorBidi" w:eastAsia="Calibri" w:hAnsiTheme="majorBidi" w:hint="cs"/>
          <w:sz w:val="28"/>
          <w:rtl/>
        </w:rPr>
        <w:t>ی</w:t>
      </w:r>
      <w:r w:rsidRPr="002E3E38">
        <w:rPr>
          <w:rFonts w:asciiTheme="majorBidi" w:eastAsia="Calibri" w:hAnsiTheme="majorBidi"/>
          <w:sz w:val="28"/>
          <w:rtl/>
        </w:rPr>
        <w:t xml:space="preserve"> گالوان</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004F1E2A" w:rsidRPr="002E3E38">
        <w:rPr>
          <w:rFonts w:asciiTheme="majorBidi" w:eastAsia="Calibri" w:hAnsiTheme="majorBidi" w:hint="cs"/>
          <w:sz w:val="28"/>
          <w:rtl/>
        </w:rPr>
        <w:t xml:space="preserve"> </w:t>
      </w:r>
      <w:r w:rsidRPr="002E3E38">
        <w:rPr>
          <w:rFonts w:asciiTheme="majorBidi" w:eastAsia="Calibri" w:hAnsiTheme="majorBidi"/>
          <w:sz w:val="28"/>
          <w:rtl/>
        </w:rPr>
        <w:t>(لا</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هاي </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hint="cs"/>
          <w:sz w:val="28"/>
          <w:rtl/>
        </w:rPr>
        <w:t>ی</w:t>
      </w:r>
      <w:r w:rsidRPr="002E3E38">
        <w:rPr>
          <w:rFonts w:asciiTheme="majorBidi" w:eastAsia="Calibri" w:hAnsiTheme="majorBidi"/>
          <w:sz w:val="28"/>
          <w:rtl/>
        </w:rPr>
        <w:t xml:space="preserve"> که الکترودها را پوشش م</w:t>
      </w:r>
      <w:r w:rsidRPr="002E3E38">
        <w:rPr>
          <w:rFonts w:asciiTheme="majorBidi" w:eastAsia="Calibri" w:hAnsiTheme="majorBidi" w:hint="cs"/>
          <w:sz w:val="28"/>
          <w:rtl/>
        </w:rPr>
        <w:t>ی</w:t>
      </w:r>
      <w:r w:rsidRPr="002E3E38">
        <w:rPr>
          <w:rFonts w:asciiTheme="majorBidi" w:eastAsia="Calibri" w:hAnsiTheme="majorBidi"/>
          <w:sz w:val="28"/>
          <w:rtl/>
        </w:rPr>
        <w:t xml:space="preserve"> دهند </w:t>
      </w:r>
      <w:r w:rsidR="00BF1A1C">
        <w:rPr>
          <w:rFonts w:asciiTheme="majorBidi" w:eastAsia="Calibri" w:hAnsiTheme="majorBidi"/>
          <w:sz w:val="28"/>
          <w:rtl/>
        </w:rPr>
        <w:t>به‌وسیله</w:t>
      </w:r>
      <w:r w:rsidR="004F1E2A" w:rsidRPr="002E3E38">
        <w:rPr>
          <w:rFonts w:asciiTheme="majorBidi" w:eastAsia="Calibri" w:hAnsiTheme="majorBidi" w:hint="cs"/>
          <w:sz w:val="28"/>
          <w:rtl/>
        </w:rPr>
        <w:t>‌</w:t>
      </w:r>
      <w:r w:rsidRPr="002E3E38">
        <w:rPr>
          <w:rFonts w:asciiTheme="majorBidi" w:eastAsia="Calibri" w:hAnsiTheme="majorBidi"/>
          <w:sz w:val="28"/>
          <w:rtl/>
        </w:rPr>
        <w:t>ي</w:t>
      </w:r>
      <w:r w:rsidR="004F1E2A" w:rsidRPr="002E3E38">
        <w:rPr>
          <w:rFonts w:asciiTheme="majorBidi" w:eastAsia="Calibri" w:hAnsiTheme="majorBidi" w:hint="cs"/>
          <w:sz w:val="28"/>
          <w:rtl/>
        </w:rPr>
        <w:t xml:space="preserve"> </w:t>
      </w: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فرو ر</w:t>
      </w:r>
      <w:r w:rsidRPr="002E3E38">
        <w:rPr>
          <w:rFonts w:asciiTheme="majorBidi" w:eastAsia="Calibri" w:hAnsiTheme="majorBidi" w:hint="cs"/>
          <w:sz w:val="28"/>
          <w:rtl/>
        </w:rPr>
        <w:t>ی</w:t>
      </w:r>
      <w:r w:rsidRPr="002E3E38">
        <w:rPr>
          <w:rFonts w:asciiTheme="majorBidi" w:eastAsia="Calibri" w:hAnsiTheme="majorBidi" w:hint="eastAsia"/>
          <w:sz w:val="28"/>
          <w:rtl/>
        </w:rPr>
        <w:t>خته</w:t>
      </w:r>
      <w:r w:rsidRPr="002E3E38">
        <w:rPr>
          <w:rFonts w:asciiTheme="majorBidi" w:eastAsia="Calibri" w:hAnsiTheme="majorBidi"/>
          <w:sz w:val="28"/>
          <w:rtl/>
        </w:rPr>
        <w:t xml:space="preserve"> و فرآ</w:t>
      </w:r>
      <w:r w:rsidRPr="002E3E38">
        <w:rPr>
          <w:rFonts w:asciiTheme="majorBidi" w:eastAsia="Calibri" w:hAnsiTheme="majorBidi" w:hint="cs"/>
          <w:sz w:val="28"/>
          <w:rtl/>
        </w:rPr>
        <w:t>ی</w:t>
      </w:r>
      <w:r w:rsidRPr="002E3E38">
        <w:rPr>
          <w:rFonts w:asciiTheme="majorBidi" w:eastAsia="Calibri" w:hAnsiTheme="majorBidi" w:hint="eastAsia"/>
          <w:sz w:val="28"/>
          <w:rtl/>
        </w:rPr>
        <w:t>ند</w:t>
      </w:r>
      <w:r w:rsidRPr="002E3E38">
        <w:rPr>
          <w:rFonts w:asciiTheme="majorBidi" w:eastAsia="Calibri" w:hAnsiTheme="majorBidi"/>
          <w:sz w:val="28"/>
          <w:rtl/>
        </w:rPr>
        <w:t xml:space="preserve"> رسوب گ</w:t>
      </w:r>
      <w:r w:rsidRPr="002E3E38">
        <w:rPr>
          <w:rFonts w:asciiTheme="majorBidi" w:eastAsia="Calibri" w:hAnsiTheme="majorBidi" w:hint="cs"/>
          <w:sz w:val="28"/>
          <w:rtl/>
        </w:rPr>
        <w:t>ی</w:t>
      </w:r>
      <w:r w:rsidRPr="002E3E38">
        <w:rPr>
          <w:rFonts w:asciiTheme="majorBidi" w:eastAsia="Calibri" w:hAnsiTheme="majorBidi" w:hint="eastAsia"/>
          <w:sz w:val="28"/>
          <w:rtl/>
        </w:rPr>
        <w:t>ري</w:t>
      </w:r>
      <w:r w:rsidRPr="002E3E38">
        <w:rPr>
          <w:rFonts w:asciiTheme="majorBidi" w:eastAsia="Calibri" w:hAnsiTheme="majorBidi"/>
          <w:sz w:val="28"/>
          <w:rtl/>
        </w:rPr>
        <w:t xml:space="preserve"> تسر</w:t>
      </w:r>
      <w:r w:rsidRPr="002E3E38">
        <w:rPr>
          <w:rFonts w:asciiTheme="majorBidi" w:eastAsia="Calibri" w:hAnsiTheme="majorBidi" w:hint="cs"/>
          <w:sz w:val="28"/>
          <w:rtl/>
        </w:rPr>
        <w:t>ی</w:t>
      </w:r>
      <w:r w:rsidRPr="002E3E38">
        <w:rPr>
          <w:rFonts w:asciiTheme="majorBidi" w:eastAsia="Calibri" w:hAnsiTheme="majorBidi" w:hint="eastAsia"/>
          <w:sz w:val="28"/>
          <w:rtl/>
        </w:rPr>
        <w:t>ع</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Pr="002E3E38">
        <w:rPr>
          <w:rFonts w:asciiTheme="majorBidi" w:eastAsia="Calibri" w:hAnsiTheme="majorBidi"/>
          <w:sz w:val="28"/>
          <w:rtl/>
        </w:rPr>
        <w:t>)</w:t>
      </w:r>
    </w:p>
    <w:p w14:paraId="1E046636" w14:textId="3901F0C9" w:rsidR="00FD3E65" w:rsidRPr="002E3E38" w:rsidRDefault="00FD3E65" w:rsidP="00684F6C">
      <w:pPr>
        <w:pStyle w:val="ListParagraph"/>
        <w:numPr>
          <w:ilvl w:val="0"/>
          <w:numId w:val="25"/>
        </w:numPr>
        <w:ind w:right="113"/>
        <w:jc w:val="both"/>
        <w:rPr>
          <w:rFonts w:asciiTheme="majorBidi" w:eastAsia="Calibri" w:hAnsiTheme="majorBidi"/>
          <w:sz w:val="28"/>
          <w:rtl/>
        </w:rPr>
      </w:pPr>
      <w:r w:rsidRPr="002E3E38">
        <w:rPr>
          <w:rFonts w:asciiTheme="majorBidi" w:eastAsia="Calibri" w:hAnsiTheme="majorBidi" w:hint="eastAsia"/>
          <w:sz w:val="28"/>
          <w:rtl/>
        </w:rPr>
        <w:t>ماساژ</w:t>
      </w:r>
      <w:r w:rsidRPr="002E3E38">
        <w:rPr>
          <w:rFonts w:asciiTheme="majorBidi" w:eastAsia="Calibri" w:hAnsiTheme="majorBidi"/>
          <w:sz w:val="28"/>
          <w:rtl/>
        </w:rPr>
        <w:t xml:space="preserve"> درمان</w:t>
      </w:r>
      <w:r w:rsidRPr="002E3E38">
        <w:rPr>
          <w:rFonts w:asciiTheme="majorBidi" w:eastAsia="Calibri" w:hAnsiTheme="majorBidi" w:hint="cs"/>
          <w:sz w:val="28"/>
          <w:rtl/>
        </w:rPr>
        <w:t>ی</w:t>
      </w:r>
      <w:r w:rsidRPr="002E3E38">
        <w:rPr>
          <w:rFonts w:asciiTheme="majorBidi" w:eastAsia="Calibri" w:hAnsiTheme="majorBidi"/>
          <w:sz w:val="28"/>
          <w:rtl/>
        </w:rPr>
        <w:t xml:space="preserve"> و م</w:t>
      </w:r>
      <w:r w:rsidRPr="002E3E38">
        <w:rPr>
          <w:rFonts w:asciiTheme="majorBidi" w:eastAsia="Calibri" w:hAnsiTheme="majorBidi" w:hint="cs"/>
          <w:sz w:val="28"/>
          <w:rtl/>
        </w:rPr>
        <w:t>ی</w:t>
      </w:r>
      <w:r w:rsidRPr="002E3E38">
        <w:rPr>
          <w:rFonts w:asciiTheme="majorBidi" w:eastAsia="Calibri" w:hAnsiTheme="majorBidi" w:hint="eastAsia"/>
          <w:sz w:val="28"/>
          <w:rtl/>
        </w:rPr>
        <w:t>کروب</w:t>
      </w:r>
      <w:r w:rsidR="00ED4BE1">
        <w:rPr>
          <w:rFonts w:asciiTheme="majorBidi" w:eastAsia="Calibri" w:hAnsiTheme="majorBidi" w:hint="cs"/>
          <w:sz w:val="28"/>
          <w:rtl/>
        </w:rPr>
        <w:t>‌</w:t>
      </w:r>
      <w:r w:rsidRPr="002E3E38">
        <w:rPr>
          <w:rFonts w:asciiTheme="majorBidi" w:eastAsia="Calibri" w:hAnsiTheme="majorBidi"/>
          <w:sz w:val="28"/>
          <w:rtl/>
        </w:rPr>
        <w:t>کش</w:t>
      </w:r>
      <w:r w:rsidRPr="002E3E38">
        <w:rPr>
          <w:rFonts w:asciiTheme="majorBidi" w:eastAsia="Calibri" w:hAnsiTheme="majorBidi" w:hint="cs"/>
          <w:sz w:val="28"/>
          <w:rtl/>
        </w:rPr>
        <w:t>ی</w:t>
      </w:r>
      <w:r w:rsidRPr="002E3E38">
        <w:rPr>
          <w:rFonts w:asciiTheme="majorBidi" w:eastAsia="Calibri" w:hAnsiTheme="majorBidi"/>
          <w:sz w:val="28"/>
          <w:rtl/>
        </w:rPr>
        <w:t xml:space="preserve"> در زم</w:t>
      </w:r>
      <w:r w:rsidRPr="002E3E38">
        <w:rPr>
          <w:rFonts w:asciiTheme="majorBidi" w:eastAsia="Calibri" w:hAnsiTheme="majorBidi" w:hint="cs"/>
          <w:sz w:val="28"/>
          <w:rtl/>
        </w:rPr>
        <w:t>ی</w:t>
      </w:r>
      <w:r w:rsidRPr="002E3E38">
        <w:rPr>
          <w:rFonts w:asciiTheme="majorBidi" w:eastAsia="Calibri" w:hAnsiTheme="majorBidi" w:hint="eastAsia"/>
          <w:sz w:val="28"/>
          <w:rtl/>
        </w:rPr>
        <w:t>نه</w:t>
      </w:r>
      <w:r w:rsidRPr="002E3E38">
        <w:rPr>
          <w:rFonts w:asciiTheme="majorBidi" w:eastAsia="Calibri" w:hAnsiTheme="majorBidi"/>
          <w:sz w:val="28"/>
          <w:rtl/>
        </w:rPr>
        <w:t xml:space="preserve"> ي مهندس</w:t>
      </w:r>
      <w:r w:rsidRPr="002E3E38">
        <w:rPr>
          <w:rFonts w:asciiTheme="majorBidi" w:eastAsia="Calibri" w:hAnsiTheme="majorBidi" w:hint="cs"/>
          <w:sz w:val="28"/>
          <w:rtl/>
        </w:rPr>
        <w:t>ی</w:t>
      </w:r>
      <w:r w:rsidRPr="002E3E38">
        <w:rPr>
          <w:rFonts w:asciiTheme="majorBidi" w:eastAsia="Calibri" w:hAnsiTheme="majorBidi"/>
          <w:sz w:val="28"/>
          <w:rtl/>
        </w:rPr>
        <w:t xml:space="preserve"> پزشک</w:t>
      </w:r>
      <w:r w:rsidRPr="002E3E38">
        <w:rPr>
          <w:rFonts w:asciiTheme="majorBidi" w:eastAsia="Calibri" w:hAnsiTheme="majorBidi" w:hint="cs"/>
          <w:sz w:val="28"/>
          <w:rtl/>
        </w:rPr>
        <w:t>ی</w:t>
      </w:r>
    </w:p>
    <w:p w14:paraId="08940AB7" w14:textId="568115D0" w:rsidR="00AA50B6" w:rsidRPr="002E3E38" w:rsidRDefault="00FD3E65" w:rsidP="00684F6C">
      <w:pPr>
        <w:pStyle w:val="ListParagraph"/>
        <w:numPr>
          <w:ilvl w:val="0"/>
          <w:numId w:val="25"/>
        </w:numPr>
        <w:ind w:right="113"/>
        <w:jc w:val="both"/>
        <w:rPr>
          <w:rFonts w:asciiTheme="majorBidi" w:eastAsia="Calibri" w:hAnsiTheme="majorBidi"/>
          <w:sz w:val="28"/>
        </w:rPr>
      </w:pPr>
      <w:r w:rsidRPr="002E3E38">
        <w:rPr>
          <w:rFonts w:asciiTheme="majorBidi" w:eastAsia="Calibri" w:hAnsiTheme="majorBidi" w:hint="eastAsia"/>
          <w:sz w:val="28"/>
          <w:rtl/>
        </w:rPr>
        <w:t>محدود</w:t>
      </w:r>
      <w:r w:rsidRPr="002E3E38">
        <w:rPr>
          <w:rFonts w:asciiTheme="majorBidi" w:eastAsia="Calibri" w:hAnsiTheme="majorBidi"/>
          <w:sz w:val="28"/>
          <w:rtl/>
        </w:rPr>
        <w:t xml:space="preserve"> کردن دب</w:t>
      </w:r>
      <w:r w:rsidRPr="002E3E38">
        <w:rPr>
          <w:rFonts w:asciiTheme="majorBidi" w:eastAsia="Calibri" w:hAnsiTheme="majorBidi" w:hint="cs"/>
          <w:sz w:val="28"/>
          <w:rtl/>
        </w:rPr>
        <w:t>ی</w:t>
      </w:r>
      <w:r w:rsidRPr="002E3E38">
        <w:rPr>
          <w:rFonts w:asciiTheme="majorBidi" w:eastAsia="Calibri" w:hAnsiTheme="majorBidi"/>
          <w:sz w:val="28"/>
          <w:rtl/>
        </w:rPr>
        <w:t xml:space="preserve"> در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محبوس به سبب توسعه 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p>
    <w:p w14:paraId="312EAF2B" w14:textId="77777777" w:rsidR="004F1E2A" w:rsidRPr="002E3E38" w:rsidRDefault="004F1E2A" w:rsidP="004F1E2A">
      <w:pPr>
        <w:pStyle w:val="ListParagraph"/>
        <w:ind w:right="113"/>
        <w:jc w:val="both"/>
        <w:rPr>
          <w:rFonts w:asciiTheme="majorBidi" w:eastAsia="Calibri" w:hAnsiTheme="majorBidi"/>
          <w:sz w:val="28"/>
          <w:rtl/>
        </w:rPr>
      </w:pPr>
    </w:p>
    <w:p w14:paraId="69253AE2" w14:textId="29B9E542" w:rsidR="00AA50B6" w:rsidRPr="002E3E38" w:rsidRDefault="00FD3E65" w:rsidP="004F1E2A">
      <w:pPr>
        <w:ind w:right="113"/>
        <w:jc w:val="center"/>
        <w:rPr>
          <w:rFonts w:asciiTheme="majorBidi" w:eastAsia="Calibri" w:hAnsiTheme="majorBidi"/>
          <w:sz w:val="28"/>
          <w:rtl/>
        </w:rPr>
      </w:pPr>
      <w:r w:rsidRPr="002E3E38">
        <w:rPr>
          <w:rFonts w:asciiTheme="majorBidi" w:eastAsia="Calibri" w:hAnsiTheme="majorBidi"/>
          <w:noProof/>
          <w:sz w:val="28"/>
          <w:rtl/>
        </w:rPr>
        <w:drawing>
          <wp:inline distT="0" distB="0" distL="0" distR="0" wp14:anchorId="5B9CEE37" wp14:editId="34D022AF">
            <wp:extent cx="3902528" cy="2205496"/>
            <wp:effectExtent l="0" t="0" r="317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27540" cy="2219631"/>
                    </a:xfrm>
                    <a:prstGeom prst="rect">
                      <a:avLst/>
                    </a:prstGeom>
                  </pic:spPr>
                </pic:pic>
              </a:graphicData>
            </a:graphic>
          </wp:inline>
        </w:drawing>
      </w:r>
    </w:p>
    <w:p w14:paraId="2ED42F8C" w14:textId="2A1044BC" w:rsidR="00FD3E65" w:rsidRPr="007A6559" w:rsidRDefault="007A6559" w:rsidP="007A6559">
      <w:pPr>
        <w:ind w:right="113"/>
        <w:jc w:val="center"/>
        <w:rPr>
          <w:rFonts w:asciiTheme="majorBidi" w:eastAsia="Calibri" w:hAnsiTheme="majorBidi"/>
          <w:b/>
          <w:bCs/>
          <w:szCs w:val="24"/>
          <w:rtl/>
        </w:rPr>
      </w:pPr>
      <w:r w:rsidRPr="007A6559">
        <w:rPr>
          <w:rFonts w:asciiTheme="majorBidi" w:eastAsia="Calibri" w:hAnsiTheme="majorBidi" w:hint="cs"/>
          <w:b/>
          <w:bCs/>
          <w:szCs w:val="24"/>
          <w:rtl/>
        </w:rPr>
        <w:t>شکل 1-1</w:t>
      </w:r>
      <w:r w:rsidR="00913D4E">
        <w:rPr>
          <w:rFonts w:asciiTheme="majorBidi" w:eastAsia="Calibri" w:hAnsiTheme="majorBidi" w:hint="cs"/>
          <w:b/>
          <w:bCs/>
          <w:szCs w:val="24"/>
          <w:rtl/>
        </w:rPr>
        <w:t>6</w:t>
      </w:r>
      <w:r w:rsidRPr="007A6559">
        <w:rPr>
          <w:rFonts w:asciiTheme="majorBidi" w:eastAsia="Calibri" w:hAnsiTheme="majorBidi" w:hint="cs"/>
          <w:b/>
          <w:bCs/>
          <w:szCs w:val="24"/>
          <w:rtl/>
        </w:rPr>
        <w:t xml:space="preserve"> </w:t>
      </w:r>
      <w:r w:rsidR="00FD3E65" w:rsidRPr="007A6559">
        <w:rPr>
          <w:rFonts w:asciiTheme="majorBidi" w:eastAsia="Calibri" w:hAnsiTheme="majorBidi" w:hint="cs"/>
          <w:b/>
          <w:bCs/>
          <w:szCs w:val="24"/>
          <w:rtl/>
        </w:rPr>
        <w:t>صدمه</w:t>
      </w:r>
      <w:r w:rsidR="004F1E2A" w:rsidRPr="007A6559">
        <w:rPr>
          <w:rFonts w:asciiTheme="majorBidi" w:eastAsia="Calibri" w:hAnsiTheme="majorBidi" w:hint="cs"/>
          <w:b/>
          <w:bCs/>
          <w:szCs w:val="24"/>
          <w:rtl/>
        </w:rPr>
        <w:t xml:space="preserve"> کاویتاسیون بر روی</w:t>
      </w:r>
      <w:r w:rsidR="00FD3E65" w:rsidRPr="007A6559">
        <w:rPr>
          <w:rFonts w:asciiTheme="majorBidi" w:eastAsia="Calibri" w:hAnsiTheme="majorBidi" w:hint="cs"/>
          <w:b/>
          <w:bCs/>
          <w:szCs w:val="24"/>
          <w:rtl/>
        </w:rPr>
        <w:t xml:space="preserve"> پره</w:t>
      </w:r>
      <w:r w:rsidR="00FD3E65" w:rsidRPr="007A6559">
        <w:rPr>
          <w:rFonts w:asciiTheme="majorBidi" w:eastAsia="Calibri" w:hAnsiTheme="majorBidi" w:hint="eastAsia"/>
          <w:b/>
          <w:bCs/>
          <w:szCs w:val="24"/>
          <w:rtl/>
        </w:rPr>
        <w:t>‌</w:t>
      </w:r>
      <w:r w:rsidR="00FD3E65" w:rsidRPr="007A6559">
        <w:rPr>
          <w:rFonts w:asciiTheme="majorBidi" w:eastAsia="Calibri" w:hAnsiTheme="majorBidi" w:hint="cs"/>
          <w:b/>
          <w:bCs/>
          <w:szCs w:val="24"/>
          <w:rtl/>
        </w:rPr>
        <w:t>های یک توربین فرانسیس در خروج</w:t>
      </w:r>
      <w:r w:rsidR="00E45092">
        <w:rPr>
          <w:rFonts w:asciiTheme="majorBidi" w:eastAsia="Calibri" w:hAnsiTheme="majorBidi" w:hint="cs"/>
          <w:b/>
          <w:bCs/>
          <w:szCs w:val="24"/>
          <w:rtl/>
        </w:rPr>
        <w:t xml:space="preserve"> </w:t>
      </w:r>
      <w:r w:rsidR="00E45092">
        <w:rPr>
          <w:rFonts w:asciiTheme="majorBidi" w:eastAsia="Calibri" w:hAnsiTheme="majorBidi"/>
          <w:b/>
          <w:bCs/>
          <w:szCs w:val="24"/>
          <w:rtl/>
        </w:rPr>
        <w:fldChar w:fldCharType="begin" w:fldLock="1"/>
      </w:r>
      <w:r w:rsidR="00357B98">
        <w:rPr>
          <w:rFonts w:asciiTheme="majorBidi" w:eastAsia="Calibri" w:hAnsiTheme="majorBidi"/>
          <w:b/>
          <w:bCs/>
          <w:szCs w:val="24"/>
        </w:rPr>
        <w:instrText>ADDIN CSL_CITATION {"citationItems":[{"id":"ITEM-1","itemData":{"DOI":"10.1017/CBO9781107338760","ISBN":"9781107338760","abstract":"This book provides a coherent and unified treatment of the fundamental physical processes involved in bubble dynamics and the phenomenon of cavitation. Of interest to a wide range of mechanical engineers, the study of cavitation and bubbly flows is applicable to topics ranging from valve damage in hydroelectric equipment, ship propellers, and internal combustion engines to the performance of turbines and pumps of all sizes. Well-written and up-to-date, the book will prove indispensable to engineers and students needing a reference detailing the problems of cavitation and bubbly flow.","author":[{"dropping-particle":"","family":"Brennen","given":"Christopher Earls","non-dropping-particle":"","parse-names":false,"suffix":""}],"container-title":"Cavitation and Bubble Dynamics","id":"ITEM-1","issued":{"date-parts":[["2013"]]},"title":"Cavitation and bubble dynamics","type":"book"},"uris":["http://www.mendeley.com/documents/?uuid=f780ebae-3e31-4de7-9891-d792feca7b88"]}],"mendeley":{"formattedCitation":"[17]","plainTextFormattedCitation":"[17]","previouslyFormattedCitation":"[17]"},"properties":{"noteIndex":0},"schema":"https://github.com/citation-style-language/schema/raw/master/csl-citation.json"}</w:instrText>
      </w:r>
      <w:r w:rsidR="00E45092">
        <w:rPr>
          <w:rFonts w:asciiTheme="majorBidi" w:eastAsia="Calibri" w:hAnsiTheme="majorBidi"/>
          <w:b/>
          <w:bCs/>
          <w:szCs w:val="24"/>
          <w:rtl/>
        </w:rPr>
        <w:fldChar w:fldCharType="separate"/>
      </w:r>
      <w:r w:rsidR="00357B98" w:rsidRPr="00357B98">
        <w:rPr>
          <w:rFonts w:asciiTheme="majorBidi" w:eastAsia="Calibri" w:hAnsiTheme="majorBidi"/>
          <w:bCs/>
          <w:noProof/>
          <w:szCs w:val="24"/>
        </w:rPr>
        <w:t>[17]</w:t>
      </w:r>
      <w:r w:rsidR="00E45092">
        <w:rPr>
          <w:rFonts w:asciiTheme="majorBidi" w:eastAsia="Calibri" w:hAnsiTheme="majorBidi"/>
          <w:b/>
          <w:bCs/>
          <w:szCs w:val="24"/>
          <w:rtl/>
        </w:rPr>
        <w:fldChar w:fldCharType="end"/>
      </w:r>
    </w:p>
    <w:p w14:paraId="76CB5FFE" w14:textId="4A119023" w:rsidR="00FD3E65" w:rsidRPr="002E3E38" w:rsidRDefault="00FD3E65" w:rsidP="004F1E2A">
      <w:pPr>
        <w:ind w:right="113"/>
        <w:jc w:val="center"/>
        <w:rPr>
          <w:rFonts w:asciiTheme="majorBidi" w:eastAsia="Calibri" w:hAnsiTheme="majorBidi"/>
          <w:sz w:val="28"/>
          <w:rtl/>
        </w:rPr>
      </w:pPr>
      <w:r w:rsidRPr="002E3E38">
        <w:rPr>
          <w:rFonts w:asciiTheme="majorBidi" w:eastAsia="Calibri" w:hAnsiTheme="majorBidi"/>
          <w:noProof/>
          <w:sz w:val="28"/>
          <w:rtl/>
        </w:rPr>
        <w:lastRenderedPageBreak/>
        <w:drawing>
          <wp:inline distT="0" distB="0" distL="0" distR="0" wp14:anchorId="72BA249D" wp14:editId="0B8E2112">
            <wp:extent cx="4800600" cy="3447539"/>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6439" cy="3451732"/>
                    </a:xfrm>
                    <a:prstGeom prst="rect">
                      <a:avLst/>
                    </a:prstGeom>
                    <a:noFill/>
                    <a:ln>
                      <a:noFill/>
                    </a:ln>
                  </pic:spPr>
                </pic:pic>
              </a:graphicData>
            </a:graphic>
          </wp:inline>
        </w:drawing>
      </w:r>
    </w:p>
    <w:p w14:paraId="53F5B5EC" w14:textId="1F8D07F9" w:rsidR="004F1E2A" w:rsidRPr="00ED4BE1" w:rsidRDefault="007A6559" w:rsidP="00ED4BE1">
      <w:pPr>
        <w:ind w:right="113"/>
        <w:jc w:val="center"/>
        <w:rPr>
          <w:rFonts w:asciiTheme="majorBidi" w:eastAsia="Calibri" w:hAnsiTheme="majorBidi"/>
          <w:b/>
          <w:bCs/>
          <w:szCs w:val="24"/>
          <w:rtl/>
        </w:rPr>
      </w:pPr>
      <w:r w:rsidRPr="007A6559">
        <w:rPr>
          <w:rFonts w:asciiTheme="majorBidi" w:eastAsia="Calibri" w:hAnsiTheme="majorBidi" w:hint="cs"/>
          <w:b/>
          <w:bCs/>
          <w:szCs w:val="24"/>
          <w:rtl/>
        </w:rPr>
        <w:t>شکل 1-1</w:t>
      </w:r>
      <w:r w:rsidR="00913D4E">
        <w:rPr>
          <w:rFonts w:asciiTheme="majorBidi" w:eastAsia="Calibri" w:hAnsiTheme="majorBidi" w:hint="cs"/>
          <w:b/>
          <w:bCs/>
          <w:szCs w:val="24"/>
          <w:rtl/>
        </w:rPr>
        <w:t>7</w:t>
      </w:r>
      <w:r w:rsidRPr="007A6559">
        <w:rPr>
          <w:rFonts w:asciiTheme="majorBidi" w:eastAsia="Calibri" w:hAnsiTheme="majorBidi" w:hint="cs"/>
          <w:b/>
          <w:bCs/>
          <w:szCs w:val="24"/>
          <w:rtl/>
        </w:rPr>
        <w:t xml:space="preserve"> </w:t>
      </w:r>
      <w:r w:rsidR="004F1E2A" w:rsidRPr="007A6559">
        <w:rPr>
          <w:rFonts w:asciiTheme="majorBidi" w:eastAsia="Calibri" w:hAnsiTheme="majorBidi" w:hint="cs"/>
          <w:b/>
          <w:bCs/>
          <w:szCs w:val="24"/>
          <w:rtl/>
        </w:rPr>
        <w:t xml:space="preserve">صدمه کاویتاسیون بر روی دیواره بتنی لوله سر ریز </w:t>
      </w:r>
      <w:r w:rsidR="004F1E2A" w:rsidRPr="007A6559">
        <w:rPr>
          <w:rFonts w:asciiTheme="majorBidi" w:eastAsia="Calibri" w:hAnsiTheme="majorBidi"/>
          <w:b/>
          <w:bCs/>
          <w:szCs w:val="24"/>
        </w:rPr>
        <w:t>Arizona</w:t>
      </w:r>
      <w:r w:rsidR="004F1E2A" w:rsidRPr="007A6559">
        <w:rPr>
          <w:rFonts w:asciiTheme="majorBidi" w:eastAsia="Calibri" w:hAnsiTheme="majorBidi" w:hint="cs"/>
          <w:b/>
          <w:bCs/>
          <w:szCs w:val="24"/>
          <w:rtl/>
        </w:rPr>
        <w:t xml:space="preserve"> به قطر </w:t>
      </w:r>
      <w:r w:rsidR="009816B7">
        <w:rPr>
          <w:rFonts w:asciiTheme="majorBidi" w:eastAsia="Calibri" w:hAnsiTheme="majorBidi" w:hint="cs"/>
          <w:b/>
          <w:bCs/>
          <w:szCs w:val="24"/>
          <w:rtl/>
        </w:rPr>
        <w:t>2/15</w:t>
      </w:r>
      <w:r w:rsidR="004F1E2A" w:rsidRPr="007A6559">
        <w:rPr>
          <w:rFonts w:asciiTheme="majorBidi" w:eastAsia="Calibri" w:hAnsiTheme="majorBidi" w:hint="cs"/>
          <w:b/>
          <w:bCs/>
          <w:szCs w:val="24"/>
          <w:rtl/>
        </w:rPr>
        <w:t xml:space="preserve"> متر در سد </w:t>
      </w:r>
      <w:r w:rsidR="004F1E2A" w:rsidRPr="007A6559">
        <w:rPr>
          <w:rFonts w:asciiTheme="majorBidi" w:eastAsia="Calibri" w:hAnsiTheme="majorBidi"/>
          <w:b/>
          <w:bCs/>
          <w:szCs w:val="24"/>
        </w:rPr>
        <w:t>Hoover</w:t>
      </w:r>
      <w:r w:rsidR="004F1E2A" w:rsidRPr="007A6559">
        <w:rPr>
          <w:rFonts w:asciiTheme="majorBidi" w:eastAsia="Calibri" w:hAnsiTheme="majorBidi" w:hint="cs"/>
          <w:b/>
          <w:bCs/>
          <w:szCs w:val="24"/>
          <w:rtl/>
        </w:rPr>
        <w:t>. حفره‌ای به طول 35</w:t>
      </w:r>
      <w:r w:rsidR="009816B7">
        <w:rPr>
          <w:rFonts w:asciiTheme="majorBidi" w:eastAsia="Calibri" w:hAnsiTheme="majorBidi" w:hint="cs"/>
          <w:b/>
          <w:bCs/>
          <w:szCs w:val="24"/>
          <w:rtl/>
        </w:rPr>
        <w:t xml:space="preserve"> </w:t>
      </w:r>
      <w:r w:rsidR="004F1E2A" w:rsidRPr="007A6559">
        <w:rPr>
          <w:rFonts w:asciiTheme="majorBidi" w:eastAsia="Calibri" w:hAnsiTheme="majorBidi" w:hint="cs"/>
          <w:b/>
          <w:bCs/>
          <w:szCs w:val="24"/>
          <w:rtl/>
        </w:rPr>
        <w:t>متر، عرض 9</w:t>
      </w:r>
      <w:r w:rsidR="009816B7">
        <w:rPr>
          <w:rFonts w:asciiTheme="majorBidi" w:eastAsia="Calibri" w:hAnsiTheme="majorBidi" w:hint="cs"/>
          <w:b/>
          <w:bCs/>
          <w:szCs w:val="24"/>
          <w:rtl/>
        </w:rPr>
        <w:t xml:space="preserve"> </w:t>
      </w:r>
      <w:r w:rsidR="004F1E2A" w:rsidRPr="007A6559">
        <w:rPr>
          <w:rFonts w:asciiTheme="majorBidi" w:eastAsia="Calibri" w:hAnsiTheme="majorBidi" w:hint="cs"/>
          <w:b/>
          <w:bCs/>
          <w:szCs w:val="24"/>
          <w:rtl/>
        </w:rPr>
        <w:t xml:space="preserve">متر و عمق </w:t>
      </w:r>
      <w:r w:rsidR="009816B7">
        <w:rPr>
          <w:rFonts w:asciiTheme="majorBidi" w:eastAsia="Calibri" w:hAnsiTheme="majorBidi" w:hint="cs"/>
          <w:b/>
          <w:bCs/>
          <w:szCs w:val="24"/>
          <w:rtl/>
        </w:rPr>
        <w:t xml:space="preserve">7/13 </w:t>
      </w:r>
      <w:r w:rsidR="004F1E2A" w:rsidRPr="007A6559">
        <w:rPr>
          <w:rFonts w:asciiTheme="majorBidi" w:eastAsia="Calibri" w:hAnsiTheme="majorBidi" w:hint="cs"/>
          <w:b/>
          <w:bCs/>
          <w:szCs w:val="24"/>
          <w:rtl/>
        </w:rPr>
        <w:t>متر ایجاد کرده است</w:t>
      </w:r>
      <w:r w:rsidR="004D4A2D">
        <w:rPr>
          <w:rFonts w:asciiTheme="majorBidi" w:eastAsia="Calibri" w:hAnsiTheme="majorBidi" w:hint="cs"/>
          <w:b/>
          <w:bCs/>
          <w:szCs w:val="24"/>
          <w:rtl/>
        </w:rPr>
        <w:t xml:space="preserve"> </w:t>
      </w:r>
      <w:r w:rsidR="00E45092">
        <w:rPr>
          <w:rFonts w:asciiTheme="majorBidi" w:eastAsia="Calibri" w:hAnsiTheme="majorBidi"/>
          <w:b/>
          <w:bCs/>
          <w:szCs w:val="24"/>
          <w:rtl/>
        </w:rPr>
        <w:fldChar w:fldCharType="begin" w:fldLock="1"/>
      </w:r>
      <w:r w:rsidR="00357B98">
        <w:rPr>
          <w:rFonts w:asciiTheme="majorBidi" w:eastAsia="Calibri" w:hAnsiTheme="majorBidi"/>
          <w:b/>
          <w:bCs/>
          <w:szCs w:val="24"/>
        </w:rPr>
        <w:instrText>ADDIN CSL_CITATION {"citationItems":[{"id":"ITEM-1","itemData":{"DOI":"10.1017/CBO9781107338760","ISBN":"9781107338760","abstract":"This book provides a coherent and unified treatment of the fundamental physical processes involved in bubble dynamics and the phenomenon of cavitation. Of interest to a wide range of mechanical engineers, the study of cavitation and bubbly flows is applicable to topics ranging from valve damage in hydroelectric equipment, ship propellers, and internal combustion engines to the performance of turbines and pumps of all sizes. Well-written and up-to-date, the book will prove indispensable to engineers and students needing a reference detailing the problems of cavitation and bubbly flow.","author":[{"dropping-particle":"","family":"Brennen","given":"Christopher Earls","non-dropping-particle":"","parse-names":false,"suffix":""}],"container-title":"Cavitation and Bubble Dynamics","id":"ITEM-1","issued":{"date-parts":[["2013"]]},"title":"Cavitation and bubble dynamics","type":"book"},"uris":["http://www.mendeley.com/documents/?uuid=f780ebae-3e31-4de7-9891-d792feca7b88"]}],"mendeley":{"formattedCitation":"[17]","plainTextFormattedCitation":"[17]","previouslyFormattedCitation":"[17]"},"properties":{"noteIndex":0},"schema":"https://github.com/citation-style-language/schema/raw/master/csl-citation.json"}</w:instrText>
      </w:r>
      <w:r w:rsidR="00E45092">
        <w:rPr>
          <w:rFonts w:asciiTheme="majorBidi" w:eastAsia="Calibri" w:hAnsiTheme="majorBidi"/>
          <w:b/>
          <w:bCs/>
          <w:szCs w:val="24"/>
          <w:rtl/>
        </w:rPr>
        <w:fldChar w:fldCharType="separate"/>
      </w:r>
      <w:r w:rsidR="00357B98" w:rsidRPr="00357B98">
        <w:rPr>
          <w:rFonts w:asciiTheme="majorBidi" w:eastAsia="Calibri" w:hAnsiTheme="majorBidi"/>
          <w:bCs/>
          <w:noProof/>
          <w:szCs w:val="24"/>
        </w:rPr>
        <w:t>[17]</w:t>
      </w:r>
      <w:r w:rsidR="00E45092">
        <w:rPr>
          <w:rFonts w:asciiTheme="majorBidi" w:eastAsia="Calibri" w:hAnsiTheme="majorBidi"/>
          <w:b/>
          <w:bCs/>
          <w:szCs w:val="24"/>
          <w:rtl/>
        </w:rPr>
        <w:fldChar w:fldCharType="end"/>
      </w:r>
      <w:r w:rsidR="0099196E">
        <w:rPr>
          <w:rFonts w:asciiTheme="majorBidi" w:eastAsia="Calibri" w:hAnsiTheme="majorBidi" w:hint="cs"/>
          <w:b/>
          <w:bCs/>
          <w:szCs w:val="24"/>
          <w:rtl/>
        </w:rPr>
        <w:t>.</w:t>
      </w:r>
    </w:p>
    <w:p w14:paraId="6EF46EC7" w14:textId="40CA3255" w:rsidR="00FD3E65" w:rsidRPr="007A6559" w:rsidRDefault="007A6559" w:rsidP="007A6559">
      <w:pPr>
        <w:ind w:right="113" w:firstLine="720"/>
        <w:jc w:val="both"/>
        <w:rPr>
          <w:rFonts w:asciiTheme="majorBidi" w:eastAsia="Calibri" w:hAnsiTheme="majorBidi"/>
          <w:b/>
          <w:bCs/>
          <w:sz w:val="28"/>
          <w:rtl/>
        </w:rPr>
      </w:pPr>
      <w:r w:rsidRPr="007A6559">
        <w:rPr>
          <w:rFonts w:asciiTheme="majorBidi" w:eastAsia="Calibri" w:hAnsiTheme="majorBidi" w:hint="cs"/>
          <w:b/>
          <w:bCs/>
          <w:sz w:val="28"/>
          <w:rtl/>
        </w:rPr>
        <w:t xml:space="preserve">7-2-1   </w:t>
      </w:r>
      <w:r w:rsidR="00FD3E65" w:rsidRPr="007A6559">
        <w:rPr>
          <w:rFonts w:asciiTheme="majorBidi" w:eastAsia="Calibri" w:hAnsiTheme="majorBidi"/>
          <w:b/>
          <w:bCs/>
          <w:sz w:val="28"/>
          <w:rtl/>
        </w:rPr>
        <w:t>کاو</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تاس</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ون</w:t>
      </w:r>
      <w:r w:rsidR="00FD3E65" w:rsidRPr="007A6559">
        <w:rPr>
          <w:rFonts w:asciiTheme="majorBidi" w:eastAsia="Calibri" w:hAnsiTheme="majorBidi"/>
          <w:b/>
          <w:bCs/>
          <w:sz w:val="28"/>
          <w:rtl/>
        </w:rPr>
        <w:t xml:space="preserve"> جزئ</w:t>
      </w:r>
      <w:r w:rsidR="00FD3E65" w:rsidRPr="007A6559">
        <w:rPr>
          <w:rFonts w:asciiTheme="majorBidi" w:eastAsia="Calibri" w:hAnsiTheme="majorBidi" w:hint="cs"/>
          <w:b/>
          <w:bCs/>
          <w:sz w:val="28"/>
          <w:rtl/>
        </w:rPr>
        <w:t>ی</w:t>
      </w:r>
    </w:p>
    <w:p w14:paraId="0492E2E2" w14:textId="3B352768" w:rsidR="00FD3E65" w:rsidRPr="002E3E38" w:rsidRDefault="00FD3E65" w:rsidP="007A6559">
      <w:pPr>
        <w:ind w:right="113" w:firstLine="720"/>
        <w:jc w:val="both"/>
        <w:rPr>
          <w:rFonts w:asciiTheme="majorBidi" w:eastAsia="Calibri" w:hAnsiTheme="majorBidi"/>
          <w:sz w:val="28"/>
          <w:rtl/>
        </w:rPr>
      </w:pP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جزئ</w:t>
      </w:r>
      <w:r w:rsidRPr="002E3E38">
        <w:rPr>
          <w:rFonts w:asciiTheme="majorBidi" w:eastAsia="Calibri" w:hAnsiTheme="majorBidi" w:hint="cs"/>
          <w:sz w:val="28"/>
          <w:rtl/>
        </w:rPr>
        <w:t>ی</w:t>
      </w:r>
      <w:r w:rsidRPr="002E3E38">
        <w:rPr>
          <w:rFonts w:asciiTheme="majorBidi" w:eastAsia="Calibri" w:hAnsiTheme="majorBidi"/>
          <w:sz w:val="28"/>
          <w:rtl/>
        </w:rPr>
        <w:t xml:space="preserve"> معمولاً در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اي که جدا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وجود دارد رخ م</w:t>
      </w:r>
      <w:r w:rsidRPr="002E3E38">
        <w:rPr>
          <w:rFonts w:asciiTheme="majorBidi" w:eastAsia="Calibri" w:hAnsiTheme="majorBidi" w:hint="cs"/>
          <w:sz w:val="28"/>
          <w:rtl/>
        </w:rPr>
        <w:t>ی</w:t>
      </w:r>
      <w:r w:rsidRPr="002E3E38">
        <w:rPr>
          <w:rFonts w:asciiTheme="majorBidi" w:eastAsia="Calibri" w:hAnsiTheme="majorBidi"/>
          <w:sz w:val="28"/>
          <w:rtl/>
        </w:rPr>
        <w:t xml:space="preserve"> دهد و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حد م</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hint="cs"/>
          <w:sz w:val="28"/>
          <w:rtl/>
        </w:rPr>
        <w:t>ی</w:t>
      </w:r>
      <w:r w:rsidRPr="002E3E38">
        <w:rPr>
          <w:rFonts w:asciiTheme="majorBidi" w:eastAsia="Calibri" w:hAnsiTheme="majorBidi"/>
          <w:sz w:val="28"/>
          <w:rtl/>
        </w:rPr>
        <w:t xml:space="preserve"> رشد</w:t>
      </w:r>
      <w:r w:rsidR="004F1E2A" w:rsidRPr="002E3E38">
        <w:rPr>
          <w:rFonts w:asciiTheme="majorBidi" w:eastAsia="Calibri" w:hAnsiTheme="majorBidi" w:hint="cs"/>
          <w:sz w:val="28"/>
          <w:rtl/>
        </w:rPr>
        <w:t xml:space="preserve"> </w:t>
      </w: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است.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جزئ</w:t>
      </w:r>
      <w:r w:rsidRPr="002E3E38">
        <w:rPr>
          <w:rFonts w:asciiTheme="majorBidi" w:eastAsia="Calibri" w:hAnsiTheme="majorBidi" w:hint="cs"/>
          <w:sz w:val="28"/>
          <w:rtl/>
        </w:rPr>
        <w:t>ی</w:t>
      </w:r>
      <w:r w:rsidRPr="002E3E38">
        <w:rPr>
          <w:rFonts w:asciiTheme="majorBidi" w:eastAsia="Calibri" w:hAnsiTheme="majorBidi"/>
          <w:sz w:val="28"/>
          <w:rtl/>
        </w:rPr>
        <w:t xml:space="preserve"> ب</w:t>
      </w:r>
      <w:r w:rsidRPr="002E3E38">
        <w:rPr>
          <w:rFonts w:asciiTheme="majorBidi" w:eastAsia="Calibri" w:hAnsiTheme="majorBidi" w:hint="cs"/>
          <w:sz w:val="28"/>
          <w:rtl/>
        </w:rPr>
        <w:t>ی</w:t>
      </w:r>
      <w:r w:rsidRPr="002E3E38">
        <w:rPr>
          <w:rFonts w:asciiTheme="majorBidi" w:eastAsia="Calibri" w:hAnsiTheme="majorBidi" w:hint="eastAsia"/>
          <w:sz w:val="28"/>
          <w:rtl/>
        </w:rPr>
        <w:t>شتر</w:t>
      </w:r>
      <w:r w:rsidRPr="002E3E38">
        <w:rPr>
          <w:rFonts w:asciiTheme="majorBidi" w:eastAsia="Calibri" w:hAnsiTheme="majorBidi"/>
          <w:sz w:val="28"/>
          <w:rtl/>
        </w:rPr>
        <w:t xml:space="preserve"> در دو حالت عمل</w:t>
      </w:r>
      <w:r w:rsidRPr="002E3E38">
        <w:rPr>
          <w:rFonts w:asciiTheme="majorBidi" w:eastAsia="Calibri" w:hAnsiTheme="majorBidi" w:hint="cs"/>
          <w:sz w:val="28"/>
          <w:rtl/>
        </w:rPr>
        <w:t>ی</w:t>
      </w:r>
      <w:r w:rsidRPr="002E3E38">
        <w:rPr>
          <w:rFonts w:asciiTheme="majorBidi" w:eastAsia="Calibri" w:hAnsiTheme="majorBidi"/>
          <w:sz w:val="28"/>
          <w:rtl/>
        </w:rPr>
        <w:t xml:space="preserve"> رخ م</w:t>
      </w:r>
      <w:r w:rsidRPr="002E3E38">
        <w:rPr>
          <w:rFonts w:asciiTheme="majorBidi" w:eastAsia="Calibri" w:hAnsiTheme="majorBidi" w:hint="cs"/>
          <w:sz w:val="28"/>
          <w:rtl/>
        </w:rPr>
        <w:t>ی</w:t>
      </w:r>
      <w:r w:rsidRPr="002E3E38">
        <w:rPr>
          <w:rFonts w:asciiTheme="majorBidi" w:eastAsia="Calibri" w:hAnsiTheme="majorBidi"/>
          <w:sz w:val="28"/>
          <w:rtl/>
        </w:rPr>
        <w:t xml:space="preserve"> دهد، روي سطح بالا</w:t>
      </w:r>
      <w:r w:rsidRPr="002E3E38">
        <w:rPr>
          <w:rFonts w:asciiTheme="majorBidi" w:eastAsia="Calibri" w:hAnsiTheme="majorBidi" w:hint="cs"/>
          <w:sz w:val="28"/>
          <w:rtl/>
        </w:rPr>
        <w:t>یی</w:t>
      </w:r>
      <w:r w:rsidRPr="002E3E38">
        <w:rPr>
          <w:rFonts w:asciiTheme="majorBidi" w:eastAsia="Calibri" w:hAnsiTheme="majorBidi"/>
          <w:sz w:val="28"/>
          <w:rtl/>
        </w:rPr>
        <w:t xml:space="preserve"> 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ها و</w:t>
      </w:r>
      <w:r w:rsidR="004F1E2A" w:rsidRPr="002E3E38">
        <w:rPr>
          <w:rFonts w:asciiTheme="majorBidi" w:eastAsia="Calibri" w:hAnsiTheme="majorBidi" w:hint="cs"/>
          <w:sz w:val="28"/>
          <w:rtl/>
        </w:rPr>
        <w:t xml:space="preserve"> </w:t>
      </w:r>
      <w:r w:rsidRPr="002E3E38">
        <w:rPr>
          <w:rFonts w:asciiTheme="majorBidi" w:eastAsia="Calibri" w:hAnsiTheme="majorBidi" w:hint="eastAsia"/>
          <w:sz w:val="28"/>
          <w:rtl/>
        </w:rPr>
        <w:t>پره</w:t>
      </w:r>
      <w:r w:rsidRPr="002E3E38">
        <w:rPr>
          <w:rFonts w:asciiTheme="majorBidi" w:eastAsia="Calibri" w:hAnsiTheme="majorBidi"/>
          <w:sz w:val="28"/>
          <w:rtl/>
        </w:rPr>
        <w:t xml:space="preserve"> ها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در جر</w:t>
      </w:r>
      <w:r w:rsidRPr="002E3E38">
        <w:rPr>
          <w:rFonts w:asciiTheme="majorBidi" w:eastAsia="Calibri" w:hAnsiTheme="majorBidi" w:hint="cs"/>
          <w:sz w:val="28"/>
          <w:rtl/>
        </w:rPr>
        <w:t>ی</w:t>
      </w:r>
      <w:r w:rsidRPr="002E3E38">
        <w:rPr>
          <w:rFonts w:asciiTheme="majorBidi" w:eastAsia="Calibri" w:hAnsiTheme="majorBidi" w:hint="eastAsia"/>
          <w:sz w:val="28"/>
          <w:rtl/>
        </w:rPr>
        <w:t>انات</w:t>
      </w:r>
      <w:r w:rsidRPr="002E3E38">
        <w:rPr>
          <w:rFonts w:asciiTheme="majorBidi" w:eastAsia="Calibri" w:hAnsiTheme="majorBidi"/>
          <w:sz w:val="28"/>
          <w:rtl/>
        </w:rPr>
        <w:t xml:space="preserve"> داخل</w:t>
      </w:r>
      <w:r w:rsidRPr="002E3E38">
        <w:rPr>
          <w:rFonts w:asciiTheme="majorBidi" w:eastAsia="Calibri" w:hAnsiTheme="majorBidi" w:hint="cs"/>
          <w:sz w:val="28"/>
          <w:rtl/>
        </w:rPr>
        <w:t>ی</w:t>
      </w:r>
      <w:r w:rsidRPr="002E3E38">
        <w:rPr>
          <w:rFonts w:asciiTheme="majorBidi" w:eastAsia="Calibri" w:hAnsiTheme="majorBidi"/>
          <w:sz w:val="28"/>
          <w:rtl/>
        </w:rPr>
        <w:t xml:space="preserve"> همچون ونتوري نازل ها</w:t>
      </w:r>
      <w:r w:rsidR="00AF1A4C">
        <w:rPr>
          <w:rFonts w:asciiTheme="majorBidi" w:eastAsia="Calibri" w:hAnsiTheme="majorBidi" w:hint="cs"/>
          <w:sz w:val="28"/>
          <w:rtl/>
        </w:rPr>
        <w:t xml:space="preserve"> </w:t>
      </w:r>
      <w:r w:rsidR="00AF1A4C">
        <w:rPr>
          <w:rFonts w:asciiTheme="majorBidi" w:eastAsia="Calibri" w:hAnsiTheme="majorBidi"/>
          <w:sz w:val="28"/>
          <w:rtl/>
        </w:rPr>
        <w:fldChar w:fldCharType="begin" w:fldLock="1"/>
      </w:r>
      <w:r w:rsidR="00AF1A4C">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[8]</w:t>
      </w:r>
      <w:r w:rsidR="00AF1A4C">
        <w:rPr>
          <w:rFonts w:asciiTheme="majorBidi" w:eastAsia="Calibri" w:hAnsiTheme="majorBidi"/>
          <w:sz w:val="28"/>
          <w:rtl/>
        </w:rPr>
        <w:fldChar w:fldCharType="end"/>
      </w:r>
      <w:r w:rsidRPr="002E3E38">
        <w:rPr>
          <w:rFonts w:asciiTheme="majorBidi" w:eastAsia="Calibri" w:hAnsiTheme="majorBidi"/>
          <w:sz w:val="28"/>
          <w:rtl/>
        </w:rPr>
        <w:t>.</w:t>
      </w:r>
    </w:p>
    <w:p w14:paraId="08684546" w14:textId="07EE104F" w:rsidR="00FD3E65" w:rsidRPr="002E3E38" w:rsidRDefault="00FD3E65" w:rsidP="004F1E2A">
      <w:pPr>
        <w:ind w:right="113"/>
        <w:jc w:val="both"/>
        <w:rPr>
          <w:rFonts w:asciiTheme="majorBidi" w:eastAsia="Calibri" w:hAnsiTheme="majorBidi"/>
          <w:sz w:val="28"/>
          <w:rtl/>
        </w:rPr>
      </w:pPr>
      <w:r w:rsidRPr="002E3E38">
        <w:rPr>
          <w:rFonts w:asciiTheme="majorBidi" w:eastAsia="Calibri" w:hAnsiTheme="majorBidi" w:hint="eastAsia"/>
          <w:sz w:val="28"/>
          <w:rtl/>
        </w:rPr>
        <w:t>حالت</w:t>
      </w:r>
      <w:r w:rsidRPr="002E3E38">
        <w:rPr>
          <w:rFonts w:asciiTheme="majorBidi" w:eastAsia="Calibri" w:hAnsiTheme="majorBidi"/>
          <w:sz w:val="28"/>
          <w:rtl/>
        </w:rPr>
        <w:t xml:space="preserve"> هاي مختلف</w:t>
      </w:r>
      <w:r w:rsidRPr="002E3E38">
        <w:rPr>
          <w:rFonts w:asciiTheme="majorBidi" w:eastAsia="Calibri" w:hAnsiTheme="majorBidi" w:hint="cs"/>
          <w:sz w:val="28"/>
          <w:rtl/>
        </w:rPr>
        <w:t>ی</w:t>
      </w:r>
      <w:r w:rsidRPr="002E3E38">
        <w:rPr>
          <w:rFonts w:asciiTheme="majorBidi" w:eastAsia="Calibri" w:hAnsiTheme="majorBidi"/>
          <w:sz w:val="28"/>
          <w:rtl/>
        </w:rPr>
        <w:t xml:space="preserve"> از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بر طبق رژ</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sz w:val="28"/>
          <w:rtl/>
        </w:rPr>
        <w:t xml:space="preserve">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 xml:space="preserve"> توانند بر روي ه</w:t>
      </w:r>
      <w:r w:rsidRPr="002E3E38">
        <w:rPr>
          <w:rFonts w:asciiTheme="majorBidi" w:eastAsia="Calibri" w:hAnsiTheme="majorBidi" w:hint="cs"/>
          <w:sz w:val="28"/>
          <w:rtl/>
        </w:rPr>
        <w:t>ی</w:t>
      </w:r>
      <w:r w:rsidRPr="002E3E38">
        <w:rPr>
          <w:rFonts w:asciiTheme="majorBidi" w:eastAsia="Calibri" w:hAnsiTheme="majorBidi" w:hint="eastAsia"/>
          <w:sz w:val="28"/>
          <w:rtl/>
        </w:rPr>
        <w:t>دروفو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دوبعدي رخ</w:t>
      </w:r>
      <w:r w:rsidR="004F1E2A" w:rsidRPr="002E3E38">
        <w:rPr>
          <w:rFonts w:asciiTheme="majorBidi" w:eastAsia="Calibri" w:hAnsiTheme="majorBidi" w:hint="cs"/>
          <w:sz w:val="28"/>
          <w:rtl/>
        </w:rPr>
        <w:t xml:space="preserve"> دهند. </w:t>
      </w:r>
      <w:r w:rsidR="004F1E2A" w:rsidRPr="002E3E38">
        <w:rPr>
          <w:rFonts w:asciiTheme="majorBidi" w:eastAsia="Calibri" w:hAnsiTheme="majorBidi"/>
          <w:sz w:val="28"/>
          <w:rtl/>
        </w:rPr>
        <w:t xml:space="preserve">به عنوان مثال </w:t>
      </w:r>
      <w:r w:rsidR="004F1E2A" w:rsidRPr="002E3E38">
        <w:rPr>
          <w:rFonts w:asciiTheme="majorBidi" w:eastAsia="Calibri" w:hAnsiTheme="majorBidi" w:hint="cs"/>
          <w:sz w:val="28"/>
          <w:rtl/>
        </w:rPr>
        <w:t>ی</w:t>
      </w:r>
      <w:r w:rsidR="004F1E2A" w:rsidRPr="002E3E38">
        <w:rPr>
          <w:rFonts w:asciiTheme="majorBidi" w:eastAsia="Calibri" w:hAnsiTheme="majorBidi" w:hint="eastAsia"/>
          <w:sz w:val="28"/>
          <w:rtl/>
        </w:rPr>
        <w:t>ک</w:t>
      </w:r>
      <w:r w:rsidR="004F1E2A" w:rsidRPr="002E3E38">
        <w:rPr>
          <w:rFonts w:asciiTheme="majorBidi" w:eastAsia="Calibri" w:hAnsiTheme="majorBidi"/>
          <w:sz w:val="28"/>
          <w:rtl/>
        </w:rPr>
        <w:t xml:space="preserve"> ه</w:t>
      </w:r>
      <w:r w:rsidR="004F1E2A" w:rsidRPr="002E3E38">
        <w:rPr>
          <w:rFonts w:asciiTheme="majorBidi" w:eastAsia="Calibri" w:hAnsiTheme="majorBidi" w:hint="cs"/>
          <w:sz w:val="28"/>
          <w:rtl/>
        </w:rPr>
        <w:t>ی</w:t>
      </w:r>
      <w:r w:rsidR="004F1E2A" w:rsidRPr="002E3E38">
        <w:rPr>
          <w:rFonts w:asciiTheme="majorBidi" w:eastAsia="Calibri" w:hAnsiTheme="majorBidi" w:hint="eastAsia"/>
          <w:sz w:val="28"/>
          <w:rtl/>
        </w:rPr>
        <w:t>دروفو</w:t>
      </w:r>
      <w:r w:rsidR="004F1E2A" w:rsidRPr="002E3E38">
        <w:rPr>
          <w:rFonts w:asciiTheme="majorBidi" w:eastAsia="Calibri" w:hAnsiTheme="majorBidi" w:hint="cs"/>
          <w:sz w:val="28"/>
          <w:rtl/>
        </w:rPr>
        <w:t>ی</w:t>
      </w:r>
      <w:r w:rsidR="004F1E2A" w:rsidRPr="002E3E38">
        <w:rPr>
          <w:rFonts w:asciiTheme="majorBidi" w:eastAsia="Calibri" w:hAnsiTheme="majorBidi" w:hint="eastAsia"/>
          <w:sz w:val="28"/>
          <w:rtl/>
        </w:rPr>
        <w:t>ل</w:t>
      </w:r>
      <w:r w:rsidRPr="002E3E38">
        <w:rPr>
          <w:rFonts w:asciiTheme="majorBidi" w:eastAsia="Calibri" w:hAnsiTheme="majorBidi"/>
          <w:sz w:val="28"/>
          <w:rtl/>
        </w:rPr>
        <w:t xml:space="preserve"> </w:t>
      </w:r>
      <w:proofErr w:type="spellStart"/>
      <w:r w:rsidRPr="002E3E38">
        <w:rPr>
          <w:rFonts w:asciiTheme="majorBidi" w:eastAsia="Calibri" w:hAnsiTheme="majorBidi"/>
          <w:sz w:val="28"/>
        </w:rPr>
        <w:t>plano</w:t>
      </w:r>
      <w:proofErr w:type="spellEnd"/>
      <w:r w:rsidRPr="002E3E38">
        <w:rPr>
          <w:rFonts w:asciiTheme="majorBidi" w:eastAsia="Calibri" w:hAnsiTheme="majorBidi"/>
          <w:sz w:val="28"/>
        </w:rPr>
        <w:t>-circular</w:t>
      </w:r>
      <w:r w:rsidR="004F1E2A" w:rsidRPr="002E3E38">
        <w:rPr>
          <w:rFonts w:asciiTheme="majorBidi" w:eastAsia="Calibri" w:hAnsiTheme="majorBidi" w:hint="cs"/>
          <w:sz w:val="28"/>
          <w:rtl/>
        </w:rPr>
        <w:t xml:space="preserve"> </w:t>
      </w:r>
      <w:r w:rsidR="004F1E2A" w:rsidRPr="002E3E38">
        <w:rPr>
          <w:rFonts w:asciiTheme="majorBidi" w:eastAsia="Calibri" w:hAnsiTheme="majorBidi"/>
          <w:sz w:val="28"/>
          <w:rtl/>
        </w:rPr>
        <w:t>مورد بررس</w:t>
      </w:r>
      <w:r w:rsidR="004F1E2A" w:rsidRPr="002E3E38">
        <w:rPr>
          <w:rFonts w:asciiTheme="majorBidi" w:eastAsia="Calibri" w:hAnsiTheme="majorBidi" w:hint="cs"/>
          <w:sz w:val="28"/>
          <w:rtl/>
        </w:rPr>
        <w:t>ی</w:t>
      </w:r>
      <w:r w:rsidR="004F1E2A" w:rsidRPr="002E3E38">
        <w:rPr>
          <w:rFonts w:asciiTheme="majorBidi" w:eastAsia="Calibri" w:hAnsiTheme="majorBidi"/>
          <w:sz w:val="28"/>
          <w:rtl/>
        </w:rPr>
        <w:t xml:space="preserve"> </w:t>
      </w:r>
      <w:r w:rsidR="004F1E2A" w:rsidRPr="002E3E38">
        <w:rPr>
          <w:rFonts w:asciiTheme="majorBidi" w:eastAsia="Calibri" w:hAnsiTheme="majorBidi" w:hint="cs"/>
          <w:sz w:val="28"/>
          <w:rtl/>
        </w:rPr>
        <w:t>قرار گرفته است</w:t>
      </w:r>
      <w:r w:rsidR="004F1E2A" w:rsidRPr="002E3E38">
        <w:rPr>
          <w:rFonts w:asciiTheme="majorBidi" w:eastAsia="Calibri" w:hAnsiTheme="majorBidi"/>
          <w:sz w:val="28"/>
          <w:rtl/>
        </w:rPr>
        <w:t>.</w:t>
      </w:r>
      <w:r w:rsidR="004F1E2A" w:rsidRPr="002E3E38">
        <w:rPr>
          <w:rFonts w:asciiTheme="majorBidi" w:eastAsia="Calibri" w:hAnsiTheme="majorBidi" w:hint="cs"/>
          <w:sz w:val="28"/>
          <w:rtl/>
        </w:rPr>
        <w:t xml:space="preserve"> </w:t>
      </w:r>
      <w:r w:rsidR="004F1E2A" w:rsidRPr="002E3E38">
        <w:rPr>
          <w:rFonts w:asciiTheme="majorBidi" w:eastAsia="Calibri" w:hAnsiTheme="majorBidi"/>
          <w:sz w:val="28"/>
          <w:rtl/>
        </w:rPr>
        <w:t>چن</w:t>
      </w:r>
      <w:r w:rsidR="004F1E2A" w:rsidRPr="002E3E38">
        <w:rPr>
          <w:rFonts w:asciiTheme="majorBidi" w:eastAsia="Calibri" w:hAnsiTheme="majorBidi" w:hint="cs"/>
          <w:sz w:val="28"/>
          <w:rtl/>
        </w:rPr>
        <w:t>ی</w:t>
      </w:r>
      <w:r w:rsidR="004F1E2A" w:rsidRPr="002E3E38">
        <w:rPr>
          <w:rFonts w:asciiTheme="majorBidi" w:eastAsia="Calibri" w:hAnsiTheme="majorBidi" w:hint="eastAsia"/>
          <w:sz w:val="28"/>
          <w:rtl/>
        </w:rPr>
        <w:t>ن</w:t>
      </w:r>
      <w:r w:rsidR="004F1E2A" w:rsidRPr="002E3E38">
        <w:rPr>
          <w:rFonts w:asciiTheme="majorBidi" w:eastAsia="Calibri" w:hAnsiTheme="majorBidi"/>
          <w:sz w:val="28"/>
          <w:rtl/>
        </w:rPr>
        <w:t xml:space="preserve"> مشاهدات</w:t>
      </w:r>
      <w:r w:rsidR="004F1E2A" w:rsidRPr="002E3E38">
        <w:rPr>
          <w:rFonts w:asciiTheme="majorBidi" w:eastAsia="Calibri" w:hAnsiTheme="majorBidi" w:hint="cs"/>
          <w:sz w:val="28"/>
          <w:rtl/>
        </w:rPr>
        <w:t xml:space="preserve">ی </w:t>
      </w:r>
      <w:r w:rsidRPr="002E3E38">
        <w:rPr>
          <w:rFonts w:asciiTheme="majorBidi" w:eastAsia="Calibri" w:hAnsiTheme="majorBidi" w:hint="eastAsia"/>
          <w:sz w:val="28"/>
          <w:rtl/>
        </w:rPr>
        <w:t>معمولاً</w:t>
      </w:r>
      <w:r w:rsidRPr="002E3E38">
        <w:rPr>
          <w:rFonts w:asciiTheme="majorBidi" w:eastAsia="Calibri" w:hAnsiTheme="majorBidi"/>
          <w:sz w:val="28"/>
          <w:rtl/>
        </w:rPr>
        <w:t xml:space="preserve"> در تونل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و در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سرعت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عدد ر</w:t>
      </w:r>
      <w:r w:rsidRPr="002E3E38">
        <w:rPr>
          <w:rFonts w:asciiTheme="majorBidi" w:eastAsia="Calibri" w:hAnsiTheme="majorBidi" w:hint="cs"/>
          <w:sz w:val="28"/>
          <w:rtl/>
        </w:rPr>
        <w:t>ی</w:t>
      </w:r>
      <w:r w:rsidRPr="002E3E38">
        <w:rPr>
          <w:rFonts w:asciiTheme="majorBidi" w:eastAsia="Calibri" w:hAnsiTheme="majorBidi" w:hint="eastAsia"/>
          <w:sz w:val="28"/>
          <w:rtl/>
        </w:rPr>
        <w:t>نولدز</w:t>
      </w:r>
      <w:r w:rsidRPr="002E3E38">
        <w:rPr>
          <w:rFonts w:asciiTheme="majorBidi" w:eastAsia="Calibri" w:hAnsiTheme="majorBidi"/>
          <w:sz w:val="28"/>
          <w:rtl/>
        </w:rPr>
        <w:t xml:space="preserve"> ثابت اتفاق م</w:t>
      </w:r>
      <w:r w:rsidRPr="002E3E38">
        <w:rPr>
          <w:rFonts w:asciiTheme="majorBidi" w:eastAsia="Calibri" w:hAnsiTheme="majorBidi" w:hint="cs"/>
          <w:sz w:val="28"/>
          <w:rtl/>
        </w:rPr>
        <w:t>ی</w:t>
      </w:r>
      <w:r w:rsidRPr="002E3E38">
        <w:rPr>
          <w:rFonts w:asciiTheme="majorBidi" w:eastAsia="Calibri" w:hAnsiTheme="majorBidi"/>
          <w:sz w:val="28"/>
          <w:rtl/>
        </w:rPr>
        <w:t xml:space="preserve"> افتد. نتا</w:t>
      </w:r>
      <w:r w:rsidRPr="002E3E38">
        <w:rPr>
          <w:rFonts w:asciiTheme="majorBidi" w:eastAsia="Calibri" w:hAnsiTheme="majorBidi" w:hint="cs"/>
          <w:sz w:val="28"/>
          <w:rtl/>
        </w:rPr>
        <w:t>ی</w:t>
      </w:r>
      <w:r w:rsidRPr="002E3E38">
        <w:rPr>
          <w:rFonts w:asciiTheme="majorBidi" w:eastAsia="Calibri" w:hAnsiTheme="majorBidi" w:hint="eastAsia"/>
          <w:sz w:val="28"/>
          <w:rtl/>
        </w:rPr>
        <w:t>ج</w:t>
      </w:r>
      <w:r w:rsidRPr="002E3E38">
        <w:rPr>
          <w:rFonts w:asciiTheme="majorBidi" w:eastAsia="Calibri" w:hAnsiTheme="majorBidi"/>
          <w:sz w:val="28"/>
          <w:rtl/>
        </w:rPr>
        <w:t xml:space="preserve"> نشان داده شده در</w:t>
      </w:r>
      <w:r w:rsidR="004F1E2A" w:rsidRPr="002E3E38">
        <w:rPr>
          <w:rFonts w:asciiTheme="majorBidi" w:eastAsia="Calibri" w:hAnsiTheme="majorBidi" w:hint="cs"/>
          <w:sz w:val="28"/>
          <w:rtl/>
        </w:rPr>
        <w:t xml:space="preserve"> </w:t>
      </w:r>
      <w:r w:rsidR="007A6559">
        <w:rPr>
          <w:rFonts w:asciiTheme="majorBidi" w:eastAsia="Calibri" w:hAnsiTheme="majorBidi" w:hint="cs"/>
          <w:sz w:val="28"/>
          <w:rtl/>
        </w:rPr>
        <w:t>نمودار1-3</w:t>
      </w:r>
      <w:r w:rsidRPr="002E3E38">
        <w:rPr>
          <w:rFonts w:asciiTheme="majorBidi" w:eastAsia="Calibri" w:hAnsiTheme="majorBidi"/>
          <w:sz w:val="28"/>
          <w:rtl/>
        </w:rPr>
        <w:t xml:space="preserve"> انواع مختلف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بر حسب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حمله و عدد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را نشان م</w:t>
      </w:r>
      <w:r w:rsidRPr="002E3E38">
        <w:rPr>
          <w:rFonts w:asciiTheme="majorBidi" w:eastAsia="Calibri" w:hAnsiTheme="majorBidi" w:hint="cs"/>
          <w:sz w:val="28"/>
          <w:rtl/>
        </w:rPr>
        <w:t>ی</w:t>
      </w:r>
      <w:r w:rsidRPr="002E3E38">
        <w:rPr>
          <w:rFonts w:asciiTheme="majorBidi" w:eastAsia="Calibri" w:hAnsiTheme="majorBidi"/>
          <w:sz w:val="28"/>
          <w:rtl/>
        </w:rPr>
        <w:t xml:space="preserve"> دهد</w:t>
      </w:r>
      <w:r w:rsidR="00AF1A4C">
        <w:rPr>
          <w:rFonts w:asciiTheme="majorBidi" w:eastAsia="Calibri" w:hAnsiTheme="majorBidi" w:hint="cs"/>
          <w:sz w:val="28"/>
          <w:rtl/>
        </w:rPr>
        <w:t xml:space="preserve"> </w:t>
      </w:r>
      <w:r w:rsidR="00AF1A4C">
        <w:rPr>
          <w:rFonts w:asciiTheme="majorBidi" w:eastAsia="Calibri" w:hAnsiTheme="majorBidi"/>
          <w:sz w:val="28"/>
          <w:rtl/>
        </w:rPr>
        <w:fldChar w:fldCharType="begin" w:fldLock="1"/>
      </w:r>
      <w:r w:rsidR="00AF1A4C">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[8]</w:t>
      </w:r>
      <w:r w:rsidR="00AF1A4C">
        <w:rPr>
          <w:rFonts w:asciiTheme="majorBidi" w:eastAsia="Calibri" w:hAnsiTheme="majorBidi"/>
          <w:sz w:val="28"/>
          <w:rtl/>
        </w:rPr>
        <w:fldChar w:fldCharType="end"/>
      </w:r>
      <w:r w:rsidRPr="002E3E38">
        <w:rPr>
          <w:rFonts w:asciiTheme="majorBidi" w:eastAsia="Calibri" w:hAnsiTheme="majorBidi"/>
          <w:sz w:val="28"/>
          <w:rtl/>
        </w:rPr>
        <w:t>.</w:t>
      </w:r>
    </w:p>
    <w:p w14:paraId="51EE0ECA" w14:textId="459832AF" w:rsidR="00FD3E65" w:rsidRPr="002E3E38" w:rsidRDefault="004F1E2A" w:rsidP="004F1E2A">
      <w:pPr>
        <w:ind w:right="113"/>
        <w:jc w:val="center"/>
        <w:rPr>
          <w:rFonts w:asciiTheme="majorBidi" w:eastAsia="Calibri" w:hAnsiTheme="majorBidi"/>
          <w:sz w:val="28"/>
          <w:rtl/>
        </w:rPr>
      </w:pPr>
      <w:r w:rsidRPr="002E3E38">
        <w:rPr>
          <w:noProof/>
          <w:szCs w:val="24"/>
          <w:rtl/>
        </w:rPr>
        <w:lastRenderedPageBreak/>
        <w:drawing>
          <wp:inline distT="0" distB="0" distL="0" distR="0" wp14:anchorId="1A0B26CC" wp14:editId="26B6EE30">
            <wp:extent cx="4310742" cy="4678301"/>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0400" cy="4721341"/>
                    </a:xfrm>
                    <a:prstGeom prst="rect">
                      <a:avLst/>
                    </a:prstGeom>
                    <a:noFill/>
                    <a:ln>
                      <a:noFill/>
                    </a:ln>
                  </pic:spPr>
                </pic:pic>
              </a:graphicData>
            </a:graphic>
          </wp:inline>
        </w:drawing>
      </w:r>
    </w:p>
    <w:p w14:paraId="0B2B76AD" w14:textId="6EEDEDE6" w:rsidR="003C0C6B" w:rsidRPr="007A6559" w:rsidRDefault="00913D4E" w:rsidP="007A6559">
      <w:pPr>
        <w:ind w:right="113"/>
        <w:jc w:val="center"/>
        <w:rPr>
          <w:rFonts w:asciiTheme="majorBidi" w:eastAsia="Calibri" w:hAnsiTheme="majorBidi"/>
          <w:b/>
          <w:bCs/>
          <w:szCs w:val="24"/>
        </w:rPr>
      </w:pPr>
      <w:r>
        <w:rPr>
          <w:rFonts w:asciiTheme="majorBidi" w:eastAsia="Calibri" w:hAnsiTheme="majorBidi" w:hint="cs"/>
          <w:b/>
          <w:bCs/>
          <w:szCs w:val="24"/>
          <w:rtl/>
        </w:rPr>
        <w:t>شکل</w:t>
      </w:r>
      <w:r w:rsidR="007A6559">
        <w:rPr>
          <w:rFonts w:asciiTheme="majorBidi" w:eastAsia="Calibri" w:hAnsiTheme="majorBidi" w:hint="cs"/>
          <w:b/>
          <w:bCs/>
          <w:szCs w:val="24"/>
          <w:rtl/>
        </w:rPr>
        <w:t xml:space="preserve"> 1-</w:t>
      </w:r>
      <w:r>
        <w:rPr>
          <w:rFonts w:asciiTheme="majorBidi" w:eastAsia="Calibri" w:hAnsiTheme="majorBidi" w:hint="cs"/>
          <w:b/>
          <w:bCs/>
          <w:szCs w:val="24"/>
          <w:rtl/>
        </w:rPr>
        <w:t>18</w:t>
      </w:r>
      <w:r w:rsidR="007A6559">
        <w:rPr>
          <w:rFonts w:asciiTheme="majorBidi" w:eastAsia="Calibri" w:hAnsiTheme="majorBidi" w:hint="cs"/>
          <w:b/>
          <w:bCs/>
          <w:szCs w:val="24"/>
          <w:rtl/>
        </w:rPr>
        <w:t xml:space="preserve"> </w:t>
      </w:r>
      <w:r w:rsidR="004F1E2A" w:rsidRPr="007A6559">
        <w:rPr>
          <w:rFonts w:asciiTheme="majorBidi" w:eastAsia="Calibri" w:hAnsiTheme="majorBidi" w:hint="cs"/>
          <w:b/>
          <w:bCs/>
          <w:szCs w:val="24"/>
          <w:rtl/>
        </w:rPr>
        <w:t>انواع اصلی کاویتاسیون در</w:t>
      </w:r>
      <w:r w:rsidR="003C0C6B" w:rsidRPr="007A6559">
        <w:rPr>
          <w:rFonts w:asciiTheme="majorBidi" w:eastAsia="Calibri" w:hAnsiTheme="majorBidi" w:hint="cs"/>
          <w:b/>
          <w:bCs/>
          <w:szCs w:val="24"/>
          <w:rtl/>
        </w:rPr>
        <w:t xml:space="preserve"> </w:t>
      </w:r>
      <m:oMath>
        <m:r>
          <m:rPr>
            <m:sty m:val="bi"/>
          </m:rPr>
          <w:rPr>
            <w:rFonts w:ascii="Cambria Math" w:eastAsia="Calibri" w:hAnsi="Cambria Math"/>
            <w:szCs w:val="24"/>
          </w:rPr>
          <m:t xml:space="preserve"> </m:t>
        </m:r>
        <m:sSub>
          <m:sSubPr>
            <m:ctrlPr>
              <w:rPr>
                <w:rFonts w:ascii="Cambria Math" w:eastAsia="Calibri" w:hAnsi="Cambria Math"/>
                <w:b/>
                <w:bCs/>
                <w:i/>
                <w:szCs w:val="24"/>
              </w:rPr>
            </m:ctrlPr>
          </m:sSubPr>
          <m:e>
            <m:r>
              <m:rPr>
                <m:sty m:val="bi"/>
              </m:rPr>
              <w:rPr>
                <w:rFonts w:ascii="Cambria Math" w:eastAsia="Calibri" w:hAnsi="Cambria Math"/>
                <w:szCs w:val="24"/>
              </w:rPr>
              <m:t>V</m:t>
            </m:r>
          </m:e>
          <m:sub>
            <m:r>
              <m:rPr>
                <m:sty m:val="bi"/>
              </m:rPr>
              <w:rPr>
                <w:rFonts w:ascii="Cambria Math" w:eastAsia="Calibri" w:hAnsi="Cambria Math"/>
                <w:szCs w:val="24"/>
              </w:rPr>
              <m:t>flow</m:t>
            </m:r>
          </m:sub>
        </m:sSub>
        <m:r>
          <m:rPr>
            <m:sty m:val="bi"/>
          </m:rPr>
          <w:rPr>
            <w:rFonts w:ascii="Cambria Math" w:eastAsia="Calibri" w:hAnsi="Cambria Math"/>
            <w:szCs w:val="24"/>
          </w:rPr>
          <m:t>=10</m:t>
        </m:r>
        <m:f>
          <m:fPr>
            <m:type m:val="skw"/>
            <m:ctrlPr>
              <w:rPr>
                <w:rFonts w:ascii="Cambria Math" w:eastAsia="Calibri" w:hAnsi="Cambria Math"/>
                <w:b/>
                <w:bCs/>
                <w:i/>
                <w:szCs w:val="24"/>
              </w:rPr>
            </m:ctrlPr>
          </m:fPr>
          <m:num>
            <m:r>
              <m:rPr>
                <m:sty m:val="bi"/>
              </m:rPr>
              <w:rPr>
                <w:rFonts w:ascii="Cambria Math" w:eastAsia="Calibri" w:hAnsi="Cambria Math"/>
                <w:szCs w:val="24"/>
              </w:rPr>
              <m:t>m</m:t>
            </m:r>
          </m:num>
          <m:den>
            <m:r>
              <m:rPr>
                <m:sty m:val="bi"/>
              </m:rPr>
              <w:rPr>
                <w:rFonts w:ascii="Cambria Math" w:eastAsia="Calibri" w:hAnsi="Cambria Math"/>
                <w:szCs w:val="24"/>
              </w:rPr>
              <m:t>s</m:t>
            </m:r>
          </m:den>
        </m:f>
        <m:r>
          <m:rPr>
            <m:sty m:val="bi"/>
          </m:rPr>
          <w:rPr>
            <w:rFonts w:ascii="Cambria Math" w:eastAsia="Calibri" w:hAnsi="Cambria Math"/>
            <w:szCs w:val="24"/>
          </w:rPr>
          <m:t>,Re=2×</m:t>
        </m:r>
        <m:sSup>
          <m:sSupPr>
            <m:ctrlPr>
              <w:rPr>
                <w:rFonts w:ascii="Cambria Math" w:eastAsia="Calibri" w:hAnsi="Cambria Math"/>
                <w:b/>
                <w:bCs/>
                <w:i/>
                <w:szCs w:val="24"/>
              </w:rPr>
            </m:ctrlPr>
          </m:sSupPr>
          <m:e>
            <m:r>
              <m:rPr>
                <m:sty m:val="bi"/>
              </m:rPr>
              <w:rPr>
                <w:rFonts w:ascii="Cambria Math" w:eastAsia="Calibri" w:hAnsi="Cambria Math"/>
                <w:szCs w:val="24"/>
              </w:rPr>
              <m:t>10</m:t>
            </m:r>
          </m:e>
          <m:sup>
            <m:r>
              <m:rPr>
                <m:sty m:val="bi"/>
              </m:rPr>
              <w:rPr>
                <w:rFonts w:ascii="Cambria Math" w:eastAsia="Calibri" w:hAnsi="Cambria Math"/>
                <w:szCs w:val="24"/>
              </w:rPr>
              <m:t>6</m:t>
            </m:r>
          </m:sup>
        </m:sSup>
      </m:oMath>
      <w:r w:rsidR="003C0C6B" w:rsidRPr="007A6559">
        <w:rPr>
          <w:rFonts w:asciiTheme="majorBidi" w:eastAsia="Calibri" w:hAnsiTheme="majorBidi" w:hint="cs"/>
          <w:b/>
          <w:bCs/>
          <w:szCs w:val="24"/>
          <w:rtl/>
        </w:rPr>
        <w:t xml:space="preserve">روی سطح بالای هیدروفویل </w:t>
      </w:r>
      <w:r w:rsidR="003C0C6B" w:rsidRPr="007A6559">
        <w:rPr>
          <w:rFonts w:asciiTheme="majorBidi" w:eastAsia="Calibri" w:hAnsiTheme="majorBidi"/>
          <w:b/>
          <w:bCs/>
          <w:szCs w:val="24"/>
        </w:rPr>
        <w:t>Plano-circular</w:t>
      </w:r>
      <w:r w:rsidR="003C0C6B" w:rsidRPr="007A6559">
        <w:rPr>
          <w:rFonts w:asciiTheme="majorBidi" w:eastAsia="Calibri" w:hAnsiTheme="majorBidi" w:hint="cs"/>
          <w:b/>
          <w:bCs/>
          <w:szCs w:val="24"/>
          <w:rtl/>
        </w:rPr>
        <w:t xml:space="preserve">، </w:t>
      </w:r>
      <w:r w:rsidR="003C0C6B" w:rsidRPr="007A6559">
        <w:rPr>
          <w:rFonts w:asciiTheme="majorBidi" w:eastAsia="Calibri" w:hAnsiTheme="majorBidi"/>
          <w:b/>
          <w:bCs/>
          <w:szCs w:val="24"/>
        </w:rPr>
        <w:t>l</w:t>
      </w:r>
      <w:r w:rsidR="003C0C6B" w:rsidRPr="007A6559">
        <w:rPr>
          <w:rFonts w:asciiTheme="majorBidi" w:eastAsia="Calibri" w:hAnsiTheme="majorBidi" w:hint="cs"/>
          <w:b/>
          <w:bCs/>
          <w:szCs w:val="24"/>
          <w:rtl/>
        </w:rPr>
        <w:t xml:space="preserve"> طول کاویتاسیون، </w:t>
      </w:r>
      <w:r w:rsidR="003C0C6B" w:rsidRPr="007A6559">
        <w:rPr>
          <w:rFonts w:asciiTheme="majorBidi" w:eastAsia="Calibri" w:hAnsiTheme="majorBidi"/>
          <w:b/>
          <w:bCs/>
          <w:szCs w:val="24"/>
        </w:rPr>
        <w:t>e</w:t>
      </w:r>
      <w:r w:rsidR="003C0C6B" w:rsidRPr="007A6559">
        <w:rPr>
          <w:rFonts w:asciiTheme="majorBidi" w:eastAsia="Calibri" w:hAnsiTheme="majorBidi" w:hint="cs"/>
          <w:b/>
          <w:bCs/>
          <w:szCs w:val="24"/>
          <w:rtl/>
        </w:rPr>
        <w:t xml:space="preserve"> ماکزیمم ضخامت کاویتی و </w:t>
      </w:r>
      <w:r w:rsidR="003C0C6B" w:rsidRPr="007A6559">
        <w:rPr>
          <w:rFonts w:asciiTheme="majorBidi" w:eastAsia="Calibri" w:hAnsiTheme="majorBidi"/>
          <w:b/>
          <w:bCs/>
          <w:szCs w:val="24"/>
        </w:rPr>
        <w:t>c</w:t>
      </w:r>
      <w:r w:rsidR="003C0C6B" w:rsidRPr="007A6559">
        <w:rPr>
          <w:rFonts w:asciiTheme="majorBidi" w:eastAsia="Calibri" w:hAnsiTheme="majorBidi" w:hint="cs"/>
          <w:b/>
          <w:bCs/>
          <w:szCs w:val="24"/>
          <w:rtl/>
        </w:rPr>
        <w:t xml:space="preserve"> طول وتر هیدروفویل می‌باشد</w:t>
      </w:r>
      <w:r w:rsidR="004D4A2D">
        <w:rPr>
          <w:rFonts w:asciiTheme="majorBidi" w:eastAsia="Calibri" w:hAnsiTheme="majorBidi" w:hint="cs"/>
          <w:b/>
          <w:bCs/>
          <w:szCs w:val="24"/>
          <w:rtl/>
        </w:rPr>
        <w:t xml:space="preserve"> </w:t>
      </w:r>
      <w:r w:rsidR="00E45092">
        <w:rPr>
          <w:rFonts w:asciiTheme="majorBidi" w:eastAsia="Calibri" w:hAnsiTheme="majorBidi"/>
          <w:b/>
          <w:bCs/>
          <w:szCs w:val="24"/>
          <w:rtl/>
        </w:rPr>
        <w:fldChar w:fldCharType="begin" w:fldLock="1"/>
      </w:r>
      <w:r w:rsidR="00DD2D51">
        <w:rPr>
          <w:rFonts w:asciiTheme="majorBidi" w:eastAsia="Calibri" w:hAnsiTheme="majorBidi"/>
          <w:b/>
          <w:bCs/>
          <w:szCs w:val="24"/>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E45092">
        <w:rPr>
          <w:rFonts w:asciiTheme="majorBidi" w:eastAsia="Calibri" w:hAnsiTheme="majorBidi"/>
          <w:b/>
          <w:bCs/>
          <w:szCs w:val="24"/>
          <w:rtl/>
        </w:rPr>
        <w:fldChar w:fldCharType="separate"/>
      </w:r>
      <w:r w:rsidR="00DD2D51" w:rsidRPr="00DD2D51">
        <w:rPr>
          <w:rFonts w:asciiTheme="majorBidi" w:eastAsia="Calibri" w:hAnsiTheme="majorBidi"/>
          <w:bCs/>
          <w:noProof/>
          <w:szCs w:val="24"/>
        </w:rPr>
        <w:t>[8]</w:t>
      </w:r>
      <w:r w:rsidR="00E45092">
        <w:rPr>
          <w:rFonts w:asciiTheme="majorBidi" w:eastAsia="Calibri" w:hAnsiTheme="majorBidi"/>
          <w:b/>
          <w:bCs/>
          <w:szCs w:val="24"/>
          <w:rtl/>
        </w:rPr>
        <w:fldChar w:fldCharType="end"/>
      </w:r>
      <w:r w:rsidR="0099196E">
        <w:rPr>
          <w:rFonts w:asciiTheme="majorBidi" w:eastAsia="Calibri" w:hAnsiTheme="majorBidi" w:hint="cs"/>
          <w:b/>
          <w:bCs/>
          <w:szCs w:val="24"/>
          <w:rtl/>
        </w:rPr>
        <w:t>.</w:t>
      </w:r>
    </w:p>
    <w:p w14:paraId="1FF2FFEA" w14:textId="338ED9F8" w:rsidR="003C0C6B" w:rsidRPr="002E3E38" w:rsidRDefault="00FD3E65" w:rsidP="007A6559">
      <w:pPr>
        <w:ind w:right="113" w:firstLine="720"/>
        <w:jc w:val="both"/>
        <w:rPr>
          <w:rFonts w:asciiTheme="majorBidi" w:eastAsia="Calibri" w:hAnsiTheme="majorBidi"/>
          <w:sz w:val="28"/>
          <w:rtl/>
        </w:rPr>
      </w:pPr>
      <w:r w:rsidRPr="002E3E38">
        <w:rPr>
          <w:rFonts w:asciiTheme="majorBidi" w:eastAsia="Calibri" w:hAnsiTheme="majorBidi"/>
          <w:sz w:val="28"/>
          <w:rtl/>
        </w:rPr>
        <w:t xml:space="preserve">در </w:t>
      </w:r>
      <w:r w:rsidR="007A6559">
        <w:rPr>
          <w:rFonts w:asciiTheme="majorBidi" w:eastAsia="Calibri" w:hAnsiTheme="majorBidi" w:hint="cs"/>
          <w:sz w:val="28"/>
          <w:rtl/>
        </w:rPr>
        <w:t>نمودار 1-3</w:t>
      </w:r>
      <w:r w:rsidRPr="002E3E38">
        <w:rPr>
          <w:rFonts w:asciiTheme="majorBidi" w:eastAsia="Calibri" w:hAnsiTheme="majorBidi"/>
          <w:sz w:val="28"/>
          <w:rtl/>
        </w:rPr>
        <w:t xml:space="preserve"> محدوده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جزئ</w:t>
      </w:r>
      <w:r w:rsidRPr="002E3E38">
        <w:rPr>
          <w:rFonts w:asciiTheme="majorBidi" w:eastAsia="Calibri" w:hAnsiTheme="majorBidi" w:hint="cs"/>
          <w:sz w:val="28"/>
          <w:rtl/>
        </w:rPr>
        <w:t>ی</w:t>
      </w:r>
      <w:r w:rsidRPr="002E3E38">
        <w:rPr>
          <w:rFonts w:asciiTheme="majorBidi" w:eastAsia="Calibri" w:hAnsiTheme="majorBidi"/>
          <w:sz w:val="28"/>
          <w:rtl/>
        </w:rPr>
        <w:t xml:space="preserve"> بر روي سطح بالا</w:t>
      </w:r>
      <w:r w:rsidRPr="002E3E38">
        <w:rPr>
          <w:rFonts w:asciiTheme="majorBidi" w:eastAsia="Calibri" w:hAnsiTheme="majorBidi" w:hint="cs"/>
          <w:sz w:val="28"/>
          <w:rtl/>
        </w:rPr>
        <w:t>یی</w:t>
      </w:r>
      <w:r w:rsidRPr="002E3E38">
        <w:rPr>
          <w:rFonts w:asciiTheme="majorBidi" w:eastAsia="Calibri" w:hAnsiTheme="majorBidi"/>
          <w:sz w:val="28"/>
          <w:rtl/>
        </w:rPr>
        <w:t xml:space="preserve"> 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ب</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دو حالت شروع</w:t>
      </w:r>
      <w:r w:rsidR="004F1E2A" w:rsidRPr="002E3E38">
        <w:rPr>
          <w:rFonts w:asciiTheme="majorBidi" w:eastAsia="Calibri" w:hAnsiTheme="majorBidi" w:hint="cs"/>
          <w:sz w:val="28"/>
          <w:rtl/>
        </w:rPr>
        <w:t xml:space="preserve"> </w:t>
      </w: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(که توسط طول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برابر صفر محدود شده) و 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(به طور مشابه</w:t>
      </w:r>
      <w:r w:rsidR="003C0C6B" w:rsidRPr="002E3E38">
        <w:rPr>
          <w:rFonts w:asciiTheme="majorBidi" w:eastAsia="Calibri" w:hAnsiTheme="majorBidi" w:hint="cs"/>
          <w:sz w:val="28"/>
          <w:rtl/>
        </w:rPr>
        <w:t xml:space="preserve"> </w:t>
      </w:r>
      <w:r w:rsidRPr="002E3E38">
        <w:rPr>
          <w:rFonts w:asciiTheme="majorBidi" w:eastAsia="Calibri" w:hAnsiTheme="majorBidi" w:hint="eastAsia"/>
          <w:sz w:val="28"/>
          <w:rtl/>
        </w:rPr>
        <w:t>برابر</w:t>
      </w:r>
      <w:r w:rsidR="00ED4BE1">
        <w:rPr>
          <w:rFonts w:asciiTheme="majorBidi" w:eastAsia="Calibri" w:hAnsiTheme="majorBidi" w:hint="cs"/>
          <w:sz w:val="28"/>
          <w:rtl/>
        </w:rPr>
        <w:t xml:space="preserve"> </w:t>
      </w:r>
      <w:r w:rsidRPr="002E3E38">
        <w:rPr>
          <w:rFonts w:asciiTheme="majorBidi" w:eastAsia="Calibri" w:hAnsiTheme="majorBidi"/>
          <w:sz w:val="28"/>
          <w:rtl/>
        </w:rPr>
        <w:t>توسط طول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برابر طول وتر محدودشده) مشخص شده</w:t>
      </w:r>
      <w:r w:rsidR="00ED4BE1">
        <w:rPr>
          <w:rFonts w:asciiTheme="majorBidi" w:eastAsia="Calibri" w:hAnsiTheme="majorBidi" w:hint="cs"/>
          <w:sz w:val="28"/>
          <w:rtl/>
        </w:rPr>
        <w:t>‌</w:t>
      </w:r>
      <w:r w:rsidRPr="002E3E38">
        <w:rPr>
          <w:rFonts w:asciiTheme="majorBidi" w:eastAsia="Calibri" w:hAnsiTheme="majorBidi"/>
          <w:sz w:val="28"/>
          <w:rtl/>
        </w:rPr>
        <w:t>است</w:t>
      </w:r>
      <w:r w:rsidR="00AF1A4C">
        <w:rPr>
          <w:rFonts w:asciiTheme="majorBidi" w:eastAsia="Calibri" w:hAnsiTheme="majorBidi" w:hint="cs"/>
          <w:sz w:val="28"/>
          <w:rtl/>
        </w:rPr>
        <w:t xml:space="preserve"> </w:t>
      </w:r>
      <w:r w:rsidR="00AF1A4C">
        <w:rPr>
          <w:rFonts w:asciiTheme="majorBidi" w:eastAsia="Calibri" w:hAnsiTheme="majorBidi"/>
          <w:sz w:val="28"/>
          <w:rtl/>
        </w:rPr>
        <w:fldChar w:fldCharType="begin" w:fldLock="1"/>
      </w:r>
      <w:r w:rsidR="00AF1A4C">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[8]</w:t>
      </w:r>
      <w:r w:rsidR="00AF1A4C">
        <w:rPr>
          <w:rFonts w:asciiTheme="majorBidi" w:eastAsia="Calibri" w:hAnsiTheme="majorBidi"/>
          <w:sz w:val="28"/>
          <w:rtl/>
        </w:rPr>
        <w:fldChar w:fldCharType="end"/>
      </w:r>
      <w:r w:rsidRPr="002E3E38">
        <w:rPr>
          <w:rFonts w:asciiTheme="majorBidi" w:eastAsia="Calibri" w:hAnsiTheme="majorBidi"/>
          <w:sz w:val="28"/>
          <w:rtl/>
        </w:rPr>
        <w:t>.</w:t>
      </w:r>
    </w:p>
    <w:p w14:paraId="0DB12550" w14:textId="4CF95823" w:rsidR="00FD3E65" w:rsidRPr="002E3E38" w:rsidRDefault="00FD3E65" w:rsidP="007A6559">
      <w:pPr>
        <w:ind w:right="113" w:firstLine="360"/>
        <w:jc w:val="both"/>
        <w:rPr>
          <w:rFonts w:asciiTheme="majorBidi" w:eastAsia="Calibri" w:hAnsiTheme="majorBidi"/>
          <w:sz w:val="28"/>
          <w:rtl/>
        </w:rPr>
      </w:pPr>
      <w:r w:rsidRPr="002E3E38">
        <w:rPr>
          <w:rFonts w:asciiTheme="majorBidi" w:eastAsia="Calibri" w:hAnsiTheme="majorBidi" w:hint="eastAsia"/>
          <w:sz w:val="28"/>
          <w:rtl/>
        </w:rPr>
        <w:t>عموماً</w:t>
      </w:r>
      <w:r w:rsidRPr="002E3E38">
        <w:rPr>
          <w:rFonts w:asciiTheme="majorBidi" w:eastAsia="Calibri" w:hAnsiTheme="majorBidi"/>
          <w:sz w:val="28"/>
          <w:rtl/>
        </w:rPr>
        <w:t xml:space="preserve"> دو نوع رفتار در محدوده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جزئ</w:t>
      </w:r>
      <w:r w:rsidRPr="002E3E38">
        <w:rPr>
          <w:rFonts w:asciiTheme="majorBidi" w:eastAsia="Calibri" w:hAnsiTheme="majorBidi" w:hint="cs"/>
          <w:sz w:val="28"/>
          <w:rtl/>
        </w:rPr>
        <w:t>ی</w:t>
      </w:r>
      <w:r w:rsidRPr="002E3E38">
        <w:rPr>
          <w:rFonts w:asciiTheme="majorBidi" w:eastAsia="Calibri" w:hAnsiTheme="majorBidi"/>
          <w:sz w:val="28"/>
          <w:rtl/>
        </w:rPr>
        <w:t xml:space="preserve"> مشاهده </w:t>
      </w:r>
      <w:r w:rsidR="00BF1A1C">
        <w:rPr>
          <w:rFonts w:asciiTheme="majorBidi" w:eastAsia="Calibri" w:hAnsiTheme="majorBidi"/>
          <w:sz w:val="28"/>
          <w:rtl/>
        </w:rPr>
        <w:t>می‌شود</w:t>
      </w:r>
      <w:r w:rsidRPr="002E3E38">
        <w:rPr>
          <w:rFonts w:asciiTheme="majorBidi" w:eastAsia="Calibri" w:hAnsiTheme="majorBidi"/>
          <w:sz w:val="28"/>
          <w:rtl/>
        </w:rPr>
        <w:t>:</w:t>
      </w:r>
    </w:p>
    <w:p w14:paraId="3F644B08" w14:textId="1BB882DD" w:rsidR="00FD3E65" w:rsidRPr="002E3E38" w:rsidRDefault="00FD3E65" w:rsidP="00684F6C">
      <w:pPr>
        <w:pStyle w:val="ListParagraph"/>
        <w:numPr>
          <w:ilvl w:val="0"/>
          <w:numId w:val="26"/>
        </w:numPr>
        <w:ind w:right="113"/>
        <w:jc w:val="both"/>
        <w:rPr>
          <w:rFonts w:asciiTheme="majorBidi" w:eastAsia="Calibri" w:hAnsiTheme="majorBidi"/>
          <w:sz w:val="28"/>
          <w:rtl/>
        </w:rPr>
      </w:pPr>
      <w:r w:rsidRPr="002E3E38">
        <w:rPr>
          <w:rFonts w:asciiTheme="majorBidi" w:eastAsia="Calibri" w:hAnsiTheme="majorBidi" w:hint="eastAsia"/>
          <w:sz w:val="28"/>
          <w:rtl/>
        </w:rPr>
        <w:t>براي</w:t>
      </w:r>
      <w:r w:rsidRPr="002E3E38">
        <w:rPr>
          <w:rFonts w:asciiTheme="majorBidi" w:eastAsia="Calibri" w:hAnsiTheme="majorBidi"/>
          <w:sz w:val="28"/>
          <w:rtl/>
        </w:rPr>
        <w:t xml:space="preserve"> مقاد</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کوچک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حمله و عدد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ها ب</w:t>
      </w:r>
      <w:r w:rsidRPr="002E3E38">
        <w:rPr>
          <w:rFonts w:asciiTheme="majorBidi" w:eastAsia="Calibri" w:hAnsiTheme="majorBidi" w:hint="cs"/>
          <w:sz w:val="28"/>
          <w:rtl/>
        </w:rPr>
        <w:t>ی</w:t>
      </w:r>
      <w:r w:rsidRPr="002E3E38">
        <w:rPr>
          <w:rFonts w:asciiTheme="majorBidi" w:eastAsia="Calibri" w:hAnsiTheme="majorBidi" w:hint="eastAsia"/>
          <w:sz w:val="28"/>
          <w:rtl/>
        </w:rPr>
        <w:t>شتر</w:t>
      </w:r>
      <w:r w:rsidRPr="002E3E38">
        <w:rPr>
          <w:rFonts w:asciiTheme="majorBidi" w:eastAsia="Calibri" w:hAnsiTheme="majorBidi"/>
          <w:sz w:val="28"/>
          <w:rtl/>
        </w:rPr>
        <w:t xml:space="preserve"> کوتاه و کم</w:t>
      </w:r>
      <w:r w:rsidR="003C0C6B" w:rsidRPr="002E3E38">
        <w:rPr>
          <w:rFonts w:asciiTheme="majorBidi" w:eastAsia="Calibri" w:hAnsiTheme="majorBidi" w:hint="cs"/>
          <w:sz w:val="28"/>
          <w:rtl/>
        </w:rPr>
        <w:t xml:space="preserve"> </w:t>
      </w:r>
      <w:r w:rsidRPr="002E3E38">
        <w:rPr>
          <w:rFonts w:asciiTheme="majorBidi" w:eastAsia="Calibri" w:hAnsiTheme="majorBidi" w:hint="eastAsia"/>
          <w:sz w:val="28"/>
          <w:rtl/>
        </w:rPr>
        <w:t>ضخامت</w:t>
      </w:r>
      <w:r w:rsidR="003C0C6B" w:rsidRPr="002E3E38">
        <w:rPr>
          <w:rFonts w:asciiTheme="majorBidi" w:eastAsia="Calibri" w:hAnsiTheme="majorBidi" w:hint="eastAsia"/>
          <w:sz w:val="28"/>
          <w:rtl/>
        </w:rPr>
        <w:t>‌</w:t>
      </w:r>
      <w:r w:rsidR="003C0C6B" w:rsidRPr="002E3E38">
        <w:rPr>
          <w:rFonts w:asciiTheme="majorBidi" w:eastAsia="Calibri" w:hAnsiTheme="majorBidi" w:hint="cs"/>
          <w:sz w:val="28"/>
          <w:rtl/>
        </w:rPr>
        <w:t>ا</w:t>
      </w:r>
      <w:r w:rsidRPr="002E3E38">
        <w:rPr>
          <w:rFonts w:asciiTheme="majorBidi" w:eastAsia="Calibri" w:hAnsiTheme="majorBidi" w:hint="eastAsia"/>
          <w:sz w:val="28"/>
          <w:rtl/>
        </w:rPr>
        <w:t>ند،</w:t>
      </w:r>
      <w:r w:rsidRPr="002E3E38">
        <w:rPr>
          <w:rFonts w:asciiTheme="majorBidi" w:eastAsia="Calibri" w:hAnsiTheme="majorBidi"/>
          <w:sz w:val="28"/>
          <w:rtl/>
        </w:rPr>
        <w:t xml:space="preserve"> طولشان معمولاً ثابت و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اطرافشان پا</w:t>
      </w:r>
      <w:r w:rsidRPr="002E3E38">
        <w:rPr>
          <w:rFonts w:asciiTheme="majorBidi" w:eastAsia="Calibri" w:hAnsiTheme="majorBidi" w:hint="cs"/>
          <w:sz w:val="28"/>
          <w:rtl/>
        </w:rPr>
        <w:t>ی</w:t>
      </w:r>
      <w:r w:rsidRPr="002E3E38">
        <w:rPr>
          <w:rFonts w:asciiTheme="majorBidi" w:eastAsia="Calibri" w:hAnsiTheme="majorBidi" w:hint="eastAsia"/>
          <w:sz w:val="28"/>
          <w:rtl/>
        </w:rPr>
        <w:t>دار</w:t>
      </w:r>
      <w:r w:rsidRPr="002E3E38">
        <w:rPr>
          <w:rFonts w:asciiTheme="majorBidi" w:eastAsia="Calibri" w:hAnsiTheme="majorBidi"/>
          <w:sz w:val="28"/>
          <w:rtl/>
        </w:rPr>
        <w:t xml:space="preserve"> است.</w:t>
      </w:r>
    </w:p>
    <w:p w14:paraId="05D2ABC7" w14:textId="077D0630" w:rsidR="00FD3E65" w:rsidRPr="002E3E38" w:rsidRDefault="00FD3E65" w:rsidP="00684F6C">
      <w:pPr>
        <w:pStyle w:val="ListParagraph"/>
        <w:numPr>
          <w:ilvl w:val="0"/>
          <w:numId w:val="26"/>
        </w:numPr>
        <w:ind w:right="113"/>
        <w:jc w:val="both"/>
        <w:rPr>
          <w:rFonts w:asciiTheme="majorBidi" w:eastAsia="Calibri" w:hAnsiTheme="majorBidi"/>
          <w:sz w:val="28"/>
          <w:rtl/>
        </w:rPr>
      </w:pPr>
      <w:r w:rsidRPr="002E3E38">
        <w:rPr>
          <w:rFonts w:asciiTheme="majorBidi" w:eastAsia="Calibri" w:hAnsiTheme="majorBidi" w:hint="eastAsia"/>
          <w:sz w:val="28"/>
          <w:rtl/>
        </w:rPr>
        <w:lastRenderedPageBreak/>
        <w:t>براي</w:t>
      </w:r>
      <w:r w:rsidRPr="002E3E38">
        <w:rPr>
          <w:rFonts w:asciiTheme="majorBidi" w:eastAsia="Calibri" w:hAnsiTheme="majorBidi"/>
          <w:sz w:val="28"/>
          <w:rtl/>
        </w:rPr>
        <w:t xml:space="preserve"> مقاد</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بزرگ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حمله و عدد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00ED4BE1">
        <w:rPr>
          <w:rFonts w:asciiTheme="majorBidi" w:eastAsia="Calibri" w:hAnsiTheme="majorBidi" w:hint="cs"/>
          <w:sz w:val="28"/>
          <w:rtl/>
        </w:rPr>
        <w:t>‌</w:t>
      </w:r>
      <w:r w:rsidRPr="002E3E38">
        <w:rPr>
          <w:rFonts w:asciiTheme="majorBidi" w:eastAsia="Calibri" w:hAnsiTheme="majorBidi"/>
          <w:sz w:val="28"/>
          <w:rtl/>
        </w:rPr>
        <w:t>،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00ED4BE1">
        <w:rPr>
          <w:rFonts w:asciiTheme="majorBidi" w:eastAsia="Calibri" w:hAnsiTheme="majorBidi" w:hint="cs"/>
          <w:sz w:val="28"/>
          <w:rtl/>
        </w:rPr>
        <w:t>‌</w:t>
      </w:r>
      <w:r w:rsidRPr="002E3E38">
        <w:rPr>
          <w:rFonts w:asciiTheme="majorBidi" w:eastAsia="Calibri" w:hAnsiTheme="majorBidi"/>
          <w:sz w:val="28"/>
          <w:rtl/>
        </w:rPr>
        <w:t>ها ضخ</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00ED4BE1">
        <w:rPr>
          <w:rFonts w:asciiTheme="majorBidi" w:eastAsia="Calibri" w:hAnsiTheme="majorBidi" w:hint="cs"/>
          <w:sz w:val="28"/>
          <w:rtl/>
        </w:rPr>
        <w:t>‌</w:t>
      </w:r>
      <w:r w:rsidRPr="002E3E38">
        <w:rPr>
          <w:rFonts w:asciiTheme="majorBidi" w:eastAsia="Calibri" w:hAnsiTheme="majorBidi"/>
          <w:sz w:val="28"/>
          <w:rtl/>
        </w:rPr>
        <w:t>تر و ناپا</w:t>
      </w:r>
      <w:r w:rsidRPr="002E3E38">
        <w:rPr>
          <w:rFonts w:asciiTheme="majorBidi" w:eastAsia="Calibri" w:hAnsiTheme="majorBidi" w:hint="cs"/>
          <w:sz w:val="28"/>
          <w:rtl/>
        </w:rPr>
        <w:t>ی</w:t>
      </w:r>
      <w:r w:rsidRPr="002E3E38">
        <w:rPr>
          <w:rFonts w:asciiTheme="majorBidi" w:eastAsia="Calibri" w:hAnsiTheme="majorBidi" w:hint="eastAsia"/>
          <w:sz w:val="28"/>
          <w:rtl/>
        </w:rPr>
        <w:t>دارند</w:t>
      </w:r>
      <w:r w:rsidRPr="002E3E38">
        <w:rPr>
          <w:rFonts w:asciiTheme="majorBidi" w:eastAsia="Calibri" w:hAnsiTheme="majorBidi"/>
          <w:sz w:val="28"/>
          <w:rtl/>
        </w:rPr>
        <w:t>.</w:t>
      </w:r>
      <w:r w:rsidR="003C0C6B" w:rsidRPr="002E3E38">
        <w:rPr>
          <w:rFonts w:asciiTheme="majorBidi" w:eastAsia="Calibri" w:hAnsiTheme="majorBidi" w:hint="cs"/>
          <w:sz w:val="28"/>
          <w:rtl/>
        </w:rPr>
        <w:t xml:space="preserve"> </w:t>
      </w:r>
      <w:r w:rsidRPr="002E3E38">
        <w:rPr>
          <w:rFonts w:asciiTheme="majorBidi" w:eastAsia="Calibri" w:hAnsiTheme="majorBidi" w:hint="eastAsia"/>
          <w:sz w:val="28"/>
          <w:rtl/>
        </w:rPr>
        <w:t>طولشان</w:t>
      </w:r>
      <w:r w:rsidRPr="002E3E38">
        <w:rPr>
          <w:rFonts w:asciiTheme="majorBidi" w:eastAsia="Calibri" w:hAnsiTheme="majorBidi"/>
          <w:sz w:val="28"/>
          <w:rtl/>
        </w:rPr>
        <w:t xml:space="preserve"> معمولاً </w:t>
      </w:r>
      <w:r w:rsidR="00BD2E05">
        <w:rPr>
          <w:rFonts w:asciiTheme="majorBidi" w:eastAsia="Calibri" w:hAnsiTheme="majorBidi"/>
          <w:sz w:val="28"/>
          <w:rtl/>
        </w:rPr>
        <w:t>‌به علت</w:t>
      </w:r>
      <w:r w:rsidRPr="002E3E38">
        <w:rPr>
          <w:rFonts w:asciiTheme="majorBidi" w:eastAsia="Calibri" w:hAnsiTheme="majorBidi"/>
          <w:sz w:val="28"/>
          <w:rtl/>
        </w:rPr>
        <w:t xml:space="preserve"> جداشدن بخش</w:t>
      </w:r>
      <w:r w:rsidRPr="002E3E38">
        <w:rPr>
          <w:rFonts w:asciiTheme="majorBidi" w:eastAsia="Calibri" w:hAnsiTheme="majorBidi" w:hint="cs"/>
          <w:sz w:val="28"/>
          <w:rtl/>
        </w:rPr>
        <w:t>ی</w:t>
      </w:r>
      <w:r w:rsidRPr="002E3E38">
        <w:rPr>
          <w:rFonts w:asciiTheme="majorBidi" w:eastAsia="Calibri" w:hAnsiTheme="majorBidi"/>
          <w:sz w:val="28"/>
          <w:rtl/>
        </w:rPr>
        <w:t xml:space="preserve"> از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ب</w:t>
      </w:r>
      <w:r w:rsidR="00ED4BE1">
        <w:rPr>
          <w:rFonts w:asciiTheme="majorBidi" w:eastAsia="Calibri" w:hAnsiTheme="majorBidi" w:hint="cs"/>
          <w:sz w:val="28"/>
          <w:rtl/>
        </w:rPr>
        <w:t>ه‌</w:t>
      </w:r>
      <w:r w:rsidRPr="002E3E38">
        <w:rPr>
          <w:rFonts w:asciiTheme="majorBidi" w:eastAsia="Calibri" w:hAnsiTheme="majorBidi"/>
          <w:sz w:val="28"/>
          <w:rtl/>
        </w:rPr>
        <w:t>دنبال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متغ</w:t>
      </w:r>
      <w:r w:rsidRPr="002E3E38">
        <w:rPr>
          <w:rFonts w:asciiTheme="majorBidi" w:eastAsia="Calibri" w:hAnsiTheme="majorBidi" w:hint="cs"/>
          <w:sz w:val="28"/>
          <w:rtl/>
        </w:rPr>
        <w:t>یی</w:t>
      </w:r>
      <w:r w:rsidRPr="002E3E38">
        <w:rPr>
          <w:rFonts w:asciiTheme="majorBidi" w:eastAsia="Calibri" w:hAnsiTheme="majorBidi" w:hint="eastAsia"/>
          <w:sz w:val="28"/>
          <w:rtl/>
        </w:rPr>
        <w:t>ر</w:t>
      </w:r>
      <w:r w:rsidRPr="002E3E38">
        <w:rPr>
          <w:rFonts w:asciiTheme="majorBidi" w:eastAsia="Calibri" w:hAnsiTheme="majorBidi"/>
          <w:sz w:val="28"/>
          <w:rtl/>
        </w:rPr>
        <w:t xml:space="preserve"> است.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جدا</w:t>
      </w:r>
      <w:r w:rsidR="003C0C6B" w:rsidRPr="002E3E38">
        <w:rPr>
          <w:rFonts w:asciiTheme="majorBidi" w:eastAsia="Calibri" w:hAnsiTheme="majorBidi" w:hint="cs"/>
          <w:sz w:val="28"/>
          <w:rtl/>
        </w:rPr>
        <w:t xml:space="preserve"> </w:t>
      </w:r>
      <w:r w:rsidRPr="002E3E38">
        <w:rPr>
          <w:rFonts w:asciiTheme="majorBidi" w:eastAsia="Calibri" w:hAnsiTheme="majorBidi" w:hint="eastAsia"/>
          <w:sz w:val="28"/>
          <w:rtl/>
        </w:rPr>
        <w:t>شدن</w:t>
      </w:r>
      <w:r w:rsidRPr="002E3E38">
        <w:rPr>
          <w:rFonts w:asciiTheme="majorBidi" w:eastAsia="Calibri" w:hAnsiTheme="majorBidi"/>
          <w:sz w:val="28"/>
          <w:rtl/>
        </w:rPr>
        <w:t xml:space="preserve"> </w:t>
      </w:r>
      <w:r w:rsidR="00BD2E05">
        <w:rPr>
          <w:rFonts w:asciiTheme="majorBidi" w:eastAsia="Calibri" w:hAnsiTheme="majorBidi"/>
          <w:sz w:val="28"/>
          <w:rtl/>
        </w:rPr>
        <w:t>‌می‌تواند</w:t>
      </w:r>
      <w:r w:rsidRPr="002E3E38">
        <w:rPr>
          <w:rFonts w:asciiTheme="majorBidi" w:eastAsia="Calibri" w:hAnsiTheme="majorBidi"/>
          <w:sz w:val="28"/>
          <w:rtl/>
        </w:rPr>
        <w:t xml:space="preserve"> ب</w:t>
      </w:r>
      <w:r w:rsidRPr="002E3E38">
        <w:rPr>
          <w:rFonts w:asciiTheme="majorBidi" w:eastAsia="Calibri" w:hAnsiTheme="majorBidi" w:hint="cs"/>
          <w:sz w:val="28"/>
          <w:rtl/>
        </w:rPr>
        <w:t>ی</w:t>
      </w:r>
      <w:r w:rsidR="00ED4BE1">
        <w:rPr>
          <w:rFonts w:asciiTheme="majorBidi" w:eastAsia="Calibri" w:hAnsiTheme="majorBidi" w:hint="cs"/>
          <w:sz w:val="28"/>
          <w:rtl/>
        </w:rPr>
        <w:t>‌</w:t>
      </w:r>
      <w:r w:rsidRPr="002E3E38">
        <w:rPr>
          <w:rFonts w:asciiTheme="majorBidi" w:eastAsia="Calibri" w:hAnsiTheme="majorBidi"/>
          <w:sz w:val="28"/>
          <w:rtl/>
        </w:rPr>
        <w:t xml:space="preserve">نظم و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متناوب باشد.</w:t>
      </w:r>
    </w:p>
    <w:p w14:paraId="5F16EA1D" w14:textId="6435990C" w:rsidR="00AA50B6" w:rsidRPr="002E3E38" w:rsidRDefault="004C7ABA" w:rsidP="007A6559">
      <w:pPr>
        <w:ind w:right="113" w:firstLine="360"/>
        <w:jc w:val="both"/>
        <w:rPr>
          <w:rFonts w:asciiTheme="majorBidi" w:eastAsia="Calibri" w:hAnsiTheme="majorBidi"/>
          <w:sz w:val="28"/>
          <w:rtl/>
        </w:rPr>
      </w:pPr>
      <w:r w:rsidRPr="002E3E38">
        <w:rPr>
          <w:rFonts w:asciiTheme="majorBidi" w:eastAsia="Calibri" w:hAnsiTheme="majorBidi" w:hint="cs"/>
          <w:sz w:val="28"/>
          <w:rtl/>
        </w:rPr>
        <w:t xml:space="preserve">یک طرح از تغییر کاویتی در طول یک دوره نوسانی در شکل </w:t>
      </w:r>
      <w:r w:rsidR="00ED4BE1">
        <w:rPr>
          <w:rFonts w:asciiTheme="majorBidi" w:eastAsia="Calibri" w:hAnsiTheme="majorBidi" w:hint="cs"/>
          <w:sz w:val="28"/>
          <w:rtl/>
        </w:rPr>
        <w:t>1-16</w:t>
      </w:r>
      <w:r w:rsidRPr="002E3E38">
        <w:rPr>
          <w:rFonts w:asciiTheme="majorBidi" w:eastAsia="Calibri" w:hAnsiTheme="majorBidi" w:hint="cs"/>
          <w:sz w:val="28"/>
          <w:rtl/>
        </w:rPr>
        <w:t xml:space="preserve"> نمایش داده شده است.</w:t>
      </w:r>
      <w:r w:rsidR="00ED4BE1" w:rsidRPr="00ED4BE1">
        <w:rPr>
          <w:rFonts w:asciiTheme="majorBidi" w:eastAsia="Calibri" w:hAnsiTheme="majorBidi" w:hint="eastAsia"/>
          <w:sz w:val="28"/>
          <w:rtl/>
        </w:rPr>
        <w:t xml:space="preserve"> </w:t>
      </w:r>
      <w:r w:rsidR="00ED4BE1" w:rsidRPr="002E3E38">
        <w:rPr>
          <w:rFonts w:asciiTheme="majorBidi" w:eastAsia="Calibri" w:hAnsiTheme="majorBidi" w:hint="eastAsia"/>
          <w:sz w:val="28"/>
          <w:rtl/>
        </w:rPr>
        <w:t>ناح</w:t>
      </w:r>
      <w:r w:rsidR="00ED4BE1" w:rsidRPr="002E3E38">
        <w:rPr>
          <w:rFonts w:asciiTheme="majorBidi" w:eastAsia="Calibri" w:hAnsiTheme="majorBidi" w:hint="cs"/>
          <w:sz w:val="28"/>
          <w:rtl/>
        </w:rPr>
        <w:t>ی</w:t>
      </w:r>
      <w:r w:rsidR="00ED4BE1" w:rsidRPr="002E3E38">
        <w:rPr>
          <w:rFonts w:asciiTheme="majorBidi" w:eastAsia="Calibri" w:hAnsiTheme="majorBidi" w:hint="eastAsia"/>
          <w:sz w:val="28"/>
          <w:rtl/>
        </w:rPr>
        <w:t>ه</w:t>
      </w:r>
      <w:r w:rsidR="00ED4BE1">
        <w:rPr>
          <w:rFonts w:asciiTheme="majorBidi" w:eastAsia="Calibri" w:hAnsiTheme="majorBidi" w:hint="cs"/>
          <w:sz w:val="28"/>
          <w:rtl/>
        </w:rPr>
        <w:t>‌</w:t>
      </w:r>
      <w:r w:rsidR="00ED4BE1" w:rsidRPr="002E3E38">
        <w:rPr>
          <w:rFonts w:asciiTheme="majorBidi" w:eastAsia="Calibri" w:hAnsiTheme="majorBidi"/>
          <w:sz w:val="28"/>
          <w:rtl/>
        </w:rPr>
        <w:t>اي که نوسانات متناوب</w:t>
      </w:r>
      <w:r w:rsidR="00ED4BE1">
        <w:rPr>
          <w:rFonts w:asciiTheme="majorBidi" w:eastAsia="Calibri" w:hAnsiTheme="majorBidi" w:hint="cs"/>
          <w:sz w:val="28"/>
          <w:rtl/>
        </w:rPr>
        <w:t>‌</w:t>
      </w:r>
      <w:r w:rsidR="00ED4BE1" w:rsidRPr="002E3E38">
        <w:rPr>
          <w:rFonts w:asciiTheme="majorBidi" w:eastAsia="Calibri" w:hAnsiTheme="majorBidi"/>
          <w:sz w:val="28"/>
          <w:rtl/>
        </w:rPr>
        <w:t>اند عموماً کاو</w:t>
      </w:r>
      <w:r w:rsidR="00ED4BE1" w:rsidRPr="002E3E38">
        <w:rPr>
          <w:rFonts w:asciiTheme="majorBidi" w:eastAsia="Calibri" w:hAnsiTheme="majorBidi" w:hint="cs"/>
          <w:sz w:val="28"/>
          <w:rtl/>
        </w:rPr>
        <w:t>ی</w:t>
      </w:r>
      <w:r w:rsidR="00ED4BE1" w:rsidRPr="002E3E38">
        <w:rPr>
          <w:rFonts w:asciiTheme="majorBidi" w:eastAsia="Calibri" w:hAnsiTheme="majorBidi" w:hint="eastAsia"/>
          <w:sz w:val="28"/>
          <w:rtl/>
        </w:rPr>
        <w:t>تاس</w:t>
      </w:r>
      <w:r w:rsidR="00ED4BE1" w:rsidRPr="002E3E38">
        <w:rPr>
          <w:rFonts w:asciiTheme="majorBidi" w:eastAsia="Calibri" w:hAnsiTheme="majorBidi" w:hint="cs"/>
          <w:sz w:val="28"/>
          <w:rtl/>
        </w:rPr>
        <w:t>ی</w:t>
      </w:r>
      <w:r w:rsidR="00ED4BE1" w:rsidRPr="002E3E38">
        <w:rPr>
          <w:rFonts w:asciiTheme="majorBidi" w:eastAsia="Calibri" w:hAnsiTheme="majorBidi" w:hint="eastAsia"/>
          <w:sz w:val="28"/>
          <w:rtl/>
        </w:rPr>
        <w:t>ون</w:t>
      </w:r>
      <w:r w:rsidR="00ED4BE1" w:rsidRPr="002E3E38">
        <w:rPr>
          <w:rFonts w:asciiTheme="majorBidi" w:eastAsia="Calibri" w:hAnsiTheme="majorBidi"/>
          <w:sz w:val="28"/>
          <w:rtl/>
        </w:rPr>
        <w:t xml:space="preserve"> ابري</w:t>
      </w:r>
      <w:r w:rsidR="00ED4BE1" w:rsidRPr="00B64140">
        <w:rPr>
          <w:rStyle w:val="FootnoteReference"/>
          <w:rtl/>
        </w:rPr>
        <w:footnoteReference w:id="19"/>
      </w:r>
      <w:r w:rsidR="00ED4BE1" w:rsidRPr="002E3E38">
        <w:rPr>
          <w:rFonts w:asciiTheme="majorBidi" w:eastAsia="Calibri" w:hAnsiTheme="majorBidi"/>
          <w:sz w:val="28"/>
          <w:rtl/>
        </w:rPr>
        <w:t xml:space="preserve"> نام</w:t>
      </w:r>
      <w:r w:rsidR="00ED4BE1" w:rsidRPr="002E3E38">
        <w:rPr>
          <w:rFonts w:asciiTheme="majorBidi" w:eastAsia="Calibri" w:hAnsiTheme="majorBidi" w:hint="cs"/>
          <w:sz w:val="28"/>
          <w:rtl/>
        </w:rPr>
        <w:t>ی</w:t>
      </w:r>
      <w:r w:rsidR="00ED4BE1" w:rsidRPr="002E3E38">
        <w:rPr>
          <w:rFonts w:asciiTheme="majorBidi" w:eastAsia="Calibri" w:hAnsiTheme="majorBidi" w:hint="eastAsia"/>
          <w:sz w:val="28"/>
          <w:rtl/>
        </w:rPr>
        <w:t>ده</w:t>
      </w:r>
      <w:r w:rsidR="00ED4BE1" w:rsidRPr="002E3E38">
        <w:rPr>
          <w:rFonts w:asciiTheme="majorBidi" w:eastAsia="Calibri" w:hAnsiTheme="majorBidi"/>
          <w:sz w:val="28"/>
          <w:rtl/>
        </w:rPr>
        <w:t xml:space="preserve"> م</w:t>
      </w:r>
      <w:r w:rsidR="00ED4BE1" w:rsidRPr="002E3E38">
        <w:rPr>
          <w:rFonts w:asciiTheme="majorBidi" w:eastAsia="Calibri" w:hAnsiTheme="majorBidi" w:hint="cs"/>
          <w:sz w:val="28"/>
          <w:rtl/>
        </w:rPr>
        <w:t>ی</w:t>
      </w:r>
      <w:r w:rsidR="00ED4BE1">
        <w:rPr>
          <w:rFonts w:asciiTheme="majorBidi" w:eastAsia="Calibri" w:hAnsiTheme="majorBidi" w:hint="cs"/>
          <w:sz w:val="28"/>
          <w:rtl/>
        </w:rPr>
        <w:t>‌</w:t>
      </w:r>
      <w:r w:rsidR="00ED4BE1" w:rsidRPr="002E3E38">
        <w:rPr>
          <w:rFonts w:asciiTheme="majorBidi" w:eastAsia="Calibri" w:hAnsiTheme="majorBidi"/>
          <w:sz w:val="28"/>
          <w:rtl/>
        </w:rPr>
        <w:t>شود که در شکل</w:t>
      </w:r>
      <w:r w:rsidR="00AF1A4C">
        <w:rPr>
          <w:rFonts w:asciiTheme="majorBidi" w:eastAsia="Calibri" w:hAnsiTheme="majorBidi" w:hint="cs"/>
          <w:sz w:val="28"/>
          <w:rtl/>
        </w:rPr>
        <w:t xml:space="preserve"> </w:t>
      </w:r>
      <w:r w:rsidR="00ED4BE1">
        <w:rPr>
          <w:rFonts w:asciiTheme="majorBidi" w:eastAsia="Calibri" w:hAnsiTheme="majorBidi" w:hint="cs"/>
          <w:sz w:val="28"/>
          <w:rtl/>
        </w:rPr>
        <w:t>1-16</w:t>
      </w:r>
      <w:r w:rsidR="00ED4BE1" w:rsidRPr="002E3E38">
        <w:rPr>
          <w:rFonts w:asciiTheme="majorBidi" w:eastAsia="Calibri" w:hAnsiTheme="majorBidi"/>
          <w:sz w:val="28"/>
          <w:rtl/>
        </w:rPr>
        <w:t xml:space="preserve"> به صورت</w:t>
      </w:r>
      <w:r w:rsidR="00ED4BE1" w:rsidRPr="002E3E38">
        <w:rPr>
          <w:rFonts w:asciiTheme="majorBidi" w:eastAsia="Calibri" w:hAnsiTheme="majorBidi" w:hint="cs"/>
          <w:sz w:val="28"/>
          <w:rtl/>
        </w:rPr>
        <w:t xml:space="preserve"> سایه خورده </w:t>
      </w:r>
      <w:r w:rsidR="00ED4BE1" w:rsidRPr="002E3E38">
        <w:rPr>
          <w:rFonts w:asciiTheme="majorBidi" w:eastAsia="Calibri" w:hAnsiTheme="majorBidi" w:hint="eastAsia"/>
          <w:sz w:val="28"/>
          <w:rtl/>
        </w:rPr>
        <w:t>م</w:t>
      </w:r>
      <w:r w:rsidR="00ED4BE1" w:rsidRPr="002E3E38">
        <w:rPr>
          <w:rFonts w:asciiTheme="majorBidi" w:eastAsia="Calibri" w:hAnsiTheme="majorBidi" w:hint="cs"/>
          <w:sz w:val="28"/>
          <w:rtl/>
        </w:rPr>
        <w:t>ی</w:t>
      </w:r>
      <w:r w:rsidR="00ED4BE1" w:rsidRPr="002E3E38">
        <w:rPr>
          <w:rFonts w:asciiTheme="majorBidi" w:eastAsia="Calibri" w:hAnsiTheme="majorBidi"/>
          <w:sz w:val="28"/>
          <w:rtl/>
        </w:rPr>
        <w:t xml:space="preserve"> باشد</w:t>
      </w:r>
      <w:r w:rsidR="00AF1A4C">
        <w:rPr>
          <w:rFonts w:asciiTheme="majorBidi" w:eastAsia="Calibri" w:hAnsiTheme="majorBidi" w:hint="cs"/>
          <w:sz w:val="28"/>
          <w:rtl/>
        </w:rPr>
        <w:t xml:space="preserve"> </w:t>
      </w:r>
      <w:r w:rsidR="00AF1A4C">
        <w:rPr>
          <w:rFonts w:asciiTheme="majorBidi" w:eastAsia="Calibri" w:hAnsiTheme="majorBidi"/>
          <w:sz w:val="28"/>
          <w:rtl/>
        </w:rPr>
        <w:fldChar w:fldCharType="begin" w:fldLock="1"/>
      </w:r>
      <w:r w:rsidR="00AF1A4C">
        <w:rPr>
          <w:rFonts w:asciiTheme="majorBidi" w:eastAsia="Calibri" w:hAnsiTheme="majorBidi"/>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[8]</w:t>
      </w:r>
      <w:r w:rsidR="00AF1A4C">
        <w:rPr>
          <w:rFonts w:asciiTheme="majorBidi" w:eastAsia="Calibri" w:hAnsiTheme="majorBidi"/>
          <w:sz w:val="28"/>
          <w:rtl/>
        </w:rPr>
        <w:fldChar w:fldCharType="end"/>
      </w:r>
      <w:r w:rsidR="00ED4BE1" w:rsidRPr="002E3E38">
        <w:rPr>
          <w:rFonts w:asciiTheme="majorBidi" w:eastAsia="Calibri" w:hAnsiTheme="majorBidi" w:hint="cs"/>
          <w:sz w:val="28"/>
          <w:rtl/>
        </w:rPr>
        <w:t>.</w:t>
      </w:r>
    </w:p>
    <w:p w14:paraId="653DE4D9" w14:textId="77777777" w:rsidR="004C7ABA" w:rsidRPr="002E3E38" w:rsidRDefault="004C7ABA" w:rsidP="004C7ABA">
      <w:pPr>
        <w:ind w:right="113"/>
        <w:jc w:val="both"/>
        <w:rPr>
          <w:rFonts w:asciiTheme="majorBidi" w:eastAsia="Calibri" w:hAnsiTheme="majorBidi"/>
          <w:sz w:val="28"/>
          <w:rtl/>
        </w:rPr>
      </w:pPr>
    </w:p>
    <w:p w14:paraId="295D8357" w14:textId="5137B98E" w:rsidR="00AA50B6" w:rsidRPr="002E3E38" w:rsidRDefault="00FD3E65" w:rsidP="004C7ABA">
      <w:pPr>
        <w:ind w:right="113"/>
        <w:jc w:val="center"/>
        <w:rPr>
          <w:rFonts w:asciiTheme="majorBidi" w:eastAsia="Calibri" w:hAnsiTheme="majorBidi"/>
          <w:sz w:val="28"/>
          <w:rtl/>
        </w:rPr>
      </w:pPr>
      <w:r w:rsidRPr="002E3E38">
        <w:rPr>
          <w:rFonts w:asciiTheme="majorBidi" w:eastAsia="Calibri" w:hAnsiTheme="majorBidi"/>
          <w:noProof/>
          <w:sz w:val="28"/>
          <w:rtl/>
        </w:rPr>
        <w:drawing>
          <wp:inline distT="0" distB="0" distL="0" distR="0" wp14:anchorId="61D65899" wp14:editId="7D7E6A6C">
            <wp:extent cx="3861707" cy="3161994"/>
            <wp:effectExtent l="0" t="0" r="5715"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94763" cy="3189061"/>
                    </a:xfrm>
                    <a:prstGeom prst="rect">
                      <a:avLst/>
                    </a:prstGeom>
                  </pic:spPr>
                </pic:pic>
              </a:graphicData>
            </a:graphic>
          </wp:inline>
        </w:drawing>
      </w:r>
    </w:p>
    <w:p w14:paraId="1FE7ADE8" w14:textId="3FED7481" w:rsidR="004C7ABA" w:rsidRDefault="007A6559" w:rsidP="00ED4BE1">
      <w:pPr>
        <w:ind w:right="113"/>
        <w:jc w:val="center"/>
        <w:rPr>
          <w:rFonts w:asciiTheme="majorBidi" w:eastAsia="Calibri" w:hAnsiTheme="majorBidi"/>
          <w:b/>
          <w:bCs/>
          <w:szCs w:val="24"/>
          <w:rtl/>
        </w:rPr>
      </w:pPr>
      <w:r w:rsidRPr="007A6559">
        <w:rPr>
          <w:rFonts w:asciiTheme="majorBidi" w:eastAsia="Calibri" w:hAnsiTheme="majorBidi" w:hint="cs"/>
          <w:b/>
          <w:bCs/>
          <w:szCs w:val="24"/>
          <w:rtl/>
        </w:rPr>
        <w:t>شکل 1-</w:t>
      </w:r>
      <w:r w:rsidR="00913D4E">
        <w:rPr>
          <w:rFonts w:asciiTheme="majorBidi" w:eastAsia="Calibri" w:hAnsiTheme="majorBidi" w:hint="cs"/>
          <w:b/>
          <w:bCs/>
          <w:szCs w:val="24"/>
          <w:rtl/>
        </w:rPr>
        <w:t>1</w:t>
      </w:r>
      <w:r w:rsidR="00DE399A">
        <w:rPr>
          <w:rFonts w:asciiTheme="majorBidi" w:eastAsia="Calibri" w:hAnsiTheme="majorBidi" w:hint="cs"/>
          <w:b/>
          <w:bCs/>
          <w:szCs w:val="24"/>
          <w:rtl/>
        </w:rPr>
        <w:t>9</w:t>
      </w:r>
      <w:r w:rsidRPr="007A6559">
        <w:rPr>
          <w:rFonts w:asciiTheme="majorBidi" w:eastAsia="Calibri" w:hAnsiTheme="majorBidi" w:hint="cs"/>
          <w:b/>
          <w:bCs/>
          <w:szCs w:val="24"/>
          <w:rtl/>
        </w:rPr>
        <w:t xml:space="preserve"> </w:t>
      </w:r>
      <w:r w:rsidR="004C7ABA" w:rsidRPr="007A6559">
        <w:rPr>
          <w:rFonts w:asciiTheme="majorBidi" w:eastAsia="Calibri" w:hAnsiTheme="majorBidi" w:hint="cs"/>
          <w:b/>
          <w:bCs/>
          <w:szCs w:val="24"/>
          <w:rtl/>
        </w:rPr>
        <w:t xml:space="preserve">نوعی رفتار ناپایدار از کاویتاسیون جرئی با توسعه </w:t>
      </w:r>
      <w:r w:rsidR="004C7ABA" w:rsidRPr="007A6559">
        <w:rPr>
          <w:rFonts w:asciiTheme="majorBidi" w:eastAsia="Calibri" w:hAnsiTheme="majorBidi"/>
          <w:b/>
          <w:bCs/>
          <w:szCs w:val="24"/>
        </w:rPr>
        <w:t>re-entrant</w:t>
      </w:r>
      <w:r w:rsidR="004C7ABA" w:rsidRPr="007A6559">
        <w:rPr>
          <w:rFonts w:asciiTheme="majorBidi" w:eastAsia="Calibri" w:hAnsiTheme="majorBidi" w:hint="cs"/>
          <w:b/>
          <w:bCs/>
          <w:szCs w:val="24"/>
          <w:rtl/>
        </w:rPr>
        <w:t xml:space="preserve"> و جدایش نوسانی ابر کاویتاسیون</w:t>
      </w:r>
      <w:r w:rsidR="004D4A2D">
        <w:rPr>
          <w:rFonts w:asciiTheme="majorBidi" w:eastAsia="Calibri" w:hAnsiTheme="majorBidi" w:hint="cs"/>
          <w:b/>
          <w:bCs/>
          <w:szCs w:val="24"/>
          <w:rtl/>
        </w:rPr>
        <w:t xml:space="preserve"> </w:t>
      </w:r>
      <w:r w:rsidR="00E45092">
        <w:rPr>
          <w:rFonts w:asciiTheme="majorBidi" w:eastAsia="Calibri" w:hAnsiTheme="majorBidi"/>
          <w:b/>
          <w:bCs/>
          <w:szCs w:val="24"/>
          <w:rtl/>
        </w:rPr>
        <w:fldChar w:fldCharType="begin" w:fldLock="1"/>
      </w:r>
      <w:r w:rsidR="00DD2D51">
        <w:rPr>
          <w:rFonts w:asciiTheme="majorBidi" w:eastAsia="Calibri" w:hAnsiTheme="majorBidi"/>
          <w:b/>
          <w:bCs/>
          <w:szCs w:val="24"/>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E45092">
        <w:rPr>
          <w:rFonts w:asciiTheme="majorBidi" w:eastAsia="Calibri" w:hAnsiTheme="majorBidi"/>
          <w:b/>
          <w:bCs/>
          <w:szCs w:val="24"/>
          <w:rtl/>
        </w:rPr>
        <w:fldChar w:fldCharType="separate"/>
      </w:r>
      <w:r w:rsidR="00DD2D51" w:rsidRPr="00DD2D51">
        <w:rPr>
          <w:rFonts w:asciiTheme="majorBidi" w:eastAsia="Calibri" w:hAnsiTheme="majorBidi"/>
          <w:bCs/>
          <w:noProof/>
          <w:szCs w:val="24"/>
        </w:rPr>
        <w:t>[8]</w:t>
      </w:r>
      <w:r w:rsidR="00E45092">
        <w:rPr>
          <w:rFonts w:asciiTheme="majorBidi" w:eastAsia="Calibri" w:hAnsiTheme="majorBidi"/>
          <w:b/>
          <w:bCs/>
          <w:szCs w:val="24"/>
          <w:rtl/>
        </w:rPr>
        <w:fldChar w:fldCharType="end"/>
      </w:r>
      <w:r w:rsidR="0099196E">
        <w:rPr>
          <w:rFonts w:asciiTheme="majorBidi" w:eastAsia="Calibri" w:hAnsiTheme="majorBidi" w:hint="cs"/>
          <w:b/>
          <w:bCs/>
          <w:szCs w:val="24"/>
          <w:rtl/>
        </w:rPr>
        <w:t>.</w:t>
      </w:r>
    </w:p>
    <w:p w14:paraId="2153EC7B" w14:textId="77777777" w:rsidR="00A42354" w:rsidRPr="00ED4BE1" w:rsidRDefault="00A42354" w:rsidP="00ED4BE1">
      <w:pPr>
        <w:ind w:right="113"/>
        <w:jc w:val="center"/>
        <w:rPr>
          <w:rFonts w:asciiTheme="majorBidi" w:eastAsia="Calibri" w:hAnsiTheme="majorBidi"/>
          <w:b/>
          <w:bCs/>
          <w:szCs w:val="24"/>
        </w:rPr>
      </w:pPr>
    </w:p>
    <w:p w14:paraId="22A40237" w14:textId="39D5557D" w:rsidR="00FD3E65" w:rsidRPr="007A6559" w:rsidRDefault="007A6559" w:rsidP="007A6559">
      <w:pPr>
        <w:ind w:right="113" w:firstLine="720"/>
        <w:jc w:val="both"/>
        <w:rPr>
          <w:rFonts w:asciiTheme="majorBidi" w:eastAsia="Calibri" w:hAnsiTheme="majorBidi"/>
          <w:b/>
          <w:bCs/>
          <w:sz w:val="28"/>
          <w:rtl/>
        </w:rPr>
      </w:pPr>
      <w:r w:rsidRPr="007A6559">
        <w:rPr>
          <w:rFonts w:asciiTheme="majorBidi" w:eastAsia="Calibri" w:hAnsiTheme="majorBidi" w:hint="cs"/>
          <w:b/>
          <w:bCs/>
          <w:sz w:val="28"/>
          <w:rtl/>
        </w:rPr>
        <w:t xml:space="preserve">8-2-1   </w:t>
      </w:r>
      <w:r w:rsidR="00FD3E65" w:rsidRPr="007A6559">
        <w:rPr>
          <w:rFonts w:asciiTheme="majorBidi" w:eastAsia="Calibri" w:hAnsiTheme="majorBidi"/>
          <w:b/>
          <w:bCs/>
          <w:sz w:val="28"/>
          <w:rtl/>
        </w:rPr>
        <w:t>نمونه هاي کاو</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تاس</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ون</w:t>
      </w:r>
      <w:r w:rsidR="00FD3E65" w:rsidRPr="007A6559">
        <w:rPr>
          <w:rFonts w:asciiTheme="majorBidi" w:eastAsia="Calibri" w:hAnsiTheme="majorBidi"/>
          <w:b/>
          <w:bCs/>
          <w:sz w:val="28"/>
          <w:rtl/>
        </w:rPr>
        <w:t xml:space="preserve"> روي فو</w:t>
      </w:r>
      <w:r w:rsidR="00FD3E65" w:rsidRPr="007A6559">
        <w:rPr>
          <w:rFonts w:asciiTheme="majorBidi" w:eastAsia="Calibri" w:hAnsiTheme="majorBidi" w:hint="cs"/>
          <w:b/>
          <w:bCs/>
          <w:sz w:val="28"/>
          <w:rtl/>
        </w:rPr>
        <w:t>ی</w:t>
      </w:r>
      <w:r w:rsidR="00FD3E65" w:rsidRPr="007A6559">
        <w:rPr>
          <w:rFonts w:asciiTheme="majorBidi" w:eastAsia="Calibri" w:hAnsiTheme="majorBidi" w:hint="eastAsia"/>
          <w:b/>
          <w:bCs/>
          <w:sz w:val="28"/>
          <w:rtl/>
        </w:rPr>
        <w:t>ل</w:t>
      </w:r>
      <w:r w:rsidR="00FD3E65" w:rsidRPr="007A6559">
        <w:rPr>
          <w:rFonts w:asciiTheme="majorBidi" w:eastAsia="Calibri" w:hAnsiTheme="majorBidi"/>
          <w:b/>
          <w:bCs/>
          <w:sz w:val="28"/>
          <w:rtl/>
        </w:rPr>
        <w:t xml:space="preserve"> هاي دوبعدي</w:t>
      </w:r>
    </w:p>
    <w:p w14:paraId="48C20A51" w14:textId="188D182E" w:rsidR="00FD3E65" w:rsidRPr="002E3E38" w:rsidRDefault="00FD3E65" w:rsidP="007A6559">
      <w:pPr>
        <w:ind w:right="113" w:firstLine="720"/>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مورد ه</w:t>
      </w:r>
      <w:r w:rsidRPr="002E3E38">
        <w:rPr>
          <w:rFonts w:asciiTheme="majorBidi" w:eastAsia="Calibri" w:hAnsiTheme="majorBidi" w:hint="cs"/>
          <w:sz w:val="28"/>
          <w:rtl/>
        </w:rPr>
        <w:t>ی</w:t>
      </w:r>
      <w:r w:rsidRPr="002E3E38">
        <w:rPr>
          <w:rFonts w:asciiTheme="majorBidi" w:eastAsia="Calibri" w:hAnsiTheme="majorBidi" w:hint="eastAsia"/>
          <w:sz w:val="28"/>
          <w:rtl/>
        </w:rPr>
        <w:t>دروفو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ها بر طبق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حمله و عدد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انواع مختلف</w:t>
      </w:r>
      <w:r w:rsidRPr="002E3E38">
        <w:rPr>
          <w:rFonts w:asciiTheme="majorBidi" w:eastAsia="Calibri" w:hAnsiTheme="majorBidi" w:hint="cs"/>
          <w:sz w:val="28"/>
          <w:rtl/>
        </w:rPr>
        <w:t>ی</w:t>
      </w:r>
      <w:r w:rsidRPr="002E3E38">
        <w:rPr>
          <w:rFonts w:asciiTheme="majorBidi" w:eastAsia="Calibri" w:hAnsiTheme="majorBidi"/>
          <w:sz w:val="28"/>
          <w:rtl/>
        </w:rPr>
        <w:t xml:space="preserve"> از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را م</w:t>
      </w:r>
      <w:r w:rsidRPr="002E3E38">
        <w:rPr>
          <w:rFonts w:asciiTheme="majorBidi" w:eastAsia="Calibri" w:hAnsiTheme="majorBidi" w:hint="cs"/>
          <w:sz w:val="28"/>
          <w:rtl/>
        </w:rPr>
        <w:t>ی</w:t>
      </w:r>
      <w:r w:rsidR="00ED4BE1">
        <w:rPr>
          <w:rFonts w:asciiTheme="majorBidi" w:eastAsia="Calibri" w:hAnsiTheme="majorBidi" w:hint="cs"/>
          <w:sz w:val="28"/>
          <w:rtl/>
        </w:rPr>
        <w:t>‌</w:t>
      </w:r>
      <w:r w:rsidRPr="002E3E38">
        <w:rPr>
          <w:rFonts w:asciiTheme="majorBidi" w:eastAsia="Calibri" w:hAnsiTheme="majorBidi"/>
          <w:sz w:val="28"/>
          <w:rtl/>
        </w:rPr>
        <w:t>توان</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مشاهده</w:t>
      </w:r>
      <w:r w:rsidRPr="002E3E38">
        <w:rPr>
          <w:rFonts w:asciiTheme="majorBidi" w:eastAsia="Calibri" w:hAnsiTheme="majorBidi"/>
          <w:sz w:val="28"/>
          <w:rtl/>
        </w:rPr>
        <w:t xml:space="preserve"> نمود. براي مشاهده درست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پ</w:t>
      </w:r>
      <w:r w:rsidRPr="002E3E38">
        <w:rPr>
          <w:rFonts w:asciiTheme="majorBidi" w:eastAsia="Calibri" w:hAnsiTheme="majorBidi" w:hint="cs"/>
          <w:sz w:val="28"/>
          <w:rtl/>
        </w:rPr>
        <w:t>ی</w:t>
      </w:r>
      <w:r w:rsidRPr="002E3E38">
        <w:rPr>
          <w:rFonts w:asciiTheme="majorBidi" w:eastAsia="Calibri" w:hAnsiTheme="majorBidi" w:hint="eastAsia"/>
          <w:sz w:val="28"/>
          <w:rtl/>
        </w:rPr>
        <w:t>وسته</w:t>
      </w:r>
      <w:r w:rsidRPr="002E3E38">
        <w:rPr>
          <w:rFonts w:asciiTheme="majorBidi" w:eastAsia="Calibri" w:hAnsiTheme="majorBidi"/>
          <w:sz w:val="28"/>
          <w:rtl/>
        </w:rPr>
        <w:t xml:space="preserve"> در تونل ه</w:t>
      </w:r>
      <w:r w:rsidRPr="002E3E38">
        <w:rPr>
          <w:rFonts w:asciiTheme="majorBidi" w:eastAsia="Calibri" w:hAnsiTheme="majorBidi" w:hint="cs"/>
          <w:sz w:val="28"/>
          <w:rtl/>
        </w:rPr>
        <w:t>ی</w:t>
      </w:r>
      <w:r w:rsidRPr="002E3E38">
        <w:rPr>
          <w:rFonts w:asciiTheme="majorBidi" w:eastAsia="Calibri" w:hAnsiTheme="majorBidi" w:hint="eastAsia"/>
          <w:sz w:val="28"/>
          <w:rtl/>
        </w:rPr>
        <w:t>درود</w:t>
      </w:r>
      <w:r w:rsidRPr="002E3E38">
        <w:rPr>
          <w:rFonts w:asciiTheme="majorBidi" w:eastAsia="Calibri" w:hAnsiTheme="majorBidi" w:hint="cs"/>
          <w:sz w:val="28"/>
          <w:rtl/>
        </w:rPr>
        <w:t>ی</w:t>
      </w:r>
      <w:r w:rsidRPr="002E3E38">
        <w:rPr>
          <w:rFonts w:asciiTheme="majorBidi" w:eastAsia="Calibri" w:hAnsiTheme="majorBidi" w:hint="eastAsia"/>
          <w:sz w:val="28"/>
          <w:rtl/>
        </w:rPr>
        <w:t>نام</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لازم است که تا حد</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ممکن</w:t>
      </w:r>
      <w:r w:rsidRPr="002E3E38">
        <w:rPr>
          <w:rFonts w:asciiTheme="majorBidi" w:eastAsia="Calibri" w:hAnsiTheme="majorBidi"/>
          <w:sz w:val="28"/>
          <w:rtl/>
        </w:rPr>
        <w:t xml:space="preserve"> حباب</w:t>
      </w:r>
      <w:r w:rsidR="00ED4BE1">
        <w:rPr>
          <w:rFonts w:asciiTheme="majorBidi" w:eastAsia="Calibri" w:hAnsiTheme="majorBidi" w:hint="cs"/>
          <w:sz w:val="28"/>
          <w:rtl/>
        </w:rPr>
        <w:t>‌</w:t>
      </w:r>
      <w:r w:rsidRPr="002E3E38">
        <w:rPr>
          <w:rFonts w:asciiTheme="majorBidi" w:eastAsia="Calibri" w:hAnsiTheme="majorBidi"/>
          <w:sz w:val="28"/>
          <w:rtl/>
        </w:rPr>
        <w:t>هاي متحرك حذف گردند از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00ED4BE1">
        <w:rPr>
          <w:rFonts w:asciiTheme="majorBidi" w:eastAsia="Calibri" w:hAnsiTheme="majorBidi" w:hint="cs"/>
          <w:sz w:val="28"/>
        </w:rPr>
        <w:t>‌</w:t>
      </w:r>
      <w:r w:rsidRPr="002E3E38">
        <w:rPr>
          <w:rFonts w:asciiTheme="majorBidi" w:eastAsia="Calibri" w:hAnsiTheme="majorBidi" w:hint="eastAsia"/>
          <w:sz w:val="28"/>
          <w:rtl/>
        </w:rPr>
        <w:t>رو</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هواگ</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آب بس</w:t>
      </w:r>
      <w:r w:rsidRPr="002E3E38">
        <w:rPr>
          <w:rFonts w:asciiTheme="majorBidi" w:eastAsia="Calibri" w:hAnsiTheme="majorBidi" w:hint="cs"/>
          <w:sz w:val="28"/>
          <w:rtl/>
        </w:rPr>
        <w:t>ی</w:t>
      </w:r>
      <w:r w:rsidRPr="002E3E38">
        <w:rPr>
          <w:rFonts w:asciiTheme="majorBidi" w:eastAsia="Calibri" w:hAnsiTheme="majorBidi" w:hint="eastAsia"/>
          <w:sz w:val="28"/>
          <w:rtl/>
        </w:rPr>
        <w:t>ار</w:t>
      </w:r>
      <w:r w:rsidRPr="002E3E38">
        <w:rPr>
          <w:rFonts w:asciiTheme="majorBidi" w:eastAsia="Calibri" w:hAnsiTheme="majorBidi"/>
          <w:sz w:val="28"/>
          <w:rtl/>
        </w:rPr>
        <w:t xml:space="preserve"> قوي ن</w:t>
      </w:r>
      <w:r w:rsidRPr="002E3E38">
        <w:rPr>
          <w:rFonts w:asciiTheme="majorBidi" w:eastAsia="Calibri" w:hAnsiTheme="majorBidi" w:hint="cs"/>
          <w:sz w:val="28"/>
          <w:rtl/>
        </w:rPr>
        <w:t>ی</w:t>
      </w:r>
      <w:r w:rsidRPr="002E3E38">
        <w:rPr>
          <w:rFonts w:asciiTheme="majorBidi" w:eastAsia="Calibri" w:hAnsiTheme="majorBidi" w:hint="eastAsia"/>
          <w:sz w:val="28"/>
          <w:rtl/>
        </w:rPr>
        <w:t>از</w:t>
      </w:r>
      <w:r w:rsidRPr="002E3E38">
        <w:rPr>
          <w:rFonts w:asciiTheme="majorBidi" w:eastAsia="Calibri" w:hAnsiTheme="majorBidi"/>
          <w:sz w:val="28"/>
          <w:rtl/>
        </w:rPr>
        <w:t xml:space="preserve"> است </w:t>
      </w:r>
      <w:r w:rsidRPr="002E3E38">
        <w:rPr>
          <w:rFonts w:asciiTheme="majorBidi" w:eastAsia="Calibri" w:hAnsiTheme="majorBidi"/>
          <w:sz w:val="28"/>
          <w:rtl/>
        </w:rPr>
        <w:lastRenderedPageBreak/>
        <w:t>تا تقر</w:t>
      </w:r>
      <w:r w:rsidRPr="002E3E38">
        <w:rPr>
          <w:rFonts w:asciiTheme="majorBidi" w:eastAsia="Calibri" w:hAnsiTheme="majorBidi" w:hint="cs"/>
          <w:sz w:val="28"/>
          <w:rtl/>
        </w:rPr>
        <w:t>ی</w:t>
      </w:r>
      <w:r w:rsidRPr="002E3E38">
        <w:rPr>
          <w:rFonts w:asciiTheme="majorBidi" w:eastAsia="Calibri" w:hAnsiTheme="majorBidi" w:hint="eastAsia"/>
          <w:sz w:val="28"/>
          <w:rtl/>
        </w:rPr>
        <w:t>باً</w:t>
      </w:r>
      <w:r w:rsidRPr="002E3E38">
        <w:rPr>
          <w:rFonts w:asciiTheme="majorBidi" w:eastAsia="Calibri" w:hAnsiTheme="majorBidi"/>
          <w:sz w:val="28"/>
          <w:rtl/>
        </w:rPr>
        <w:t xml:space="preserve"> ه</w:t>
      </w:r>
      <w:r w:rsidRPr="002E3E38">
        <w:rPr>
          <w:rFonts w:asciiTheme="majorBidi" w:eastAsia="Calibri" w:hAnsiTheme="majorBidi" w:hint="cs"/>
          <w:sz w:val="28"/>
          <w:rtl/>
        </w:rPr>
        <w:t>ی</w:t>
      </w:r>
      <w:r w:rsidRPr="002E3E38">
        <w:rPr>
          <w:rFonts w:asciiTheme="majorBidi" w:eastAsia="Calibri" w:hAnsiTheme="majorBidi" w:hint="eastAsia"/>
          <w:sz w:val="28"/>
          <w:rtl/>
        </w:rPr>
        <w:t>چ</w:t>
      </w:r>
      <w:r w:rsidRPr="002E3E38">
        <w:rPr>
          <w:rFonts w:asciiTheme="majorBidi" w:eastAsia="Calibri" w:hAnsiTheme="majorBidi"/>
          <w:sz w:val="28"/>
          <w:rtl/>
        </w:rPr>
        <w:t xml:space="preserve"> هسته</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فعال</w:t>
      </w:r>
      <w:r w:rsidRPr="002E3E38">
        <w:rPr>
          <w:rFonts w:asciiTheme="majorBidi" w:eastAsia="Calibri" w:hAnsiTheme="majorBidi"/>
          <w:sz w:val="28"/>
          <w:rtl/>
        </w:rPr>
        <w:t xml:space="preserve"> گاز در آب باق</w:t>
      </w:r>
      <w:r w:rsidRPr="002E3E38">
        <w:rPr>
          <w:rFonts w:asciiTheme="majorBidi" w:eastAsia="Calibri" w:hAnsiTheme="majorBidi" w:hint="cs"/>
          <w:sz w:val="28"/>
          <w:rtl/>
        </w:rPr>
        <w:t>ی</w:t>
      </w:r>
      <w:r w:rsidRPr="002E3E38">
        <w:rPr>
          <w:rFonts w:asciiTheme="majorBidi" w:eastAsia="Calibri" w:hAnsiTheme="majorBidi"/>
          <w:sz w:val="28"/>
          <w:rtl/>
        </w:rPr>
        <w:t xml:space="preserve"> نماند.</w:t>
      </w:r>
      <w:r w:rsidR="004C7ABA" w:rsidRPr="002E3E38">
        <w:rPr>
          <w:rFonts w:asciiTheme="majorBidi" w:eastAsia="Calibri" w:hAnsiTheme="majorBidi" w:hint="cs"/>
          <w:sz w:val="28"/>
          <w:rtl/>
        </w:rPr>
        <w:t xml:space="preserve"> شکل </w:t>
      </w:r>
      <w:r w:rsidR="007A6559">
        <w:rPr>
          <w:rFonts w:asciiTheme="majorBidi" w:eastAsia="Calibri" w:hAnsiTheme="majorBidi" w:hint="cs"/>
          <w:sz w:val="28"/>
          <w:rtl/>
        </w:rPr>
        <w:t>1-</w:t>
      </w:r>
      <w:r w:rsidR="00ED4BE1">
        <w:rPr>
          <w:rFonts w:asciiTheme="majorBidi" w:eastAsia="Calibri" w:hAnsiTheme="majorBidi" w:hint="cs"/>
          <w:sz w:val="28"/>
          <w:rtl/>
        </w:rPr>
        <w:t>17</w:t>
      </w:r>
      <w:r w:rsidR="004C7ABA" w:rsidRPr="002E3E38">
        <w:rPr>
          <w:rFonts w:asciiTheme="majorBidi" w:eastAsia="Calibri" w:hAnsiTheme="majorBidi" w:hint="cs"/>
          <w:sz w:val="28"/>
          <w:rtl/>
        </w:rPr>
        <w:t xml:space="preserve"> انواع مختلف کاویتاسیون که بر روی هیدروفویل </w:t>
      </w:r>
      <w:r w:rsidR="004C7ABA" w:rsidRPr="002E3E38">
        <w:rPr>
          <w:rFonts w:asciiTheme="majorBidi" w:eastAsia="Calibri" w:hAnsiTheme="majorBidi"/>
          <w:sz w:val="28"/>
        </w:rPr>
        <w:t>NACA16012</w:t>
      </w:r>
      <w:r w:rsidR="004C7ABA" w:rsidRPr="002E3E38">
        <w:rPr>
          <w:rFonts w:asciiTheme="majorBidi" w:eastAsia="Calibri" w:hAnsiTheme="majorBidi" w:hint="cs"/>
          <w:sz w:val="28"/>
          <w:rtl/>
        </w:rPr>
        <w:t xml:space="preserve"> در یک رینولدز ثابت مشاهده می‌شود را نشان می‌دهد</w:t>
      </w:r>
      <w:r w:rsidR="00AF1A4C">
        <w:rPr>
          <w:rFonts w:asciiTheme="majorBidi" w:eastAsia="Calibri" w:hAnsiTheme="majorBidi" w:hint="cs"/>
          <w:sz w:val="28"/>
          <w:rtl/>
        </w:rPr>
        <w:t xml:space="preserve"> </w:t>
      </w:r>
      <w:r w:rsidR="00AF1A4C">
        <w:rPr>
          <w:rFonts w:asciiTheme="majorBidi" w:eastAsia="Calibri" w:hAnsiTheme="majorBidi"/>
          <w:sz w:val="28"/>
          <w:rtl/>
        </w:rPr>
        <w:fldChar w:fldCharType="begin" w:fldLock="1"/>
      </w:r>
      <w:r w:rsidR="00AF1A4C">
        <w:rPr>
          <w:rFonts w:asciiTheme="majorBidi" w:eastAsia="Calibri" w:hAnsiTheme="majorBidi"/>
          <w:sz w:val="28"/>
        </w:rPr>
        <w:instrText>ADDIN CSL_CITATION {"citationItems":[{"id":"ITEM-1","itemData":{"ISBN":"0852985185","abstract":"The first problem in the area of cavitation and bubble dynamics was solved by Rayleigh (1917). The case in which the medium filling the cavity is essentially a permanent, noncondensable gas is considered, taking into account small-amplitude oscillations, nonlinear oscillations, mass-diffusion effects, and acoustic cavitation and applications. The analysis of some features of the bubbles which are composed predominantly of vapor is also discussed, giving attention to the dynamics of a cavitation bubble, the growth of vapor bubbles, vapor-bubble collapse, and the behavior of vapor bubbles in oscillating pressure fields. The dynamics of nonspherical bubbles are also investigated","author":[{"dropping-particle":"","family":"Dinham","given":"A. C.","non-dropping-particle":"","parse-names":false,"suffix":""}],"container-title":"I Mech E Conference Publications (Institution of Mechanical Engineers)","id":"ITEM-1","issued":{"date-parts":[["1983"]]},"title":"BUBBLE DYNAMICS AND CAVITATION.","type":"paper-conference"},"uris":["http://www.mendeley.com/documents/?uuid=dec458c1-7375-4457-adc8-0a6e78726df4"]}],"mendeley":{"formattedCitation":"[7]","plainTextFormattedCitation":"[7]","previouslyFormattedCitation":"[7]"},"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[7]</w:t>
      </w:r>
      <w:r w:rsidR="00AF1A4C">
        <w:rPr>
          <w:rFonts w:asciiTheme="majorBidi" w:eastAsia="Calibri" w:hAnsiTheme="majorBidi"/>
          <w:sz w:val="28"/>
          <w:rtl/>
        </w:rPr>
        <w:fldChar w:fldCharType="end"/>
      </w:r>
      <w:r w:rsidR="004C7ABA" w:rsidRPr="002E3E38">
        <w:rPr>
          <w:rFonts w:asciiTheme="majorBidi" w:eastAsia="Calibri" w:hAnsiTheme="majorBidi" w:hint="cs"/>
          <w:sz w:val="28"/>
          <w:rtl/>
        </w:rPr>
        <w:t>.</w:t>
      </w:r>
    </w:p>
    <w:p w14:paraId="7C91C75F" w14:textId="1EBA1733" w:rsidR="00FD3E65" w:rsidRPr="002E3E38" w:rsidRDefault="00FD3E65" w:rsidP="007A6559">
      <w:pPr>
        <w:ind w:right="113" w:firstLine="720"/>
        <w:jc w:val="both"/>
        <w:rPr>
          <w:rFonts w:asciiTheme="majorBidi" w:eastAsia="Calibri" w:hAnsiTheme="majorBidi"/>
          <w:sz w:val="28"/>
          <w:rtl/>
        </w:rPr>
      </w:pPr>
      <w:r w:rsidRPr="002E3E38">
        <w:rPr>
          <w:rFonts w:asciiTheme="majorBidi" w:eastAsia="Calibri" w:hAnsiTheme="majorBidi" w:hint="eastAsia"/>
          <w:sz w:val="28"/>
          <w:rtl/>
        </w:rPr>
        <w:t>براي</w:t>
      </w:r>
      <w:r w:rsidRPr="002E3E38">
        <w:rPr>
          <w:rFonts w:asciiTheme="majorBidi" w:eastAsia="Calibri" w:hAnsiTheme="majorBidi"/>
          <w:sz w:val="28"/>
          <w:rtl/>
        </w:rPr>
        <w:t xml:space="preserve"> مقاد</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کوچک عدد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براي هر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w:t>
      </w:r>
      <w:r w:rsidR="00BD2E05">
        <w:rPr>
          <w:rFonts w:asciiTheme="majorBidi" w:eastAsia="Calibri" w:hAnsiTheme="majorBidi"/>
          <w:sz w:val="28"/>
          <w:rtl/>
        </w:rPr>
        <w:t>‌حمله‌ای</w:t>
      </w:r>
      <w:r w:rsidRPr="002E3E38">
        <w:rPr>
          <w:rFonts w:asciiTheme="majorBidi" w:eastAsia="Calibri" w:hAnsiTheme="majorBidi"/>
          <w:sz w:val="28"/>
          <w:rtl/>
        </w:rPr>
        <w:t xml:space="preserve"> قابل مشاهده</w:t>
      </w:r>
      <w:r w:rsidR="004C7ABA" w:rsidRPr="002E3E38">
        <w:rPr>
          <w:rFonts w:asciiTheme="majorBidi" w:eastAsia="Calibri" w:hAnsiTheme="majorBidi" w:hint="cs"/>
          <w:sz w:val="28"/>
          <w:rtl/>
        </w:rPr>
        <w:t xml:space="preserve"> </w:t>
      </w:r>
      <w:r w:rsidRPr="002E3E38">
        <w:rPr>
          <w:rFonts w:asciiTheme="majorBidi" w:eastAsia="Calibri" w:hAnsiTheme="majorBidi"/>
          <w:sz w:val="28"/>
          <w:rtl/>
        </w:rPr>
        <w:t>است.</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سوپرکاو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در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حمله صفر از قسمت عقب ه</w:t>
      </w:r>
      <w:r w:rsidRPr="002E3E38">
        <w:rPr>
          <w:rFonts w:asciiTheme="majorBidi" w:eastAsia="Calibri" w:hAnsiTheme="majorBidi" w:hint="cs"/>
          <w:sz w:val="28"/>
          <w:rtl/>
        </w:rPr>
        <w:t>ی</w:t>
      </w:r>
      <w:r w:rsidRPr="002E3E38">
        <w:rPr>
          <w:rFonts w:asciiTheme="majorBidi" w:eastAsia="Calibri" w:hAnsiTheme="majorBidi" w:hint="eastAsia"/>
          <w:sz w:val="28"/>
          <w:rtl/>
        </w:rPr>
        <w:t>دروفو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جدا </w:t>
      </w:r>
      <w:r w:rsidR="00BF1A1C">
        <w:rPr>
          <w:rFonts w:asciiTheme="majorBidi" w:eastAsia="Calibri" w:hAnsiTheme="majorBidi"/>
          <w:sz w:val="28"/>
          <w:rtl/>
        </w:rPr>
        <w:t>می‌گردد</w:t>
      </w:r>
      <w:r w:rsidR="007A6559">
        <w:rPr>
          <w:rFonts w:asciiTheme="majorBidi" w:eastAsia="Calibri" w:hAnsiTheme="majorBidi" w:hint="cs"/>
          <w:sz w:val="28"/>
          <w:rtl/>
        </w:rPr>
        <w:t xml:space="preserve"> </w:t>
      </w:r>
      <w:r w:rsidRPr="002E3E38">
        <w:rPr>
          <w:rFonts w:asciiTheme="majorBidi" w:eastAsia="Calibri" w:hAnsiTheme="majorBidi"/>
          <w:sz w:val="28"/>
          <w:rtl/>
        </w:rPr>
        <w:t>(ناح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1). با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حمله</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نقطه</w:t>
      </w:r>
      <w:r w:rsidRPr="002E3E38">
        <w:rPr>
          <w:rFonts w:asciiTheme="majorBidi" w:eastAsia="Calibri" w:hAnsiTheme="majorBidi"/>
          <w:sz w:val="28"/>
          <w:rtl/>
        </w:rPr>
        <w:t xml:space="preserve"> جدا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به سمت بالادست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و لبه حمله حرکت م</w:t>
      </w:r>
      <w:r w:rsidRPr="002E3E38">
        <w:rPr>
          <w:rFonts w:asciiTheme="majorBidi" w:eastAsia="Calibri" w:hAnsiTheme="majorBidi" w:hint="cs"/>
          <w:sz w:val="28"/>
          <w:rtl/>
        </w:rPr>
        <w:t>ی</w:t>
      </w:r>
      <w:r w:rsidR="00ED4BE1">
        <w:rPr>
          <w:rFonts w:asciiTheme="majorBidi" w:eastAsia="Calibri" w:hAnsiTheme="majorBidi" w:hint="cs"/>
          <w:sz w:val="28"/>
          <w:rtl/>
        </w:rPr>
        <w:t>‌</w:t>
      </w:r>
      <w:r w:rsidRPr="002E3E38">
        <w:rPr>
          <w:rFonts w:asciiTheme="majorBidi" w:eastAsia="Calibri" w:hAnsiTheme="majorBidi"/>
          <w:sz w:val="28"/>
          <w:rtl/>
        </w:rPr>
        <w:t>کند. در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1و 3 خط جدا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تقر</w:t>
      </w:r>
      <w:r w:rsidRPr="002E3E38">
        <w:rPr>
          <w:rFonts w:asciiTheme="majorBidi" w:eastAsia="Calibri" w:hAnsiTheme="majorBidi" w:hint="cs"/>
          <w:sz w:val="28"/>
          <w:rtl/>
        </w:rPr>
        <w:t>ی</w:t>
      </w:r>
      <w:r w:rsidRPr="002E3E38">
        <w:rPr>
          <w:rFonts w:asciiTheme="majorBidi" w:eastAsia="Calibri" w:hAnsiTheme="majorBidi" w:hint="eastAsia"/>
          <w:sz w:val="28"/>
          <w:rtl/>
        </w:rPr>
        <w:t>باً</w:t>
      </w:r>
      <w:r w:rsidRPr="002E3E38">
        <w:rPr>
          <w:rFonts w:asciiTheme="majorBidi" w:eastAsia="Calibri" w:hAnsiTheme="majorBidi"/>
          <w:sz w:val="28"/>
          <w:rtl/>
        </w:rPr>
        <w:t xml:space="preserve"> به</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صورت</w:t>
      </w:r>
      <w:r w:rsidRPr="002E3E38">
        <w:rPr>
          <w:rFonts w:asciiTheme="majorBidi" w:eastAsia="Calibri" w:hAnsiTheme="majorBidi"/>
          <w:sz w:val="28"/>
          <w:rtl/>
        </w:rPr>
        <w:t xml:space="preserve"> مستق</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sz w:val="28"/>
          <w:rtl/>
        </w:rPr>
        <w:t xml:space="preserve"> پهن شده است درحال</w:t>
      </w:r>
      <w:r w:rsidRPr="002E3E38">
        <w:rPr>
          <w:rFonts w:asciiTheme="majorBidi" w:eastAsia="Calibri" w:hAnsiTheme="majorBidi" w:hint="cs"/>
          <w:sz w:val="28"/>
          <w:rtl/>
        </w:rPr>
        <w:t>ی</w:t>
      </w:r>
      <w:r w:rsidR="00ED4BE1">
        <w:rPr>
          <w:rFonts w:asciiTheme="majorBidi" w:eastAsia="Calibri" w:hAnsiTheme="majorBidi" w:hint="cs"/>
          <w:sz w:val="28"/>
        </w:rPr>
        <w:t>‌</w:t>
      </w:r>
      <w:r w:rsidRPr="002E3E38">
        <w:rPr>
          <w:rFonts w:asciiTheme="majorBidi" w:eastAsia="Calibri" w:hAnsiTheme="majorBidi" w:hint="eastAsia"/>
          <w:sz w:val="28"/>
          <w:rtl/>
        </w:rPr>
        <w:t>که</w:t>
      </w:r>
      <w:r w:rsidRPr="002E3E38">
        <w:rPr>
          <w:rFonts w:asciiTheme="majorBidi" w:eastAsia="Calibri" w:hAnsiTheme="majorBidi"/>
          <w:sz w:val="28"/>
          <w:rtl/>
        </w:rPr>
        <w:t xml:space="preserve"> در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hint="cs"/>
          <w:sz w:val="28"/>
          <w:rtl/>
        </w:rPr>
        <w:t>ی</w:t>
      </w:r>
      <w:r w:rsidRPr="002E3E38">
        <w:rPr>
          <w:rFonts w:asciiTheme="majorBidi" w:eastAsia="Calibri" w:hAnsiTheme="majorBidi"/>
          <w:sz w:val="28"/>
          <w:rtl/>
        </w:rPr>
        <w:t xml:space="preserve"> 2 کاملاً بصورت سه بعدي است</w:t>
      </w:r>
      <w:r w:rsidR="00AF1A4C">
        <w:rPr>
          <w:rFonts w:asciiTheme="majorBidi" w:eastAsia="Calibri" w:hAnsiTheme="majorBidi" w:hint="cs"/>
          <w:sz w:val="28"/>
          <w:rtl/>
        </w:rPr>
        <w:t xml:space="preserve"> </w:t>
      </w:r>
      <w:r w:rsidR="00AF1A4C">
        <w:rPr>
          <w:rFonts w:asciiTheme="majorBidi" w:eastAsia="Calibri" w:hAnsiTheme="majorBidi"/>
          <w:sz w:val="28"/>
          <w:rtl/>
        </w:rPr>
        <w:fldChar w:fldCharType="begin" w:fldLock="1"/>
      </w:r>
      <w:r w:rsidR="00AF1A4C">
        <w:rPr>
          <w:rFonts w:asciiTheme="majorBidi" w:eastAsia="Calibri" w:hAnsiTheme="majorBidi"/>
          <w:sz w:val="28"/>
        </w:rPr>
        <w:instrText>ADDIN CSL_CITATION {"citationItems":[{"id":"ITEM-1","itemData":{"ISBN":"0852985185","abstract":"The first problem in the area of cavitation and bubble dynamics was solved by Rayleigh (1917). The case in which the medium filling the cavity is essentially a permanent, noncondensable gas is considered, taking into account small-amplitude oscillations, nonlinear oscillations, mass-diffusion effects, and acoustic cavitation and applications. The analysis of some features of the bubbles which are composed predominantly of vapor is also discussed, giving attention to the dynamics of a cavitation bubble, the growth of vapor bubbles, vapor-bubble collapse, and the behavior of vapor bubbles in oscillating pressure fields. The dynamics of nonspherical bubbles are also investigated","author":[{"dropping-particle":"","family":"Dinham","given":"A. C.","non-dropping-particle":"","parse-names":false,"suffix":""}],"container-title":"I Mech E Conference Publications (Institution of Mechanical Engineers)","id":"ITEM-1","issued":{"date-parts":[["1983"]]},"title":"BUBBLE DYNAMICS AND CAVITATION.","type":"paper-conference"},"uris":["http://www.mendeley.com/documents/?uuid=dec458c1-7375-4457-adc8-0a6e78726df4"]}],"mendeley":{"formattedCitation":"[7]","plainTextFormattedCitation":"[7]","previouslyFormattedCitation":"[7]"},"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[7]</w:t>
      </w:r>
      <w:r w:rsidR="00AF1A4C">
        <w:rPr>
          <w:rFonts w:asciiTheme="majorBidi" w:eastAsia="Calibri" w:hAnsiTheme="majorBidi"/>
          <w:sz w:val="28"/>
          <w:rtl/>
        </w:rPr>
        <w:fldChar w:fldCharType="end"/>
      </w:r>
      <w:r w:rsidRPr="002E3E38">
        <w:rPr>
          <w:rFonts w:asciiTheme="majorBidi" w:eastAsia="Calibri" w:hAnsiTheme="majorBidi"/>
          <w:sz w:val="28"/>
          <w:rtl/>
        </w:rPr>
        <w:t>.</w:t>
      </w:r>
    </w:p>
    <w:p w14:paraId="1BC86150" w14:textId="618F3E41" w:rsidR="00FD3E65" w:rsidRPr="002E3E38" w:rsidRDefault="00FD3E65" w:rsidP="007A6559">
      <w:pPr>
        <w:ind w:right="113" w:firstLine="720"/>
        <w:jc w:val="both"/>
        <w:rPr>
          <w:rFonts w:asciiTheme="majorBidi" w:eastAsia="Calibri" w:hAnsiTheme="majorBidi"/>
          <w:sz w:val="28"/>
          <w:rtl/>
        </w:rPr>
      </w:pPr>
      <w:r w:rsidRPr="002E3E38">
        <w:rPr>
          <w:rFonts w:asciiTheme="majorBidi" w:eastAsia="Calibri" w:hAnsiTheme="majorBidi" w:hint="eastAsia"/>
          <w:sz w:val="28"/>
          <w:rtl/>
        </w:rPr>
        <w:t>در</w:t>
      </w:r>
      <w:r w:rsidRPr="002E3E38">
        <w:rPr>
          <w:rFonts w:asciiTheme="majorBidi" w:eastAsia="Calibri" w:hAnsiTheme="majorBidi"/>
          <w:sz w:val="28"/>
          <w:rtl/>
        </w:rPr>
        <w:t xml:space="preserve">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1 نقطه جدا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دور از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پا</w:t>
      </w:r>
      <w:r w:rsidRPr="002E3E38">
        <w:rPr>
          <w:rFonts w:asciiTheme="majorBidi" w:eastAsia="Calibri" w:hAnsiTheme="majorBidi" w:hint="cs"/>
          <w:sz w:val="28"/>
          <w:rtl/>
        </w:rPr>
        <w:t>یی</w:t>
      </w:r>
      <w:r w:rsidRPr="002E3E38">
        <w:rPr>
          <w:rFonts w:asciiTheme="majorBidi" w:eastAsia="Calibri" w:hAnsiTheme="majorBidi" w:hint="eastAsia"/>
          <w:sz w:val="28"/>
          <w:rtl/>
        </w:rPr>
        <w:t>ن</w:t>
      </w:r>
      <w:r w:rsidRPr="002E3E38">
        <w:rPr>
          <w:rFonts w:asciiTheme="majorBidi" w:eastAsia="Calibri" w:hAnsiTheme="majorBidi"/>
          <w:sz w:val="28"/>
          <w:rtl/>
        </w:rPr>
        <w:t xml:space="preserve"> دست نقطه م</w:t>
      </w:r>
      <w:r w:rsidRPr="002E3E38">
        <w:rPr>
          <w:rFonts w:asciiTheme="majorBidi" w:eastAsia="Calibri" w:hAnsiTheme="majorBidi" w:hint="cs"/>
          <w:sz w:val="28"/>
          <w:rtl/>
        </w:rPr>
        <w:t>ی</w:t>
      </w:r>
      <w:r w:rsidRPr="002E3E38">
        <w:rPr>
          <w:rFonts w:asciiTheme="majorBidi" w:eastAsia="Calibri" w:hAnsiTheme="majorBidi"/>
          <w:sz w:val="28"/>
          <w:rtl/>
        </w:rPr>
        <w:t>ن</w:t>
      </w:r>
      <w:r w:rsidRPr="002E3E38">
        <w:rPr>
          <w:rFonts w:asciiTheme="majorBidi" w:eastAsia="Calibri" w:hAnsiTheme="majorBidi" w:hint="cs"/>
          <w:sz w:val="28"/>
          <w:rtl/>
        </w:rPr>
        <w:t>ی</w:t>
      </w:r>
      <w:r w:rsidRPr="002E3E38">
        <w:rPr>
          <w:rFonts w:asciiTheme="majorBidi" w:eastAsia="Calibri" w:hAnsiTheme="majorBidi" w:hint="eastAsia"/>
          <w:sz w:val="28"/>
          <w:rtl/>
        </w:rPr>
        <w:t>مم</w:t>
      </w:r>
      <w:r w:rsidRPr="002E3E38">
        <w:rPr>
          <w:rFonts w:asciiTheme="majorBidi" w:eastAsia="Calibri" w:hAnsiTheme="majorBidi"/>
          <w:sz w:val="28"/>
          <w:rtl/>
        </w:rPr>
        <w:t xml:space="preserve"> فشار</w:t>
      </w:r>
      <w:r w:rsidR="004C7ABA" w:rsidRPr="002E3E38">
        <w:rPr>
          <w:rFonts w:asciiTheme="majorBidi" w:eastAsia="Calibri" w:hAnsiTheme="majorBidi" w:hint="cs"/>
          <w:sz w:val="28"/>
          <w:rtl/>
        </w:rPr>
        <w:t xml:space="preserve"> </w:t>
      </w:r>
      <w:r w:rsidRPr="002E3E38">
        <w:rPr>
          <w:rFonts w:asciiTheme="majorBidi" w:eastAsia="Calibri" w:hAnsiTheme="majorBidi"/>
          <w:sz w:val="28"/>
          <w:rtl/>
        </w:rPr>
        <w:t>(نقطه اي که نزد</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004C7ABA" w:rsidRPr="002E3E38">
        <w:rPr>
          <w:rFonts w:asciiTheme="majorBidi" w:eastAsia="Calibri" w:hAnsiTheme="majorBidi" w:hint="cs"/>
          <w:sz w:val="28"/>
          <w:rtl/>
        </w:rPr>
        <w:t xml:space="preserve"> </w:t>
      </w:r>
      <w:r w:rsidRPr="002E3E38">
        <w:rPr>
          <w:rFonts w:asciiTheme="majorBidi" w:eastAsia="Calibri" w:hAnsiTheme="majorBidi"/>
          <w:sz w:val="28"/>
          <w:rtl/>
        </w:rPr>
        <w:t>ضخامت ماکز</w:t>
      </w:r>
      <w:r w:rsidRPr="002E3E38">
        <w:rPr>
          <w:rFonts w:asciiTheme="majorBidi" w:eastAsia="Calibri" w:hAnsiTheme="majorBidi" w:hint="cs"/>
          <w:sz w:val="28"/>
          <w:rtl/>
        </w:rPr>
        <w:t>ی</w:t>
      </w:r>
      <w:r w:rsidRPr="002E3E38">
        <w:rPr>
          <w:rFonts w:asciiTheme="majorBidi" w:eastAsia="Calibri" w:hAnsiTheme="majorBidi" w:hint="eastAsia"/>
          <w:sz w:val="28"/>
          <w:rtl/>
        </w:rPr>
        <w:t>مم</w:t>
      </w:r>
      <w:r w:rsidRPr="002E3E38">
        <w:rPr>
          <w:rFonts w:asciiTheme="majorBidi" w:eastAsia="Calibri" w:hAnsiTheme="majorBidi"/>
          <w:sz w:val="28"/>
          <w:rtl/>
        </w:rPr>
        <w:t xml:space="preserve"> 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است) قرار دارد. بنابرا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باتوجه به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004C7ABA" w:rsidRPr="002E3E38">
        <w:rPr>
          <w:rFonts w:asciiTheme="majorBidi" w:eastAsia="Calibri" w:hAnsiTheme="majorBidi" w:hint="cs"/>
          <w:sz w:val="28"/>
          <w:rtl/>
        </w:rPr>
        <w:t xml:space="preserve"> ا</w:t>
      </w:r>
      <w:r w:rsidR="00ED4BE1">
        <w:rPr>
          <w:rFonts w:asciiTheme="majorBidi" w:eastAsia="Calibri" w:hAnsiTheme="majorBidi" w:hint="cs"/>
          <w:sz w:val="28"/>
          <w:rtl/>
        </w:rPr>
        <w:t>ن</w:t>
      </w:r>
      <w:r w:rsidR="004C7ABA" w:rsidRPr="002E3E38">
        <w:rPr>
          <w:rFonts w:asciiTheme="majorBidi" w:eastAsia="Calibri" w:hAnsiTheme="majorBidi" w:hint="cs"/>
          <w:sz w:val="28"/>
          <w:rtl/>
        </w:rPr>
        <w:t xml:space="preserve">تقالی </w:t>
      </w:r>
      <w:r w:rsidR="004C7ABA" w:rsidRPr="002E3E38">
        <w:rPr>
          <w:rFonts w:asciiTheme="majorBidi" w:eastAsia="Calibri" w:hAnsiTheme="majorBidi" w:hint="eastAsia"/>
          <w:sz w:val="28"/>
          <w:rtl/>
        </w:rPr>
        <w:t>حول</w:t>
      </w:r>
      <w:r w:rsidR="004C7ABA" w:rsidRPr="002E3E38">
        <w:rPr>
          <w:rFonts w:asciiTheme="majorBidi" w:eastAsia="Calibri" w:hAnsiTheme="majorBidi"/>
          <w:sz w:val="28"/>
          <w:rtl/>
        </w:rPr>
        <w:t xml:space="preserve"> </w:t>
      </w:r>
      <w:r w:rsidR="0043290D">
        <w:rPr>
          <w:rFonts w:asciiTheme="majorBidi" w:eastAsia="Calibri" w:hAnsiTheme="majorBidi" w:hint="cs"/>
          <w:sz w:val="28"/>
          <w:rtl/>
        </w:rPr>
        <w:t>هیدروفویل</w:t>
      </w:r>
      <w:r w:rsidR="004C7ABA" w:rsidRPr="002E3E38">
        <w:rPr>
          <w:rFonts w:asciiTheme="majorBidi" w:eastAsia="Calibri" w:hAnsiTheme="majorBidi"/>
          <w:sz w:val="28"/>
          <w:rtl/>
        </w:rPr>
        <w:t>، ذرات ما</w:t>
      </w:r>
      <w:r w:rsidR="004C7ABA" w:rsidRPr="002E3E38">
        <w:rPr>
          <w:rFonts w:asciiTheme="majorBidi" w:eastAsia="Calibri" w:hAnsiTheme="majorBidi" w:hint="cs"/>
          <w:sz w:val="28"/>
          <w:rtl/>
        </w:rPr>
        <w:t>ی</w:t>
      </w:r>
      <w:r w:rsidR="004C7ABA" w:rsidRPr="002E3E38">
        <w:rPr>
          <w:rFonts w:asciiTheme="majorBidi" w:eastAsia="Calibri" w:hAnsiTheme="majorBidi" w:hint="eastAsia"/>
          <w:sz w:val="28"/>
          <w:rtl/>
        </w:rPr>
        <w:t>ع</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در</w:t>
      </w:r>
      <w:r w:rsidRPr="002E3E38">
        <w:rPr>
          <w:rFonts w:asciiTheme="majorBidi" w:eastAsia="Calibri" w:hAnsiTheme="majorBidi"/>
          <w:sz w:val="28"/>
          <w:rtl/>
        </w:rPr>
        <w:t xml:space="preserve"> جلوي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به صورت ن</w:t>
      </w:r>
      <w:r w:rsidRPr="002E3E38">
        <w:rPr>
          <w:rFonts w:asciiTheme="majorBidi" w:eastAsia="Calibri" w:hAnsiTheme="majorBidi" w:hint="cs"/>
          <w:sz w:val="28"/>
          <w:rtl/>
        </w:rPr>
        <w:t>ی</w:t>
      </w:r>
      <w:r w:rsidRPr="002E3E38">
        <w:rPr>
          <w:rFonts w:asciiTheme="majorBidi" w:eastAsia="Calibri" w:hAnsiTheme="majorBidi" w:hint="eastAsia"/>
          <w:sz w:val="28"/>
          <w:rtl/>
        </w:rPr>
        <w:t>مه</w:t>
      </w:r>
      <w:r w:rsidRPr="002E3E38">
        <w:rPr>
          <w:rFonts w:asciiTheme="majorBidi" w:eastAsia="Calibri" w:hAnsiTheme="majorBidi"/>
          <w:sz w:val="28"/>
          <w:rtl/>
        </w:rPr>
        <w:t xml:space="preserve"> پا</w:t>
      </w:r>
      <w:r w:rsidRPr="002E3E38">
        <w:rPr>
          <w:rFonts w:asciiTheme="majorBidi" w:eastAsia="Calibri" w:hAnsiTheme="majorBidi" w:hint="cs"/>
          <w:sz w:val="28"/>
          <w:rtl/>
        </w:rPr>
        <w:t>ی</w:t>
      </w:r>
      <w:r w:rsidRPr="002E3E38">
        <w:rPr>
          <w:rFonts w:asciiTheme="majorBidi" w:eastAsia="Calibri" w:hAnsiTheme="majorBidi" w:hint="eastAsia"/>
          <w:sz w:val="28"/>
          <w:rtl/>
        </w:rPr>
        <w:t>دار</w:t>
      </w:r>
      <w:r w:rsidRPr="002E3E38">
        <w:rPr>
          <w:rFonts w:asciiTheme="majorBidi" w:eastAsia="Calibri" w:hAnsiTheme="majorBidi"/>
          <w:sz w:val="28"/>
          <w:rtl/>
        </w:rPr>
        <w:t xml:space="preserve"> هستند. و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علت</w:t>
      </w:r>
      <w:r w:rsidRPr="002E3E38">
        <w:rPr>
          <w:rFonts w:asciiTheme="majorBidi" w:eastAsia="Calibri" w:hAnsiTheme="majorBidi" w:hint="cs"/>
          <w:sz w:val="28"/>
          <w:rtl/>
        </w:rPr>
        <w:t>ی</w:t>
      </w:r>
      <w:r w:rsidRPr="002E3E38">
        <w:rPr>
          <w:rFonts w:asciiTheme="majorBidi" w:eastAsia="Calibri" w:hAnsiTheme="majorBidi"/>
          <w:sz w:val="28"/>
          <w:rtl/>
        </w:rPr>
        <w:t xml:space="preserve"> است که آب هواگ</w:t>
      </w:r>
      <w:r w:rsidRPr="002E3E38">
        <w:rPr>
          <w:rFonts w:asciiTheme="majorBidi" w:eastAsia="Calibri" w:hAnsiTheme="majorBidi" w:hint="cs"/>
          <w:sz w:val="28"/>
          <w:rtl/>
        </w:rPr>
        <w:t>ی</w:t>
      </w:r>
      <w:r w:rsidRPr="002E3E38">
        <w:rPr>
          <w:rFonts w:asciiTheme="majorBidi" w:eastAsia="Calibri" w:hAnsiTheme="majorBidi" w:hint="eastAsia"/>
          <w:sz w:val="28"/>
          <w:rtl/>
        </w:rPr>
        <w:t>ري</w:t>
      </w:r>
      <w:r w:rsidRPr="002E3E38">
        <w:rPr>
          <w:rFonts w:asciiTheme="majorBidi" w:eastAsia="Calibri" w:hAnsiTheme="majorBidi"/>
          <w:sz w:val="28"/>
          <w:rtl/>
        </w:rPr>
        <w:t xml:space="preserve"> شده براي مشاهده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رژ</w:t>
      </w:r>
      <w:r w:rsidRPr="002E3E38">
        <w:rPr>
          <w:rFonts w:asciiTheme="majorBidi" w:eastAsia="Calibri" w:hAnsiTheme="majorBidi" w:hint="cs"/>
          <w:sz w:val="28"/>
          <w:rtl/>
        </w:rPr>
        <w:t>ی</w:t>
      </w:r>
      <w:r w:rsidRPr="002E3E38">
        <w:rPr>
          <w:rFonts w:asciiTheme="majorBidi" w:eastAsia="Calibri" w:hAnsiTheme="majorBidi" w:hint="eastAsia"/>
          <w:sz w:val="28"/>
          <w:rtl/>
        </w:rPr>
        <w:t>م</w:t>
      </w:r>
      <w:r w:rsidRPr="002E3E38">
        <w:rPr>
          <w:rFonts w:asciiTheme="majorBidi" w:eastAsia="Calibri" w:hAnsiTheme="majorBidi"/>
          <w:sz w:val="28"/>
          <w:rtl/>
        </w:rPr>
        <w:t xml:space="preserve">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مورد ن</w:t>
      </w:r>
      <w:r w:rsidRPr="002E3E38">
        <w:rPr>
          <w:rFonts w:asciiTheme="majorBidi" w:eastAsia="Calibri" w:hAnsiTheme="majorBidi" w:hint="cs"/>
          <w:sz w:val="28"/>
          <w:rtl/>
        </w:rPr>
        <w:t>ی</w:t>
      </w:r>
      <w:r w:rsidRPr="002E3E38">
        <w:rPr>
          <w:rFonts w:asciiTheme="majorBidi" w:eastAsia="Calibri" w:hAnsiTheme="majorBidi" w:hint="eastAsia"/>
          <w:sz w:val="28"/>
          <w:rtl/>
        </w:rPr>
        <w:t>از</w:t>
      </w:r>
      <w:r w:rsidRPr="002E3E38">
        <w:rPr>
          <w:rFonts w:asciiTheme="majorBidi" w:eastAsia="Calibri" w:hAnsiTheme="majorBidi"/>
          <w:sz w:val="28"/>
          <w:rtl/>
        </w:rPr>
        <w:t xml:space="preserve"> است</w:t>
      </w:r>
      <w:r w:rsidR="00AF1A4C">
        <w:rPr>
          <w:rFonts w:asciiTheme="majorBidi" w:eastAsia="Calibri" w:hAnsiTheme="majorBidi" w:hint="cs"/>
          <w:sz w:val="28"/>
          <w:rtl/>
        </w:rPr>
        <w:t>.</w:t>
      </w:r>
    </w:p>
    <w:p w14:paraId="40DEB154" w14:textId="4D667387" w:rsidR="00FD3E65" w:rsidRPr="002E3E38" w:rsidRDefault="00FD3E65" w:rsidP="004C7ABA">
      <w:pPr>
        <w:ind w:right="113"/>
        <w:jc w:val="both"/>
        <w:rPr>
          <w:rFonts w:asciiTheme="majorBidi" w:eastAsia="Calibri" w:hAnsiTheme="majorBidi"/>
          <w:sz w:val="28"/>
          <w:rtl/>
        </w:rPr>
      </w:pPr>
      <w:r w:rsidRPr="002E3E38">
        <w:rPr>
          <w:rFonts w:asciiTheme="majorBidi" w:eastAsia="Calibri" w:hAnsiTheme="majorBidi" w:hint="eastAsia"/>
          <w:sz w:val="28"/>
          <w:rtl/>
        </w:rPr>
        <w:t>براي</w:t>
      </w:r>
      <w:r w:rsidRPr="002E3E38">
        <w:rPr>
          <w:rFonts w:asciiTheme="majorBidi" w:eastAsia="Calibri" w:hAnsiTheme="majorBidi"/>
          <w:sz w:val="28"/>
          <w:rtl/>
        </w:rPr>
        <w:t xml:space="preserve"> مقاد</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بالاي عدد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با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حمله،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جزئ</w:t>
      </w:r>
      <w:r w:rsidRPr="002E3E38">
        <w:rPr>
          <w:rFonts w:asciiTheme="majorBidi" w:eastAsia="Calibri" w:hAnsiTheme="majorBidi" w:hint="cs"/>
          <w:sz w:val="28"/>
          <w:rtl/>
        </w:rPr>
        <w:t>ی</w:t>
      </w:r>
      <w:r w:rsidRPr="002E3E38">
        <w:rPr>
          <w:rFonts w:asciiTheme="majorBidi" w:eastAsia="Calibri" w:hAnsiTheme="majorBidi"/>
          <w:sz w:val="28"/>
          <w:rtl/>
        </w:rPr>
        <w:t xml:space="preserve"> در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`3 و</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دوفاز در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4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00D1010E">
        <w:rPr>
          <w:rFonts w:asciiTheme="majorBidi" w:eastAsia="Calibri" w:hAnsiTheme="majorBidi" w:hint="cs"/>
          <w:sz w:val="28"/>
          <w:rtl/>
        </w:rPr>
        <w:t>‌</w:t>
      </w:r>
      <w:r w:rsidRPr="002E3E38">
        <w:rPr>
          <w:rFonts w:asciiTheme="majorBidi" w:eastAsia="Calibri" w:hAnsiTheme="majorBidi"/>
          <w:sz w:val="28"/>
          <w:rtl/>
        </w:rPr>
        <w:t>شود</w:t>
      </w:r>
      <w:r w:rsidR="00AF1A4C">
        <w:rPr>
          <w:rFonts w:asciiTheme="majorBidi" w:eastAsia="Calibri" w:hAnsiTheme="majorBidi" w:hint="cs"/>
          <w:sz w:val="28"/>
          <w:rtl/>
        </w:rPr>
        <w:t xml:space="preserve">، </w:t>
      </w:r>
      <w:r w:rsidRPr="002E3E38">
        <w:rPr>
          <w:rFonts w:asciiTheme="majorBidi" w:eastAsia="Calibri" w:hAnsiTheme="majorBidi"/>
          <w:sz w:val="28"/>
          <w:rtl/>
        </w:rPr>
        <w:t>نها</w:t>
      </w:r>
      <w:r w:rsidRPr="002E3E38">
        <w:rPr>
          <w:rFonts w:asciiTheme="majorBidi" w:eastAsia="Calibri" w:hAnsiTheme="majorBidi" w:hint="cs"/>
          <w:sz w:val="28"/>
          <w:rtl/>
        </w:rPr>
        <w:t>ی</w:t>
      </w:r>
      <w:r w:rsidRPr="002E3E38">
        <w:rPr>
          <w:rFonts w:asciiTheme="majorBidi" w:eastAsia="Calibri" w:hAnsiTheme="majorBidi" w:hint="eastAsia"/>
          <w:sz w:val="28"/>
          <w:rtl/>
        </w:rPr>
        <w:t>تاً</w:t>
      </w:r>
      <w:r w:rsidRPr="002E3E38">
        <w:rPr>
          <w:rFonts w:asciiTheme="majorBidi" w:eastAsia="Calibri" w:hAnsiTheme="majorBidi"/>
          <w:sz w:val="28"/>
          <w:rtl/>
        </w:rPr>
        <w:t xml:space="preserve"> در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5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در لبه لا</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00D1010E">
        <w:rPr>
          <w:rFonts w:asciiTheme="majorBidi" w:eastAsia="Calibri" w:hAnsiTheme="majorBidi" w:hint="cs"/>
          <w:sz w:val="28"/>
          <w:rtl/>
        </w:rPr>
        <w:t>‌</w:t>
      </w:r>
      <w:r w:rsidRPr="002E3E38">
        <w:rPr>
          <w:rFonts w:asciiTheme="majorBidi" w:eastAsia="Calibri" w:hAnsiTheme="majorBidi"/>
          <w:sz w:val="28"/>
          <w:rtl/>
        </w:rPr>
        <w:t>هاي برش</w:t>
      </w:r>
      <w:r w:rsidRPr="002E3E38">
        <w:rPr>
          <w:rFonts w:asciiTheme="majorBidi" w:eastAsia="Calibri" w:hAnsiTheme="majorBidi" w:hint="cs"/>
          <w:sz w:val="28"/>
          <w:rtl/>
        </w:rPr>
        <w:t>ی</w:t>
      </w:r>
      <w:r w:rsidRPr="002E3E38">
        <w:rPr>
          <w:rFonts w:asciiTheme="majorBidi" w:eastAsia="Calibri" w:hAnsiTheme="majorBidi"/>
          <w:sz w:val="28"/>
          <w:rtl/>
        </w:rPr>
        <w:t xml:space="preserve"> در</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محل</w:t>
      </w:r>
      <w:r w:rsidRPr="002E3E38">
        <w:rPr>
          <w:rFonts w:asciiTheme="majorBidi" w:eastAsia="Calibri" w:hAnsiTheme="majorBidi" w:hint="cs"/>
          <w:sz w:val="28"/>
          <w:rtl/>
        </w:rPr>
        <w:t>ی</w:t>
      </w:r>
      <w:r w:rsidRPr="002E3E38">
        <w:rPr>
          <w:rFonts w:asciiTheme="majorBidi" w:eastAsia="Calibri" w:hAnsiTheme="majorBidi"/>
          <w:sz w:val="28"/>
          <w:rtl/>
        </w:rPr>
        <w:t xml:space="preserve"> که س</w:t>
      </w:r>
      <w:r w:rsidRPr="002E3E38">
        <w:rPr>
          <w:rFonts w:asciiTheme="majorBidi" w:eastAsia="Calibri" w:hAnsiTheme="majorBidi" w:hint="cs"/>
          <w:sz w:val="28"/>
          <w:rtl/>
        </w:rPr>
        <w:t>ی</w:t>
      </w:r>
      <w:r w:rsidRPr="002E3E38">
        <w:rPr>
          <w:rFonts w:asciiTheme="majorBidi" w:eastAsia="Calibri" w:hAnsiTheme="majorBidi" w:hint="eastAsia"/>
          <w:sz w:val="28"/>
          <w:rtl/>
        </w:rPr>
        <w:t>رکولاس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به سبب واماندگ</w:t>
      </w:r>
      <w:r w:rsidRPr="002E3E38">
        <w:rPr>
          <w:rFonts w:asciiTheme="majorBidi" w:eastAsia="Calibri" w:hAnsiTheme="majorBidi" w:hint="cs"/>
          <w:sz w:val="28"/>
          <w:rtl/>
        </w:rPr>
        <w:t>ی</w:t>
      </w:r>
      <w:r w:rsidRPr="002E3E38">
        <w:rPr>
          <w:rFonts w:asciiTheme="majorBidi" w:eastAsia="Calibri" w:hAnsiTheme="majorBidi"/>
          <w:sz w:val="28"/>
          <w:rtl/>
        </w:rPr>
        <w:t xml:space="preserve"> در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حمله بالا رخ داده</w:t>
      </w:r>
      <w:r w:rsidR="00AF1A4C">
        <w:rPr>
          <w:rFonts w:asciiTheme="majorBidi" w:eastAsia="Calibri" w:hAnsiTheme="majorBidi" w:hint="cs"/>
          <w:sz w:val="28"/>
          <w:rtl/>
        </w:rPr>
        <w:t>،</w:t>
      </w:r>
      <w:r w:rsidRPr="002E3E38">
        <w:rPr>
          <w:rFonts w:asciiTheme="majorBidi" w:eastAsia="Calibri" w:hAnsiTheme="majorBidi"/>
          <w:sz w:val="28"/>
          <w:rtl/>
        </w:rPr>
        <w:t xml:space="preserve"> ب</w:t>
      </w:r>
      <w:r w:rsidR="00D1010E">
        <w:rPr>
          <w:rFonts w:asciiTheme="majorBidi" w:eastAsia="Calibri" w:hAnsiTheme="majorBidi" w:hint="cs"/>
          <w:sz w:val="28"/>
          <w:rtl/>
        </w:rPr>
        <w:t>ه‌</w:t>
      </w:r>
      <w:r w:rsidRPr="002E3E38">
        <w:rPr>
          <w:rFonts w:asciiTheme="majorBidi" w:eastAsia="Calibri" w:hAnsiTheme="majorBidi"/>
          <w:sz w:val="28"/>
          <w:rtl/>
        </w:rPr>
        <w:t>وجود م</w:t>
      </w:r>
      <w:r w:rsidRPr="002E3E38">
        <w:rPr>
          <w:rFonts w:asciiTheme="majorBidi" w:eastAsia="Calibri" w:hAnsiTheme="majorBidi" w:hint="cs"/>
          <w:sz w:val="28"/>
          <w:rtl/>
        </w:rPr>
        <w:t>ی</w:t>
      </w:r>
      <w:r w:rsidR="0043290D">
        <w:rPr>
          <w:rFonts w:asciiTheme="majorBidi" w:eastAsia="Calibri" w:hAnsiTheme="majorBidi" w:hint="cs"/>
          <w:sz w:val="28"/>
          <w:rtl/>
        </w:rPr>
        <w:t>‌</w:t>
      </w:r>
      <w:r w:rsidRPr="002E3E38">
        <w:rPr>
          <w:rFonts w:asciiTheme="majorBidi" w:eastAsia="Calibri" w:hAnsiTheme="majorBidi"/>
          <w:sz w:val="28"/>
          <w:rtl/>
        </w:rPr>
        <w:t>آ</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00AF1A4C">
        <w:rPr>
          <w:rFonts w:asciiTheme="majorBidi" w:eastAsia="Calibri" w:hAnsiTheme="majorBidi"/>
          <w:sz w:val="28"/>
          <w:rtl/>
        </w:rPr>
        <w:fldChar w:fldCharType="begin" w:fldLock="1"/>
      </w:r>
      <w:r w:rsidR="00AF1A4C">
        <w:rPr>
          <w:rFonts w:asciiTheme="majorBidi" w:eastAsia="Calibri" w:hAnsiTheme="majorBidi"/>
          <w:sz w:val="28"/>
        </w:rPr>
        <w:instrText>ADDIN CSL_CITATION {"citationItems":[{"id":"ITEM-1","itemData":{"ISBN":"0852985185","abstract":"The first problem in the area of cavitation and bubble dynamics was solved by Rayleigh (1917). The case in which the medium filling the cavity is essentially a permanent, noncondensable gas is considered, taking into account small-amplitude oscillations, nonlinear oscillations, mass-diffusion effects, and acoustic cavitation and applications. The analysis of some features of the bubbles which are composed predominantly of vapor is also discussed, giving attention to the dynamics of a cavitation bubble, the growth of vapor bubbles, vapor-bubble collapse, and the behavior of vapor bubbles in oscillating pressure fields. The dynamics of nonspherical bubbles are also investigated","author":[{"dropping-particle":"","family":"Dinham","given":"A. C.","non-dropping-particle":"","parse-names":false,"suffix":""}],"container-title":"I Mech E Conference Publications (Institution of Mechanical Engineers)","id":"ITEM-1","issued":{"date-parts":[["1983"]]},"title":"BUBBLE DYNAMICS AND CAVITATION.","type":"paper-conference"},"uris":["http://www.mendeley.com/documents/?uuid=dec458c1-7375-4457-adc8-0a6e78726df4"]},{"id":"ITEM-2","itemData":{"abstract":"The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Pumps","id":"ITEM-2","issued":{"date-parts":[["2006"]]},"title":"Physics and Control of Cavitation","type":"article-journal"},"uris":["http://www.mendeley.com/documents/?uuid=68d359e3-9046-4791-9642-211b36becafc"]}],"mendeley":{"formattedCitation":"[7], [8]","plainTextFormattedCitation":"[7], [8]","previouslyFormattedCitation":"[7], [8]"},"properties":{"noteIndex":0},"schema":"https://github.com/citation-style-language/schema/raw/master/csl-citation.json"}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[7], [8]</w:t>
      </w:r>
      <w:r w:rsidR="00AF1A4C">
        <w:rPr>
          <w:rFonts w:asciiTheme="majorBidi" w:eastAsia="Calibri" w:hAnsiTheme="majorBidi"/>
          <w:sz w:val="28"/>
          <w:rtl/>
        </w:rPr>
        <w:fldChar w:fldCharType="end"/>
      </w:r>
      <w:r w:rsidRPr="002E3E38">
        <w:rPr>
          <w:rFonts w:asciiTheme="majorBidi" w:eastAsia="Calibri" w:hAnsiTheme="majorBidi"/>
          <w:sz w:val="28"/>
          <w:rtl/>
        </w:rPr>
        <w:t>.</w:t>
      </w:r>
    </w:p>
    <w:p w14:paraId="3D954BA8" w14:textId="2545A2F6" w:rsidR="00FD3E65" w:rsidRPr="002E3E38" w:rsidRDefault="00FD3E65" w:rsidP="003119DA">
      <w:pPr>
        <w:ind w:right="113"/>
        <w:jc w:val="both"/>
        <w:rPr>
          <w:rFonts w:asciiTheme="majorBidi" w:eastAsia="Calibri" w:hAnsiTheme="majorBidi"/>
          <w:sz w:val="28"/>
          <w:rtl/>
        </w:rPr>
      </w:pPr>
      <w:r w:rsidRPr="002E3E38">
        <w:rPr>
          <w:rFonts w:asciiTheme="majorBidi" w:eastAsia="Calibri" w:hAnsiTheme="majorBidi" w:hint="eastAsia"/>
          <w:sz w:val="28"/>
          <w:rtl/>
        </w:rPr>
        <w:t>رفتار</w:t>
      </w:r>
      <w:r w:rsidRPr="002E3E38">
        <w:rPr>
          <w:rFonts w:asciiTheme="majorBidi" w:eastAsia="Calibri" w:hAnsiTheme="majorBidi"/>
          <w:sz w:val="28"/>
          <w:rtl/>
        </w:rPr>
        <w:t xml:space="preserve">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در ناح</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خ</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hint="cs"/>
          <w:sz w:val="28"/>
          <w:rtl/>
        </w:rPr>
        <w:t>ی</w:t>
      </w:r>
      <w:r w:rsidRPr="002E3E38">
        <w:rPr>
          <w:rFonts w:asciiTheme="majorBidi" w:eastAsia="Calibri" w:hAnsiTheme="majorBidi"/>
          <w:sz w:val="28"/>
          <w:rtl/>
        </w:rPr>
        <w:t xml:space="preserve"> بار</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از زاو</w:t>
      </w:r>
      <w:r w:rsidRPr="002E3E38">
        <w:rPr>
          <w:rFonts w:asciiTheme="majorBidi" w:eastAsia="Calibri" w:hAnsiTheme="majorBidi" w:hint="cs"/>
          <w:sz w:val="28"/>
          <w:rtl/>
        </w:rPr>
        <w:t>ی</w:t>
      </w:r>
      <w:r w:rsidRPr="002E3E38">
        <w:rPr>
          <w:rFonts w:asciiTheme="majorBidi" w:eastAsia="Calibri" w:hAnsiTheme="majorBidi" w:hint="eastAsia"/>
          <w:sz w:val="28"/>
          <w:rtl/>
        </w:rPr>
        <w:t>ه</w:t>
      </w:r>
      <w:r w:rsidRPr="002E3E38">
        <w:rPr>
          <w:rFonts w:asciiTheme="majorBidi" w:eastAsia="Calibri" w:hAnsiTheme="majorBidi"/>
          <w:sz w:val="28"/>
          <w:rtl/>
        </w:rPr>
        <w:t xml:space="preserve"> حمله (حدود 4درجه) خ</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hint="cs"/>
          <w:sz w:val="28"/>
          <w:rtl/>
        </w:rPr>
        <w:t>ی</w:t>
      </w:r>
      <w:r w:rsidRPr="002E3E38">
        <w:rPr>
          <w:rFonts w:asciiTheme="majorBidi" w:eastAsia="Calibri" w:hAnsiTheme="majorBidi"/>
          <w:sz w:val="28"/>
          <w:rtl/>
        </w:rPr>
        <w:t xml:space="preserve"> غ</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0043290D">
        <w:rPr>
          <w:rFonts w:asciiTheme="majorBidi" w:eastAsia="Calibri" w:hAnsiTheme="majorBidi" w:hint="cs"/>
          <w:sz w:val="28"/>
          <w:rtl/>
        </w:rPr>
        <w:t>‌</w:t>
      </w:r>
      <w:r w:rsidRPr="002E3E38">
        <w:rPr>
          <w:rFonts w:asciiTheme="majorBidi" w:eastAsia="Calibri" w:hAnsiTheme="majorBidi"/>
          <w:sz w:val="28"/>
          <w:rtl/>
        </w:rPr>
        <w:t>منتظره است.</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وقت</w:t>
      </w:r>
      <w:r w:rsidRPr="002E3E38">
        <w:rPr>
          <w:rFonts w:asciiTheme="majorBidi" w:eastAsia="Calibri" w:hAnsiTheme="majorBidi" w:hint="cs"/>
          <w:sz w:val="28"/>
          <w:rtl/>
        </w:rPr>
        <w:t>ی</w:t>
      </w:r>
      <w:r w:rsidR="00D1010E">
        <w:rPr>
          <w:rFonts w:asciiTheme="majorBidi" w:eastAsia="Calibri" w:hAnsiTheme="majorBidi" w:hint="cs"/>
          <w:sz w:val="28"/>
          <w:rtl/>
        </w:rPr>
        <w:t>‌</w:t>
      </w:r>
      <w:r w:rsidRPr="002E3E38">
        <w:rPr>
          <w:rFonts w:asciiTheme="majorBidi" w:eastAsia="Calibri" w:hAnsiTheme="majorBidi" w:hint="eastAsia"/>
          <w:sz w:val="28"/>
          <w:rtl/>
        </w:rPr>
        <w:t>که</w:t>
      </w:r>
      <w:r w:rsidRPr="002E3E38">
        <w:rPr>
          <w:rFonts w:asciiTheme="majorBidi" w:eastAsia="Calibri" w:hAnsiTheme="majorBidi"/>
          <w:sz w:val="28"/>
          <w:rtl/>
        </w:rPr>
        <w:t xml:space="preserve"> در حالت بدون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hint="eastAsia"/>
          <w:sz w:val="28"/>
          <w:rtl/>
        </w:rPr>
        <w:t>،</w:t>
      </w:r>
      <w:r w:rsidRPr="002E3E38">
        <w:rPr>
          <w:rFonts w:asciiTheme="majorBidi" w:eastAsia="Calibri" w:hAnsiTheme="majorBidi"/>
          <w:sz w:val="28"/>
          <w:rtl/>
        </w:rPr>
        <w:t xml:space="preserve"> عدد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کاهش م</w:t>
      </w:r>
      <w:r w:rsidRPr="002E3E38">
        <w:rPr>
          <w:rFonts w:asciiTheme="majorBidi" w:eastAsia="Calibri" w:hAnsiTheme="majorBidi" w:hint="cs"/>
          <w:sz w:val="28"/>
          <w:rtl/>
        </w:rPr>
        <w:t>ی</w:t>
      </w:r>
      <w:r w:rsidR="00D1010E">
        <w:rPr>
          <w:rFonts w:asciiTheme="majorBidi" w:eastAsia="Calibri" w:hAnsiTheme="majorBidi" w:hint="cs"/>
          <w:sz w:val="28"/>
          <w:rtl/>
        </w:rPr>
        <w:t>‌</w:t>
      </w:r>
      <w:r w:rsidRPr="002E3E38">
        <w:rPr>
          <w:rFonts w:asciiTheme="majorBidi" w:eastAsia="Calibri" w:hAnsiTheme="majorBidi" w:hint="cs"/>
          <w:sz w:val="28"/>
          <w:rtl/>
        </w:rPr>
        <w:t>ی</w:t>
      </w:r>
      <w:r w:rsidRPr="002E3E38">
        <w:rPr>
          <w:rFonts w:asciiTheme="majorBidi" w:eastAsia="Calibri" w:hAnsiTheme="majorBidi" w:hint="eastAsia"/>
          <w:sz w:val="28"/>
          <w:rtl/>
        </w:rPr>
        <w:t>ابد</w:t>
      </w:r>
      <w:r w:rsidRPr="002E3E38">
        <w:rPr>
          <w:rFonts w:asciiTheme="majorBidi" w:eastAsia="Calibri" w:hAnsiTheme="majorBidi"/>
          <w:sz w:val="28"/>
          <w:rtl/>
        </w:rPr>
        <w:t xml:space="preserve"> ابتدا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بر روي لبه حمله ظاهر</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شده</w:t>
      </w:r>
      <w:r w:rsidRPr="002E3E38">
        <w:rPr>
          <w:rFonts w:asciiTheme="majorBidi" w:eastAsia="Calibri" w:hAnsiTheme="majorBidi"/>
          <w:sz w:val="28"/>
          <w:rtl/>
        </w:rPr>
        <w:t xml:space="preserve"> و با کاهش مجدد عدد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به جاي توسعه </w:t>
      </w:r>
      <w:r w:rsidRPr="002E3E38">
        <w:rPr>
          <w:rFonts w:asciiTheme="majorBidi" w:eastAsia="Calibri" w:hAnsiTheme="majorBidi" w:hint="cs"/>
          <w:sz w:val="28"/>
          <w:rtl/>
        </w:rPr>
        <w:t>ی</w:t>
      </w:r>
      <w:r w:rsidRPr="002E3E38">
        <w:rPr>
          <w:rFonts w:asciiTheme="majorBidi" w:eastAsia="Calibri" w:hAnsiTheme="majorBidi" w:hint="eastAsia"/>
          <w:sz w:val="28"/>
          <w:rtl/>
        </w:rPr>
        <w:t>افتن،</w:t>
      </w:r>
      <w:r w:rsidRPr="002E3E38">
        <w:rPr>
          <w:rFonts w:asciiTheme="majorBidi" w:eastAsia="Calibri" w:hAnsiTheme="majorBidi"/>
          <w:sz w:val="28"/>
          <w:rtl/>
        </w:rPr>
        <w:t xml:space="preserve"> کاملاً محو </w:t>
      </w:r>
      <w:r w:rsidR="00BF1A1C">
        <w:rPr>
          <w:rFonts w:asciiTheme="majorBidi" w:eastAsia="Calibri" w:hAnsiTheme="majorBidi"/>
          <w:sz w:val="28"/>
          <w:rtl/>
        </w:rPr>
        <w:t>می‌گردد</w:t>
      </w:r>
      <w:r w:rsidRPr="002E3E38">
        <w:rPr>
          <w:rFonts w:asciiTheme="majorBidi" w:eastAsia="Calibri" w:hAnsiTheme="majorBidi"/>
          <w:sz w:val="28"/>
          <w:rtl/>
        </w:rPr>
        <w:t>.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004C7ABA" w:rsidRPr="002E3E38">
        <w:rPr>
          <w:rFonts w:asciiTheme="majorBidi" w:eastAsia="Calibri" w:hAnsiTheme="majorBidi" w:hint="cs"/>
          <w:sz w:val="28"/>
          <w:rtl/>
        </w:rPr>
        <w:t xml:space="preserve"> </w:t>
      </w:r>
      <w:r w:rsidRPr="002E3E38">
        <w:rPr>
          <w:rFonts w:asciiTheme="majorBidi" w:eastAsia="Calibri" w:hAnsiTheme="majorBidi" w:hint="eastAsia"/>
          <w:sz w:val="28"/>
          <w:rtl/>
        </w:rPr>
        <w:t>ناپد</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شدن کاو</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hint="cs"/>
          <w:sz w:val="28"/>
          <w:rtl/>
        </w:rPr>
        <w:t>ی</w:t>
      </w:r>
      <w:r w:rsidRPr="002E3E38">
        <w:rPr>
          <w:rFonts w:asciiTheme="majorBidi" w:eastAsia="Calibri" w:hAnsiTheme="majorBidi"/>
          <w:sz w:val="28"/>
          <w:rtl/>
        </w:rPr>
        <w:t xml:space="preserve"> مربوط به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جاب</w:t>
      </w:r>
      <w:r w:rsidR="00D1010E">
        <w:rPr>
          <w:rFonts w:asciiTheme="majorBidi" w:eastAsia="Calibri" w:hAnsiTheme="majorBidi" w:hint="cs"/>
          <w:sz w:val="28"/>
          <w:rtl/>
        </w:rPr>
        <w:t>ه‌</w:t>
      </w:r>
      <w:r w:rsidRPr="002E3E38">
        <w:rPr>
          <w:rFonts w:asciiTheme="majorBidi" w:eastAsia="Calibri" w:hAnsiTheme="majorBidi"/>
          <w:sz w:val="28"/>
          <w:rtl/>
        </w:rPr>
        <w:t>جا</w:t>
      </w:r>
      <w:r w:rsidRPr="002E3E38">
        <w:rPr>
          <w:rFonts w:asciiTheme="majorBidi" w:eastAsia="Calibri" w:hAnsiTheme="majorBidi" w:hint="cs"/>
          <w:sz w:val="28"/>
          <w:rtl/>
        </w:rPr>
        <w:t>یی</w:t>
      </w:r>
      <w:r w:rsidRPr="002E3E38">
        <w:rPr>
          <w:rFonts w:asciiTheme="majorBidi" w:eastAsia="Calibri" w:hAnsiTheme="majorBidi"/>
          <w:sz w:val="28"/>
          <w:rtl/>
        </w:rPr>
        <w:t xml:space="preserve"> غ</w:t>
      </w:r>
      <w:r w:rsidRPr="002E3E38">
        <w:rPr>
          <w:rFonts w:asciiTheme="majorBidi" w:eastAsia="Calibri" w:hAnsiTheme="majorBidi" w:hint="cs"/>
          <w:sz w:val="28"/>
          <w:rtl/>
        </w:rPr>
        <w:t>ی</w:t>
      </w:r>
      <w:r w:rsidRPr="002E3E38">
        <w:rPr>
          <w:rFonts w:asciiTheme="majorBidi" w:eastAsia="Calibri" w:hAnsiTheme="majorBidi" w:hint="eastAsia"/>
          <w:sz w:val="28"/>
          <w:rtl/>
        </w:rPr>
        <w:t>رمنتظره</w:t>
      </w:r>
      <w:r w:rsidRPr="002E3E38">
        <w:rPr>
          <w:rFonts w:asciiTheme="majorBidi" w:eastAsia="Calibri" w:hAnsiTheme="majorBidi"/>
          <w:sz w:val="28"/>
          <w:rtl/>
        </w:rPr>
        <w:t xml:space="preserve"> در نقطه جدا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00D1010E">
        <w:rPr>
          <w:rFonts w:asciiTheme="majorBidi" w:eastAsia="Calibri" w:hAnsiTheme="majorBidi" w:hint="cs"/>
          <w:sz w:val="28"/>
          <w:rtl/>
        </w:rPr>
        <w:t>‌</w:t>
      </w:r>
      <w:r w:rsidRPr="002E3E38">
        <w:rPr>
          <w:rFonts w:asciiTheme="majorBidi" w:eastAsia="Calibri" w:hAnsiTheme="majorBidi"/>
          <w:sz w:val="28"/>
          <w:rtl/>
        </w:rPr>
        <w:t>باشد که به سمت پا</w:t>
      </w:r>
      <w:r w:rsidRPr="002E3E38">
        <w:rPr>
          <w:rFonts w:asciiTheme="majorBidi" w:eastAsia="Calibri" w:hAnsiTheme="majorBidi" w:hint="cs"/>
          <w:sz w:val="28"/>
          <w:rtl/>
        </w:rPr>
        <w:t>یی</w:t>
      </w:r>
      <w:r w:rsidRPr="002E3E38">
        <w:rPr>
          <w:rFonts w:asciiTheme="majorBidi" w:eastAsia="Calibri" w:hAnsiTheme="majorBidi" w:hint="eastAsia"/>
          <w:sz w:val="28"/>
          <w:rtl/>
        </w:rPr>
        <w:t>ن</w:t>
      </w:r>
      <w:r w:rsidR="004C7ABA" w:rsidRPr="002E3E38">
        <w:rPr>
          <w:rFonts w:asciiTheme="majorBidi" w:eastAsia="Calibri" w:hAnsiTheme="majorBidi" w:hint="cs"/>
          <w:sz w:val="28"/>
          <w:rtl/>
        </w:rPr>
        <w:t xml:space="preserve"> </w:t>
      </w:r>
      <w:r w:rsidR="003119DA" w:rsidRPr="002E3E38">
        <w:rPr>
          <w:rFonts w:asciiTheme="majorBidi" w:eastAsia="Calibri" w:hAnsiTheme="majorBidi" w:hint="cs"/>
          <w:sz w:val="28"/>
          <w:rtl/>
        </w:rPr>
        <w:t xml:space="preserve">دست جریان حرکت می‌کند. این رفتار توسط یک منحنی </w:t>
      </w:r>
      <w:r w:rsidR="003119DA" w:rsidRPr="002E3E38">
        <w:rPr>
          <w:rFonts w:asciiTheme="majorBidi" w:eastAsia="Calibri" w:hAnsiTheme="majorBidi"/>
          <w:sz w:val="28"/>
        </w:rPr>
        <w:t>S</w:t>
      </w:r>
      <w:r w:rsidR="003119DA" w:rsidRPr="002E3E38">
        <w:rPr>
          <w:rFonts w:asciiTheme="majorBidi" w:eastAsia="Calibri" w:hAnsiTheme="majorBidi" w:hint="cs"/>
          <w:sz w:val="28"/>
          <w:rtl/>
        </w:rPr>
        <w:t xml:space="preserve"> شکل نشان داده‌</w:t>
      </w:r>
      <w:r w:rsidR="00D1010E">
        <w:rPr>
          <w:rFonts w:asciiTheme="majorBidi" w:eastAsia="Calibri" w:hAnsiTheme="majorBidi" w:hint="cs"/>
          <w:sz w:val="28"/>
          <w:rtl/>
        </w:rPr>
        <w:t xml:space="preserve"> </w:t>
      </w:r>
      <w:r w:rsidR="003119DA" w:rsidRPr="002E3E38">
        <w:rPr>
          <w:rFonts w:asciiTheme="majorBidi" w:eastAsia="Calibri" w:hAnsiTheme="majorBidi" w:hint="cs"/>
          <w:sz w:val="28"/>
          <w:rtl/>
        </w:rPr>
        <w:t>شده است که نتیجه یک برهم کنش قوی بین کاویتی و لایه مرزی است</w:t>
      </w:r>
      <w:r w:rsidR="00AF1A4C">
        <w:rPr>
          <w:rFonts w:asciiTheme="majorBidi" w:eastAsia="Calibri" w:hAnsiTheme="majorBidi" w:hint="cs"/>
          <w:sz w:val="28"/>
          <w:rtl/>
        </w:rPr>
        <w:t xml:space="preserve"> </w:t>
      </w:r>
      <w:r w:rsidR="00AF1A4C">
        <w:rPr>
          <w:rFonts w:asciiTheme="majorBidi" w:eastAsia="Calibri" w:hAnsiTheme="majorBidi"/>
          <w:sz w:val="28"/>
          <w:rtl/>
        </w:rPr>
        <w:fldChar w:fldCharType="begin" w:fldLock="1"/>
      </w:r>
      <w:r w:rsidR="003E3228">
        <w:rPr>
          <w:rFonts w:asciiTheme="majorBidi" w:eastAsia="Calibri" w:hAnsiTheme="majorBidi"/>
          <w:sz w:val="28"/>
        </w:rPr>
        <w:instrText>ADDIN CSL_CITATION {"citationItems":[{"id":"ITEM-1","itemData":{"ISBN":"0852985185","abstract":"The first problem in the area of cavitation and bubble dynamics was solved by Rayleigh (1917). The case in which the medium filling the cavity is essentially a permanent, noncondensable gas is considered, taking into account small-amplitude oscillations, nonlinear oscillations, mass-diffusion effects, and acoustic cavitation and applications. The analysis of some features of the bubbles which are composed predominantly of vapor is also discussed, giving attention to the dynamics of a cavitation bubble, the growth of vapor bubbles, vapor-bubble collapse, and the behavior of vapor bubbles in oscillating pressure fields. The dynamics of nonspherical bubbles are also investigated","author":[{"dropping-particle":"","family":"Dinham","given":"A. C.","non-dropping-particle":"","parse-names":false,"suffix":""}],"container-title":"I Mech E Conference Publications (Institution of Mechanical Engineers)","id":"ITEM-1","issued":{"date-parts":[["1983"]]},"title":"BUBBLE DYNAMICS AND CAVITATION.","type":"paper-conference"},"uris":["http://www.mendeley.com/documents/?uuid=dec458c1-7375-4457-adc8-0a6e78726df4"]},{"id":"ITEM-2","itemData":{"abstract":"The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Pumps","id":"ITEM-2","issued":{"date-parts":[["2006"]]},"title":"Physics and Control of Cavitation","type":"article-journal"},"uris":["http://www.mendeley.com/documents/?uuid=68d359e3-9046-4791-9642-211b36becafc"]}],"mendeley":{"formattedCitation":"[7], [8]","plainTextFormattedCitation":"[7], [8]","previouslyFormattedCitation":"[7], [8]"},"properties":{"noteIndex":0},"schema":"https://github.com/citation-style-language/schema/raw/master/csl-citation.json"}</w:instrText>
      </w:r>
      <w:r w:rsidR="00AF1A4C">
        <w:rPr>
          <w:rFonts w:asciiTheme="majorBidi" w:eastAsia="Calibri" w:hAnsiTheme="majorBidi"/>
          <w:sz w:val="28"/>
          <w:rtl/>
        </w:rPr>
        <w:fldChar w:fldCharType="separate"/>
      </w:r>
      <w:r w:rsidR="00AF1A4C" w:rsidRPr="00AF1A4C">
        <w:rPr>
          <w:rFonts w:asciiTheme="majorBidi" w:eastAsia="Calibri" w:hAnsiTheme="majorBidi"/>
          <w:noProof/>
          <w:sz w:val="28"/>
        </w:rPr>
        <w:t>[7], [8]</w:t>
      </w:r>
      <w:r w:rsidR="00AF1A4C">
        <w:rPr>
          <w:rFonts w:asciiTheme="majorBidi" w:eastAsia="Calibri" w:hAnsiTheme="majorBidi"/>
          <w:sz w:val="28"/>
          <w:rtl/>
        </w:rPr>
        <w:fldChar w:fldCharType="end"/>
      </w:r>
      <w:r w:rsidR="003119DA" w:rsidRPr="002E3E38">
        <w:rPr>
          <w:rFonts w:asciiTheme="majorBidi" w:eastAsia="Calibri" w:hAnsiTheme="majorBidi" w:hint="cs"/>
          <w:sz w:val="28"/>
          <w:rtl/>
        </w:rPr>
        <w:t>.</w:t>
      </w:r>
    </w:p>
    <w:p w14:paraId="243A1088" w14:textId="6601156F" w:rsidR="00FD3E65" w:rsidRPr="002E3E38" w:rsidRDefault="00FD3E65" w:rsidP="00FD3E65">
      <w:pPr>
        <w:ind w:right="113"/>
        <w:jc w:val="center"/>
        <w:rPr>
          <w:rFonts w:asciiTheme="majorBidi" w:eastAsia="Calibri" w:hAnsiTheme="majorBidi"/>
          <w:sz w:val="28"/>
          <w:rtl/>
        </w:rPr>
      </w:pPr>
      <w:r w:rsidRPr="002E3E38">
        <w:rPr>
          <w:rFonts w:asciiTheme="majorBidi" w:eastAsia="Calibri" w:hAnsiTheme="majorBidi"/>
          <w:noProof/>
          <w:sz w:val="28"/>
          <w:rtl/>
        </w:rPr>
        <w:lastRenderedPageBreak/>
        <w:drawing>
          <wp:inline distT="0" distB="0" distL="0" distR="0" wp14:anchorId="4A1F5D81" wp14:editId="3D2144E7">
            <wp:extent cx="5037364" cy="657938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0896" cy="6583994"/>
                    </a:xfrm>
                    <a:prstGeom prst="rect">
                      <a:avLst/>
                    </a:prstGeom>
                    <a:noFill/>
                    <a:ln>
                      <a:noFill/>
                    </a:ln>
                  </pic:spPr>
                </pic:pic>
              </a:graphicData>
            </a:graphic>
          </wp:inline>
        </w:drawing>
      </w:r>
    </w:p>
    <w:p w14:paraId="03C8E0AC" w14:textId="2B84F1E9" w:rsidR="00AA50B6" w:rsidRDefault="007A6559" w:rsidP="003D1D29">
      <w:pPr>
        <w:ind w:right="113"/>
        <w:jc w:val="center"/>
        <w:rPr>
          <w:rFonts w:asciiTheme="majorBidi" w:eastAsia="Calibri" w:hAnsiTheme="majorBidi"/>
          <w:b/>
          <w:bCs/>
          <w:szCs w:val="24"/>
        </w:rPr>
      </w:pPr>
      <w:r w:rsidRPr="007A6559">
        <w:rPr>
          <w:rFonts w:asciiTheme="majorBidi" w:eastAsia="Calibri" w:hAnsiTheme="majorBidi" w:hint="cs"/>
          <w:b/>
          <w:bCs/>
          <w:szCs w:val="24"/>
          <w:rtl/>
        </w:rPr>
        <w:t>شکل 1-</w:t>
      </w:r>
      <w:r w:rsidR="00DE399A">
        <w:rPr>
          <w:rFonts w:asciiTheme="majorBidi" w:eastAsia="Calibri" w:hAnsiTheme="majorBidi" w:hint="cs"/>
          <w:b/>
          <w:bCs/>
          <w:szCs w:val="24"/>
          <w:rtl/>
        </w:rPr>
        <w:t>20</w:t>
      </w:r>
      <w:r w:rsidRPr="007A6559">
        <w:rPr>
          <w:rFonts w:asciiTheme="majorBidi" w:eastAsia="Calibri" w:hAnsiTheme="majorBidi" w:hint="cs"/>
          <w:b/>
          <w:bCs/>
          <w:szCs w:val="24"/>
          <w:rtl/>
        </w:rPr>
        <w:t xml:space="preserve"> </w:t>
      </w:r>
      <w:r w:rsidR="003119DA" w:rsidRPr="007A6559">
        <w:rPr>
          <w:rFonts w:asciiTheme="majorBidi" w:eastAsia="Calibri" w:hAnsiTheme="majorBidi" w:hint="cs"/>
          <w:b/>
          <w:bCs/>
          <w:szCs w:val="24"/>
          <w:rtl/>
        </w:rPr>
        <w:t>نمونه</w:t>
      </w:r>
      <w:r w:rsidR="003119DA" w:rsidRPr="007A6559">
        <w:rPr>
          <w:rFonts w:asciiTheme="majorBidi" w:eastAsia="Calibri" w:hAnsiTheme="majorBidi" w:hint="eastAsia"/>
          <w:b/>
          <w:bCs/>
          <w:szCs w:val="24"/>
          <w:rtl/>
        </w:rPr>
        <w:t>‌</w:t>
      </w:r>
      <w:r w:rsidR="003119DA" w:rsidRPr="007A6559">
        <w:rPr>
          <w:rFonts w:asciiTheme="majorBidi" w:eastAsia="Calibri" w:hAnsiTheme="majorBidi" w:hint="cs"/>
          <w:b/>
          <w:bCs/>
          <w:szCs w:val="24"/>
          <w:rtl/>
        </w:rPr>
        <w:t xml:space="preserve">های کاویتاسیون روی هیدروفویل </w:t>
      </w:r>
      <w:r w:rsidR="003119DA" w:rsidRPr="007A6559">
        <w:rPr>
          <w:rFonts w:asciiTheme="majorBidi" w:eastAsia="Calibri" w:hAnsiTheme="majorBidi"/>
          <w:b/>
          <w:bCs/>
          <w:szCs w:val="24"/>
        </w:rPr>
        <w:t>NACA16012</w:t>
      </w:r>
      <w:r w:rsidR="003119DA" w:rsidRPr="007A6559">
        <w:rPr>
          <w:rFonts w:asciiTheme="majorBidi" w:eastAsia="Calibri" w:hAnsiTheme="majorBidi" w:hint="cs"/>
          <w:b/>
          <w:bCs/>
          <w:szCs w:val="24"/>
          <w:rtl/>
        </w:rPr>
        <w:t xml:space="preserve"> در </w:t>
      </w:r>
      <m:oMath>
        <m:r>
          <m:rPr>
            <m:sty m:val="bi"/>
          </m:rPr>
          <w:rPr>
            <w:rFonts w:ascii="Cambria Math" w:eastAsia="Calibri" w:hAnsi="Cambria Math"/>
            <w:szCs w:val="24"/>
          </w:rPr>
          <m:t>Re=</m:t>
        </m:r>
        <m:sSup>
          <m:sSupPr>
            <m:ctrlPr>
              <w:rPr>
                <w:rFonts w:ascii="Cambria Math" w:eastAsia="Calibri" w:hAnsi="Cambria Math"/>
                <w:b/>
                <w:bCs/>
                <w:i/>
                <w:szCs w:val="24"/>
              </w:rPr>
            </m:ctrlPr>
          </m:sSupPr>
          <m:e>
            <m:r>
              <m:rPr>
                <m:sty m:val="bi"/>
              </m:rPr>
              <w:rPr>
                <w:rFonts w:ascii="Cambria Math" w:eastAsia="Calibri" w:hAnsi="Cambria Math"/>
                <w:szCs w:val="24"/>
              </w:rPr>
              <m:t>10</m:t>
            </m:r>
          </m:e>
          <m:sup>
            <m:r>
              <m:rPr>
                <m:sty m:val="bi"/>
              </m:rPr>
              <w:rPr>
                <w:rFonts w:ascii="Cambria Math" w:eastAsia="Calibri" w:hAnsi="Cambria Math"/>
                <w:szCs w:val="24"/>
              </w:rPr>
              <m:t>6</m:t>
            </m:r>
          </m:sup>
        </m:sSup>
      </m:oMath>
      <w:r w:rsidR="003119DA" w:rsidRPr="007A6559">
        <w:rPr>
          <w:rFonts w:asciiTheme="majorBidi" w:eastAsia="Calibri" w:hAnsiTheme="majorBidi" w:hint="cs"/>
          <w:b/>
          <w:bCs/>
          <w:szCs w:val="24"/>
          <w:rtl/>
        </w:rPr>
        <w:t xml:space="preserve"> در آب کاملا هواگیری شده</w:t>
      </w:r>
      <w:r w:rsidR="004D4A2D">
        <w:rPr>
          <w:rFonts w:asciiTheme="majorBidi" w:eastAsia="Calibri" w:hAnsiTheme="majorBidi" w:hint="cs"/>
          <w:b/>
          <w:bCs/>
          <w:szCs w:val="24"/>
          <w:rtl/>
        </w:rPr>
        <w:t xml:space="preserve"> </w:t>
      </w:r>
      <w:r w:rsidR="00E45092">
        <w:rPr>
          <w:rFonts w:asciiTheme="majorBidi" w:eastAsia="Calibri" w:hAnsiTheme="majorBidi"/>
          <w:b/>
          <w:bCs/>
          <w:szCs w:val="24"/>
          <w:rtl/>
        </w:rPr>
        <w:fldChar w:fldCharType="begin" w:fldLock="1"/>
      </w:r>
      <w:r w:rsidR="00DD2D51">
        <w:rPr>
          <w:rFonts w:asciiTheme="majorBidi" w:eastAsia="Calibri" w:hAnsiTheme="majorBidi"/>
          <w:b/>
          <w:bCs/>
          <w:szCs w:val="24"/>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E45092">
        <w:rPr>
          <w:rFonts w:asciiTheme="majorBidi" w:eastAsia="Calibri" w:hAnsiTheme="majorBidi"/>
          <w:b/>
          <w:bCs/>
          <w:szCs w:val="24"/>
          <w:rtl/>
        </w:rPr>
        <w:fldChar w:fldCharType="separate"/>
      </w:r>
      <w:r w:rsidR="00DD2D51" w:rsidRPr="00DD2D51">
        <w:rPr>
          <w:rFonts w:asciiTheme="majorBidi" w:eastAsia="Calibri" w:hAnsiTheme="majorBidi"/>
          <w:bCs/>
          <w:noProof/>
          <w:szCs w:val="24"/>
        </w:rPr>
        <w:t>[8]</w:t>
      </w:r>
      <w:r w:rsidR="00E45092">
        <w:rPr>
          <w:rFonts w:asciiTheme="majorBidi" w:eastAsia="Calibri" w:hAnsiTheme="majorBidi"/>
          <w:b/>
          <w:bCs/>
          <w:szCs w:val="24"/>
          <w:rtl/>
        </w:rPr>
        <w:fldChar w:fldCharType="end"/>
      </w:r>
      <w:r w:rsidR="0099196E">
        <w:rPr>
          <w:rFonts w:asciiTheme="majorBidi" w:eastAsia="Calibri" w:hAnsiTheme="majorBidi" w:hint="cs"/>
          <w:b/>
          <w:bCs/>
          <w:szCs w:val="24"/>
          <w:rtl/>
        </w:rPr>
        <w:t>.</w:t>
      </w:r>
    </w:p>
    <w:p w14:paraId="2006CB8A" w14:textId="351DE3B3" w:rsidR="003D1D29" w:rsidRDefault="003D1D29" w:rsidP="003D1D29">
      <w:pPr>
        <w:ind w:right="113"/>
        <w:jc w:val="center"/>
        <w:rPr>
          <w:rFonts w:asciiTheme="majorBidi" w:eastAsia="Calibri" w:hAnsiTheme="majorBidi"/>
          <w:b/>
          <w:bCs/>
          <w:szCs w:val="24"/>
          <w:rtl/>
        </w:rPr>
      </w:pPr>
    </w:p>
    <w:p w14:paraId="56B50FEF" w14:textId="7B312FB8" w:rsidR="00D33E45" w:rsidRDefault="00D33E45" w:rsidP="003D1D29">
      <w:pPr>
        <w:ind w:right="113"/>
        <w:jc w:val="center"/>
        <w:rPr>
          <w:rFonts w:asciiTheme="majorBidi" w:eastAsia="Calibri" w:hAnsiTheme="majorBidi"/>
          <w:b/>
          <w:bCs/>
          <w:szCs w:val="24"/>
          <w:rtl/>
        </w:rPr>
      </w:pPr>
    </w:p>
    <w:p w14:paraId="29009544" w14:textId="77777777" w:rsidR="00D33E45" w:rsidRPr="003D1D29" w:rsidRDefault="00D33E45" w:rsidP="003D1D29">
      <w:pPr>
        <w:ind w:right="113"/>
        <w:jc w:val="center"/>
        <w:rPr>
          <w:rFonts w:asciiTheme="majorBidi" w:eastAsia="Calibri" w:hAnsiTheme="majorBidi"/>
          <w:b/>
          <w:bCs/>
          <w:szCs w:val="24"/>
          <w:rtl/>
        </w:rPr>
      </w:pPr>
    </w:p>
    <w:p w14:paraId="27E7EE6D" w14:textId="3A38B793" w:rsidR="004D0879" w:rsidRPr="004D0879" w:rsidRDefault="003D1D29" w:rsidP="003D1D29">
      <w:pPr>
        <w:ind w:right="113" w:firstLine="720"/>
        <w:jc w:val="both"/>
        <w:rPr>
          <w:rFonts w:asciiTheme="majorBidi" w:eastAsia="Calibri" w:hAnsiTheme="majorBidi"/>
          <w:b/>
          <w:bCs/>
          <w:sz w:val="28"/>
        </w:rPr>
      </w:pPr>
      <w:r>
        <w:rPr>
          <w:rFonts w:asciiTheme="majorBidi" w:eastAsia="Calibri" w:hAnsiTheme="majorBidi" w:hint="cs"/>
          <w:b/>
          <w:bCs/>
          <w:sz w:val="28"/>
          <w:rtl/>
        </w:rPr>
        <w:lastRenderedPageBreak/>
        <w:t xml:space="preserve">3-1   </w:t>
      </w:r>
      <w:r w:rsidR="004D0879" w:rsidRPr="004D0879">
        <w:rPr>
          <w:rFonts w:asciiTheme="majorBidi" w:eastAsia="Calibri" w:hAnsiTheme="majorBidi" w:hint="cs"/>
          <w:b/>
          <w:bCs/>
          <w:sz w:val="28"/>
          <w:rtl/>
        </w:rPr>
        <w:t>روش تحلیل شناور‌های تندرو</w:t>
      </w:r>
    </w:p>
    <w:p w14:paraId="07B28632" w14:textId="34F3981E" w:rsidR="004D0879" w:rsidRPr="002E3E38" w:rsidRDefault="004D0879" w:rsidP="003D1D29">
      <w:pPr>
        <w:ind w:right="113" w:firstLine="720"/>
        <w:jc w:val="both"/>
        <w:rPr>
          <w:rFonts w:asciiTheme="majorBidi" w:eastAsia="Calibri" w:hAnsiTheme="majorBidi"/>
          <w:sz w:val="28"/>
          <w:rtl/>
        </w:rPr>
      </w:pPr>
      <w:r w:rsidRPr="002E3E38">
        <w:rPr>
          <w:rFonts w:asciiTheme="majorBidi" w:eastAsia="Calibri" w:hAnsiTheme="majorBidi" w:hint="eastAsia"/>
          <w:sz w:val="28"/>
          <w:rtl/>
        </w:rPr>
        <w:t>امروزه</w:t>
      </w:r>
      <w:r w:rsidRPr="002E3E38">
        <w:rPr>
          <w:rFonts w:asciiTheme="majorBidi" w:eastAsia="Calibri" w:hAnsiTheme="majorBidi"/>
          <w:sz w:val="28"/>
          <w:rtl/>
        </w:rPr>
        <w:t xml:space="preserve"> تحليل هيدرود</w:t>
      </w:r>
      <w:r w:rsidRPr="002E3E38">
        <w:rPr>
          <w:rFonts w:asciiTheme="majorBidi" w:eastAsia="Calibri" w:hAnsiTheme="majorBidi" w:hint="cs"/>
          <w:sz w:val="28"/>
          <w:rtl/>
        </w:rPr>
        <w:t>ی</w:t>
      </w:r>
      <w:r w:rsidRPr="002E3E38">
        <w:rPr>
          <w:rFonts w:asciiTheme="majorBidi" w:eastAsia="Calibri" w:hAnsiTheme="majorBidi" w:hint="eastAsia"/>
          <w:sz w:val="28"/>
          <w:rtl/>
        </w:rPr>
        <w:t>ناميك</w:t>
      </w:r>
      <w:r w:rsidRPr="002E3E38">
        <w:rPr>
          <w:rFonts w:asciiTheme="majorBidi" w:eastAsia="Calibri" w:hAnsiTheme="majorBidi" w:hint="cs"/>
          <w:sz w:val="28"/>
          <w:rtl/>
        </w:rPr>
        <w:t>ی</w:t>
      </w:r>
      <w:r w:rsidRPr="002E3E38">
        <w:rPr>
          <w:rFonts w:asciiTheme="majorBidi" w:eastAsia="Calibri" w:hAnsiTheme="majorBidi"/>
          <w:sz w:val="28"/>
          <w:rtl/>
        </w:rPr>
        <w:t xml:space="preserve"> شناور‌های تندرو پرواز</w:t>
      </w:r>
      <w:r w:rsidRPr="002E3E38">
        <w:rPr>
          <w:rFonts w:asciiTheme="majorBidi" w:eastAsia="Calibri" w:hAnsiTheme="majorBidi" w:hint="cs"/>
          <w:sz w:val="28"/>
          <w:rtl/>
        </w:rPr>
        <w:t>ی</w:t>
      </w:r>
      <w:r w:rsidRPr="002E3E38">
        <w:rPr>
          <w:rFonts w:asciiTheme="majorBidi" w:eastAsia="Calibri" w:hAnsiTheme="majorBidi"/>
          <w:sz w:val="28"/>
          <w:rtl/>
        </w:rPr>
        <w:t xml:space="preserve"> و </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سرش</w:t>
      </w:r>
      <w:r w:rsidRPr="002E3E38">
        <w:rPr>
          <w:rFonts w:asciiTheme="majorBidi" w:eastAsia="Calibri" w:hAnsiTheme="majorBidi" w:hint="cs"/>
          <w:sz w:val="28"/>
          <w:rtl/>
        </w:rPr>
        <w:t>ی</w:t>
      </w:r>
      <w:r w:rsidRPr="002E3E38">
        <w:rPr>
          <w:rFonts w:asciiTheme="majorBidi" w:eastAsia="Calibri" w:hAnsiTheme="majorBidi" w:hint="eastAsia"/>
          <w:sz w:val="28"/>
          <w:rtl/>
        </w:rPr>
        <w:t>،</w:t>
      </w:r>
      <w:r w:rsidRPr="002E3E38">
        <w:rPr>
          <w:rFonts w:asciiTheme="majorBidi" w:eastAsia="Calibri" w:hAnsiTheme="majorBidi"/>
          <w:sz w:val="28"/>
          <w:rtl/>
        </w:rPr>
        <w:t xml:space="preserve"> به سه روش تست‌های آزما</w:t>
      </w:r>
      <w:r w:rsidRPr="002E3E38">
        <w:rPr>
          <w:rFonts w:asciiTheme="majorBidi" w:eastAsia="Calibri" w:hAnsiTheme="majorBidi" w:hint="cs"/>
          <w:sz w:val="28"/>
          <w:rtl/>
        </w:rPr>
        <w:t>ی</w:t>
      </w:r>
      <w:r w:rsidRPr="002E3E38">
        <w:rPr>
          <w:rFonts w:asciiTheme="majorBidi" w:eastAsia="Calibri" w:hAnsiTheme="majorBidi" w:hint="eastAsia"/>
          <w:sz w:val="28"/>
          <w:rtl/>
        </w:rPr>
        <w:t>شگاه</w:t>
      </w:r>
      <w:r w:rsidRPr="002E3E38">
        <w:rPr>
          <w:rFonts w:asciiTheme="majorBidi" w:eastAsia="Calibri" w:hAnsiTheme="majorBidi" w:hint="cs"/>
          <w:sz w:val="28"/>
          <w:rtl/>
        </w:rPr>
        <w:t>ی</w:t>
      </w:r>
      <w:r w:rsidRPr="002E3E38">
        <w:rPr>
          <w:rFonts w:asciiTheme="majorBidi" w:eastAsia="Calibri" w:hAnsiTheme="majorBidi" w:hint="eastAsia"/>
          <w:sz w:val="28"/>
          <w:rtl/>
        </w:rPr>
        <w:t>،</w:t>
      </w:r>
      <w:r w:rsidRPr="002E3E38">
        <w:rPr>
          <w:rFonts w:asciiTheme="majorBidi" w:eastAsia="Calibri" w:hAnsiTheme="majorBidi"/>
          <w:sz w:val="28"/>
          <w:rtl/>
        </w:rPr>
        <w:t xml:space="preserve"> روش‌های تحليل</w:t>
      </w:r>
      <w:r w:rsidRPr="002E3E38">
        <w:rPr>
          <w:rFonts w:asciiTheme="majorBidi" w:eastAsia="Calibri" w:hAnsiTheme="majorBidi" w:hint="cs"/>
          <w:sz w:val="28"/>
          <w:rtl/>
        </w:rPr>
        <w:t xml:space="preserve">ی </w:t>
      </w:r>
      <w:r w:rsidRPr="002E3E38">
        <w:rPr>
          <w:rFonts w:asciiTheme="majorBidi" w:eastAsia="Calibri" w:hAnsiTheme="majorBidi" w:hint="eastAsia"/>
          <w:sz w:val="28"/>
          <w:rtl/>
        </w:rPr>
        <w:t>و</w:t>
      </w:r>
      <w:r w:rsidRPr="002E3E38">
        <w:rPr>
          <w:rFonts w:asciiTheme="majorBidi" w:eastAsia="Calibri" w:hAnsiTheme="majorBidi"/>
          <w:sz w:val="28"/>
          <w:rtl/>
        </w:rPr>
        <w:t xml:space="preserve"> تجرب</w:t>
      </w:r>
      <w:r w:rsidRPr="002E3E38">
        <w:rPr>
          <w:rFonts w:asciiTheme="majorBidi" w:eastAsia="Calibri" w:hAnsiTheme="majorBidi" w:hint="cs"/>
          <w:sz w:val="28"/>
          <w:rtl/>
        </w:rPr>
        <w:t>ی</w:t>
      </w:r>
      <w:r w:rsidRPr="002E3E38">
        <w:rPr>
          <w:rFonts w:asciiTheme="majorBidi" w:eastAsia="Calibri" w:hAnsiTheme="majorBidi"/>
          <w:sz w:val="28"/>
          <w:rtl/>
        </w:rPr>
        <w:t xml:space="preserve"> </w:t>
      </w:r>
      <w:r w:rsidRPr="002E3E38">
        <w:rPr>
          <w:rFonts w:asciiTheme="majorBidi" w:eastAsia="Calibri" w:hAnsiTheme="majorBidi" w:hint="cs"/>
          <w:sz w:val="28"/>
          <w:rtl/>
        </w:rPr>
        <w:t>(</w:t>
      </w:r>
      <w:r w:rsidRPr="002E3E38">
        <w:rPr>
          <w:rFonts w:asciiTheme="majorBidi" w:eastAsia="Calibri" w:hAnsiTheme="majorBidi"/>
          <w:sz w:val="28"/>
          <w:rtl/>
        </w:rPr>
        <w:t>فرم</w:t>
      </w:r>
      <w:r w:rsidRPr="002E3E38">
        <w:rPr>
          <w:rFonts w:asciiTheme="majorBidi" w:eastAsia="Calibri" w:hAnsiTheme="majorBidi" w:hint="cs"/>
          <w:sz w:val="28"/>
          <w:rtl/>
        </w:rPr>
        <w:t>ول‌</w:t>
      </w:r>
      <w:r w:rsidRPr="002E3E38">
        <w:rPr>
          <w:rFonts w:asciiTheme="majorBidi" w:eastAsia="Calibri" w:hAnsiTheme="majorBidi"/>
          <w:sz w:val="28"/>
          <w:rtl/>
        </w:rPr>
        <w:t>‌های رگرسي</w:t>
      </w:r>
      <w:r w:rsidRPr="002E3E38">
        <w:rPr>
          <w:rFonts w:asciiTheme="majorBidi" w:eastAsia="Calibri" w:hAnsiTheme="majorBidi" w:hint="cs"/>
          <w:sz w:val="28"/>
          <w:rtl/>
        </w:rPr>
        <w:t>و</w:t>
      </w:r>
      <w:r w:rsidRPr="002E3E38">
        <w:rPr>
          <w:rFonts w:asciiTheme="majorBidi" w:eastAsia="Calibri" w:hAnsiTheme="majorBidi"/>
          <w:sz w:val="28"/>
          <w:rtl/>
        </w:rPr>
        <w:t>ن</w:t>
      </w:r>
      <w:r w:rsidRPr="002E3E38">
        <w:rPr>
          <w:rFonts w:asciiTheme="majorBidi" w:eastAsia="Calibri" w:hAnsiTheme="majorBidi" w:hint="cs"/>
          <w:sz w:val="28"/>
          <w:rtl/>
        </w:rPr>
        <w:t>ی)</w:t>
      </w:r>
      <w:r w:rsidRPr="002E3E38">
        <w:rPr>
          <w:rFonts w:asciiTheme="majorBidi" w:eastAsia="Calibri" w:hAnsiTheme="majorBidi"/>
          <w:sz w:val="28"/>
          <w:rtl/>
        </w:rPr>
        <w:t xml:space="preserve"> و روش‌های د</w:t>
      </w:r>
      <w:r w:rsidRPr="002E3E38">
        <w:rPr>
          <w:rFonts w:asciiTheme="majorBidi" w:eastAsia="Calibri" w:hAnsiTheme="majorBidi" w:hint="cs"/>
          <w:sz w:val="28"/>
          <w:rtl/>
        </w:rPr>
        <w:t>ی</w:t>
      </w:r>
      <w:r w:rsidRPr="002E3E38">
        <w:rPr>
          <w:rFonts w:asciiTheme="majorBidi" w:eastAsia="Calibri" w:hAnsiTheme="majorBidi" w:hint="eastAsia"/>
          <w:sz w:val="28"/>
          <w:rtl/>
        </w:rPr>
        <w:t>ناميك</w:t>
      </w:r>
      <w:r w:rsidRPr="002E3E38">
        <w:rPr>
          <w:rFonts w:asciiTheme="majorBidi" w:eastAsia="Calibri" w:hAnsiTheme="majorBidi"/>
          <w:sz w:val="28"/>
          <w:rtl/>
        </w:rPr>
        <w:t xml:space="preserve"> سيالات</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محاسبات</w:t>
      </w:r>
      <w:r w:rsidRPr="002E3E38">
        <w:rPr>
          <w:rFonts w:asciiTheme="majorBidi" w:eastAsia="Calibri" w:hAnsiTheme="majorBidi" w:hint="cs"/>
          <w:sz w:val="28"/>
          <w:rtl/>
        </w:rPr>
        <w:t>ی (</w:t>
      </w:r>
      <w:r w:rsidRPr="002E3E38">
        <w:rPr>
          <w:rFonts w:asciiTheme="majorBidi" w:eastAsia="Calibri" w:hAnsiTheme="majorBidi"/>
          <w:szCs w:val="24"/>
        </w:rPr>
        <w:t>CFD</w:t>
      </w:r>
      <w:r w:rsidRPr="002E3E38">
        <w:rPr>
          <w:rFonts w:asciiTheme="majorBidi" w:eastAsia="Calibri" w:hAnsiTheme="majorBidi" w:hint="cs"/>
          <w:sz w:val="28"/>
          <w:rtl/>
        </w:rPr>
        <w:t xml:space="preserve">) </w:t>
      </w:r>
      <w:r w:rsidRPr="002E3E38">
        <w:rPr>
          <w:rFonts w:asciiTheme="majorBidi" w:eastAsia="Calibri" w:hAnsiTheme="majorBidi"/>
          <w:sz w:val="28"/>
          <w:rtl/>
        </w:rPr>
        <w:t xml:space="preserve">محدود شده است. واضح است </w:t>
      </w:r>
      <w:r w:rsidRPr="002E3E38">
        <w:rPr>
          <w:rFonts w:asciiTheme="majorBidi" w:eastAsia="Calibri" w:hAnsiTheme="majorBidi" w:hint="cs"/>
          <w:sz w:val="28"/>
          <w:rtl/>
        </w:rPr>
        <w:t>ک</w:t>
      </w:r>
      <w:r w:rsidRPr="002E3E38">
        <w:rPr>
          <w:rFonts w:asciiTheme="majorBidi" w:eastAsia="Calibri" w:hAnsiTheme="majorBidi"/>
          <w:sz w:val="28"/>
          <w:rtl/>
        </w:rPr>
        <w:t>ه تست‌های</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تجرب</w:t>
      </w:r>
      <w:r w:rsidRPr="002E3E38">
        <w:rPr>
          <w:rFonts w:asciiTheme="majorBidi" w:eastAsia="Calibri" w:hAnsiTheme="majorBidi" w:hint="cs"/>
          <w:sz w:val="28"/>
          <w:rtl/>
        </w:rPr>
        <w:t>ی</w:t>
      </w:r>
      <w:r w:rsidRPr="002E3E38">
        <w:rPr>
          <w:rFonts w:asciiTheme="majorBidi" w:eastAsia="Calibri" w:hAnsiTheme="majorBidi"/>
          <w:sz w:val="28"/>
          <w:rtl/>
        </w:rPr>
        <w:t xml:space="preserve"> در ح</w:t>
      </w:r>
      <w:r w:rsidRPr="002E3E38">
        <w:rPr>
          <w:rFonts w:asciiTheme="majorBidi" w:eastAsia="Calibri" w:hAnsiTheme="majorBidi" w:hint="cs"/>
          <w:sz w:val="28"/>
          <w:rtl/>
        </w:rPr>
        <w:t>و</w:t>
      </w:r>
      <w:r w:rsidRPr="002E3E38">
        <w:rPr>
          <w:rFonts w:asciiTheme="majorBidi" w:eastAsia="Calibri" w:hAnsiTheme="majorBidi"/>
          <w:sz w:val="28"/>
          <w:rtl/>
        </w:rPr>
        <w:t>ضچه</w:t>
      </w:r>
      <w:r w:rsidR="00ED4BE1">
        <w:rPr>
          <w:rFonts w:asciiTheme="majorBidi" w:eastAsia="Calibri" w:hAnsiTheme="majorBidi"/>
          <w:sz w:val="28"/>
          <w:rtl/>
        </w:rPr>
        <w:t>‌های</w:t>
      </w:r>
      <w:r w:rsidRPr="002E3E38">
        <w:rPr>
          <w:rFonts w:asciiTheme="majorBidi" w:eastAsia="Calibri" w:hAnsiTheme="majorBidi"/>
          <w:sz w:val="28"/>
          <w:rtl/>
        </w:rPr>
        <w:t xml:space="preserve"> </w:t>
      </w:r>
      <w:r w:rsidRPr="002E3E38">
        <w:rPr>
          <w:rFonts w:asciiTheme="majorBidi" w:eastAsia="Calibri" w:hAnsiTheme="majorBidi" w:hint="cs"/>
          <w:sz w:val="28"/>
          <w:rtl/>
        </w:rPr>
        <w:t>کشش</w:t>
      </w:r>
      <w:r w:rsidRPr="002E3E38">
        <w:rPr>
          <w:rFonts w:asciiTheme="majorBidi" w:eastAsia="Calibri" w:hAnsiTheme="majorBidi"/>
          <w:sz w:val="28"/>
          <w:rtl/>
        </w:rPr>
        <w:t xml:space="preserve"> آزما</w:t>
      </w:r>
      <w:r w:rsidRPr="002E3E38">
        <w:rPr>
          <w:rFonts w:asciiTheme="majorBidi" w:eastAsia="Calibri" w:hAnsiTheme="majorBidi" w:hint="cs"/>
          <w:sz w:val="28"/>
          <w:rtl/>
        </w:rPr>
        <w:t>ی</w:t>
      </w:r>
      <w:r w:rsidRPr="002E3E38">
        <w:rPr>
          <w:rFonts w:asciiTheme="majorBidi" w:eastAsia="Calibri" w:hAnsiTheme="majorBidi" w:hint="eastAsia"/>
          <w:sz w:val="28"/>
          <w:rtl/>
        </w:rPr>
        <w:t>شگاه</w:t>
      </w:r>
      <w:r w:rsidRPr="002E3E38">
        <w:rPr>
          <w:rFonts w:asciiTheme="majorBidi" w:eastAsia="Calibri" w:hAnsiTheme="majorBidi" w:hint="cs"/>
          <w:sz w:val="28"/>
          <w:rtl/>
        </w:rPr>
        <w:t>‌</w:t>
      </w:r>
      <w:r w:rsidRPr="002E3E38">
        <w:rPr>
          <w:rFonts w:asciiTheme="majorBidi" w:eastAsia="Calibri" w:hAnsiTheme="majorBidi"/>
          <w:sz w:val="28"/>
          <w:rtl/>
        </w:rPr>
        <w:t>‌های در</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hint="cs"/>
          <w:sz w:val="28"/>
          <w:rtl/>
        </w:rPr>
        <w:t>یی</w:t>
      </w:r>
      <w:r w:rsidRPr="002E3E38">
        <w:rPr>
          <w:rFonts w:asciiTheme="majorBidi" w:eastAsia="Calibri" w:hAnsiTheme="majorBidi"/>
          <w:sz w:val="28"/>
          <w:rtl/>
        </w:rPr>
        <w:t xml:space="preserve"> از ن</w:t>
      </w:r>
      <w:r w:rsidRPr="002E3E38">
        <w:rPr>
          <w:rFonts w:asciiTheme="majorBidi" w:eastAsia="Calibri" w:hAnsiTheme="majorBidi" w:hint="cs"/>
          <w:sz w:val="28"/>
          <w:rtl/>
        </w:rPr>
        <w:t>ظ</w:t>
      </w:r>
      <w:r w:rsidRPr="002E3E38">
        <w:rPr>
          <w:rFonts w:asciiTheme="majorBidi" w:eastAsia="Calibri" w:hAnsiTheme="majorBidi" w:hint="eastAsia"/>
          <w:sz w:val="28"/>
          <w:rtl/>
        </w:rPr>
        <w:t>ر</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مال</w:t>
      </w:r>
      <w:r w:rsidRPr="002E3E38">
        <w:rPr>
          <w:rFonts w:asciiTheme="majorBidi" w:eastAsia="Calibri" w:hAnsiTheme="majorBidi" w:hint="cs"/>
          <w:sz w:val="28"/>
          <w:rtl/>
        </w:rPr>
        <w:t>ی</w:t>
      </w:r>
      <w:r w:rsidRPr="002E3E38">
        <w:rPr>
          <w:rFonts w:asciiTheme="majorBidi" w:eastAsia="Calibri" w:hAnsiTheme="majorBidi"/>
          <w:sz w:val="28"/>
          <w:rtl/>
        </w:rPr>
        <w:t xml:space="preserve"> و زم</w:t>
      </w:r>
      <w:r w:rsidRPr="002E3E38">
        <w:rPr>
          <w:rFonts w:asciiTheme="majorBidi" w:eastAsia="Calibri" w:hAnsiTheme="majorBidi" w:hint="eastAsia"/>
          <w:sz w:val="28"/>
          <w:rtl/>
        </w:rPr>
        <w:t>ان</w:t>
      </w:r>
      <w:r w:rsidRPr="002E3E38">
        <w:rPr>
          <w:rFonts w:asciiTheme="majorBidi" w:eastAsia="Calibri" w:hAnsiTheme="majorBidi" w:hint="cs"/>
          <w:sz w:val="28"/>
          <w:rtl/>
        </w:rPr>
        <w:t>ی</w:t>
      </w:r>
      <w:r w:rsidRPr="002E3E38">
        <w:rPr>
          <w:rFonts w:asciiTheme="majorBidi" w:eastAsia="Calibri" w:hAnsiTheme="majorBidi"/>
          <w:sz w:val="28"/>
          <w:rtl/>
        </w:rPr>
        <w:t xml:space="preserve"> بس</w:t>
      </w:r>
      <w:r w:rsidRPr="002E3E38">
        <w:rPr>
          <w:rFonts w:asciiTheme="majorBidi" w:eastAsia="Calibri" w:hAnsiTheme="majorBidi" w:hint="eastAsia"/>
          <w:sz w:val="28"/>
          <w:rtl/>
        </w:rPr>
        <w:t>يار</w:t>
      </w:r>
      <w:r w:rsidRPr="002E3E38">
        <w:rPr>
          <w:rFonts w:asciiTheme="majorBidi" w:eastAsia="Calibri" w:hAnsiTheme="majorBidi"/>
          <w:sz w:val="28"/>
          <w:rtl/>
        </w:rPr>
        <w:t xml:space="preserve"> پره</w:t>
      </w:r>
      <w:r w:rsidRPr="002E3E38">
        <w:rPr>
          <w:rFonts w:asciiTheme="majorBidi" w:eastAsia="Calibri" w:hAnsiTheme="majorBidi" w:hint="cs"/>
          <w:sz w:val="28"/>
          <w:rtl/>
        </w:rPr>
        <w:t>زی</w:t>
      </w:r>
      <w:r w:rsidRPr="002E3E38">
        <w:rPr>
          <w:rFonts w:asciiTheme="majorBidi" w:eastAsia="Calibri" w:hAnsiTheme="majorBidi" w:hint="eastAsia"/>
          <w:sz w:val="28"/>
          <w:rtl/>
        </w:rPr>
        <w:t>نه</w:t>
      </w:r>
      <w:r w:rsidRPr="002E3E38">
        <w:rPr>
          <w:rFonts w:asciiTheme="majorBidi" w:eastAsia="Calibri" w:hAnsiTheme="majorBidi"/>
          <w:sz w:val="28"/>
          <w:rtl/>
        </w:rPr>
        <w:t xml:space="preserve"> هس</w:t>
      </w:r>
      <w:r w:rsidRPr="002E3E38">
        <w:rPr>
          <w:rFonts w:asciiTheme="majorBidi" w:eastAsia="Calibri" w:hAnsiTheme="majorBidi" w:hint="eastAsia"/>
          <w:sz w:val="28"/>
          <w:rtl/>
        </w:rPr>
        <w:t>ت</w:t>
      </w:r>
      <w:r w:rsidRPr="002E3E38">
        <w:rPr>
          <w:rFonts w:asciiTheme="majorBidi" w:eastAsia="Calibri" w:hAnsiTheme="majorBidi" w:hint="cs"/>
          <w:sz w:val="28"/>
          <w:rtl/>
        </w:rPr>
        <w:t>ند</w:t>
      </w:r>
      <w:r w:rsidRPr="002E3E38">
        <w:rPr>
          <w:rFonts w:asciiTheme="majorBidi" w:eastAsia="Calibri" w:hAnsiTheme="majorBidi"/>
          <w:sz w:val="28"/>
          <w:rtl/>
        </w:rPr>
        <w:t>. از طرف</w:t>
      </w:r>
      <w:r w:rsidRPr="002E3E38">
        <w:rPr>
          <w:rFonts w:asciiTheme="majorBidi" w:eastAsia="Calibri" w:hAnsiTheme="majorBidi" w:hint="cs"/>
          <w:sz w:val="28"/>
          <w:rtl/>
        </w:rPr>
        <w:t>ی</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گر</w:t>
      </w:r>
      <w:r w:rsidRPr="002E3E38">
        <w:rPr>
          <w:rFonts w:asciiTheme="majorBidi" w:eastAsia="Calibri" w:hAnsiTheme="majorBidi"/>
          <w:sz w:val="28"/>
          <w:rtl/>
        </w:rPr>
        <w:t xml:space="preserve"> ب</w:t>
      </w:r>
      <w:r w:rsidRPr="002E3E38">
        <w:rPr>
          <w:rFonts w:asciiTheme="majorBidi" w:eastAsia="Calibri" w:hAnsiTheme="majorBidi" w:hint="eastAsia"/>
          <w:sz w:val="28"/>
          <w:rtl/>
        </w:rPr>
        <w:t>دون</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اعتبارسنج</w:t>
      </w:r>
      <w:r w:rsidRPr="002E3E38">
        <w:rPr>
          <w:rFonts w:asciiTheme="majorBidi" w:eastAsia="Calibri" w:hAnsiTheme="majorBidi" w:hint="cs"/>
          <w:sz w:val="28"/>
          <w:rtl/>
        </w:rPr>
        <w:t>ی</w:t>
      </w:r>
      <w:r w:rsidRPr="002E3E38">
        <w:rPr>
          <w:rFonts w:asciiTheme="majorBidi" w:eastAsia="Calibri" w:hAnsiTheme="majorBidi"/>
          <w:sz w:val="28"/>
          <w:rtl/>
        </w:rPr>
        <w:t xml:space="preserve"> س</w:t>
      </w:r>
      <w:r w:rsidRPr="002E3E38">
        <w:rPr>
          <w:rFonts w:asciiTheme="majorBidi" w:eastAsia="Calibri" w:hAnsiTheme="majorBidi" w:hint="eastAsia"/>
          <w:sz w:val="28"/>
          <w:rtl/>
        </w:rPr>
        <w:t>ا</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روش</w:t>
      </w:r>
      <w:r w:rsidRPr="002E3E38">
        <w:rPr>
          <w:rFonts w:asciiTheme="majorBidi" w:eastAsia="Calibri" w:hAnsiTheme="majorBidi" w:hint="cs"/>
          <w:sz w:val="28"/>
          <w:rtl/>
        </w:rPr>
        <w:t>‌</w:t>
      </w:r>
      <w:r w:rsidRPr="002E3E38">
        <w:rPr>
          <w:rFonts w:asciiTheme="majorBidi" w:eastAsia="Calibri" w:hAnsiTheme="majorBidi"/>
          <w:sz w:val="28"/>
          <w:rtl/>
        </w:rPr>
        <w:t>‌های ع</w:t>
      </w:r>
      <w:r w:rsidRPr="002E3E38">
        <w:rPr>
          <w:rFonts w:asciiTheme="majorBidi" w:eastAsia="Calibri" w:hAnsiTheme="majorBidi" w:hint="eastAsia"/>
          <w:sz w:val="28"/>
          <w:rtl/>
        </w:rPr>
        <w:t>دد</w:t>
      </w:r>
      <w:r w:rsidRPr="002E3E38">
        <w:rPr>
          <w:rFonts w:asciiTheme="majorBidi" w:eastAsia="Calibri" w:hAnsiTheme="majorBidi" w:hint="cs"/>
          <w:sz w:val="28"/>
          <w:rtl/>
        </w:rPr>
        <w:t>ی</w:t>
      </w:r>
      <w:r w:rsidRPr="002E3E38">
        <w:rPr>
          <w:rFonts w:asciiTheme="majorBidi" w:eastAsia="Calibri" w:hAnsiTheme="majorBidi"/>
          <w:sz w:val="28"/>
          <w:rtl/>
        </w:rPr>
        <w:t xml:space="preserve"> و تحليل</w:t>
      </w:r>
      <w:r w:rsidRPr="002E3E38">
        <w:rPr>
          <w:rFonts w:asciiTheme="majorBidi" w:eastAsia="Calibri" w:hAnsiTheme="majorBidi" w:hint="cs"/>
          <w:sz w:val="28"/>
          <w:rtl/>
        </w:rPr>
        <w:t>ی</w:t>
      </w:r>
      <w:r w:rsidRPr="002E3E38">
        <w:rPr>
          <w:rFonts w:asciiTheme="majorBidi" w:eastAsia="Calibri" w:hAnsiTheme="majorBidi"/>
          <w:sz w:val="28"/>
          <w:rtl/>
        </w:rPr>
        <w:t xml:space="preserve"> ب</w:t>
      </w:r>
      <w:r w:rsidRPr="002E3E38">
        <w:rPr>
          <w:rFonts w:asciiTheme="majorBidi" w:eastAsia="Calibri" w:hAnsiTheme="majorBidi" w:hint="eastAsia"/>
          <w:sz w:val="28"/>
          <w:rtl/>
        </w:rPr>
        <w:t>ا</w:t>
      </w:r>
      <w:r w:rsidRPr="002E3E38">
        <w:rPr>
          <w:rFonts w:asciiTheme="majorBidi" w:eastAsia="Calibri" w:hAnsiTheme="majorBidi"/>
          <w:sz w:val="28"/>
          <w:rtl/>
        </w:rPr>
        <w:t xml:space="preserve"> داده</w:t>
      </w:r>
      <w:r w:rsidRPr="002E3E38">
        <w:rPr>
          <w:rFonts w:asciiTheme="majorBidi" w:eastAsia="Calibri" w:hAnsiTheme="majorBidi" w:hint="cs"/>
          <w:sz w:val="28"/>
          <w:rtl/>
        </w:rPr>
        <w:t>‌</w:t>
      </w:r>
      <w:r w:rsidRPr="002E3E38">
        <w:rPr>
          <w:rFonts w:asciiTheme="majorBidi" w:eastAsia="Calibri" w:hAnsiTheme="majorBidi"/>
          <w:sz w:val="28"/>
          <w:rtl/>
        </w:rPr>
        <w:t>‌های</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آزما</w:t>
      </w:r>
      <w:r w:rsidRPr="002E3E38">
        <w:rPr>
          <w:rFonts w:asciiTheme="majorBidi" w:eastAsia="Calibri" w:hAnsiTheme="majorBidi" w:hint="cs"/>
          <w:sz w:val="28"/>
          <w:rtl/>
        </w:rPr>
        <w:t>ی</w:t>
      </w:r>
      <w:r w:rsidRPr="002E3E38">
        <w:rPr>
          <w:rFonts w:asciiTheme="majorBidi" w:eastAsia="Calibri" w:hAnsiTheme="majorBidi" w:hint="eastAsia"/>
          <w:sz w:val="28"/>
          <w:rtl/>
        </w:rPr>
        <w:t>شگاه</w:t>
      </w:r>
      <w:r w:rsidRPr="002E3E38">
        <w:rPr>
          <w:rFonts w:asciiTheme="majorBidi" w:eastAsia="Calibri" w:hAnsiTheme="majorBidi" w:hint="cs"/>
          <w:sz w:val="28"/>
          <w:rtl/>
        </w:rPr>
        <w:t>ی</w:t>
      </w:r>
      <w:r w:rsidRPr="002E3E38">
        <w:rPr>
          <w:rFonts w:asciiTheme="majorBidi" w:eastAsia="Calibri" w:hAnsiTheme="majorBidi" w:hint="eastAsia"/>
          <w:sz w:val="28"/>
          <w:rtl/>
        </w:rPr>
        <w:t>،</w:t>
      </w:r>
      <w:r w:rsidRPr="002E3E38">
        <w:rPr>
          <w:rFonts w:asciiTheme="majorBidi" w:eastAsia="Calibri" w:hAnsiTheme="majorBidi"/>
          <w:sz w:val="28"/>
          <w:rtl/>
        </w:rPr>
        <w:t xml:space="preserve"> عملا اعتبار سا</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روش</w:t>
      </w:r>
      <w:r w:rsidRPr="002E3E38">
        <w:rPr>
          <w:rFonts w:asciiTheme="majorBidi" w:eastAsia="Calibri" w:hAnsiTheme="majorBidi" w:hint="cs"/>
          <w:sz w:val="28"/>
          <w:rtl/>
        </w:rPr>
        <w:t>‌</w:t>
      </w:r>
      <w:r w:rsidRPr="002E3E38">
        <w:rPr>
          <w:rFonts w:asciiTheme="majorBidi" w:eastAsia="Calibri" w:hAnsiTheme="majorBidi"/>
          <w:sz w:val="28"/>
          <w:rtl/>
        </w:rPr>
        <w:t>ها ز</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sz w:val="28"/>
          <w:rtl/>
        </w:rPr>
        <w:t xml:space="preserve"> س</w:t>
      </w:r>
      <w:r w:rsidRPr="002E3E38">
        <w:rPr>
          <w:rFonts w:asciiTheme="majorBidi" w:eastAsia="Calibri" w:hAnsiTheme="majorBidi" w:hint="cs"/>
          <w:sz w:val="28"/>
          <w:rtl/>
        </w:rPr>
        <w:t>ؤ</w:t>
      </w:r>
      <w:r w:rsidRPr="002E3E38">
        <w:rPr>
          <w:rFonts w:asciiTheme="majorBidi" w:eastAsia="Calibri" w:hAnsiTheme="majorBidi"/>
          <w:sz w:val="28"/>
          <w:rtl/>
        </w:rPr>
        <w:t>ا</w:t>
      </w:r>
      <w:r w:rsidRPr="002E3E38">
        <w:rPr>
          <w:rFonts w:asciiTheme="majorBidi" w:eastAsia="Calibri" w:hAnsiTheme="majorBidi" w:hint="cs"/>
          <w:sz w:val="28"/>
          <w:rtl/>
        </w:rPr>
        <w:t>ل</w:t>
      </w:r>
      <w:r w:rsidRPr="002E3E38">
        <w:rPr>
          <w:rFonts w:asciiTheme="majorBidi" w:eastAsia="Calibri" w:hAnsiTheme="majorBidi"/>
          <w:sz w:val="28"/>
          <w:rtl/>
        </w:rPr>
        <w:t xml:space="preserve"> </w:t>
      </w:r>
      <w:r w:rsidRPr="002E3E38">
        <w:rPr>
          <w:rFonts w:asciiTheme="majorBidi" w:eastAsia="Calibri" w:hAnsiTheme="majorBidi" w:hint="cs"/>
          <w:sz w:val="28"/>
          <w:rtl/>
        </w:rPr>
        <w:t>خواهد بود</w:t>
      </w:r>
      <w:r w:rsidRPr="002E3E38">
        <w:rPr>
          <w:rFonts w:asciiTheme="majorBidi" w:eastAsia="Calibri" w:hAnsiTheme="majorBidi"/>
          <w:sz w:val="28"/>
          <w:rtl/>
        </w:rPr>
        <w:t>.</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روش‌های</w:t>
      </w:r>
      <w:r w:rsidRPr="002E3E38">
        <w:rPr>
          <w:rFonts w:asciiTheme="majorBidi" w:eastAsia="Calibri" w:hAnsiTheme="majorBidi"/>
          <w:sz w:val="28"/>
          <w:rtl/>
        </w:rPr>
        <w:t xml:space="preserve"> تحليل</w:t>
      </w:r>
      <w:r w:rsidRPr="002E3E38">
        <w:rPr>
          <w:rFonts w:asciiTheme="majorBidi" w:eastAsia="Calibri" w:hAnsiTheme="majorBidi" w:hint="cs"/>
          <w:sz w:val="28"/>
          <w:rtl/>
        </w:rPr>
        <w:t>ی</w:t>
      </w:r>
      <w:r w:rsidRPr="002E3E38">
        <w:rPr>
          <w:rFonts w:asciiTheme="majorBidi" w:eastAsia="Calibri" w:hAnsiTheme="majorBidi"/>
          <w:sz w:val="28"/>
          <w:rtl/>
        </w:rPr>
        <w:t xml:space="preserve"> و روابط نيمه تجرب</w:t>
      </w:r>
      <w:r w:rsidRPr="002E3E38">
        <w:rPr>
          <w:rFonts w:asciiTheme="majorBidi" w:eastAsia="Calibri" w:hAnsiTheme="majorBidi" w:hint="cs"/>
          <w:sz w:val="28"/>
          <w:rtl/>
        </w:rPr>
        <w:t>ی</w:t>
      </w:r>
      <w:r w:rsidRPr="002E3E38">
        <w:rPr>
          <w:rFonts w:asciiTheme="majorBidi" w:eastAsia="Calibri" w:hAnsiTheme="majorBidi"/>
          <w:sz w:val="28"/>
          <w:rtl/>
        </w:rPr>
        <w:t xml:space="preserve"> ني</w:t>
      </w:r>
      <w:r w:rsidRPr="002E3E38">
        <w:rPr>
          <w:rFonts w:asciiTheme="majorBidi" w:eastAsia="Calibri" w:hAnsiTheme="majorBidi" w:hint="cs"/>
          <w:sz w:val="28"/>
          <w:rtl/>
        </w:rPr>
        <w:t>ز</w:t>
      </w:r>
      <w:r w:rsidRPr="002E3E38">
        <w:rPr>
          <w:rFonts w:asciiTheme="majorBidi" w:eastAsia="Calibri" w:hAnsiTheme="majorBidi"/>
          <w:sz w:val="28"/>
          <w:rtl/>
        </w:rPr>
        <w:t xml:space="preserve"> عم</w:t>
      </w:r>
      <w:r w:rsidRPr="002E3E38">
        <w:rPr>
          <w:rFonts w:asciiTheme="majorBidi" w:eastAsia="Calibri" w:hAnsiTheme="majorBidi" w:hint="cs"/>
          <w:sz w:val="28"/>
          <w:rtl/>
        </w:rPr>
        <w:t>و</w:t>
      </w:r>
      <w:r w:rsidRPr="002E3E38">
        <w:rPr>
          <w:rFonts w:asciiTheme="majorBidi" w:eastAsia="Calibri" w:hAnsiTheme="majorBidi"/>
          <w:sz w:val="28"/>
          <w:rtl/>
        </w:rPr>
        <w:t>ما برا</w:t>
      </w:r>
      <w:r w:rsidRPr="002E3E38">
        <w:rPr>
          <w:rFonts w:asciiTheme="majorBidi" w:eastAsia="Calibri" w:hAnsiTheme="majorBidi" w:hint="cs"/>
          <w:sz w:val="28"/>
          <w:rtl/>
        </w:rPr>
        <w:t>ی</w:t>
      </w:r>
      <w:r w:rsidRPr="002E3E38">
        <w:rPr>
          <w:rFonts w:asciiTheme="majorBidi" w:eastAsia="Calibri" w:hAnsiTheme="majorBidi"/>
          <w:sz w:val="28"/>
          <w:rtl/>
        </w:rPr>
        <w:t xml:space="preserve"> بدنه</w:t>
      </w:r>
      <w:r w:rsidRPr="002E3E38">
        <w:rPr>
          <w:rFonts w:asciiTheme="majorBidi" w:eastAsia="Calibri" w:hAnsiTheme="majorBidi" w:hint="cs"/>
          <w:sz w:val="28"/>
          <w:rtl/>
        </w:rPr>
        <w:t>‌</w:t>
      </w:r>
      <w:r w:rsidRPr="002E3E38">
        <w:rPr>
          <w:rFonts w:asciiTheme="majorBidi" w:eastAsia="Calibri" w:hAnsiTheme="majorBidi"/>
          <w:sz w:val="28"/>
          <w:rtl/>
        </w:rPr>
        <w:t>‌های</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منش</w:t>
      </w:r>
      <w:r w:rsidRPr="002E3E38">
        <w:rPr>
          <w:rFonts w:asciiTheme="majorBidi" w:eastAsia="Calibri" w:hAnsiTheme="majorBidi" w:hint="cs"/>
          <w:sz w:val="28"/>
          <w:rtl/>
        </w:rPr>
        <w:t>و</w:t>
      </w:r>
      <w:r w:rsidRPr="002E3E38">
        <w:rPr>
          <w:rFonts w:asciiTheme="majorBidi" w:eastAsia="Calibri" w:hAnsiTheme="majorBidi"/>
          <w:sz w:val="28"/>
          <w:rtl/>
        </w:rPr>
        <w:t>ر</w:t>
      </w:r>
      <w:r w:rsidRPr="002E3E38">
        <w:rPr>
          <w:rFonts w:asciiTheme="majorBidi" w:eastAsia="Calibri" w:hAnsiTheme="majorBidi" w:hint="cs"/>
          <w:sz w:val="28"/>
          <w:rtl/>
        </w:rPr>
        <w:t>ی</w:t>
      </w:r>
      <w:r w:rsidRPr="002E3E38">
        <w:rPr>
          <w:rFonts w:asciiTheme="majorBidi" w:eastAsia="Calibri" w:hAnsiTheme="majorBidi"/>
          <w:sz w:val="28"/>
          <w:rtl/>
        </w:rPr>
        <w:t xml:space="preserve"> ساده به</w:t>
      </w:r>
      <w:r w:rsidRPr="002E3E38">
        <w:rPr>
          <w:rFonts w:asciiTheme="majorBidi" w:eastAsia="Calibri" w:hAnsiTheme="majorBidi" w:hint="cs"/>
          <w:sz w:val="28"/>
          <w:rtl/>
        </w:rPr>
        <w:t>‌</w:t>
      </w:r>
      <w:r w:rsidRPr="002E3E38">
        <w:rPr>
          <w:rFonts w:asciiTheme="majorBidi" w:eastAsia="Calibri" w:hAnsiTheme="majorBidi"/>
          <w:sz w:val="28"/>
          <w:rtl/>
        </w:rPr>
        <w:t>دست</w:t>
      </w:r>
      <w:r w:rsidRPr="002E3E38">
        <w:rPr>
          <w:rFonts w:asciiTheme="majorBidi" w:eastAsia="Calibri" w:hAnsiTheme="majorBidi" w:hint="cs"/>
          <w:sz w:val="28"/>
          <w:rtl/>
        </w:rPr>
        <w:t xml:space="preserve"> </w:t>
      </w:r>
      <w:r w:rsidRPr="002E3E38">
        <w:rPr>
          <w:rFonts w:asciiTheme="majorBidi" w:eastAsia="Calibri" w:hAnsiTheme="majorBidi"/>
          <w:sz w:val="28"/>
          <w:rtl/>
        </w:rPr>
        <w:t xml:space="preserve">آمده و </w:t>
      </w:r>
      <w:r w:rsidRPr="002E3E38">
        <w:rPr>
          <w:rFonts w:asciiTheme="majorBidi" w:eastAsia="Calibri" w:hAnsiTheme="majorBidi" w:hint="cs"/>
          <w:sz w:val="28"/>
          <w:rtl/>
        </w:rPr>
        <w:t>کار</w:t>
      </w:r>
      <w:r w:rsidRPr="002E3E38">
        <w:rPr>
          <w:rFonts w:asciiTheme="majorBidi" w:eastAsia="Calibri" w:hAnsiTheme="majorBidi" w:hint="eastAsia"/>
          <w:sz w:val="28"/>
          <w:rtl/>
        </w:rPr>
        <w:t>برد</w:t>
      </w:r>
      <w:r w:rsidRPr="002E3E38">
        <w:rPr>
          <w:rFonts w:asciiTheme="majorBidi" w:eastAsia="Calibri" w:hAnsiTheme="majorBidi"/>
          <w:sz w:val="28"/>
          <w:rtl/>
        </w:rPr>
        <w:t xml:space="preserve"> دارن</w:t>
      </w:r>
      <w:r w:rsidRPr="002E3E38">
        <w:rPr>
          <w:rFonts w:asciiTheme="majorBidi" w:eastAsia="Calibri" w:hAnsiTheme="majorBidi" w:hint="eastAsia"/>
          <w:sz w:val="28"/>
          <w:rtl/>
        </w:rPr>
        <w:t>د</w:t>
      </w:r>
      <w:r w:rsidRPr="002E3E38">
        <w:rPr>
          <w:rFonts w:asciiTheme="majorBidi" w:eastAsia="Calibri" w:hAnsiTheme="majorBidi"/>
          <w:sz w:val="28"/>
          <w:rtl/>
        </w:rPr>
        <w:t>.</w:t>
      </w:r>
      <w:r w:rsidRPr="002E3E38">
        <w:rPr>
          <w:rFonts w:asciiTheme="majorBidi" w:eastAsia="Calibri" w:hAnsiTheme="majorBidi" w:hint="cs"/>
          <w:sz w:val="28"/>
          <w:rtl/>
        </w:rPr>
        <w:t xml:space="preserve"> </w:t>
      </w:r>
      <w:r w:rsidRPr="002E3E38">
        <w:rPr>
          <w:rFonts w:asciiTheme="majorBidi" w:eastAsia="Calibri" w:hAnsiTheme="majorBidi"/>
          <w:sz w:val="28"/>
          <w:rtl/>
        </w:rPr>
        <w:t>معم</w:t>
      </w:r>
      <w:r w:rsidRPr="002E3E38">
        <w:rPr>
          <w:rFonts w:asciiTheme="majorBidi" w:eastAsia="Calibri" w:hAnsiTheme="majorBidi" w:hint="cs"/>
          <w:sz w:val="28"/>
          <w:rtl/>
        </w:rPr>
        <w:t>و</w:t>
      </w:r>
      <w:r w:rsidRPr="002E3E38">
        <w:rPr>
          <w:rFonts w:asciiTheme="majorBidi" w:eastAsia="Calibri" w:hAnsiTheme="majorBidi"/>
          <w:sz w:val="28"/>
          <w:rtl/>
        </w:rPr>
        <w:t>لا هندس</w:t>
      </w:r>
      <w:r w:rsidRPr="002E3E38">
        <w:rPr>
          <w:rFonts w:asciiTheme="majorBidi" w:eastAsia="Calibri" w:hAnsiTheme="majorBidi" w:hint="eastAsia"/>
          <w:sz w:val="28"/>
          <w:rtl/>
        </w:rPr>
        <w:t>ه</w:t>
      </w:r>
      <w:r w:rsidRPr="002E3E38">
        <w:rPr>
          <w:rFonts w:asciiTheme="majorBidi" w:eastAsia="Calibri" w:hAnsiTheme="majorBidi"/>
          <w:sz w:val="28"/>
          <w:rtl/>
        </w:rPr>
        <w:t xml:space="preserve"> و</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فرم</w:t>
      </w:r>
      <w:r w:rsidRPr="002E3E38">
        <w:rPr>
          <w:rFonts w:asciiTheme="majorBidi" w:eastAsia="Calibri" w:hAnsiTheme="majorBidi"/>
          <w:sz w:val="28"/>
          <w:rtl/>
        </w:rPr>
        <w:t xml:space="preserve"> بدنه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ن</w:t>
      </w:r>
      <w:r w:rsidRPr="002E3E38">
        <w:rPr>
          <w:rFonts w:asciiTheme="majorBidi" w:eastAsia="Calibri" w:hAnsiTheme="majorBidi" w:hint="cs"/>
          <w:sz w:val="28"/>
          <w:rtl/>
        </w:rPr>
        <w:t>و</w:t>
      </w:r>
      <w:r w:rsidRPr="002E3E38">
        <w:rPr>
          <w:rFonts w:asciiTheme="majorBidi" w:eastAsia="Calibri" w:hAnsiTheme="majorBidi"/>
          <w:sz w:val="28"/>
          <w:rtl/>
        </w:rPr>
        <w:t>ع ش</w:t>
      </w:r>
      <w:r w:rsidRPr="002E3E38">
        <w:rPr>
          <w:rFonts w:asciiTheme="majorBidi" w:eastAsia="Calibri" w:hAnsiTheme="majorBidi" w:hint="eastAsia"/>
          <w:sz w:val="28"/>
          <w:rtl/>
        </w:rPr>
        <w:t>ناورها</w:t>
      </w:r>
      <w:r w:rsidRPr="002E3E38">
        <w:rPr>
          <w:rFonts w:asciiTheme="majorBidi" w:eastAsia="Calibri" w:hAnsiTheme="majorBidi"/>
          <w:sz w:val="28"/>
          <w:rtl/>
        </w:rPr>
        <w:t xml:space="preserve"> دارا</w:t>
      </w:r>
      <w:r w:rsidRPr="002E3E38">
        <w:rPr>
          <w:rFonts w:asciiTheme="majorBidi" w:eastAsia="Calibri" w:hAnsiTheme="majorBidi" w:hint="cs"/>
          <w:sz w:val="28"/>
          <w:rtl/>
        </w:rPr>
        <w:t>ی</w:t>
      </w:r>
      <w:r w:rsidRPr="002E3E38">
        <w:rPr>
          <w:rFonts w:asciiTheme="majorBidi" w:eastAsia="Calibri" w:hAnsiTheme="majorBidi"/>
          <w:sz w:val="28"/>
          <w:rtl/>
        </w:rPr>
        <w:t xml:space="preserve"> پيچي</w:t>
      </w:r>
      <w:r w:rsidRPr="002E3E38">
        <w:rPr>
          <w:rFonts w:asciiTheme="majorBidi" w:eastAsia="Calibri" w:hAnsiTheme="majorBidi" w:hint="eastAsia"/>
          <w:sz w:val="28"/>
          <w:rtl/>
        </w:rPr>
        <w:t>دگ</w:t>
      </w:r>
      <w:r w:rsidRPr="002E3E38">
        <w:rPr>
          <w:rFonts w:asciiTheme="majorBidi" w:eastAsia="Calibri" w:hAnsiTheme="majorBidi" w:hint="cs"/>
          <w:sz w:val="28"/>
          <w:rtl/>
        </w:rPr>
        <w:t>ی‌</w:t>
      </w:r>
      <w:r w:rsidRPr="002E3E38">
        <w:rPr>
          <w:rFonts w:asciiTheme="majorBidi" w:eastAsia="Calibri" w:hAnsiTheme="majorBidi"/>
          <w:sz w:val="28"/>
          <w:rtl/>
        </w:rPr>
        <w:t>‌های هندس</w:t>
      </w:r>
      <w:r w:rsidRPr="002E3E38">
        <w:rPr>
          <w:rFonts w:asciiTheme="majorBidi" w:eastAsia="Calibri" w:hAnsiTheme="majorBidi" w:hint="cs"/>
          <w:sz w:val="28"/>
          <w:rtl/>
        </w:rPr>
        <w:t>ی</w:t>
      </w:r>
      <w:r w:rsidRPr="002E3E38">
        <w:rPr>
          <w:rFonts w:asciiTheme="majorBidi" w:eastAsia="Calibri" w:hAnsiTheme="majorBidi"/>
          <w:sz w:val="28"/>
          <w:rtl/>
        </w:rPr>
        <w:t xml:space="preserve"> و</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ضمائم</w:t>
      </w:r>
      <w:r w:rsidRPr="002E3E38">
        <w:rPr>
          <w:rFonts w:asciiTheme="majorBidi" w:eastAsia="Calibri" w:hAnsiTheme="majorBidi"/>
          <w:sz w:val="28"/>
          <w:rtl/>
        </w:rPr>
        <w:t xml:space="preserve"> مختل</w:t>
      </w:r>
      <w:r w:rsidRPr="002E3E38">
        <w:rPr>
          <w:rFonts w:asciiTheme="majorBidi" w:eastAsia="Calibri" w:hAnsiTheme="majorBidi" w:hint="cs"/>
          <w:sz w:val="28"/>
          <w:rtl/>
        </w:rPr>
        <w:t>فی</w:t>
      </w:r>
      <w:r w:rsidRPr="002E3E38">
        <w:rPr>
          <w:rFonts w:asciiTheme="majorBidi" w:eastAsia="Calibri" w:hAnsiTheme="majorBidi"/>
          <w:sz w:val="28"/>
          <w:rtl/>
        </w:rPr>
        <w:t xml:space="preserve"> هستند لذا ب</w:t>
      </w:r>
      <w:r w:rsidRPr="002E3E38">
        <w:rPr>
          <w:rFonts w:asciiTheme="majorBidi" w:eastAsia="Calibri" w:hAnsiTheme="majorBidi" w:hint="eastAsia"/>
          <w:sz w:val="28"/>
          <w:rtl/>
        </w:rPr>
        <w:t>را</w:t>
      </w:r>
      <w:r w:rsidRPr="002E3E38">
        <w:rPr>
          <w:rFonts w:asciiTheme="majorBidi" w:eastAsia="Calibri" w:hAnsiTheme="majorBidi" w:hint="cs"/>
          <w:sz w:val="28"/>
          <w:rtl/>
        </w:rPr>
        <w:t>ی</w:t>
      </w:r>
      <w:r w:rsidRPr="002E3E38">
        <w:rPr>
          <w:rFonts w:asciiTheme="majorBidi" w:eastAsia="Calibri" w:hAnsiTheme="majorBidi"/>
          <w:sz w:val="28"/>
          <w:rtl/>
        </w:rPr>
        <w:t xml:space="preserve"> تحلي</w:t>
      </w:r>
      <w:r w:rsidRPr="002E3E38">
        <w:rPr>
          <w:rFonts w:asciiTheme="majorBidi" w:eastAsia="Calibri" w:hAnsiTheme="majorBidi" w:hint="eastAsia"/>
          <w:sz w:val="28"/>
          <w:rtl/>
        </w:rPr>
        <w:t>ل</w:t>
      </w:r>
      <w:r w:rsidRPr="002E3E38">
        <w:rPr>
          <w:rFonts w:asciiTheme="majorBidi" w:eastAsia="Calibri" w:hAnsiTheme="majorBidi"/>
          <w:sz w:val="28"/>
          <w:rtl/>
        </w:rPr>
        <w:t xml:space="preserve"> ه</w:t>
      </w:r>
      <w:r w:rsidRPr="002E3E38">
        <w:rPr>
          <w:rFonts w:asciiTheme="majorBidi" w:eastAsia="Calibri" w:hAnsiTheme="majorBidi" w:hint="cs"/>
          <w:sz w:val="28"/>
          <w:rtl/>
        </w:rPr>
        <w:t>ی</w:t>
      </w:r>
      <w:r w:rsidRPr="002E3E38">
        <w:rPr>
          <w:rFonts w:asciiTheme="majorBidi" w:eastAsia="Calibri" w:hAnsiTheme="majorBidi" w:hint="eastAsia"/>
          <w:sz w:val="28"/>
          <w:rtl/>
        </w:rPr>
        <w:t>درود</w:t>
      </w:r>
      <w:r w:rsidRPr="002E3E38">
        <w:rPr>
          <w:rFonts w:asciiTheme="majorBidi" w:eastAsia="Calibri" w:hAnsiTheme="majorBidi" w:hint="cs"/>
          <w:sz w:val="28"/>
          <w:rtl/>
        </w:rPr>
        <w:t>ی</w:t>
      </w:r>
      <w:r w:rsidRPr="002E3E38">
        <w:rPr>
          <w:rFonts w:asciiTheme="majorBidi" w:eastAsia="Calibri" w:hAnsiTheme="majorBidi" w:hint="eastAsia"/>
          <w:sz w:val="28"/>
          <w:rtl/>
        </w:rPr>
        <w:t>ناميك</w:t>
      </w:r>
      <w:r w:rsidRPr="002E3E38">
        <w:rPr>
          <w:rFonts w:asciiTheme="majorBidi" w:eastAsia="Calibri" w:hAnsiTheme="majorBidi" w:hint="cs"/>
          <w:sz w:val="28"/>
          <w:rtl/>
        </w:rPr>
        <w:t>ی</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شناورها</w:t>
      </w:r>
      <w:r w:rsidRPr="002E3E38">
        <w:rPr>
          <w:rFonts w:asciiTheme="majorBidi" w:eastAsia="Calibri" w:hAnsiTheme="majorBidi"/>
          <w:sz w:val="28"/>
          <w:rtl/>
        </w:rPr>
        <w:t xml:space="preserve"> ن</w:t>
      </w:r>
      <w:r w:rsidRPr="002E3E38">
        <w:rPr>
          <w:rFonts w:asciiTheme="majorBidi" w:eastAsia="Calibri" w:hAnsiTheme="majorBidi" w:hint="cs"/>
          <w:sz w:val="28"/>
          <w:rtl/>
        </w:rPr>
        <w:t>ی</w:t>
      </w:r>
      <w:r w:rsidRPr="002E3E38">
        <w:rPr>
          <w:rFonts w:asciiTheme="majorBidi" w:eastAsia="Calibri" w:hAnsiTheme="majorBidi" w:hint="eastAsia"/>
          <w:sz w:val="28"/>
          <w:rtl/>
        </w:rPr>
        <w:t>از</w:t>
      </w:r>
      <w:r w:rsidRPr="002E3E38">
        <w:rPr>
          <w:rFonts w:asciiTheme="majorBidi" w:eastAsia="Calibri" w:hAnsiTheme="majorBidi"/>
          <w:sz w:val="28"/>
          <w:rtl/>
        </w:rPr>
        <w:t xml:space="preserve"> ب</w:t>
      </w:r>
      <w:r w:rsidRPr="002E3E38">
        <w:rPr>
          <w:rFonts w:asciiTheme="majorBidi" w:eastAsia="Calibri" w:hAnsiTheme="majorBidi" w:hint="eastAsia"/>
          <w:sz w:val="28"/>
          <w:rtl/>
        </w:rPr>
        <w:t>ه</w:t>
      </w:r>
      <w:r w:rsidRPr="002E3E38">
        <w:rPr>
          <w:rFonts w:asciiTheme="majorBidi" w:eastAsia="Calibri" w:hAnsiTheme="majorBidi"/>
          <w:sz w:val="28"/>
          <w:rtl/>
        </w:rPr>
        <w:t xml:space="preserve"> اس</w:t>
      </w:r>
      <w:r w:rsidRPr="002E3E38">
        <w:rPr>
          <w:rFonts w:asciiTheme="majorBidi" w:eastAsia="Calibri" w:hAnsiTheme="majorBidi" w:hint="eastAsia"/>
          <w:sz w:val="28"/>
          <w:rtl/>
        </w:rPr>
        <w:t>ت</w:t>
      </w:r>
      <w:r w:rsidRPr="002E3E38">
        <w:rPr>
          <w:rFonts w:asciiTheme="majorBidi" w:eastAsia="Calibri" w:hAnsiTheme="majorBidi" w:hint="cs"/>
          <w:sz w:val="28"/>
          <w:rtl/>
        </w:rPr>
        <w:t>ف</w:t>
      </w:r>
      <w:r w:rsidRPr="002E3E38">
        <w:rPr>
          <w:rFonts w:asciiTheme="majorBidi" w:eastAsia="Calibri" w:hAnsiTheme="majorBidi" w:hint="eastAsia"/>
          <w:sz w:val="28"/>
          <w:rtl/>
        </w:rPr>
        <w:t>اده</w:t>
      </w:r>
      <w:r w:rsidRPr="002E3E38">
        <w:rPr>
          <w:rFonts w:asciiTheme="majorBidi" w:eastAsia="Calibri" w:hAnsiTheme="majorBidi"/>
          <w:sz w:val="28"/>
          <w:rtl/>
        </w:rPr>
        <w:t xml:space="preserve"> از روش</w:t>
      </w:r>
      <w:r w:rsidRPr="002E3E38">
        <w:rPr>
          <w:rFonts w:asciiTheme="majorBidi" w:eastAsia="Calibri" w:hAnsiTheme="majorBidi" w:hint="cs"/>
          <w:sz w:val="28"/>
          <w:rtl/>
        </w:rPr>
        <w:t>‌</w:t>
      </w:r>
      <w:r w:rsidRPr="002E3E38">
        <w:rPr>
          <w:rFonts w:asciiTheme="majorBidi" w:eastAsia="Calibri" w:hAnsiTheme="majorBidi"/>
          <w:sz w:val="28"/>
          <w:rtl/>
        </w:rPr>
        <w:t xml:space="preserve">‌های </w:t>
      </w:r>
      <w:r w:rsidRPr="002E3E38">
        <w:rPr>
          <w:rFonts w:asciiTheme="majorBidi" w:eastAsia="Calibri" w:hAnsiTheme="majorBidi" w:hint="cs"/>
          <w:sz w:val="28"/>
          <w:rtl/>
        </w:rPr>
        <w:t>ک</w:t>
      </w:r>
      <w:r w:rsidRPr="002E3E38">
        <w:rPr>
          <w:rFonts w:asciiTheme="majorBidi" w:eastAsia="Calibri" w:hAnsiTheme="majorBidi"/>
          <w:sz w:val="28"/>
          <w:rtl/>
        </w:rPr>
        <w:t>ارآم</w:t>
      </w:r>
      <w:r w:rsidRPr="002E3E38">
        <w:rPr>
          <w:rFonts w:asciiTheme="majorBidi" w:eastAsia="Calibri" w:hAnsiTheme="majorBidi" w:hint="eastAsia"/>
          <w:sz w:val="28"/>
          <w:rtl/>
        </w:rPr>
        <w:t>دتر</w:t>
      </w:r>
      <w:r w:rsidRPr="002E3E38">
        <w:rPr>
          <w:rFonts w:asciiTheme="majorBidi" w:eastAsia="Calibri" w:hAnsiTheme="majorBidi" w:hint="cs"/>
          <w:sz w:val="28"/>
          <w:rtl/>
        </w:rPr>
        <w:t>ی</w:t>
      </w:r>
      <w:r w:rsidRPr="002E3E38">
        <w:rPr>
          <w:rFonts w:asciiTheme="majorBidi" w:eastAsia="Calibri" w:hAnsiTheme="majorBidi"/>
          <w:sz w:val="28"/>
          <w:rtl/>
        </w:rPr>
        <w:t xml:space="preserve"> احس</w:t>
      </w:r>
      <w:r w:rsidRPr="002E3E38">
        <w:rPr>
          <w:rFonts w:asciiTheme="majorBidi" w:eastAsia="Calibri" w:hAnsiTheme="majorBidi" w:hint="eastAsia"/>
          <w:sz w:val="28"/>
          <w:rtl/>
        </w:rPr>
        <w:t>ا</w:t>
      </w:r>
      <w:r w:rsidRPr="002E3E38">
        <w:rPr>
          <w:rFonts w:asciiTheme="majorBidi" w:eastAsia="Calibri" w:hAnsiTheme="majorBidi" w:hint="cs"/>
          <w:sz w:val="28"/>
          <w:rtl/>
        </w:rPr>
        <w:t xml:space="preserve">س </w:t>
      </w:r>
      <w:r w:rsidRPr="002E3E38">
        <w:rPr>
          <w:rFonts w:asciiTheme="majorBidi" w:eastAsia="Calibri" w:hAnsiTheme="majorBidi" w:hint="eastAsia"/>
          <w:sz w:val="28"/>
          <w:rtl/>
        </w:rPr>
        <w:t>م</w:t>
      </w:r>
      <w:r w:rsidRPr="002E3E38">
        <w:rPr>
          <w:rFonts w:asciiTheme="majorBidi" w:eastAsia="Calibri" w:hAnsiTheme="majorBidi" w:hint="cs"/>
          <w:sz w:val="28"/>
          <w:rtl/>
        </w:rPr>
        <w:t>ی</w:t>
      </w:r>
      <w:r w:rsidRPr="002E3E38">
        <w:rPr>
          <w:rFonts w:asciiTheme="majorBidi" w:eastAsia="Calibri" w:hAnsiTheme="majorBidi" w:hint="cs"/>
          <w:sz w:val="28"/>
        </w:rPr>
        <w:t>‌</w:t>
      </w:r>
      <w:r w:rsidRPr="002E3E38">
        <w:rPr>
          <w:rFonts w:asciiTheme="majorBidi" w:eastAsia="Calibri" w:hAnsiTheme="majorBidi" w:hint="eastAsia"/>
          <w:sz w:val="28"/>
          <w:rtl/>
        </w:rPr>
        <w:t>ش</w:t>
      </w:r>
      <w:r w:rsidRPr="002E3E38">
        <w:rPr>
          <w:rFonts w:asciiTheme="majorBidi" w:eastAsia="Calibri" w:hAnsiTheme="majorBidi" w:hint="cs"/>
          <w:sz w:val="28"/>
          <w:rtl/>
        </w:rPr>
        <w:t>و</w:t>
      </w:r>
      <w:r w:rsidRPr="002E3E38">
        <w:rPr>
          <w:rFonts w:asciiTheme="majorBidi" w:eastAsia="Calibri" w:hAnsiTheme="majorBidi"/>
          <w:sz w:val="28"/>
          <w:rtl/>
        </w:rPr>
        <w:t>د. امروزه روش</w:t>
      </w:r>
      <w:r w:rsidRPr="002E3E38">
        <w:rPr>
          <w:rFonts w:asciiTheme="majorBidi" w:eastAsia="Calibri" w:hAnsiTheme="majorBidi" w:hint="cs"/>
          <w:sz w:val="28"/>
          <w:rtl/>
        </w:rPr>
        <w:t>‌</w:t>
      </w:r>
      <w:r w:rsidRPr="002E3E38">
        <w:rPr>
          <w:rFonts w:asciiTheme="majorBidi" w:eastAsia="Calibri" w:hAnsiTheme="majorBidi"/>
          <w:sz w:val="28"/>
          <w:rtl/>
        </w:rPr>
        <w:t>‌های عدد</w:t>
      </w:r>
      <w:r w:rsidRPr="002E3E38">
        <w:rPr>
          <w:rFonts w:asciiTheme="majorBidi" w:eastAsia="Calibri" w:hAnsiTheme="majorBidi" w:hint="cs"/>
          <w:sz w:val="28"/>
          <w:rtl/>
        </w:rPr>
        <w:t>ی</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ناميك</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الات</w:t>
      </w:r>
      <w:r w:rsidRPr="002E3E38">
        <w:rPr>
          <w:rFonts w:asciiTheme="majorBidi" w:eastAsia="Calibri" w:hAnsiTheme="majorBidi"/>
          <w:sz w:val="28"/>
          <w:rtl/>
        </w:rPr>
        <w:t xml:space="preserve"> محاس</w:t>
      </w:r>
      <w:r w:rsidRPr="002E3E38">
        <w:rPr>
          <w:rFonts w:asciiTheme="majorBidi" w:eastAsia="Calibri" w:hAnsiTheme="majorBidi" w:hint="eastAsia"/>
          <w:sz w:val="28"/>
          <w:rtl/>
        </w:rPr>
        <w:t>بات</w:t>
      </w:r>
      <w:r w:rsidRPr="002E3E38">
        <w:rPr>
          <w:rFonts w:asciiTheme="majorBidi" w:eastAsia="Calibri" w:hAnsiTheme="majorBidi" w:hint="cs"/>
          <w:sz w:val="28"/>
          <w:rtl/>
        </w:rPr>
        <w:t xml:space="preserve">ی </w:t>
      </w:r>
      <w:r w:rsidRPr="002E3E38">
        <w:rPr>
          <w:rFonts w:asciiTheme="majorBidi" w:eastAsia="Calibri" w:hAnsiTheme="majorBidi" w:hint="eastAsia"/>
          <w:sz w:val="28"/>
          <w:rtl/>
        </w:rPr>
        <w:t>به</w:t>
      </w:r>
      <w:r w:rsidRPr="002E3E38">
        <w:rPr>
          <w:rFonts w:asciiTheme="majorBidi" w:eastAsia="Calibri" w:hAnsiTheme="majorBidi" w:hint="cs"/>
          <w:sz w:val="28"/>
        </w:rPr>
        <w:t>‌</w:t>
      </w:r>
      <w:r w:rsidRPr="002E3E38">
        <w:rPr>
          <w:rFonts w:asciiTheme="majorBidi" w:eastAsia="Calibri" w:hAnsiTheme="majorBidi" w:hint="eastAsia"/>
          <w:sz w:val="28"/>
          <w:rtl/>
        </w:rPr>
        <w:t>عن</w:t>
      </w:r>
      <w:r w:rsidRPr="002E3E38">
        <w:rPr>
          <w:rFonts w:asciiTheme="majorBidi" w:eastAsia="Calibri" w:hAnsiTheme="majorBidi" w:hint="cs"/>
          <w:sz w:val="28"/>
          <w:rtl/>
        </w:rPr>
        <w:t>و</w:t>
      </w:r>
      <w:r w:rsidRPr="002E3E38">
        <w:rPr>
          <w:rFonts w:asciiTheme="majorBidi" w:eastAsia="Calibri" w:hAnsiTheme="majorBidi"/>
          <w:sz w:val="28"/>
          <w:rtl/>
        </w:rPr>
        <w:t xml:space="preserve">ان </w:t>
      </w:r>
      <w:r w:rsidRPr="002E3E38">
        <w:rPr>
          <w:rFonts w:asciiTheme="majorBidi" w:eastAsia="Calibri" w:hAnsiTheme="majorBidi" w:hint="cs"/>
          <w:sz w:val="28"/>
          <w:rtl/>
        </w:rPr>
        <w:t>ی</w:t>
      </w:r>
      <w:r w:rsidRPr="002E3E38">
        <w:rPr>
          <w:rFonts w:asciiTheme="majorBidi" w:eastAsia="Calibri" w:hAnsiTheme="majorBidi" w:hint="eastAsia"/>
          <w:sz w:val="28"/>
          <w:rtl/>
        </w:rPr>
        <w:t>ك</w:t>
      </w:r>
      <w:r w:rsidRPr="002E3E38">
        <w:rPr>
          <w:rFonts w:asciiTheme="majorBidi" w:eastAsia="Calibri" w:hAnsiTheme="majorBidi"/>
          <w:sz w:val="28"/>
          <w:rtl/>
        </w:rPr>
        <w:t xml:space="preserve"> اب</w:t>
      </w:r>
      <w:r w:rsidRPr="002E3E38">
        <w:rPr>
          <w:rFonts w:asciiTheme="majorBidi" w:eastAsia="Calibri" w:hAnsiTheme="majorBidi" w:hint="cs"/>
          <w:sz w:val="28"/>
          <w:rtl/>
        </w:rPr>
        <w:t>ز</w:t>
      </w:r>
      <w:r w:rsidRPr="002E3E38">
        <w:rPr>
          <w:rFonts w:asciiTheme="majorBidi" w:eastAsia="Calibri" w:hAnsiTheme="majorBidi"/>
          <w:sz w:val="28"/>
          <w:rtl/>
        </w:rPr>
        <w:t xml:space="preserve">ار </w:t>
      </w:r>
      <w:r w:rsidRPr="002E3E38">
        <w:rPr>
          <w:rFonts w:asciiTheme="majorBidi" w:eastAsia="Calibri" w:hAnsiTheme="majorBidi" w:hint="cs"/>
          <w:sz w:val="28"/>
          <w:rtl/>
        </w:rPr>
        <w:t>ق</w:t>
      </w:r>
      <w:r w:rsidRPr="002E3E38">
        <w:rPr>
          <w:rFonts w:asciiTheme="majorBidi" w:eastAsia="Calibri" w:hAnsiTheme="majorBidi"/>
          <w:sz w:val="28"/>
          <w:rtl/>
        </w:rPr>
        <w:t xml:space="preserve">درتمند در </w:t>
      </w:r>
      <w:r w:rsidRPr="002E3E38">
        <w:rPr>
          <w:rFonts w:asciiTheme="majorBidi" w:eastAsia="Calibri" w:hAnsiTheme="majorBidi" w:hint="cs"/>
          <w:sz w:val="28"/>
          <w:rtl/>
        </w:rPr>
        <w:t>خدمت</w:t>
      </w:r>
      <w:r w:rsidRPr="002E3E38">
        <w:rPr>
          <w:rFonts w:asciiTheme="majorBidi" w:eastAsia="Calibri" w:hAnsiTheme="majorBidi"/>
          <w:sz w:val="28"/>
          <w:rtl/>
        </w:rPr>
        <w:t xml:space="preserve"> تحلي</w:t>
      </w:r>
      <w:r w:rsidRPr="002E3E38">
        <w:rPr>
          <w:rFonts w:asciiTheme="majorBidi" w:eastAsia="Calibri" w:hAnsiTheme="majorBidi" w:hint="eastAsia"/>
          <w:sz w:val="28"/>
          <w:rtl/>
        </w:rPr>
        <w:t>ل</w:t>
      </w:r>
      <w:r w:rsidRPr="002E3E38">
        <w:rPr>
          <w:rFonts w:asciiTheme="majorBidi" w:eastAsia="Calibri" w:hAnsiTheme="majorBidi"/>
          <w:sz w:val="28"/>
          <w:rtl/>
        </w:rPr>
        <w:t xml:space="preserve"> چن</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مس</w:t>
      </w:r>
      <w:r w:rsidRPr="002E3E38">
        <w:rPr>
          <w:rFonts w:asciiTheme="majorBidi" w:eastAsia="Calibri" w:hAnsiTheme="majorBidi" w:hint="eastAsia"/>
          <w:sz w:val="28"/>
          <w:rtl/>
        </w:rPr>
        <w:t>ائل</w:t>
      </w:r>
      <w:r w:rsidRPr="002E3E38">
        <w:rPr>
          <w:rFonts w:asciiTheme="majorBidi" w:eastAsia="Calibri" w:hAnsiTheme="majorBidi" w:hint="cs"/>
          <w:sz w:val="28"/>
          <w:rtl/>
        </w:rPr>
        <w:t xml:space="preserve">ی </w:t>
      </w:r>
      <w:r w:rsidRPr="002E3E38">
        <w:rPr>
          <w:rFonts w:asciiTheme="majorBidi" w:eastAsia="Calibri" w:hAnsiTheme="majorBidi"/>
          <w:sz w:val="28"/>
          <w:rtl/>
        </w:rPr>
        <w:t>م</w:t>
      </w:r>
      <w:r w:rsidRPr="002E3E38">
        <w:rPr>
          <w:rFonts w:asciiTheme="majorBidi" w:eastAsia="Calibri" w:hAnsiTheme="majorBidi" w:hint="cs"/>
          <w:sz w:val="28"/>
          <w:rtl/>
        </w:rPr>
        <w:t>ی</w:t>
      </w:r>
      <w:r w:rsidRPr="002E3E38">
        <w:rPr>
          <w:rFonts w:asciiTheme="majorBidi" w:eastAsia="Calibri" w:hAnsiTheme="majorBidi"/>
          <w:sz w:val="28"/>
          <w:rtl/>
        </w:rPr>
        <w:t xml:space="preserve"> باشد. است</w:t>
      </w:r>
      <w:r w:rsidRPr="002E3E38">
        <w:rPr>
          <w:rFonts w:asciiTheme="majorBidi" w:eastAsia="Calibri" w:hAnsiTheme="majorBidi" w:hint="cs"/>
          <w:sz w:val="28"/>
          <w:rtl/>
        </w:rPr>
        <w:t>ف</w:t>
      </w:r>
      <w:r w:rsidRPr="002E3E38">
        <w:rPr>
          <w:rFonts w:asciiTheme="majorBidi" w:eastAsia="Calibri" w:hAnsiTheme="majorBidi"/>
          <w:sz w:val="28"/>
          <w:rtl/>
        </w:rPr>
        <w:t>اده از پردازش</w:t>
      </w:r>
      <w:r w:rsidRPr="002E3E38">
        <w:rPr>
          <w:rFonts w:asciiTheme="majorBidi" w:eastAsia="Calibri" w:hAnsiTheme="majorBidi" w:hint="cs"/>
          <w:sz w:val="28"/>
          <w:rtl/>
        </w:rPr>
        <w:t>‌</w:t>
      </w:r>
      <w:r w:rsidRPr="002E3E38">
        <w:rPr>
          <w:rFonts w:asciiTheme="majorBidi" w:eastAsia="Calibri" w:hAnsiTheme="majorBidi"/>
          <w:sz w:val="28"/>
          <w:rtl/>
        </w:rPr>
        <w:t>‌های عدد</w:t>
      </w:r>
      <w:r w:rsidRPr="002E3E38">
        <w:rPr>
          <w:rFonts w:asciiTheme="majorBidi" w:eastAsia="Calibri" w:hAnsiTheme="majorBidi" w:hint="cs"/>
          <w:sz w:val="28"/>
          <w:rtl/>
        </w:rPr>
        <w:t>ی</w:t>
      </w:r>
      <w:r w:rsidRPr="002E3E38">
        <w:rPr>
          <w:rFonts w:asciiTheme="majorBidi" w:eastAsia="Calibri" w:hAnsiTheme="majorBidi"/>
          <w:sz w:val="28"/>
          <w:rtl/>
        </w:rPr>
        <w:t xml:space="preserve"> به ص</w:t>
      </w:r>
      <w:r w:rsidRPr="002E3E38">
        <w:rPr>
          <w:rFonts w:asciiTheme="majorBidi" w:eastAsia="Calibri" w:hAnsiTheme="majorBidi" w:hint="cs"/>
          <w:sz w:val="28"/>
          <w:rtl/>
        </w:rPr>
        <w:t>و</w:t>
      </w:r>
      <w:r w:rsidRPr="002E3E38">
        <w:rPr>
          <w:rFonts w:asciiTheme="majorBidi" w:eastAsia="Calibri" w:hAnsiTheme="majorBidi"/>
          <w:sz w:val="28"/>
          <w:rtl/>
        </w:rPr>
        <w:t>رت هم</w:t>
      </w:r>
      <w:r w:rsidRPr="002E3E38">
        <w:rPr>
          <w:rFonts w:asciiTheme="majorBidi" w:eastAsia="Calibri" w:hAnsiTheme="majorBidi" w:hint="cs"/>
          <w:sz w:val="28"/>
          <w:rtl/>
        </w:rPr>
        <w:t>ز</w:t>
      </w:r>
      <w:r w:rsidRPr="002E3E38">
        <w:rPr>
          <w:rFonts w:asciiTheme="majorBidi" w:eastAsia="Calibri" w:hAnsiTheme="majorBidi"/>
          <w:sz w:val="28"/>
          <w:rtl/>
        </w:rPr>
        <w:t>م</w:t>
      </w:r>
      <w:r w:rsidRPr="002E3E38">
        <w:rPr>
          <w:rFonts w:asciiTheme="majorBidi" w:eastAsia="Calibri" w:hAnsiTheme="majorBidi" w:hint="eastAsia"/>
          <w:sz w:val="28"/>
          <w:rtl/>
        </w:rPr>
        <w:t>ان</w:t>
      </w:r>
      <w:r w:rsidRPr="002E3E38">
        <w:rPr>
          <w:rFonts w:asciiTheme="majorBidi" w:eastAsia="Calibri" w:hAnsiTheme="majorBidi"/>
          <w:sz w:val="28"/>
          <w:rtl/>
        </w:rPr>
        <w:t xml:space="preserve"> ب</w:t>
      </w:r>
      <w:r w:rsidRPr="002E3E38">
        <w:rPr>
          <w:rFonts w:asciiTheme="majorBidi" w:eastAsia="Calibri" w:hAnsiTheme="majorBidi" w:hint="eastAsia"/>
          <w:sz w:val="28"/>
          <w:rtl/>
        </w:rPr>
        <w:t>ا</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انجام</w:t>
      </w:r>
      <w:r w:rsidRPr="002E3E38">
        <w:rPr>
          <w:rFonts w:asciiTheme="majorBidi" w:eastAsia="Calibri" w:hAnsiTheme="majorBidi"/>
          <w:sz w:val="28"/>
          <w:rtl/>
        </w:rPr>
        <w:t xml:space="preserve"> تس</w:t>
      </w:r>
      <w:r w:rsidRPr="002E3E38">
        <w:rPr>
          <w:rFonts w:asciiTheme="majorBidi" w:eastAsia="Calibri" w:hAnsiTheme="majorBidi" w:hint="eastAsia"/>
          <w:sz w:val="28"/>
          <w:rtl/>
        </w:rPr>
        <w:t>ت</w:t>
      </w:r>
      <w:r w:rsidRPr="002E3E38">
        <w:rPr>
          <w:rFonts w:asciiTheme="majorBidi" w:eastAsia="Calibri" w:hAnsiTheme="majorBidi"/>
          <w:sz w:val="28"/>
          <w:rtl/>
        </w:rPr>
        <w:t xml:space="preserve"> م</w:t>
      </w:r>
      <w:r w:rsidRPr="002E3E38">
        <w:rPr>
          <w:rFonts w:asciiTheme="majorBidi" w:eastAsia="Calibri" w:hAnsiTheme="majorBidi" w:hint="eastAsia"/>
          <w:sz w:val="28"/>
          <w:rtl/>
        </w:rPr>
        <w:t>د</w:t>
      </w:r>
      <w:r w:rsidRPr="002E3E38">
        <w:rPr>
          <w:rFonts w:asciiTheme="majorBidi" w:eastAsia="Calibri" w:hAnsiTheme="majorBidi" w:hint="cs"/>
          <w:sz w:val="28"/>
          <w:rtl/>
        </w:rPr>
        <w:t>ل</w:t>
      </w:r>
      <w:r w:rsidRPr="002E3E38">
        <w:rPr>
          <w:rFonts w:asciiTheme="majorBidi" w:eastAsia="Calibri" w:hAnsiTheme="majorBidi"/>
          <w:sz w:val="28"/>
          <w:rtl/>
        </w:rPr>
        <w:t xml:space="preserve"> ش</w:t>
      </w:r>
      <w:r w:rsidRPr="002E3E38">
        <w:rPr>
          <w:rFonts w:asciiTheme="majorBidi" w:eastAsia="Calibri" w:hAnsiTheme="majorBidi" w:hint="eastAsia"/>
          <w:sz w:val="28"/>
          <w:rtl/>
        </w:rPr>
        <w:t>ناور</w:t>
      </w:r>
      <w:r w:rsidRPr="002E3E38">
        <w:rPr>
          <w:rFonts w:asciiTheme="majorBidi" w:eastAsia="Calibri" w:hAnsiTheme="majorBidi"/>
          <w:sz w:val="28"/>
          <w:rtl/>
        </w:rPr>
        <w:t xml:space="preserve"> در ح</w:t>
      </w:r>
      <w:r w:rsidRPr="002E3E38">
        <w:rPr>
          <w:rFonts w:asciiTheme="majorBidi" w:eastAsia="Calibri" w:hAnsiTheme="majorBidi" w:hint="cs"/>
          <w:sz w:val="28"/>
          <w:rtl/>
        </w:rPr>
        <w:t>و</w:t>
      </w:r>
      <w:r w:rsidRPr="002E3E38">
        <w:rPr>
          <w:rFonts w:asciiTheme="majorBidi" w:eastAsia="Calibri" w:hAnsiTheme="majorBidi"/>
          <w:sz w:val="28"/>
          <w:rtl/>
        </w:rPr>
        <w:t>ض</w:t>
      </w:r>
      <w:r w:rsidRPr="002E3E38">
        <w:rPr>
          <w:rFonts w:asciiTheme="majorBidi" w:eastAsia="Calibri" w:hAnsiTheme="majorBidi" w:hint="eastAsia"/>
          <w:sz w:val="28"/>
          <w:rtl/>
        </w:rPr>
        <w:t>چه</w:t>
      </w:r>
      <w:r w:rsidRPr="002E3E38">
        <w:rPr>
          <w:rFonts w:asciiTheme="majorBidi" w:eastAsia="Calibri" w:hAnsiTheme="majorBidi" w:hint="cs"/>
          <w:sz w:val="28"/>
          <w:rtl/>
        </w:rPr>
        <w:t>‌</w:t>
      </w:r>
      <w:r w:rsidRPr="002E3E38">
        <w:rPr>
          <w:rFonts w:asciiTheme="majorBidi" w:eastAsia="Calibri" w:hAnsiTheme="majorBidi"/>
          <w:sz w:val="28"/>
          <w:rtl/>
        </w:rPr>
        <w:t xml:space="preserve">‌های </w:t>
      </w:r>
      <w:r w:rsidRPr="002E3E38">
        <w:rPr>
          <w:rFonts w:asciiTheme="majorBidi" w:eastAsia="Calibri" w:hAnsiTheme="majorBidi" w:hint="cs"/>
          <w:sz w:val="28"/>
          <w:rtl/>
        </w:rPr>
        <w:t>کشش</w:t>
      </w:r>
      <w:r w:rsidRPr="002E3E38">
        <w:rPr>
          <w:rFonts w:asciiTheme="majorBidi" w:eastAsia="Calibri" w:hAnsiTheme="majorBidi" w:hint="eastAsia"/>
          <w:sz w:val="28"/>
          <w:rtl/>
        </w:rPr>
        <w:t>،</w:t>
      </w:r>
      <w:r w:rsidRPr="002E3E38">
        <w:rPr>
          <w:rFonts w:asciiTheme="majorBidi" w:eastAsia="Calibri" w:hAnsiTheme="majorBidi"/>
          <w:sz w:val="28"/>
          <w:rtl/>
        </w:rPr>
        <w:t xml:space="preserve"> ب</w:t>
      </w:r>
      <w:r w:rsidRPr="002E3E38">
        <w:rPr>
          <w:rFonts w:asciiTheme="majorBidi" w:eastAsia="Calibri" w:hAnsiTheme="majorBidi" w:hint="eastAsia"/>
          <w:sz w:val="28"/>
          <w:rtl/>
        </w:rPr>
        <w:t>را</w:t>
      </w:r>
      <w:r w:rsidRPr="002E3E38">
        <w:rPr>
          <w:rFonts w:asciiTheme="majorBidi" w:eastAsia="Calibri" w:hAnsiTheme="majorBidi" w:hint="cs"/>
          <w:sz w:val="28"/>
          <w:rtl/>
        </w:rPr>
        <w:t xml:space="preserve">ی </w:t>
      </w:r>
      <w:r w:rsidRPr="002E3E38">
        <w:rPr>
          <w:rFonts w:asciiTheme="majorBidi" w:eastAsia="Calibri" w:hAnsiTheme="majorBidi" w:hint="eastAsia"/>
          <w:sz w:val="28"/>
          <w:rtl/>
        </w:rPr>
        <w:t>معتبرساز</w:t>
      </w:r>
      <w:r w:rsidRPr="002E3E38">
        <w:rPr>
          <w:rFonts w:asciiTheme="majorBidi" w:eastAsia="Calibri" w:hAnsiTheme="majorBidi" w:hint="cs"/>
          <w:sz w:val="28"/>
          <w:rtl/>
        </w:rPr>
        <w:t>ی</w:t>
      </w:r>
      <w:r w:rsidRPr="002E3E38">
        <w:rPr>
          <w:rFonts w:asciiTheme="majorBidi" w:eastAsia="Calibri" w:hAnsiTheme="majorBidi"/>
          <w:sz w:val="28"/>
          <w:rtl/>
        </w:rPr>
        <w:t xml:space="preserve"> نتا</w:t>
      </w:r>
      <w:r w:rsidRPr="002E3E38">
        <w:rPr>
          <w:rFonts w:asciiTheme="majorBidi" w:eastAsia="Calibri" w:hAnsiTheme="majorBidi" w:hint="cs"/>
          <w:sz w:val="28"/>
          <w:rtl/>
        </w:rPr>
        <w:t>ی</w:t>
      </w:r>
      <w:r w:rsidRPr="002E3E38">
        <w:rPr>
          <w:rFonts w:asciiTheme="majorBidi" w:eastAsia="Calibri" w:hAnsiTheme="majorBidi" w:hint="eastAsia"/>
          <w:sz w:val="28"/>
          <w:rtl/>
        </w:rPr>
        <w:t>ج</w:t>
      </w:r>
      <w:r w:rsidRPr="002E3E38">
        <w:rPr>
          <w:rFonts w:asciiTheme="majorBidi" w:eastAsia="Calibri" w:hAnsiTheme="majorBidi"/>
          <w:sz w:val="28"/>
          <w:rtl/>
        </w:rPr>
        <w:t xml:space="preserve"> عدد</w:t>
      </w:r>
      <w:r w:rsidRPr="002E3E38">
        <w:rPr>
          <w:rFonts w:asciiTheme="majorBidi" w:eastAsia="Calibri" w:hAnsiTheme="majorBidi" w:hint="cs"/>
          <w:sz w:val="28"/>
          <w:rtl/>
        </w:rPr>
        <w:t>ی</w:t>
      </w:r>
      <w:r w:rsidRPr="002E3E38">
        <w:rPr>
          <w:rFonts w:asciiTheme="majorBidi" w:eastAsia="Calibri" w:hAnsiTheme="majorBidi"/>
          <w:sz w:val="28"/>
          <w:rtl/>
        </w:rPr>
        <w:t xml:space="preserve"> از </w:t>
      </w:r>
      <w:r w:rsidRPr="002E3E38">
        <w:rPr>
          <w:rFonts w:asciiTheme="majorBidi" w:eastAsia="Calibri" w:hAnsiTheme="majorBidi" w:hint="cs"/>
          <w:sz w:val="28"/>
          <w:rtl/>
        </w:rPr>
        <w:t>ی</w:t>
      </w:r>
      <w:r w:rsidRPr="002E3E38">
        <w:rPr>
          <w:rFonts w:asciiTheme="majorBidi" w:eastAsia="Calibri" w:hAnsiTheme="majorBidi" w:hint="eastAsia"/>
          <w:sz w:val="28"/>
          <w:rtl/>
        </w:rPr>
        <w:t>ك</w:t>
      </w:r>
      <w:r w:rsidRPr="002E3E38">
        <w:rPr>
          <w:rFonts w:asciiTheme="majorBidi" w:eastAsia="Calibri" w:hAnsiTheme="majorBidi"/>
          <w:sz w:val="28"/>
          <w:rtl/>
        </w:rPr>
        <w:t xml:space="preserve"> س</w:t>
      </w:r>
      <w:r w:rsidRPr="002E3E38">
        <w:rPr>
          <w:rFonts w:asciiTheme="majorBidi" w:eastAsia="Calibri" w:hAnsiTheme="majorBidi" w:hint="cs"/>
          <w:sz w:val="28"/>
          <w:rtl/>
        </w:rPr>
        <w:t>و</w:t>
      </w:r>
      <w:r w:rsidRPr="002E3E38">
        <w:rPr>
          <w:rFonts w:asciiTheme="majorBidi" w:eastAsia="Calibri" w:hAnsiTheme="majorBidi"/>
          <w:sz w:val="28"/>
          <w:rtl/>
        </w:rPr>
        <w:t xml:space="preserve"> و </w:t>
      </w:r>
      <w:r w:rsidRPr="002E3E38">
        <w:rPr>
          <w:rFonts w:asciiTheme="majorBidi" w:eastAsia="Calibri" w:hAnsiTheme="majorBidi" w:hint="cs"/>
          <w:sz w:val="28"/>
          <w:rtl/>
        </w:rPr>
        <w:t>کاهش</w:t>
      </w:r>
      <w:r w:rsidRPr="002E3E38">
        <w:rPr>
          <w:rFonts w:asciiTheme="majorBidi" w:eastAsia="Calibri" w:hAnsiTheme="majorBidi"/>
          <w:sz w:val="28"/>
          <w:rtl/>
        </w:rPr>
        <w:t xml:space="preserve"> تع</w:t>
      </w:r>
      <w:r w:rsidRPr="002E3E38">
        <w:rPr>
          <w:rFonts w:asciiTheme="majorBidi" w:eastAsia="Calibri" w:hAnsiTheme="majorBidi" w:hint="eastAsia"/>
          <w:sz w:val="28"/>
          <w:rtl/>
        </w:rPr>
        <w:t>داد</w:t>
      </w:r>
      <w:r w:rsidRPr="002E3E38">
        <w:rPr>
          <w:rFonts w:asciiTheme="majorBidi" w:eastAsia="Calibri" w:hAnsiTheme="majorBidi"/>
          <w:sz w:val="28"/>
          <w:rtl/>
        </w:rPr>
        <w:t xml:space="preserve"> تس</w:t>
      </w:r>
      <w:r w:rsidRPr="002E3E38">
        <w:rPr>
          <w:rFonts w:asciiTheme="majorBidi" w:eastAsia="Calibri" w:hAnsiTheme="majorBidi" w:hint="eastAsia"/>
          <w:sz w:val="28"/>
          <w:rtl/>
        </w:rPr>
        <w:t>ت</w:t>
      </w:r>
      <w:r w:rsidRPr="002E3E38">
        <w:rPr>
          <w:rFonts w:asciiTheme="majorBidi" w:eastAsia="Calibri" w:hAnsiTheme="majorBidi" w:hint="cs"/>
          <w:sz w:val="28"/>
          <w:rtl/>
        </w:rPr>
        <w:t>‌</w:t>
      </w:r>
      <w:r w:rsidRPr="002E3E38">
        <w:rPr>
          <w:rFonts w:asciiTheme="majorBidi" w:eastAsia="Calibri" w:hAnsiTheme="majorBidi"/>
          <w:sz w:val="28"/>
          <w:rtl/>
        </w:rPr>
        <w:t>‌های</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تجرب</w:t>
      </w:r>
      <w:r w:rsidRPr="002E3E38">
        <w:rPr>
          <w:rFonts w:asciiTheme="majorBidi" w:eastAsia="Calibri" w:hAnsiTheme="majorBidi" w:hint="cs"/>
          <w:sz w:val="28"/>
          <w:rtl/>
        </w:rPr>
        <w:t>ی</w:t>
      </w:r>
      <w:r w:rsidRPr="002E3E38">
        <w:rPr>
          <w:rFonts w:asciiTheme="majorBidi" w:eastAsia="Calibri" w:hAnsiTheme="majorBidi"/>
          <w:sz w:val="28"/>
          <w:rtl/>
        </w:rPr>
        <w:t xml:space="preserve"> از س</w:t>
      </w:r>
      <w:r w:rsidRPr="002E3E38">
        <w:rPr>
          <w:rFonts w:asciiTheme="majorBidi" w:eastAsia="Calibri" w:hAnsiTheme="majorBidi" w:hint="cs"/>
          <w:sz w:val="28"/>
          <w:rtl/>
        </w:rPr>
        <w:t>وی</w:t>
      </w:r>
      <w:r w:rsidRPr="002E3E38">
        <w:rPr>
          <w:rFonts w:asciiTheme="majorBidi" w:eastAsia="Calibri" w:hAnsiTheme="majorBidi"/>
          <w:sz w:val="28"/>
          <w:rtl/>
        </w:rPr>
        <w:t xml:space="preserve"> د</w:t>
      </w:r>
      <w:r w:rsidRPr="002E3E38">
        <w:rPr>
          <w:rFonts w:asciiTheme="majorBidi" w:eastAsia="Calibri" w:hAnsiTheme="majorBidi" w:hint="cs"/>
          <w:sz w:val="28"/>
          <w:rtl/>
        </w:rPr>
        <w:t>ی</w:t>
      </w:r>
      <w:r w:rsidRPr="002E3E38">
        <w:rPr>
          <w:rFonts w:asciiTheme="majorBidi" w:eastAsia="Calibri" w:hAnsiTheme="majorBidi" w:hint="eastAsia"/>
          <w:sz w:val="28"/>
          <w:rtl/>
        </w:rPr>
        <w:t>گر</w:t>
      </w:r>
      <w:r w:rsidRPr="002E3E38">
        <w:rPr>
          <w:rFonts w:asciiTheme="majorBidi" w:eastAsia="Calibri" w:hAnsiTheme="majorBidi"/>
          <w:sz w:val="28"/>
          <w:rtl/>
        </w:rPr>
        <w:t xml:space="preserve"> به</w:t>
      </w:r>
      <w:r w:rsidRPr="002E3E38">
        <w:rPr>
          <w:rFonts w:asciiTheme="majorBidi" w:eastAsia="Calibri" w:hAnsiTheme="majorBidi" w:hint="cs"/>
          <w:sz w:val="28"/>
          <w:rtl/>
        </w:rPr>
        <w:t>‌ک</w:t>
      </w:r>
      <w:r w:rsidRPr="002E3E38">
        <w:rPr>
          <w:rFonts w:asciiTheme="majorBidi" w:eastAsia="Calibri" w:hAnsiTheme="majorBidi"/>
          <w:sz w:val="28"/>
          <w:rtl/>
        </w:rPr>
        <w:t>ار م</w:t>
      </w:r>
      <w:r w:rsidRPr="002E3E38">
        <w:rPr>
          <w:rFonts w:asciiTheme="majorBidi" w:eastAsia="Calibri" w:hAnsiTheme="majorBidi" w:hint="cs"/>
          <w:sz w:val="28"/>
          <w:rtl/>
        </w:rPr>
        <w:t>ی</w:t>
      </w:r>
      <w:r w:rsidRPr="002E3E38">
        <w:rPr>
          <w:rFonts w:asciiTheme="majorBidi" w:eastAsia="Calibri" w:hAnsiTheme="majorBidi"/>
          <w:sz w:val="28"/>
          <w:rtl/>
        </w:rPr>
        <w:t xml:space="preserve"> روند</w:t>
      </w:r>
      <w:r w:rsidR="00AF1A4C">
        <w:rPr>
          <w:rFonts w:asciiTheme="majorBidi" w:eastAsia="Calibri" w:hAnsiTheme="majorBidi" w:hint="cs"/>
          <w:sz w:val="28"/>
          <w:rtl/>
        </w:rPr>
        <w:t xml:space="preserve"> </w:t>
      </w:r>
      <w:r w:rsidR="003E3228">
        <w:rPr>
          <w:rFonts w:asciiTheme="majorBidi" w:eastAsia="Calibri" w:hAnsiTheme="majorBidi"/>
          <w:sz w:val="28"/>
          <w:rtl/>
        </w:rPr>
        <w:fldChar w:fldCharType="begin" w:fldLock="1"/>
      </w:r>
      <w:r w:rsidR="003E3228">
        <w:rPr>
          <w:rFonts w:asciiTheme="majorBidi" w:eastAsia="Calibri" w:hAnsiTheme="majorBidi"/>
          <w:sz w:val="28"/>
        </w:rPr>
        <w:instrText>ADDIN CSL_CITATION {"citationItems":[{"id":"ITEM-1","itemData":{"DOI":"10.1016/S0043-1648(03)00261-8","ISSN":"00431648","abstract":"A new cavitation erosion testing procedure in high-speed cavitation tunnel is presented. The method is based on surface-mounted obstacles on a plane-convex hydrofoil leading edge. This experimental set-up is able to accelerate the accumulation of damage on specimens located behind the obstacles and presents several advantages. Measurable cavitation erosion damage has been obtained for a thermal spray coating and a stainless steel 13.4 after 75 h of operation. The hydrodynamic operating conditions have been an inlet flow velocity of 35 m/s, a sigma value of 1 and an incidence angle of 3°. Final erosion results have been compared with similar data obtained with the vortex cavitation generator (VCG) and the vibratory apparatus as a continuation of a previous study, see [Wear 233-235 (1999) 65]. The cavitation induced vibration monitoring provides a way to explain the apparent discrepancy of the erosion data between the tests with the high-speed cavitation tunnel and the vibratory apparatus. © 2003 Elsevier Science B.V. All rights reserved.","author":[{"dropping-particle":"","family":"Escaler","given":"Xavier","non-dropping-particle":"","parse-names":false,"suffix":""},{"dropping-particle":"","family":"Farhat","given":"Mohamed","non-dropping-particle":"","parse-names":false,"suffix":""},{"dropping-particle":"","family":"Avellan","given":"François","non-dropping-particle":"","parse-names":false,"suffix":""},{"dropping-particle":"","family":"Egusquiza","given":"Eduard","non-dropping-particle":"","parse-names":false,"suffix":""}],"container-title":"Wear","id":"ITEM-1","issued":{"date-parts":[["2003"]]},"title":"Cavitation erosion tests on a 2D hydrofoil using surface-mounted obstacles","type":"article-journal"},"uris":["http://www.mendeley.com/documents/?uuid=c09faf6b-d5b8-4d81-9a94-c4d950d8c327"]}],"mendeley":{"formattedCitation":"[18]","plainTextFormattedCitation":"[18]","previouslyFormattedCitation":"[18]"},"properties":{"noteIndex":0},"schema":"https://github.com/citation-style-language/schema/raw/master/csl-citation.json"}</w:instrText>
      </w:r>
      <w:r w:rsidR="003E3228">
        <w:rPr>
          <w:rFonts w:asciiTheme="majorBidi" w:eastAsia="Calibri" w:hAnsiTheme="majorBidi"/>
          <w:sz w:val="28"/>
          <w:rtl/>
        </w:rPr>
        <w:fldChar w:fldCharType="separate"/>
      </w:r>
      <w:r w:rsidR="003E3228" w:rsidRPr="003E3228">
        <w:rPr>
          <w:rFonts w:asciiTheme="majorBidi" w:eastAsia="Calibri" w:hAnsiTheme="majorBidi"/>
          <w:noProof/>
          <w:sz w:val="28"/>
        </w:rPr>
        <w:t>[18]</w:t>
      </w:r>
      <w:r w:rsidR="003E3228">
        <w:rPr>
          <w:rFonts w:asciiTheme="majorBidi" w:eastAsia="Calibri" w:hAnsiTheme="majorBidi"/>
          <w:sz w:val="28"/>
          <w:rtl/>
        </w:rPr>
        <w:fldChar w:fldCharType="end"/>
      </w:r>
      <w:r w:rsidRPr="002E3E38">
        <w:rPr>
          <w:rFonts w:asciiTheme="majorBidi" w:eastAsia="Calibri" w:hAnsiTheme="majorBidi" w:hint="cs"/>
          <w:sz w:val="28"/>
          <w:rtl/>
        </w:rPr>
        <w:t>.</w:t>
      </w:r>
    </w:p>
    <w:p w14:paraId="66D2E149" w14:textId="097D7EF8" w:rsidR="004D0879" w:rsidRPr="002E3E38" w:rsidRDefault="004D0879" w:rsidP="003D1D29">
      <w:pPr>
        <w:ind w:right="113" w:firstLine="720"/>
        <w:jc w:val="both"/>
        <w:rPr>
          <w:rFonts w:asciiTheme="majorBidi" w:eastAsia="Calibri" w:hAnsiTheme="majorBidi"/>
          <w:sz w:val="28"/>
          <w:rtl/>
        </w:rPr>
      </w:pPr>
      <w:r w:rsidRPr="002E3E38">
        <w:rPr>
          <w:rFonts w:asciiTheme="majorBidi" w:eastAsia="Calibri" w:hAnsiTheme="majorBidi"/>
          <w:sz w:val="28"/>
          <w:rtl/>
        </w:rPr>
        <w:t>هر</w:t>
      </w:r>
      <w:r w:rsidRPr="002E3E38">
        <w:rPr>
          <w:rFonts w:asciiTheme="majorBidi" w:eastAsia="Calibri" w:hAnsiTheme="majorBidi" w:hint="cs"/>
          <w:sz w:val="28"/>
          <w:rtl/>
        </w:rPr>
        <w:t>ی</w:t>
      </w:r>
      <w:r w:rsidRPr="002E3E38">
        <w:rPr>
          <w:rFonts w:asciiTheme="majorBidi" w:eastAsia="Calibri" w:hAnsiTheme="majorBidi" w:hint="eastAsia"/>
          <w:sz w:val="28"/>
          <w:rtl/>
        </w:rPr>
        <w:t>ك</w:t>
      </w:r>
      <w:r w:rsidRPr="002E3E38">
        <w:rPr>
          <w:rFonts w:asciiTheme="majorBidi" w:eastAsia="Calibri" w:hAnsiTheme="majorBidi"/>
          <w:sz w:val="28"/>
          <w:rtl/>
        </w:rPr>
        <w:t xml:space="preserve"> از روش</w:t>
      </w:r>
      <w:r w:rsidRPr="002E3E38">
        <w:rPr>
          <w:rFonts w:asciiTheme="majorBidi" w:eastAsia="Calibri" w:hAnsiTheme="majorBidi" w:hint="cs"/>
          <w:sz w:val="28"/>
          <w:rtl/>
        </w:rPr>
        <w:t>‌</w:t>
      </w:r>
      <w:r w:rsidRPr="002E3E38">
        <w:rPr>
          <w:rFonts w:asciiTheme="majorBidi" w:eastAsia="Calibri" w:hAnsiTheme="majorBidi"/>
          <w:sz w:val="28"/>
          <w:rtl/>
        </w:rPr>
        <w:t>‌های</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عدد</w:t>
      </w:r>
      <w:r w:rsidRPr="002E3E38">
        <w:rPr>
          <w:rFonts w:asciiTheme="majorBidi" w:eastAsia="Calibri" w:hAnsiTheme="majorBidi" w:hint="cs"/>
          <w:sz w:val="28"/>
          <w:rtl/>
        </w:rPr>
        <w:t>ی</w:t>
      </w:r>
      <w:r w:rsidRPr="002E3E38">
        <w:rPr>
          <w:rFonts w:asciiTheme="majorBidi" w:eastAsia="Calibri" w:hAnsiTheme="majorBidi"/>
          <w:sz w:val="28"/>
          <w:rtl/>
        </w:rPr>
        <w:t xml:space="preserve"> و تجرب</w:t>
      </w:r>
      <w:r w:rsidRPr="002E3E38">
        <w:rPr>
          <w:rFonts w:asciiTheme="majorBidi" w:eastAsia="Calibri" w:hAnsiTheme="majorBidi" w:hint="cs"/>
          <w:sz w:val="28"/>
          <w:rtl/>
        </w:rPr>
        <w:t>ی</w:t>
      </w:r>
      <w:r w:rsidRPr="002E3E38">
        <w:rPr>
          <w:rFonts w:asciiTheme="majorBidi" w:eastAsia="Calibri" w:hAnsiTheme="majorBidi"/>
          <w:sz w:val="28"/>
          <w:rtl/>
        </w:rPr>
        <w:t xml:space="preserve"> دارا</w:t>
      </w:r>
      <w:r w:rsidRPr="002E3E38">
        <w:rPr>
          <w:rFonts w:asciiTheme="majorBidi" w:eastAsia="Calibri" w:hAnsiTheme="majorBidi" w:hint="cs"/>
          <w:sz w:val="28"/>
          <w:rtl/>
        </w:rPr>
        <w:t>ی</w:t>
      </w:r>
      <w:r w:rsidRPr="002E3E38">
        <w:rPr>
          <w:rFonts w:asciiTheme="majorBidi" w:eastAsia="Calibri" w:hAnsiTheme="majorBidi"/>
          <w:sz w:val="28"/>
          <w:rtl/>
        </w:rPr>
        <w:t xml:space="preserve"> م</w:t>
      </w:r>
      <w:r w:rsidRPr="002E3E38">
        <w:rPr>
          <w:rFonts w:asciiTheme="majorBidi" w:eastAsia="Calibri" w:hAnsiTheme="majorBidi" w:hint="cs"/>
          <w:sz w:val="28"/>
          <w:rtl/>
        </w:rPr>
        <w:t>ز</w:t>
      </w:r>
      <w:r w:rsidRPr="002E3E38">
        <w:rPr>
          <w:rFonts w:asciiTheme="majorBidi" w:eastAsia="Calibri" w:hAnsiTheme="majorBidi"/>
          <w:sz w:val="28"/>
          <w:rtl/>
        </w:rPr>
        <w:t>ا</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sz w:val="28"/>
          <w:rtl/>
        </w:rPr>
        <w:t xml:space="preserve"> و معا</w:t>
      </w:r>
      <w:r w:rsidRPr="002E3E38">
        <w:rPr>
          <w:rFonts w:asciiTheme="majorBidi" w:eastAsia="Calibri" w:hAnsiTheme="majorBidi" w:hint="cs"/>
          <w:sz w:val="28"/>
          <w:rtl/>
        </w:rPr>
        <w:t>ی</w:t>
      </w:r>
      <w:r w:rsidRPr="002E3E38">
        <w:rPr>
          <w:rFonts w:asciiTheme="majorBidi" w:eastAsia="Calibri" w:hAnsiTheme="majorBidi" w:hint="eastAsia"/>
          <w:sz w:val="28"/>
          <w:rtl/>
        </w:rPr>
        <w:t>ب</w:t>
      </w:r>
      <w:r w:rsidRPr="002E3E38">
        <w:rPr>
          <w:rFonts w:asciiTheme="majorBidi" w:eastAsia="Calibri" w:hAnsiTheme="majorBidi"/>
          <w:sz w:val="28"/>
          <w:rtl/>
        </w:rPr>
        <w:t xml:space="preserve"> منحصربه</w:t>
      </w:r>
      <w:r w:rsidRPr="002E3E38">
        <w:rPr>
          <w:rFonts w:asciiTheme="majorBidi" w:eastAsia="Calibri" w:hAnsiTheme="majorBidi" w:hint="cs"/>
          <w:sz w:val="28"/>
          <w:rtl/>
        </w:rPr>
        <w:t>‌</w:t>
      </w:r>
      <w:r w:rsidRPr="002E3E38">
        <w:rPr>
          <w:rFonts w:asciiTheme="majorBidi" w:eastAsia="Calibri" w:hAnsiTheme="majorBidi"/>
          <w:sz w:val="28"/>
          <w:rtl/>
        </w:rPr>
        <w:t>فرد</w:t>
      </w:r>
      <w:r w:rsidRPr="002E3E38">
        <w:rPr>
          <w:rFonts w:asciiTheme="majorBidi" w:eastAsia="Calibri" w:hAnsiTheme="majorBidi" w:hint="cs"/>
          <w:sz w:val="28"/>
          <w:rtl/>
        </w:rPr>
        <w:t>ی</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sz w:val="28"/>
          <w:rtl/>
        </w:rPr>
        <w:t>باش</w:t>
      </w:r>
      <w:r w:rsidRPr="002E3E38">
        <w:rPr>
          <w:rFonts w:asciiTheme="majorBidi" w:eastAsia="Calibri" w:hAnsiTheme="majorBidi" w:hint="eastAsia"/>
          <w:sz w:val="28"/>
          <w:rtl/>
        </w:rPr>
        <w:t>ند</w:t>
      </w:r>
      <w:r w:rsidRPr="002E3E38">
        <w:rPr>
          <w:rFonts w:asciiTheme="majorBidi" w:eastAsia="Calibri" w:hAnsiTheme="majorBidi"/>
          <w:sz w:val="28"/>
          <w:rtl/>
        </w:rPr>
        <w:t>.</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معم</w:t>
      </w:r>
      <w:r w:rsidRPr="002E3E38">
        <w:rPr>
          <w:rFonts w:asciiTheme="majorBidi" w:eastAsia="Calibri" w:hAnsiTheme="majorBidi" w:hint="cs"/>
          <w:sz w:val="28"/>
          <w:rtl/>
        </w:rPr>
        <w:t>و</w:t>
      </w:r>
      <w:r w:rsidRPr="002E3E38">
        <w:rPr>
          <w:rFonts w:asciiTheme="majorBidi" w:eastAsia="Calibri" w:hAnsiTheme="majorBidi"/>
          <w:sz w:val="28"/>
          <w:rtl/>
        </w:rPr>
        <w:t>لا تس</w:t>
      </w:r>
      <w:r w:rsidRPr="002E3E38">
        <w:rPr>
          <w:rFonts w:asciiTheme="majorBidi" w:eastAsia="Calibri" w:hAnsiTheme="majorBidi" w:hint="cs"/>
          <w:sz w:val="28"/>
          <w:rtl/>
        </w:rPr>
        <w:t>ت‌</w:t>
      </w:r>
      <w:r w:rsidRPr="002E3E38">
        <w:rPr>
          <w:rFonts w:asciiTheme="majorBidi" w:eastAsia="Calibri" w:hAnsiTheme="majorBidi"/>
          <w:sz w:val="28"/>
          <w:rtl/>
        </w:rPr>
        <w:t>‌های تجرب</w:t>
      </w:r>
      <w:r w:rsidRPr="002E3E38">
        <w:rPr>
          <w:rFonts w:asciiTheme="majorBidi" w:eastAsia="Calibri" w:hAnsiTheme="majorBidi" w:hint="cs"/>
          <w:sz w:val="28"/>
          <w:rtl/>
        </w:rPr>
        <w:t>ی</w:t>
      </w:r>
      <w:r w:rsidRPr="002E3E38">
        <w:rPr>
          <w:rFonts w:asciiTheme="majorBidi" w:eastAsia="Calibri" w:hAnsiTheme="majorBidi"/>
          <w:sz w:val="28"/>
          <w:rtl/>
        </w:rPr>
        <w:t xml:space="preserve"> در آزما</w:t>
      </w:r>
      <w:r w:rsidRPr="002E3E38">
        <w:rPr>
          <w:rFonts w:asciiTheme="majorBidi" w:eastAsia="Calibri" w:hAnsiTheme="majorBidi" w:hint="cs"/>
          <w:sz w:val="28"/>
          <w:rtl/>
        </w:rPr>
        <w:t>ی</w:t>
      </w:r>
      <w:r w:rsidRPr="002E3E38">
        <w:rPr>
          <w:rFonts w:asciiTheme="majorBidi" w:eastAsia="Calibri" w:hAnsiTheme="majorBidi" w:hint="eastAsia"/>
          <w:sz w:val="28"/>
          <w:rtl/>
        </w:rPr>
        <w:t>شگاه</w:t>
      </w:r>
      <w:r w:rsidR="00ED4BE1">
        <w:rPr>
          <w:rFonts w:asciiTheme="majorBidi" w:eastAsia="Calibri" w:hAnsiTheme="majorBidi"/>
          <w:sz w:val="28"/>
          <w:rtl/>
        </w:rPr>
        <w:t>‌های</w:t>
      </w:r>
      <w:r w:rsidRPr="002E3E38">
        <w:rPr>
          <w:rFonts w:asciiTheme="majorBidi" w:eastAsia="Calibri" w:hAnsiTheme="majorBidi"/>
          <w:sz w:val="28"/>
          <w:rtl/>
        </w:rPr>
        <w:t xml:space="preserve"> در</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hint="cs"/>
          <w:sz w:val="28"/>
          <w:rtl/>
        </w:rPr>
        <w:t>یی</w:t>
      </w:r>
      <w:r w:rsidRPr="002E3E38">
        <w:rPr>
          <w:rFonts w:asciiTheme="majorBidi" w:eastAsia="Calibri" w:hAnsiTheme="majorBidi"/>
          <w:sz w:val="28"/>
          <w:rtl/>
        </w:rPr>
        <w:t xml:space="preserve"> هم</w:t>
      </w:r>
      <w:r w:rsidRPr="002E3E38">
        <w:rPr>
          <w:rFonts w:asciiTheme="majorBidi" w:eastAsia="Calibri" w:hAnsiTheme="majorBidi" w:hint="eastAsia"/>
          <w:sz w:val="28"/>
          <w:rtl/>
        </w:rPr>
        <w:t>راه</w:t>
      </w:r>
      <w:r w:rsidRPr="002E3E38">
        <w:rPr>
          <w:rFonts w:asciiTheme="majorBidi" w:eastAsia="Calibri" w:hAnsiTheme="majorBidi"/>
          <w:sz w:val="28"/>
          <w:rtl/>
        </w:rPr>
        <w:t xml:space="preserve"> ب</w:t>
      </w:r>
      <w:r w:rsidRPr="002E3E38">
        <w:rPr>
          <w:rFonts w:asciiTheme="majorBidi" w:eastAsia="Calibri" w:hAnsiTheme="majorBidi" w:hint="eastAsia"/>
          <w:sz w:val="28"/>
          <w:rtl/>
        </w:rPr>
        <w:t>ا</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داده</w:t>
      </w:r>
      <w:r w:rsidRPr="002E3E38">
        <w:rPr>
          <w:rFonts w:asciiTheme="majorBidi" w:eastAsia="Calibri" w:hAnsiTheme="majorBidi" w:hint="cs"/>
          <w:sz w:val="28"/>
          <w:rtl/>
        </w:rPr>
        <w:t>‌</w:t>
      </w:r>
      <w:r w:rsidRPr="002E3E38">
        <w:rPr>
          <w:rFonts w:asciiTheme="majorBidi" w:eastAsia="Calibri" w:hAnsiTheme="majorBidi"/>
          <w:sz w:val="28"/>
          <w:rtl/>
        </w:rPr>
        <w:t>‌های معتب</w:t>
      </w:r>
      <w:r w:rsidRPr="002E3E38">
        <w:rPr>
          <w:rFonts w:asciiTheme="majorBidi" w:eastAsia="Calibri" w:hAnsiTheme="majorBidi" w:hint="eastAsia"/>
          <w:sz w:val="28"/>
          <w:rtl/>
        </w:rPr>
        <w:t>ر</w:t>
      </w:r>
      <w:r w:rsidRPr="002E3E38">
        <w:rPr>
          <w:rFonts w:asciiTheme="majorBidi" w:eastAsia="Calibri" w:hAnsiTheme="majorBidi"/>
          <w:sz w:val="28"/>
          <w:rtl/>
        </w:rPr>
        <w:t xml:space="preserve"> و پره</w:t>
      </w:r>
      <w:r w:rsidRPr="002E3E38">
        <w:rPr>
          <w:rFonts w:asciiTheme="majorBidi" w:eastAsia="Calibri" w:hAnsiTheme="majorBidi" w:hint="cs"/>
          <w:sz w:val="28"/>
          <w:rtl/>
        </w:rPr>
        <w:t>زی</w:t>
      </w:r>
      <w:r w:rsidRPr="002E3E38">
        <w:rPr>
          <w:rFonts w:asciiTheme="majorBidi" w:eastAsia="Calibri" w:hAnsiTheme="majorBidi" w:hint="eastAsia"/>
          <w:sz w:val="28"/>
          <w:rtl/>
        </w:rPr>
        <w:t>نه</w:t>
      </w:r>
      <w:r w:rsidRPr="002E3E38">
        <w:rPr>
          <w:rFonts w:asciiTheme="majorBidi" w:eastAsia="Calibri" w:hAnsiTheme="majorBidi"/>
          <w:sz w:val="28"/>
          <w:rtl/>
        </w:rPr>
        <w:t xml:space="preserve"> ب</w:t>
      </w:r>
      <w:r w:rsidRPr="002E3E38">
        <w:rPr>
          <w:rFonts w:asciiTheme="majorBidi" w:eastAsia="Calibri" w:hAnsiTheme="majorBidi" w:hint="cs"/>
          <w:sz w:val="28"/>
          <w:rtl/>
        </w:rPr>
        <w:t>و</w:t>
      </w:r>
      <w:r w:rsidRPr="002E3E38">
        <w:rPr>
          <w:rFonts w:asciiTheme="majorBidi" w:eastAsia="Calibri" w:hAnsiTheme="majorBidi"/>
          <w:sz w:val="28"/>
          <w:rtl/>
        </w:rPr>
        <w:t>ده و از طرف</w:t>
      </w:r>
      <w:r w:rsidRPr="002E3E38">
        <w:rPr>
          <w:rFonts w:asciiTheme="majorBidi" w:eastAsia="Calibri" w:hAnsiTheme="majorBidi" w:hint="cs"/>
          <w:sz w:val="28"/>
          <w:rtl/>
        </w:rPr>
        <w:t>ی</w:t>
      </w:r>
      <w:r w:rsidRPr="002E3E38">
        <w:rPr>
          <w:rFonts w:asciiTheme="majorBidi" w:eastAsia="Calibri" w:hAnsiTheme="majorBidi"/>
          <w:sz w:val="28"/>
          <w:rtl/>
        </w:rPr>
        <w:t xml:space="preserve"> تع</w:t>
      </w:r>
      <w:r w:rsidRPr="002E3E38">
        <w:rPr>
          <w:rFonts w:asciiTheme="majorBidi" w:eastAsia="Calibri" w:hAnsiTheme="majorBidi" w:hint="eastAsia"/>
          <w:sz w:val="28"/>
          <w:rtl/>
        </w:rPr>
        <w:t>داد</w:t>
      </w:r>
      <w:r w:rsidRPr="002E3E38">
        <w:rPr>
          <w:rFonts w:asciiTheme="majorBidi" w:eastAsia="Calibri" w:hAnsiTheme="majorBidi"/>
          <w:sz w:val="28"/>
          <w:rtl/>
        </w:rPr>
        <w:t xml:space="preserve"> داده</w:t>
      </w:r>
      <w:r w:rsidR="00ED4BE1">
        <w:rPr>
          <w:rFonts w:asciiTheme="majorBidi" w:eastAsia="Calibri" w:hAnsiTheme="majorBidi"/>
          <w:sz w:val="28"/>
          <w:rtl/>
        </w:rPr>
        <w:t>‌های</w:t>
      </w:r>
      <w:r w:rsidRPr="002E3E38">
        <w:rPr>
          <w:rFonts w:asciiTheme="majorBidi" w:eastAsia="Calibri" w:hAnsiTheme="majorBidi" w:hint="cs"/>
          <w:sz w:val="28"/>
          <w:rtl/>
        </w:rPr>
        <w:t xml:space="preserve"> خ</w:t>
      </w:r>
      <w:r w:rsidRPr="002E3E38">
        <w:rPr>
          <w:rFonts w:asciiTheme="majorBidi" w:eastAsia="Calibri" w:hAnsiTheme="majorBidi" w:hint="eastAsia"/>
          <w:sz w:val="28"/>
          <w:rtl/>
        </w:rPr>
        <w:t>روج</w:t>
      </w:r>
      <w:r w:rsidRPr="002E3E38">
        <w:rPr>
          <w:rFonts w:asciiTheme="majorBidi" w:eastAsia="Calibri" w:hAnsiTheme="majorBidi" w:hint="cs"/>
          <w:sz w:val="28"/>
          <w:rtl/>
        </w:rPr>
        <w:t>ی</w:t>
      </w:r>
      <w:r w:rsidRPr="002E3E38">
        <w:rPr>
          <w:rFonts w:asciiTheme="majorBidi" w:eastAsia="Calibri" w:hAnsiTheme="majorBidi"/>
          <w:sz w:val="28"/>
          <w:rtl/>
        </w:rPr>
        <w:t xml:space="preserve"> عم</w:t>
      </w:r>
      <w:r w:rsidRPr="002E3E38">
        <w:rPr>
          <w:rFonts w:asciiTheme="majorBidi" w:eastAsia="Calibri" w:hAnsiTheme="majorBidi" w:hint="cs"/>
          <w:sz w:val="28"/>
          <w:rtl/>
        </w:rPr>
        <w:t>و</w:t>
      </w:r>
      <w:r w:rsidRPr="002E3E38">
        <w:rPr>
          <w:rFonts w:asciiTheme="majorBidi" w:eastAsia="Calibri" w:hAnsiTheme="majorBidi"/>
          <w:sz w:val="28"/>
          <w:rtl/>
        </w:rPr>
        <w:t>ما پارامتر‌های انتگرال</w:t>
      </w:r>
      <w:r w:rsidRPr="002E3E38">
        <w:rPr>
          <w:rFonts w:asciiTheme="majorBidi" w:eastAsia="Calibri" w:hAnsiTheme="majorBidi" w:hint="cs"/>
          <w:sz w:val="28"/>
          <w:rtl/>
        </w:rPr>
        <w:t>ی</w:t>
      </w:r>
      <w:r w:rsidRPr="002E3E38">
        <w:rPr>
          <w:rFonts w:asciiTheme="majorBidi" w:eastAsia="Calibri" w:hAnsiTheme="majorBidi"/>
          <w:sz w:val="28"/>
          <w:rtl/>
        </w:rPr>
        <w:t xml:space="preserve"> ن</w:t>
      </w:r>
      <w:r w:rsidRPr="002E3E38">
        <w:rPr>
          <w:rFonts w:asciiTheme="majorBidi" w:eastAsia="Calibri" w:hAnsiTheme="majorBidi" w:hint="cs"/>
          <w:sz w:val="28"/>
          <w:rtl/>
        </w:rPr>
        <w:t>ظی</w:t>
      </w:r>
      <w:r w:rsidRPr="002E3E38">
        <w:rPr>
          <w:rFonts w:asciiTheme="majorBidi" w:eastAsia="Calibri" w:hAnsiTheme="majorBidi" w:hint="eastAsia"/>
          <w:sz w:val="28"/>
          <w:rtl/>
        </w:rPr>
        <w:t>ر</w:t>
      </w:r>
      <w:r w:rsidRPr="002E3E38">
        <w:rPr>
          <w:rFonts w:asciiTheme="majorBidi" w:eastAsia="Calibri" w:hAnsiTheme="majorBidi"/>
          <w:sz w:val="28"/>
          <w:rtl/>
        </w:rPr>
        <w:t xml:space="preserve"> مقاوم</w:t>
      </w:r>
      <w:r w:rsidRPr="002E3E38">
        <w:rPr>
          <w:rFonts w:asciiTheme="majorBidi" w:eastAsia="Calibri" w:hAnsiTheme="majorBidi" w:hint="eastAsia"/>
          <w:sz w:val="28"/>
          <w:rtl/>
        </w:rPr>
        <w:t>ت</w:t>
      </w:r>
      <w:r w:rsidRPr="002E3E38">
        <w:rPr>
          <w:rFonts w:asciiTheme="majorBidi" w:eastAsia="Calibri" w:hAnsiTheme="majorBidi"/>
          <w:sz w:val="28"/>
          <w:rtl/>
        </w:rPr>
        <w:t xml:space="preserve"> و لي</w:t>
      </w:r>
      <w:r w:rsidRPr="002E3E38">
        <w:rPr>
          <w:rFonts w:asciiTheme="majorBidi" w:eastAsia="Calibri" w:hAnsiTheme="majorBidi" w:hint="cs"/>
          <w:sz w:val="28"/>
          <w:rtl/>
        </w:rPr>
        <w:t>ف</w:t>
      </w:r>
      <w:r w:rsidRPr="002E3E38">
        <w:rPr>
          <w:rFonts w:asciiTheme="majorBidi" w:eastAsia="Calibri" w:hAnsiTheme="majorBidi" w:hint="eastAsia"/>
          <w:sz w:val="28"/>
          <w:rtl/>
        </w:rPr>
        <w:t>ت</w:t>
      </w:r>
      <w:r w:rsidRPr="002E3E38">
        <w:rPr>
          <w:rFonts w:asciiTheme="majorBidi" w:eastAsia="Calibri" w:hAnsiTheme="majorBidi"/>
          <w:sz w:val="28"/>
          <w:rtl/>
        </w:rPr>
        <w:t xml:space="preserve"> و</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زوا</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hint="cs"/>
          <w:sz w:val="28"/>
          <w:rtl/>
        </w:rPr>
        <w:t>ی</w:t>
      </w:r>
      <w:r w:rsidRPr="002E3E38">
        <w:rPr>
          <w:rFonts w:asciiTheme="majorBidi" w:eastAsia="Calibri" w:hAnsiTheme="majorBidi"/>
          <w:sz w:val="28"/>
          <w:rtl/>
        </w:rPr>
        <w:t xml:space="preserve"> وضعيت</w:t>
      </w:r>
      <w:r w:rsidRPr="002E3E38">
        <w:rPr>
          <w:rFonts w:asciiTheme="majorBidi" w:eastAsia="Calibri" w:hAnsiTheme="majorBidi" w:hint="cs"/>
          <w:sz w:val="28"/>
          <w:rtl/>
        </w:rPr>
        <w:t>ی</w:t>
      </w:r>
      <w:r w:rsidRPr="002E3E38">
        <w:rPr>
          <w:rFonts w:asciiTheme="majorBidi" w:eastAsia="Calibri" w:hAnsiTheme="majorBidi"/>
          <w:sz w:val="28"/>
          <w:rtl/>
        </w:rPr>
        <w:t xml:space="preserve"> و سينماتيك</w:t>
      </w:r>
      <w:r w:rsidRPr="002E3E38">
        <w:rPr>
          <w:rFonts w:asciiTheme="majorBidi" w:eastAsia="Calibri" w:hAnsiTheme="majorBidi" w:hint="cs"/>
          <w:sz w:val="28"/>
          <w:rtl/>
        </w:rPr>
        <w:t>ی</w:t>
      </w:r>
      <w:r w:rsidRPr="002E3E38">
        <w:rPr>
          <w:rFonts w:asciiTheme="majorBidi" w:eastAsia="Calibri" w:hAnsiTheme="majorBidi"/>
          <w:sz w:val="28"/>
          <w:rtl/>
        </w:rPr>
        <w:t xml:space="preserve"> بدنه به همراه تصاو</w:t>
      </w:r>
      <w:r w:rsidRPr="002E3E38">
        <w:rPr>
          <w:rFonts w:asciiTheme="majorBidi" w:eastAsia="Calibri" w:hAnsiTheme="majorBidi" w:hint="cs"/>
          <w:sz w:val="28"/>
          <w:rtl/>
        </w:rPr>
        <w:t>ی</w:t>
      </w:r>
      <w:r w:rsidRPr="002E3E38">
        <w:rPr>
          <w:rFonts w:asciiTheme="majorBidi" w:eastAsia="Calibri" w:hAnsiTheme="majorBidi" w:hint="eastAsia"/>
          <w:sz w:val="28"/>
          <w:rtl/>
        </w:rPr>
        <w:t>ر</w:t>
      </w:r>
      <w:r w:rsidRPr="002E3E38">
        <w:rPr>
          <w:rFonts w:asciiTheme="majorBidi" w:eastAsia="Calibri" w:hAnsiTheme="majorBidi" w:hint="cs"/>
          <w:sz w:val="28"/>
          <w:rtl/>
        </w:rPr>
        <w:t>ی</w:t>
      </w:r>
      <w:r w:rsidRPr="002E3E38">
        <w:rPr>
          <w:rFonts w:asciiTheme="majorBidi" w:eastAsia="Calibri" w:hAnsiTheme="majorBidi"/>
          <w:sz w:val="28"/>
          <w:rtl/>
        </w:rPr>
        <w:t xml:space="preserve"> از الگ</w:t>
      </w:r>
      <w:r w:rsidRPr="002E3E38">
        <w:rPr>
          <w:rFonts w:asciiTheme="majorBidi" w:eastAsia="Calibri" w:hAnsiTheme="majorBidi" w:hint="cs"/>
          <w:sz w:val="28"/>
          <w:rtl/>
        </w:rPr>
        <w:t xml:space="preserve">وی </w:t>
      </w:r>
      <w:r w:rsidRPr="002E3E38">
        <w:rPr>
          <w:rFonts w:asciiTheme="majorBidi" w:eastAsia="Calibri" w:hAnsiTheme="majorBidi" w:hint="eastAsia"/>
          <w:sz w:val="28"/>
          <w:rtl/>
        </w:rPr>
        <w:t>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w:t>
      </w:r>
      <w:r w:rsidRPr="002E3E38">
        <w:rPr>
          <w:rFonts w:asciiTheme="majorBidi" w:eastAsia="Calibri" w:hAnsiTheme="majorBidi" w:hint="cs"/>
          <w:sz w:val="28"/>
          <w:rtl/>
        </w:rPr>
        <w:t>خواهد بود</w:t>
      </w:r>
      <w:r w:rsidR="003E3228">
        <w:rPr>
          <w:rFonts w:asciiTheme="majorBidi" w:eastAsia="Calibri" w:hAnsiTheme="majorBidi" w:hint="cs"/>
          <w:sz w:val="28"/>
          <w:rtl/>
        </w:rPr>
        <w:t xml:space="preserve"> </w:t>
      </w:r>
      <w:r w:rsidR="003E3228">
        <w:rPr>
          <w:rFonts w:asciiTheme="majorBidi" w:eastAsia="Calibri" w:hAnsiTheme="majorBidi"/>
          <w:sz w:val="28"/>
          <w:rtl/>
        </w:rPr>
        <w:fldChar w:fldCharType="begin" w:fldLock="1"/>
      </w:r>
      <w:r w:rsidR="003E3228">
        <w:rPr>
          <w:rFonts w:asciiTheme="majorBidi" w:eastAsia="Calibri" w:hAnsiTheme="majorBidi"/>
          <w:sz w:val="28"/>
        </w:rPr>
        <w:instrText>ADDIN CSL_CITATION {"citationItems":[{"id":"ITEM-1","itemData":{"DOI":"10.1016/S0043-1648(03)00261-8","ISSN":"00431648","abstract":"A new cavitation erosion testing procedure in high-speed cavitation tunnel is presented. The method is based on surface-mounted obstacles on a plane-convex hydrofoil leading edge. This experimental set-up is able to accelerate the accumulation of damage on specimens located behind the obstacles and presents several advantages. Measurable cavitation erosion damage has been obtained for a thermal spray coating and a stainless steel 13.4 after 75 h of operation. The hydrodynamic operating conditions have been an inlet flow velocity of 35 m/s, a sigma value of 1 and an incidence angle of 3°. Final erosion results have been compared with similar data obtained with the vortex cavitation generator (VCG) and the vibratory apparatus as a continuation of a previous study, see [Wear 233-235 (1999) 65]. The cavitation induced vibration monitoring provides a way to explain the apparent discrepancy of the erosion data between the tests with the high-speed cavitation tunnel and the vibratory apparatus. © 2003 Elsevier Science B.V. All rights reserved.","author":[{"dropping-particle":"","family":"Escaler","given":"Xavier","non-dropping-particle":"","parse-names":false,"suffix":""},{"dropping-particle":"","family":"Farhat","given":"Mohamed","non-dropping-particle":"","parse-names":false,"suffix":""},{"dropping-particle":"","family":"Avellan","given":"François","non-dropping-particle":"","parse-names":false,"suffix":""},{"dropping-particle":"","family":"Egusquiza","given":"Eduard","non-dropping-particle":"","parse-names":false,"suffix":""}],"container-title":"Wear","id":"ITEM-1","issued":{"date-parts":[["2003"]]},"title":"Cavitation erosion tests on a 2D hydrofoil using surface-mounted obstacles","type":"article-journal"},"uris":["http://www.mendeley.com/documents/?uuid=c09faf6b-d5b8-4d81-9a94-c4d950d8c327"]}],"mendeley":{"formattedCitation":"[18]","plainTextFormattedCitation":"[18]","previouslyFormattedCitation":"[18]"},"properties":{"noteIndex":0},"schema":"https://github.com/citation-style-language/schema/raw/master/csl-citation.json"}</w:instrText>
      </w:r>
      <w:r w:rsidR="003E3228">
        <w:rPr>
          <w:rFonts w:asciiTheme="majorBidi" w:eastAsia="Calibri" w:hAnsiTheme="majorBidi"/>
          <w:sz w:val="28"/>
          <w:rtl/>
        </w:rPr>
        <w:fldChar w:fldCharType="separate"/>
      </w:r>
      <w:r w:rsidR="003E3228" w:rsidRPr="003E3228">
        <w:rPr>
          <w:rFonts w:asciiTheme="majorBidi" w:eastAsia="Calibri" w:hAnsiTheme="majorBidi"/>
          <w:noProof/>
          <w:sz w:val="28"/>
        </w:rPr>
        <w:t>[18]</w:t>
      </w:r>
      <w:r w:rsidR="003E3228">
        <w:rPr>
          <w:rFonts w:asciiTheme="majorBidi" w:eastAsia="Calibri" w:hAnsiTheme="majorBidi"/>
          <w:sz w:val="28"/>
          <w:rtl/>
        </w:rPr>
        <w:fldChar w:fldCharType="end"/>
      </w:r>
      <w:r w:rsidRPr="002E3E38">
        <w:rPr>
          <w:rFonts w:asciiTheme="majorBidi" w:eastAsia="Calibri" w:hAnsiTheme="majorBidi"/>
          <w:sz w:val="28"/>
          <w:rtl/>
        </w:rPr>
        <w:t>.</w:t>
      </w:r>
    </w:p>
    <w:p w14:paraId="59D05208" w14:textId="016DBA77" w:rsidR="004D0879" w:rsidRDefault="004D0879" w:rsidP="003D1D29">
      <w:pPr>
        <w:ind w:right="113" w:firstLine="720"/>
        <w:jc w:val="both"/>
        <w:rPr>
          <w:rFonts w:asciiTheme="majorBidi" w:eastAsia="Calibri" w:hAnsiTheme="majorBidi"/>
          <w:sz w:val="28"/>
          <w:rtl/>
        </w:rPr>
      </w:pPr>
      <w:r w:rsidRPr="002E3E38">
        <w:rPr>
          <w:rFonts w:asciiTheme="majorBidi" w:eastAsia="Calibri" w:hAnsiTheme="majorBidi"/>
          <w:sz w:val="28"/>
          <w:rtl/>
        </w:rPr>
        <w:t xml:space="preserve"> نتا</w:t>
      </w:r>
      <w:r w:rsidRPr="002E3E38">
        <w:rPr>
          <w:rFonts w:asciiTheme="majorBidi" w:eastAsia="Calibri" w:hAnsiTheme="majorBidi" w:hint="cs"/>
          <w:sz w:val="28"/>
          <w:rtl/>
        </w:rPr>
        <w:t>ی</w:t>
      </w:r>
      <w:r w:rsidRPr="002E3E38">
        <w:rPr>
          <w:rFonts w:asciiTheme="majorBidi" w:eastAsia="Calibri" w:hAnsiTheme="majorBidi" w:hint="eastAsia"/>
          <w:sz w:val="28"/>
          <w:rtl/>
        </w:rPr>
        <w:t>ج</w:t>
      </w:r>
      <w:r w:rsidRPr="002E3E38">
        <w:rPr>
          <w:rFonts w:asciiTheme="majorBidi" w:eastAsia="Calibri" w:hAnsiTheme="majorBidi"/>
          <w:sz w:val="28"/>
          <w:rtl/>
        </w:rPr>
        <w:t xml:space="preserve"> شبيه</w:t>
      </w:r>
      <w:r w:rsidRPr="002E3E38">
        <w:rPr>
          <w:rFonts w:asciiTheme="majorBidi" w:eastAsia="Calibri" w:hAnsiTheme="majorBidi" w:hint="cs"/>
          <w:sz w:val="28"/>
          <w:rtl/>
        </w:rPr>
        <w:t>‌</w:t>
      </w:r>
      <w:r w:rsidRPr="002E3E38">
        <w:rPr>
          <w:rFonts w:asciiTheme="majorBidi" w:eastAsia="Calibri" w:hAnsiTheme="majorBidi"/>
          <w:sz w:val="28"/>
          <w:rtl/>
        </w:rPr>
        <w:t>ساز</w:t>
      </w:r>
      <w:r w:rsidRPr="002E3E38">
        <w:rPr>
          <w:rFonts w:asciiTheme="majorBidi" w:eastAsia="Calibri" w:hAnsiTheme="majorBidi" w:hint="cs"/>
          <w:sz w:val="28"/>
          <w:rtl/>
        </w:rPr>
        <w:t>ی</w:t>
      </w:r>
      <w:r w:rsidR="00ED4BE1">
        <w:rPr>
          <w:rFonts w:asciiTheme="majorBidi" w:eastAsia="Calibri" w:hAnsiTheme="majorBidi"/>
          <w:sz w:val="28"/>
          <w:rtl/>
        </w:rPr>
        <w:t>‌های</w:t>
      </w:r>
      <w:r w:rsidRPr="002E3E38">
        <w:rPr>
          <w:rFonts w:asciiTheme="majorBidi" w:eastAsia="Calibri" w:hAnsiTheme="majorBidi"/>
          <w:sz w:val="28"/>
          <w:rtl/>
        </w:rPr>
        <w:t xml:space="preserve"> عدد</w:t>
      </w:r>
      <w:r w:rsidRPr="002E3E38">
        <w:rPr>
          <w:rFonts w:asciiTheme="majorBidi" w:eastAsia="Calibri" w:hAnsiTheme="majorBidi" w:hint="cs"/>
          <w:sz w:val="28"/>
          <w:rtl/>
        </w:rPr>
        <w:t>ی</w:t>
      </w:r>
      <w:r w:rsidRPr="002E3E38">
        <w:rPr>
          <w:rFonts w:asciiTheme="majorBidi" w:eastAsia="Calibri" w:hAnsiTheme="majorBidi"/>
          <w:sz w:val="28"/>
          <w:rtl/>
        </w:rPr>
        <w:t xml:space="preserve"> به روش</w:t>
      </w:r>
      <w:r w:rsidRPr="002E3E38">
        <w:rPr>
          <w:rFonts w:asciiTheme="majorBidi" w:eastAsia="Calibri" w:hAnsiTheme="majorBidi" w:hint="cs"/>
          <w:sz w:val="28"/>
          <w:rtl/>
        </w:rPr>
        <w:t xml:space="preserve"> دینامیک سیالات محاسباتی </w:t>
      </w:r>
      <w:r w:rsidRPr="002E3E38">
        <w:rPr>
          <w:rFonts w:asciiTheme="majorBidi" w:eastAsia="Calibri" w:hAnsiTheme="majorBidi" w:hint="eastAsia"/>
          <w:sz w:val="28"/>
          <w:rtl/>
        </w:rPr>
        <w:t>معم</w:t>
      </w:r>
      <w:r w:rsidRPr="002E3E38">
        <w:rPr>
          <w:rFonts w:asciiTheme="majorBidi" w:eastAsia="Calibri" w:hAnsiTheme="majorBidi" w:hint="cs"/>
          <w:sz w:val="28"/>
          <w:rtl/>
        </w:rPr>
        <w:t>و</w:t>
      </w:r>
      <w:r w:rsidRPr="002E3E38">
        <w:rPr>
          <w:rFonts w:asciiTheme="majorBidi" w:eastAsia="Calibri" w:hAnsiTheme="majorBidi"/>
          <w:sz w:val="28"/>
          <w:rtl/>
        </w:rPr>
        <w:t xml:space="preserve">لا </w:t>
      </w:r>
      <w:r w:rsidRPr="002E3E38">
        <w:rPr>
          <w:rFonts w:asciiTheme="majorBidi" w:eastAsia="Calibri" w:hAnsiTheme="majorBidi" w:hint="cs"/>
          <w:sz w:val="28"/>
          <w:rtl/>
        </w:rPr>
        <w:t>ک</w:t>
      </w:r>
      <w:r w:rsidRPr="002E3E38">
        <w:rPr>
          <w:rFonts w:asciiTheme="majorBidi" w:eastAsia="Calibri" w:hAnsiTheme="majorBidi"/>
          <w:sz w:val="28"/>
          <w:rtl/>
        </w:rPr>
        <w:t>م ه</w:t>
      </w:r>
      <w:r w:rsidRPr="002E3E38">
        <w:rPr>
          <w:rFonts w:asciiTheme="majorBidi" w:eastAsia="Calibri" w:hAnsiTheme="majorBidi" w:hint="cs"/>
          <w:sz w:val="28"/>
          <w:rtl/>
        </w:rPr>
        <w:t>زی</w:t>
      </w:r>
      <w:r w:rsidRPr="002E3E38">
        <w:rPr>
          <w:rFonts w:asciiTheme="majorBidi" w:eastAsia="Calibri" w:hAnsiTheme="majorBidi" w:hint="eastAsia"/>
          <w:sz w:val="28"/>
          <w:rtl/>
        </w:rPr>
        <w:t>نه</w:t>
      </w:r>
      <w:r w:rsidRPr="002E3E38">
        <w:rPr>
          <w:rFonts w:asciiTheme="majorBidi" w:eastAsia="Calibri" w:hAnsiTheme="majorBidi"/>
          <w:sz w:val="28"/>
          <w:rtl/>
        </w:rPr>
        <w:t xml:space="preserve"> ب</w:t>
      </w:r>
      <w:r w:rsidRPr="002E3E38">
        <w:rPr>
          <w:rFonts w:asciiTheme="majorBidi" w:eastAsia="Calibri" w:hAnsiTheme="majorBidi" w:hint="cs"/>
          <w:sz w:val="28"/>
          <w:rtl/>
        </w:rPr>
        <w:t>و</w:t>
      </w:r>
      <w:r w:rsidRPr="002E3E38">
        <w:rPr>
          <w:rFonts w:asciiTheme="majorBidi" w:eastAsia="Calibri" w:hAnsiTheme="majorBidi"/>
          <w:sz w:val="28"/>
          <w:rtl/>
        </w:rPr>
        <w:t>ده و علاوه بر اس</w:t>
      </w:r>
      <w:r w:rsidRPr="002E3E38">
        <w:rPr>
          <w:rFonts w:asciiTheme="majorBidi" w:eastAsia="Calibri" w:hAnsiTheme="majorBidi" w:hint="eastAsia"/>
          <w:sz w:val="28"/>
          <w:rtl/>
        </w:rPr>
        <w:t>تخرا</w:t>
      </w:r>
      <w:r w:rsidRPr="002E3E38">
        <w:rPr>
          <w:rFonts w:asciiTheme="majorBidi" w:eastAsia="Calibri" w:hAnsiTheme="majorBidi" w:hint="cs"/>
          <w:sz w:val="28"/>
          <w:rtl/>
        </w:rPr>
        <w:t>ج</w:t>
      </w:r>
      <w:r w:rsidRPr="002E3E38">
        <w:rPr>
          <w:rFonts w:asciiTheme="majorBidi" w:eastAsia="Calibri" w:hAnsiTheme="majorBidi"/>
          <w:sz w:val="28"/>
          <w:rtl/>
        </w:rPr>
        <w:t xml:space="preserve"> داده</w:t>
      </w:r>
      <w:r w:rsidRPr="002E3E38">
        <w:rPr>
          <w:rFonts w:asciiTheme="majorBidi" w:eastAsia="Calibri" w:hAnsiTheme="majorBidi" w:hint="cs"/>
          <w:sz w:val="28"/>
          <w:rtl/>
        </w:rPr>
        <w:t>‌</w:t>
      </w:r>
      <w:r w:rsidRPr="002E3E38">
        <w:rPr>
          <w:rFonts w:asciiTheme="majorBidi" w:eastAsia="Calibri" w:hAnsiTheme="majorBidi"/>
          <w:sz w:val="28"/>
          <w:rtl/>
        </w:rPr>
        <w:t>ه</w:t>
      </w:r>
      <w:r w:rsidRPr="002E3E38">
        <w:rPr>
          <w:rFonts w:asciiTheme="majorBidi" w:eastAsia="Calibri" w:hAnsiTheme="majorBidi" w:hint="eastAsia"/>
          <w:sz w:val="28"/>
          <w:rtl/>
        </w:rPr>
        <w:t>ا</w:t>
      </w:r>
      <w:r w:rsidR="00ED4BE1">
        <w:rPr>
          <w:rFonts w:asciiTheme="majorBidi" w:eastAsia="Calibri" w:hAnsiTheme="majorBidi"/>
          <w:sz w:val="28"/>
          <w:rtl/>
        </w:rPr>
        <w:t>‌‌ی</w:t>
      </w:r>
      <w:r w:rsidR="00BD2E05">
        <w:rPr>
          <w:rFonts w:asciiTheme="majorBidi" w:eastAsia="Calibri" w:hAnsiTheme="majorBidi" w:hint="cs"/>
          <w:sz w:val="28"/>
          <w:rtl/>
        </w:rPr>
        <w:t xml:space="preserve"> </w:t>
      </w:r>
      <w:r w:rsidRPr="002E3E38">
        <w:rPr>
          <w:rFonts w:asciiTheme="majorBidi" w:eastAsia="Calibri" w:hAnsiTheme="majorBidi"/>
          <w:sz w:val="28"/>
          <w:rtl/>
        </w:rPr>
        <w:t>انتگرال</w:t>
      </w:r>
      <w:r w:rsidRPr="002E3E38">
        <w:rPr>
          <w:rFonts w:asciiTheme="majorBidi" w:eastAsia="Calibri" w:hAnsiTheme="majorBidi" w:hint="cs"/>
          <w:sz w:val="28"/>
          <w:rtl/>
        </w:rPr>
        <w:t xml:space="preserve">ی </w:t>
      </w:r>
      <w:r w:rsidRPr="002E3E38">
        <w:rPr>
          <w:rFonts w:asciiTheme="majorBidi" w:eastAsia="Calibri" w:hAnsiTheme="majorBidi" w:hint="eastAsia"/>
          <w:sz w:val="28"/>
          <w:rtl/>
        </w:rPr>
        <w:t>ن</w:t>
      </w:r>
      <w:r w:rsidRPr="002E3E38">
        <w:rPr>
          <w:rFonts w:asciiTheme="majorBidi" w:eastAsia="Calibri" w:hAnsiTheme="majorBidi" w:hint="cs"/>
          <w:sz w:val="28"/>
          <w:rtl/>
        </w:rPr>
        <w:t>ظ</w:t>
      </w:r>
      <w:r w:rsidRPr="002E3E38">
        <w:rPr>
          <w:rFonts w:asciiTheme="majorBidi" w:eastAsia="Calibri" w:hAnsiTheme="majorBidi"/>
          <w:sz w:val="28"/>
          <w:rtl/>
        </w:rPr>
        <w:t>ير مقاومت و لي</w:t>
      </w:r>
      <w:r w:rsidRPr="002E3E38">
        <w:rPr>
          <w:rFonts w:asciiTheme="majorBidi" w:eastAsia="Calibri" w:hAnsiTheme="majorBidi" w:hint="cs"/>
          <w:sz w:val="28"/>
          <w:rtl/>
        </w:rPr>
        <w:t>ف</w:t>
      </w:r>
      <w:r w:rsidRPr="002E3E38">
        <w:rPr>
          <w:rFonts w:asciiTheme="majorBidi" w:eastAsia="Calibri" w:hAnsiTheme="majorBidi"/>
          <w:sz w:val="28"/>
          <w:rtl/>
        </w:rPr>
        <w:t xml:space="preserve">ت، </w:t>
      </w:r>
      <w:r w:rsidRPr="002E3E38">
        <w:rPr>
          <w:rFonts w:asciiTheme="majorBidi" w:eastAsia="Calibri" w:hAnsiTheme="majorBidi" w:hint="cs"/>
          <w:sz w:val="28"/>
          <w:rtl/>
        </w:rPr>
        <w:t>کلیه</w:t>
      </w:r>
      <w:r w:rsidRPr="002E3E38">
        <w:rPr>
          <w:rFonts w:asciiTheme="majorBidi" w:eastAsia="Calibri" w:hAnsiTheme="majorBidi"/>
          <w:sz w:val="28"/>
          <w:rtl/>
        </w:rPr>
        <w:t xml:space="preserve"> ج</w:t>
      </w:r>
      <w:r w:rsidRPr="002E3E38">
        <w:rPr>
          <w:rFonts w:asciiTheme="majorBidi" w:eastAsia="Calibri" w:hAnsiTheme="majorBidi" w:hint="cs"/>
          <w:sz w:val="28"/>
          <w:rtl/>
        </w:rPr>
        <w:t>ز</w:t>
      </w:r>
      <w:r w:rsidRPr="002E3E38">
        <w:rPr>
          <w:rFonts w:asciiTheme="majorBidi" w:eastAsia="Calibri" w:hAnsiTheme="majorBidi"/>
          <w:sz w:val="28"/>
          <w:rtl/>
        </w:rPr>
        <w:t>ئ</w:t>
      </w:r>
      <w:r w:rsidRPr="002E3E38">
        <w:rPr>
          <w:rFonts w:asciiTheme="majorBidi" w:eastAsia="Calibri" w:hAnsiTheme="majorBidi" w:hint="cs"/>
          <w:sz w:val="28"/>
          <w:rtl/>
        </w:rPr>
        <w:t>ی</w:t>
      </w:r>
      <w:r w:rsidRPr="002E3E38">
        <w:rPr>
          <w:rFonts w:asciiTheme="majorBidi" w:eastAsia="Calibri" w:hAnsiTheme="majorBidi" w:hint="eastAsia"/>
          <w:sz w:val="28"/>
          <w:rtl/>
        </w:rPr>
        <w:t>ات</w:t>
      </w:r>
      <w:r w:rsidRPr="002E3E38">
        <w:rPr>
          <w:rFonts w:asciiTheme="majorBidi" w:eastAsia="Calibri" w:hAnsiTheme="majorBidi"/>
          <w:sz w:val="28"/>
          <w:rtl/>
        </w:rPr>
        <w:t xml:space="preserve"> م</w:t>
      </w:r>
      <w:r w:rsidRPr="002E3E38">
        <w:rPr>
          <w:rFonts w:asciiTheme="majorBidi" w:eastAsia="Calibri" w:hAnsiTheme="majorBidi" w:hint="cs"/>
          <w:sz w:val="28"/>
          <w:rtl/>
        </w:rPr>
        <w:t>ی</w:t>
      </w:r>
      <w:r w:rsidRPr="002E3E38">
        <w:rPr>
          <w:rFonts w:asciiTheme="majorBidi" w:eastAsia="Calibri" w:hAnsiTheme="majorBidi" w:hint="eastAsia"/>
          <w:sz w:val="28"/>
          <w:rtl/>
        </w:rPr>
        <w:t>دان</w:t>
      </w:r>
      <w:r w:rsidRPr="002E3E38">
        <w:rPr>
          <w:rFonts w:asciiTheme="majorBidi" w:eastAsia="Calibri" w:hAnsiTheme="majorBidi"/>
          <w:sz w:val="28"/>
          <w:rtl/>
        </w:rPr>
        <w:t xml:space="preserve"> فش</w:t>
      </w:r>
      <w:r w:rsidRPr="002E3E38">
        <w:rPr>
          <w:rFonts w:asciiTheme="majorBidi" w:eastAsia="Calibri" w:hAnsiTheme="majorBidi" w:hint="eastAsia"/>
          <w:sz w:val="28"/>
          <w:rtl/>
        </w:rPr>
        <w:t>ار،</w:t>
      </w:r>
      <w:r w:rsidRPr="002E3E38">
        <w:rPr>
          <w:rFonts w:asciiTheme="majorBidi" w:eastAsia="Calibri" w:hAnsiTheme="majorBidi"/>
          <w:sz w:val="28"/>
          <w:rtl/>
        </w:rPr>
        <w:t xml:space="preserve"> س</w:t>
      </w:r>
      <w:r w:rsidRPr="002E3E38">
        <w:rPr>
          <w:rFonts w:asciiTheme="majorBidi" w:eastAsia="Calibri" w:hAnsiTheme="majorBidi" w:hint="eastAsia"/>
          <w:sz w:val="28"/>
          <w:rtl/>
        </w:rPr>
        <w:t>رعت</w:t>
      </w:r>
      <w:r w:rsidRPr="002E3E38">
        <w:rPr>
          <w:rFonts w:asciiTheme="majorBidi" w:eastAsia="Calibri" w:hAnsiTheme="majorBidi"/>
          <w:sz w:val="28"/>
          <w:rtl/>
        </w:rPr>
        <w:t xml:space="preserve"> و</w:t>
      </w:r>
      <w:r w:rsidRPr="002E3E38">
        <w:rPr>
          <w:rFonts w:asciiTheme="majorBidi" w:eastAsia="Calibri" w:hAnsiTheme="majorBidi" w:hint="cs"/>
          <w:sz w:val="28"/>
          <w:rtl/>
        </w:rPr>
        <w:t xml:space="preserve"> خطوط</w:t>
      </w:r>
      <w:r w:rsidRPr="002E3E38">
        <w:rPr>
          <w:rFonts w:asciiTheme="majorBidi" w:eastAsia="Calibri" w:hAnsiTheme="majorBidi"/>
          <w:sz w:val="28"/>
          <w:rtl/>
        </w:rPr>
        <w:t xml:space="preserve"> جر</w:t>
      </w:r>
      <w:r w:rsidRPr="002E3E38">
        <w:rPr>
          <w:rFonts w:asciiTheme="majorBidi" w:eastAsia="Calibri" w:hAnsiTheme="majorBidi" w:hint="cs"/>
          <w:sz w:val="28"/>
          <w:rtl/>
        </w:rPr>
        <w:t>ی</w:t>
      </w:r>
      <w:r w:rsidRPr="002E3E38">
        <w:rPr>
          <w:rFonts w:asciiTheme="majorBidi" w:eastAsia="Calibri" w:hAnsiTheme="majorBidi" w:hint="eastAsia"/>
          <w:sz w:val="28"/>
          <w:rtl/>
        </w:rPr>
        <w:t>ان</w:t>
      </w:r>
      <w:r w:rsidRPr="002E3E38">
        <w:rPr>
          <w:rFonts w:asciiTheme="majorBidi" w:eastAsia="Calibri" w:hAnsiTheme="majorBidi"/>
          <w:sz w:val="28"/>
          <w:rtl/>
        </w:rPr>
        <w:t xml:space="preserve"> </w:t>
      </w:r>
      <w:r w:rsidRPr="002E3E38">
        <w:rPr>
          <w:rFonts w:asciiTheme="majorBidi" w:eastAsia="Calibri" w:hAnsiTheme="majorBidi" w:hint="cs"/>
          <w:sz w:val="28"/>
          <w:rtl/>
        </w:rPr>
        <w:t>قابل</w:t>
      </w:r>
      <w:r w:rsidRPr="002E3E38">
        <w:rPr>
          <w:rFonts w:asciiTheme="majorBidi" w:eastAsia="Calibri" w:hAnsiTheme="majorBidi"/>
          <w:sz w:val="28"/>
          <w:rtl/>
        </w:rPr>
        <w:t xml:space="preserve"> پردازش م</w:t>
      </w:r>
      <w:r w:rsidRPr="002E3E38">
        <w:rPr>
          <w:rFonts w:asciiTheme="majorBidi" w:eastAsia="Calibri" w:hAnsiTheme="majorBidi" w:hint="cs"/>
          <w:sz w:val="28"/>
          <w:rtl/>
        </w:rPr>
        <w:t>ی</w:t>
      </w:r>
      <w:r w:rsidRPr="002E3E38">
        <w:rPr>
          <w:rFonts w:asciiTheme="majorBidi" w:eastAsia="Calibri" w:hAnsiTheme="majorBidi"/>
          <w:sz w:val="28"/>
          <w:rtl/>
        </w:rPr>
        <w:t xml:space="preserve"> باشند. </w:t>
      </w:r>
      <w:r w:rsidRPr="002E3E38">
        <w:rPr>
          <w:rFonts w:asciiTheme="majorBidi" w:eastAsia="Calibri" w:hAnsiTheme="majorBidi" w:hint="cs"/>
          <w:sz w:val="28"/>
          <w:rtl/>
        </w:rPr>
        <w:t>ق</w:t>
      </w:r>
      <w:r w:rsidRPr="002E3E38">
        <w:rPr>
          <w:rFonts w:asciiTheme="majorBidi" w:eastAsia="Calibri" w:hAnsiTheme="majorBidi"/>
          <w:sz w:val="28"/>
          <w:rtl/>
        </w:rPr>
        <w:t>طعا تكيه بر داده</w:t>
      </w:r>
      <w:r w:rsidRPr="002E3E38">
        <w:rPr>
          <w:rFonts w:asciiTheme="majorBidi" w:eastAsia="Calibri" w:hAnsiTheme="majorBidi" w:hint="cs"/>
          <w:sz w:val="28"/>
          <w:rtl/>
        </w:rPr>
        <w:t>‌</w:t>
      </w:r>
      <w:r w:rsidRPr="002E3E38">
        <w:rPr>
          <w:rFonts w:asciiTheme="majorBidi" w:eastAsia="Calibri" w:hAnsiTheme="majorBidi"/>
          <w:sz w:val="28"/>
          <w:rtl/>
        </w:rPr>
        <w:t>‌های</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عدد</w:t>
      </w:r>
      <w:r w:rsidRPr="002E3E38">
        <w:rPr>
          <w:rFonts w:asciiTheme="majorBidi" w:eastAsia="Calibri" w:hAnsiTheme="majorBidi" w:hint="cs"/>
          <w:sz w:val="28"/>
          <w:rtl/>
        </w:rPr>
        <w:t>ی</w:t>
      </w:r>
      <w:r w:rsidRPr="002E3E38">
        <w:rPr>
          <w:rFonts w:asciiTheme="majorBidi" w:eastAsia="Calibri" w:hAnsiTheme="majorBidi"/>
          <w:sz w:val="28"/>
          <w:rtl/>
        </w:rPr>
        <w:t xml:space="preserve"> ب</w:t>
      </w:r>
      <w:r w:rsidRPr="002E3E38">
        <w:rPr>
          <w:rFonts w:asciiTheme="majorBidi" w:eastAsia="Calibri" w:hAnsiTheme="majorBidi" w:hint="eastAsia"/>
          <w:sz w:val="28"/>
          <w:rtl/>
        </w:rPr>
        <w:t>دون</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ك</w:t>
      </w:r>
      <w:r w:rsidRPr="002E3E38">
        <w:rPr>
          <w:rFonts w:asciiTheme="majorBidi" w:eastAsia="Calibri" w:hAnsiTheme="majorBidi"/>
          <w:sz w:val="28"/>
          <w:rtl/>
        </w:rPr>
        <w:t xml:space="preserve"> اعتبارس</w:t>
      </w:r>
      <w:r w:rsidRPr="002E3E38">
        <w:rPr>
          <w:rFonts w:asciiTheme="majorBidi" w:eastAsia="Calibri" w:hAnsiTheme="majorBidi" w:hint="eastAsia"/>
          <w:sz w:val="28"/>
          <w:rtl/>
        </w:rPr>
        <w:t>نج</w:t>
      </w:r>
      <w:r w:rsidRPr="002E3E38">
        <w:rPr>
          <w:rFonts w:asciiTheme="majorBidi" w:eastAsia="Calibri" w:hAnsiTheme="majorBidi" w:hint="cs"/>
          <w:sz w:val="28"/>
          <w:rtl/>
        </w:rPr>
        <w:t>ی</w:t>
      </w:r>
      <w:r w:rsidRPr="002E3E38">
        <w:rPr>
          <w:rFonts w:asciiTheme="majorBidi" w:eastAsia="Calibri" w:hAnsiTheme="majorBidi"/>
          <w:sz w:val="28"/>
          <w:rtl/>
        </w:rPr>
        <w:t xml:space="preserve"> </w:t>
      </w:r>
      <w:r w:rsidRPr="002E3E38">
        <w:rPr>
          <w:rFonts w:asciiTheme="majorBidi" w:eastAsia="Calibri" w:hAnsiTheme="majorBidi" w:hint="cs"/>
          <w:sz w:val="28"/>
          <w:rtl/>
        </w:rPr>
        <w:t>ق</w:t>
      </w:r>
      <w:r w:rsidRPr="002E3E38">
        <w:rPr>
          <w:rFonts w:asciiTheme="majorBidi" w:eastAsia="Calibri" w:hAnsiTheme="majorBidi"/>
          <w:sz w:val="28"/>
          <w:rtl/>
        </w:rPr>
        <w:t>اب</w:t>
      </w:r>
      <w:r w:rsidRPr="002E3E38">
        <w:rPr>
          <w:rFonts w:asciiTheme="majorBidi" w:eastAsia="Calibri" w:hAnsiTheme="majorBidi" w:hint="eastAsia"/>
          <w:sz w:val="28"/>
          <w:rtl/>
        </w:rPr>
        <w:t>ل</w:t>
      </w:r>
      <w:r w:rsidRPr="002E3E38">
        <w:rPr>
          <w:rFonts w:asciiTheme="majorBidi" w:eastAsia="Calibri" w:hAnsiTheme="majorBidi"/>
          <w:sz w:val="28"/>
          <w:rtl/>
        </w:rPr>
        <w:t xml:space="preserve"> </w:t>
      </w:r>
      <w:r w:rsidRPr="002E3E38">
        <w:rPr>
          <w:rFonts w:asciiTheme="majorBidi" w:eastAsia="Calibri" w:hAnsiTheme="majorBidi" w:hint="cs"/>
          <w:sz w:val="28"/>
          <w:rtl/>
        </w:rPr>
        <w:t>قبول</w:t>
      </w:r>
      <w:r w:rsidRPr="002E3E38">
        <w:rPr>
          <w:rFonts w:asciiTheme="majorBidi" w:eastAsia="Calibri" w:hAnsiTheme="majorBidi"/>
          <w:sz w:val="28"/>
          <w:rtl/>
        </w:rPr>
        <w:t xml:space="preserve"> </w:t>
      </w:r>
      <w:r w:rsidRPr="002E3E38">
        <w:rPr>
          <w:rFonts w:asciiTheme="majorBidi" w:eastAsia="Calibri" w:hAnsiTheme="majorBidi" w:hint="cs"/>
          <w:sz w:val="28"/>
          <w:rtl/>
        </w:rPr>
        <w:t>تو</w:t>
      </w:r>
      <w:r w:rsidRPr="002E3E38">
        <w:rPr>
          <w:rFonts w:asciiTheme="majorBidi" w:eastAsia="Calibri" w:hAnsiTheme="majorBidi"/>
          <w:sz w:val="28"/>
          <w:rtl/>
        </w:rPr>
        <w:t>س</w:t>
      </w:r>
      <w:r w:rsidRPr="002E3E38">
        <w:rPr>
          <w:rFonts w:asciiTheme="majorBidi" w:eastAsia="Calibri" w:hAnsiTheme="majorBidi" w:hint="eastAsia"/>
          <w:sz w:val="28"/>
          <w:rtl/>
        </w:rPr>
        <w:t>ط</w:t>
      </w:r>
      <w:r w:rsidRPr="002E3E38">
        <w:rPr>
          <w:rFonts w:asciiTheme="majorBidi" w:eastAsia="Calibri" w:hAnsiTheme="majorBidi"/>
          <w:sz w:val="28"/>
          <w:rtl/>
        </w:rPr>
        <w:t xml:space="preserve"> داده</w:t>
      </w:r>
      <w:r w:rsidRPr="002E3E38">
        <w:rPr>
          <w:rFonts w:asciiTheme="majorBidi" w:eastAsia="Calibri" w:hAnsiTheme="majorBidi" w:hint="cs"/>
          <w:sz w:val="28"/>
          <w:rtl/>
        </w:rPr>
        <w:t>‌</w:t>
      </w:r>
      <w:r w:rsidRPr="002E3E38">
        <w:rPr>
          <w:rFonts w:asciiTheme="majorBidi" w:eastAsia="Calibri" w:hAnsiTheme="majorBidi"/>
          <w:sz w:val="28"/>
          <w:rtl/>
        </w:rPr>
        <w:t>‌های</w:t>
      </w:r>
      <w:r w:rsidRPr="002E3E38">
        <w:rPr>
          <w:rFonts w:asciiTheme="majorBidi" w:eastAsia="Calibri" w:hAnsiTheme="majorBidi" w:hint="cs"/>
          <w:sz w:val="28"/>
          <w:rtl/>
        </w:rPr>
        <w:t xml:space="preserve"> </w:t>
      </w:r>
      <w:r w:rsidRPr="002E3E38">
        <w:rPr>
          <w:rFonts w:asciiTheme="majorBidi" w:eastAsia="Calibri" w:hAnsiTheme="majorBidi" w:hint="eastAsia"/>
          <w:sz w:val="28"/>
          <w:rtl/>
        </w:rPr>
        <w:t>تجرب</w:t>
      </w:r>
      <w:r w:rsidRPr="002E3E38">
        <w:rPr>
          <w:rFonts w:asciiTheme="majorBidi" w:eastAsia="Calibri" w:hAnsiTheme="majorBidi" w:hint="cs"/>
          <w:sz w:val="28"/>
          <w:rtl/>
        </w:rPr>
        <w:t>ی</w:t>
      </w:r>
      <w:r w:rsidRPr="002E3E38">
        <w:rPr>
          <w:rFonts w:asciiTheme="majorBidi" w:eastAsia="Calibri" w:hAnsiTheme="majorBidi"/>
          <w:sz w:val="28"/>
          <w:rtl/>
        </w:rPr>
        <w:t xml:space="preserve"> </w:t>
      </w:r>
      <w:r w:rsidRPr="002E3E38">
        <w:rPr>
          <w:rFonts w:asciiTheme="majorBidi" w:eastAsia="Calibri" w:hAnsiTheme="majorBidi" w:hint="cs"/>
          <w:sz w:val="28"/>
          <w:rtl/>
        </w:rPr>
        <w:t>ک</w:t>
      </w:r>
      <w:r w:rsidRPr="002E3E38">
        <w:rPr>
          <w:rFonts w:asciiTheme="majorBidi" w:eastAsia="Calibri" w:hAnsiTheme="majorBidi"/>
          <w:sz w:val="28"/>
          <w:rtl/>
        </w:rPr>
        <w:t>ار</w:t>
      </w:r>
      <w:r w:rsidRPr="002E3E38">
        <w:rPr>
          <w:rFonts w:asciiTheme="majorBidi" w:eastAsia="Calibri" w:hAnsiTheme="majorBidi" w:hint="cs"/>
          <w:sz w:val="28"/>
          <w:rtl/>
        </w:rPr>
        <w:t>ی</w:t>
      </w:r>
      <w:r w:rsidRPr="002E3E38">
        <w:rPr>
          <w:rFonts w:asciiTheme="majorBidi" w:eastAsia="Calibri" w:hAnsiTheme="majorBidi"/>
          <w:sz w:val="28"/>
          <w:rtl/>
        </w:rPr>
        <w:t xml:space="preserve"> اشتباه </w:t>
      </w:r>
      <w:r w:rsidRPr="002E3E38">
        <w:rPr>
          <w:rFonts w:asciiTheme="majorBidi" w:eastAsia="Calibri" w:hAnsiTheme="majorBidi" w:hint="cs"/>
          <w:sz w:val="28"/>
          <w:rtl/>
        </w:rPr>
        <w:t>خواهد بو</w:t>
      </w:r>
      <w:r w:rsidRPr="002E3E38">
        <w:rPr>
          <w:rFonts w:asciiTheme="majorBidi" w:eastAsia="Calibri" w:hAnsiTheme="majorBidi"/>
          <w:sz w:val="28"/>
          <w:rtl/>
        </w:rPr>
        <w:t>د</w:t>
      </w:r>
      <w:r w:rsidR="003E3228">
        <w:rPr>
          <w:rFonts w:asciiTheme="majorBidi" w:eastAsia="Calibri" w:hAnsiTheme="majorBidi" w:hint="cs"/>
          <w:sz w:val="28"/>
          <w:rtl/>
        </w:rPr>
        <w:t xml:space="preserve"> </w:t>
      </w:r>
      <w:r w:rsidR="003E3228">
        <w:rPr>
          <w:rFonts w:asciiTheme="majorBidi" w:eastAsia="Calibri" w:hAnsiTheme="majorBidi"/>
          <w:sz w:val="28"/>
          <w:rtl/>
        </w:rPr>
        <w:fldChar w:fldCharType="begin" w:fldLock="1"/>
      </w:r>
      <w:r w:rsidR="00095C2A">
        <w:rPr>
          <w:rFonts w:asciiTheme="majorBidi" w:eastAsia="Calibri" w:hAnsiTheme="majorBidi"/>
          <w:sz w:val="28"/>
        </w:rPr>
        <w:instrText>ADDIN CSL_CITATION {"citationItems":[{"id":"ITEM-1","itemData":{"DOI":"10.1016/S0043-1648(03)00261-8","ISSN":"00431648","abstract":"A new cavitation erosion testing procedure in high-speed cavitation tunnel is presented. The method is based on surface-mounted obstacles on a plane-convex hydrofoil leading edge. This experimental set-up is able to accelerate the accumulation of damage on specimens located behind the obstacles and presents several advantages. Measurable cavitation erosion damage has been obtained for a thermal spray coating and a stainless steel 13.4 after 75 h of operation. The hydrodynamic operating conditions have been an inlet flow velocity of 35 m/s, a sigma value of 1 and an incidence angle of 3°. Final erosion results have been compared with similar data obtained with the vortex cavitation generator (VCG) and the vibratory apparatus as a continuation of a previous study, see [Wear 233-235 (1999) 65]. The cavitation induced vibration monitoring provides a way to explain the apparent discrepancy of the erosion data between the tests with the high-speed cavitation tunnel and the vibratory apparatus. © 2003 Elsevier Science B.V. All rights reserved.","author":[{"dropping-particle":"","family":"Escaler","given":"Xavier","non-dropping-particle":"","parse-names":false,"suffix":""},{"dropping-particle":"","family":"Farhat","given":"Mohamed","non-dropping-particle":"","parse-names":false,"suffix":""},{"dropping-particle":"","family":"Avellan","given":"François","non-dropping-particle":"","parse-names":false,"suffix":""},{"dropping-particle":"","family":"Egusquiza","given":"Eduard","non-dropping-particle":"","parse-names":false,"suffix":""}],"container-title":"Wear","id":"ITEM-1","issued":{"date-parts":[["2003"]]},"title":"Cavitation erosion tests on a 2D hydrofoil using surface-mounted obstacles","type":"article-journal"},"uris":["http://www.mendeley.com/documents/?uuid=c09faf6b-d5b8-4d81-9a94-c4d950d8c327"]}],"mendeley":{"formattedCitation":"[18]","plainTextFormattedCitation":"[18]","previouslyFormattedCitation":"[18]"},"properties":{"noteIndex":0},"schema":"https://github.com/citation-style-language/schema/raw/master/csl-citation.json"}</w:instrText>
      </w:r>
      <w:r w:rsidR="003E3228">
        <w:rPr>
          <w:rFonts w:asciiTheme="majorBidi" w:eastAsia="Calibri" w:hAnsiTheme="majorBidi"/>
          <w:sz w:val="28"/>
          <w:rtl/>
        </w:rPr>
        <w:fldChar w:fldCharType="separate"/>
      </w:r>
      <w:r w:rsidR="003E3228" w:rsidRPr="003E3228">
        <w:rPr>
          <w:rFonts w:asciiTheme="majorBidi" w:eastAsia="Calibri" w:hAnsiTheme="majorBidi"/>
          <w:noProof/>
          <w:sz w:val="28"/>
        </w:rPr>
        <w:t>[18]</w:t>
      </w:r>
      <w:r w:rsidR="003E3228">
        <w:rPr>
          <w:rFonts w:asciiTheme="majorBidi" w:eastAsia="Calibri" w:hAnsiTheme="majorBidi"/>
          <w:sz w:val="28"/>
          <w:rtl/>
        </w:rPr>
        <w:fldChar w:fldCharType="end"/>
      </w:r>
      <w:r w:rsidRPr="002E3E38">
        <w:rPr>
          <w:rFonts w:asciiTheme="majorBidi" w:eastAsia="Calibri" w:hAnsiTheme="majorBidi"/>
          <w:sz w:val="28"/>
          <w:rtl/>
        </w:rPr>
        <w:t>.</w:t>
      </w:r>
    </w:p>
    <w:p w14:paraId="709F8682" w14:textId="47527185" w:rsidR="003D1D29" w:rsidRDefault="003D1D29" w:rsidP="003D1D29">
      <w:pPr>
        <w:ind w:right="113" w:firstLine="720"/>
        <w:jc w:val="both"/>
        <w:rPr>
          <w:rFonts w:asciiTheme="majorBidi" w:eastAsia="Calibri" w:hAnsiTheme="majorBidi"/>
          <w:sz w:val="28"/>
          <w:rtl/>
        </w:rPr>
      </w:pPr>
    </w:p>
    <w:p w14:paraId="40D9CABE" w14:textId="7E43A32D" w:rsidR="00845A7F" w:rsidRDefault="00845A7F" w:rsidP="003D1D29">
      <w:pPr>
        <w:ind w:right="113" w:firstLine="720"/>
        <w:jc w:val="both"/>
        <w:rPr>
          <w:rFonts w:asciiTheme="majorBidi" w:eastAsia="Calibri" w:hAnsiTheme="majorBidi"/>
          <w:sz w:val="28"/>
          <w:rtl/>
        </w:rPr>
      </w:pPr>
    </w:p>
    <w:p w14:paraId="03D7F27B" w14:textId="77777777" w:rsidR="00845A7F" w:rsidRDefault="00845A7F" w:rsidP="003D1D29">
      <w:pPr>
        <w:ind w:right="113" w:firstLine="720"/>
        <w:jc w:val="both"/>
        <w:rPr>
          <w:rFonts w:asciiTheme="majorBidi" w:eastAsia="Calibri" w:hAnsiTheme="majorBidi"/>
          <w:sz w:val="28"/>
          <w:rtl/>
        </w:rPr>
      </w:pPr>
    </w:p>
    <w:p w14:paraId="24A53DAE" w14:textId="1835985E" w:rsidR="00DB24FC" w:rsidRPr="002E3E38" w:rsidRDefault="003D1D29" w:rsidP="003D1D29">
      <w:pPr>
        <w:ind w:right="113" w:firstLine="720"/>
        <w:jc w:val="both"/>
        <w:rPr>
          <w:rFonts w:asciiTheme="majorBidi" w:eastAsia="Calibri" w:hAnsiTheme="majorBidi"/>
          <w:sz w:val="28"/>
          <w:rtl/>
        </w:rPr>
      </w:pPr>
      <w:r>
        <w:rPr>
          <w:rFonts w:asciiTheme="majorBidi" w:eastAsia="Calibri" w:hAnsiTheme="majorBidi" w:hint="cs"/>
          <w:sz w:val="28"/>
          <w:rtl/>
        </w:rPr>
        <w:lastRenderedPageBreak/>
        <w:t xml:space="preserve">4-1   </w:t>
      </w:r>
      <w:r w:rsidR="007B43AC" w:rsidRPr="002E3E38">
        <w:rPr>
          <w:rFonts w:asciiTheme="majorBidi" w:eastAsia="Calibri" w:hAnsiTheme="majorBidi" w:hint="cs"/>
          <w:sz w:val="28"/>
          <w:rtl/>
        </w:rPr>
        <w:t>تعریف مسئله</w:t>
      </w:r>
    </w:p>
    <w:p w14:paraId="613C9AC7" w14:textId="70D0238F" w:rsidR="007B43AC" w:rsidRPr="002E3E38" w:rsidRDefault="007B43AC" w:rsidP="003D1D29">
      <w:pPr>
        <w:ind w:right="113" w:firstLine="720"/>
        <w:jc w:val="both"/>
        <w:rPr>
          <w:rFonts w:asciiTheme="majorBidi" w:eastAsia="Calibri" w:hAnsiTheme="majorBidi"/>
          <w:sz w:val="28"/>
          <w:rtl/>
        </w:rPr>
      </w:pPr>
      <w:r w:rsidRPr="002E3E38">
        <w:rPr>
          <w:rFonts w:asciiTheme="majorBidi" w:eastAsia="Calibri" w:hAnsiTheme="majorBidi"/>
          <w:sz w:val="28"/>
          <w:rtl/>
        </w:rPr>
        <w:t>تحل</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عملکرد ه</w:t>
      </w:r>
      <w:r w:rsidRPr="002E3E38">
        <w:rPr>
          <w:rFonts w:asciiTheme="majorBidi" w:eastAsia="Calibri" w:hAnsiTheme="majorBidi" w:hint="cs"/>
          <w:sz w:val="28"/>
          <w:rtl/>
        </w:rPr>
        <w:t>ی</w:t>
      </w:r>
      <w:r w:rsidRPr="002E3E38">
        <w:rPr>
          <w:rFonts w:asciiTheme="majorBidi" w:eastAsia="Calibri" w:hAnsiTheme="majorBidi" w:hint="eastAsia"/>
          <w:sz w:val="28"/>
          <w:rtl/>
        </w:rPr>
        <w:t>دروفو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از موضوع</w:t>
      </w:r>
      <w:r w:rsidR="00ED4BE1">
        <w:rPr>
          <w:rFonts w:asciiTheme="majorBidi" w:eastAsia="Calibri" w:hAnsiTheme="majorBidi"/>
          <w:sz w:val="28"/>
          <w:rtl/>
        </w:rPr>
        <w:t>‌های</w:t>
      </w:r>
      <w:r w:rsidRPr="002E3E38">
        <w:rPr>
          <w:rFonts w:asciiTheme="majorBidi" w:eastAsia="Calibri" w:hAnsiTheme="majorBidi"/>
          <w:sz w:val="28"/>
          <w:rtl/>
        </w:rPr>
        <w:t xml:space="preserve"> مهم در ه</w:t>
      </w:r>
      <w:r w:rsidRPr="002E3E38">
        <w:rPr>
          <w:rFonts w:asciiTheme="majorBidi" w:eastAsia="Calibri" w:hAnsiTheme="majorBidi" w:hint="cs"/>
          <w:sz w:val="28"/>
          <w:rtl/>
        </w:rPr>
        <w:t>ی</w:t>
      </w:r>
      <w:r w:rsidRPr="002E3E38">
        <w:rPr>
          <w:rFonts w:asciiTheme="majorBidi" w:eastAsia="Calibri" w:hAnsiTheme="majorBidi" w:hint="eastAsia"/>
          <w:sz w:val="28"/>
          <w:rtl/>
        </w:rPr>
        <w:t>درود</w:t>
      </w:r>
      <w:r w:rsidRPr="002E3E38">
        <w:rPr>
          <w:rFonts w:asciiTheme="majorBidi" w:eastAsia="Calibri" w:hAnsiTheme="majorBidi" w:hint="cs"/>
          <w:sz w:val="28"/>
          <w:rtl/>
        </w:rPr>
        <w:t>ی</w:t>
      </w:r>
      <w:r w:rsidRPr="002E3E38">
        <w:rPr>
          <w:rFonts w:asciiTheme="majorBidi" w:eastAsia="Calibri" w:hAnsiTheme="majorBidi" w:hint="eastAsia"/>
          <w:sz w:val="28"/>
          <w:rtl/>
        </w:rPr>
        <w:t>نام</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sz w:val="28"/>
          <w:rtl/>
        </w:rPr>
        <w:t xml:space="preserve"> است و نظر محقق</w:t>
      </w:r>
      <w:r w:rsidR="00ED4BE1">
        <w:rPr>
          <w:rFonts w:asciiTheme="majorBidi" w:eastAsia="Calibri" w:hAnsiTheme="majorBidi"/>
          <w:sz w:val="28"/>
          <w:rtl/>
        </w:rPr>
        <w:t>‌های</w:t>
      </w:r>
      <w:r w:rsidRPr="002E3E38">
        <w:rPr>
          <w:rFonts w:asciiTheme="majorBidi" w:eastAsia="Calibri" w:hAnsiTheme="majorBidi"/>
          <w:sz w:val="28"/>
          <w:rtl/>
        </w:rPr>
        <w:t xml:space="preserve"> ز</w:t>
      </w:r>
      <w:r w:rsidRPr="002E3E38">
        <w:rPr>
          <w:rFonts w:asciiTheme="majorBidi" w:eastAsia="Calibri" w:hAnsiTheme="majorBidi" w:hint="cs"/>
          <w:sz w:val="28"/>
          <w:rtl/>
        </w:rPr>
        <w:t>ی</w:t>
      </w:r>
      <w:r w:rsidRPr="002E3E38">
        <w:rPr>
          <w:rFonts w:asciiTheme="majorBidi" w:eastAsia="Calibri" w:hAnsiTheme="majorBidi" w:hint="eastAsia"/>
          <w:sz w:val="28"/>
          <w:rtl/>
        </w:rPr>
        <w:t>اد</w:t>
      </w:r>
      <w:r w:rsidRPr="002E3E38">
        <w:rPr>
          <w:rFonts w:asciiTheme="majorBidi" w:eastAsia="Calibri" w:hAnsiTheme="majorBidi" w:hint="cs"/>
          <w:sz w:val="28"/>
          <w:rtl/>
        </w:rPr>
        <w:t>ی</w:t>
      </w:r>
      <w:r w:rsidRPr="002E3E38">
        <w:rPr>
          <w:rFonts w:asciiTheme="majorBidi" w:eastAsia="Calibri" w:hAnsiTheme="majorBidi"/>
          <w:sz w:val="28"/>
          <w:rtl/>
        </w:rPr>
        <w:t xml:space="preserve"> را به خود جذب کرده است.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ن</w:t>
      </w:r>
      <w:r w:rsidRPr="002E3E38">
        <w:rPr>
          <w:rFonts w:asciiTheme="majorBidi" w:eastAsia="Calibri" w:hAnsiTheme="majorBidi" w:hint="cs"/>
          <w:sz w:val="28"/>
          <w:rtl/>
        </w:rPr>
        <w:t>ی</w:t>
      </w:r>
      <w:r w:rsidRPr="002E3E38">
        <w:rPr>
          <w:rFonts w:asciiTheme="majorBidi" w:eastAsia="Calibri" w:hAnsiTheme="majorBidi" w:hint="eastAsia"/>
          <w:sz w:val="28"/>
          <w:rtl/>
        </w:rPr>
        <w:t>از</w:t>
      </w:r>
      <w:r w:rsidRPr="002E3E38">
        <w:rPr>
          <w:rFonts w:asciiTheme="majorBidi" w:eastAsia="Calibri" w:hAnsiTheme="majorBidi"/>
          <w:sz w:val="28"/>
          <w:rtl/>
        </w:rPr>
        <w:t xml:space="preserve"> به استفاده از س</w:t>
      </w:r>
      <w:r w:rsidRPr="002E3E38">
        <w:rPr>
          <w:rFonts w:asciiTheme="majorBidi" w:eastAsia="Calibri" w:hAnsiTheme="majorBidi" w:hint="cs"/>
          <w:sz w:val="28"/>
          <w:rtl/>
        </w:rPr>
        <w:t>ی</w:t>
      </w:r>
      <w:r w:rsidRPr="002E3E38">
        <w:rPr>
          <w:rFonts w:asciiTheme="majorBidi" w:eastAsia="Calibri" w:hAnsiTheme="majorBidi" w:hint="eastAsia"/>
          <w:sz w:val="28"/>
          <w:rtl/>
        </w:rPr>
        <w:t>ستم</w:t>
      </w:r>
      <w:r w:rsidR="00D1010E">
        <w:rPr>
          <w:rFonts w:asciiTheme="majorBidi" w:eastAsia="Calibri" w:hAnsiTheme="majorBidi" w:hint="cs"/>
          <w:sz w:val="28"/>
          <w:rtl/>
        </w:rPr>
        <w:t>‌</w:t>
      </w:r>
      <w:r w:rsidRPr="002E3E38">
        <w:rPr>
          <w:rFonts w:asciiTheme="majorBidi" w:eastAsia="Calibri" w:hAnsiTheme="majorBidi"/>
          <w:sz w:val="28"/>
          <w:rtl/>
        </w:rPr>
        <w:t>هاي در</w:t>
      </w:r>
      <w:r w:rsidRPr="002E3E38">
        <w:rPr>
          <w:rFonts w:asciiTheme="majorBidi" w:eastAsia="Calibri" w:hAnsiTheme="majorBidi" w:hint="cs"/>
          <w:sz w:val="28"/>
          <w:rtl/>
        </w:rPr>
        <w:t>ی</w:t>
      </w:r>
      <w:r w:rsidRPr="002E3E38">
        <w:rPr>
          <w:rFonts w:asciiTheme="majorBidi" w:eastAsia="Calibri" w:hAnsiTheme="majorBidi" w:hint="eastAsia"/>
          <w:sz w:val="28"/>
          <w:rtl/>
        </w:rPr>
        <w:t>ا</w:t>
      </w:r>
      <w:r w:rsidRPr="002E3E38">
        <w:rPr>
          <w:rFonts w:asciiTheme="majorBidi" w:eastAsia="Calibri" w:hAnsiTheme="majorBidi" w:hint="cs"/>
          <w:sz w:val="28"/>
          <w:rtl/>
        </w:rPr>
        <w:t>یی</w:t>
      </w:r>
      <w:r w:rsidRPr="002E3E38">
        <w:rPr>
          <w:rFonts w:asciiTheme="majorBidi" w:eastAsia="Calibri" w:hAnsiTheme="majorBidi" w:hint="eastAsia"/>
          <w:sz w:val="28"/>
          <w:rtl/>
        </w:rPr>
        <w:t>،</w:t>
      </w:r>
      <w:r w:rsidRPr="002E3E38">
        <w:rPr>
          <w:rFonts w:asciiTheme="majorBidi" w:eastAsia="Calibri" w:hAnsiTheme="majorBidi"/>
          <w:sz w:val="28"/>
          <w:rtl/>
        </w:rPr>
        <w:t xml:space="preserve"> محقق</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را به سمت مطالعه و طراح</w:t>
      </w:r>
      <w:r w:rsidRPr="002E3E38">
        <w:rPr>
          <w:rFonts w:asciiTheme="majorBidi" w:eastAsia="Calibri" w:hAnsiTheme="majorBidi" w:hint="cs"/>
          <w:sz w:val="28"/>
          <w:rtl/>
        </w:rPr>
        <w:t>ی</w:t>
      </w:r>
      <w:r w:rsidRPr="002E3E38">
        <w:rPr>
          <w:rFonts w:asciiTheme="majorBidi" w:eastAsia="Calibri" w:hAnsiTheme="majorBidi"/>
          <w:sz w:val="28"/>
          <w:rtl/>
        </w:rPr>
        <w:t xml:space="preserve"> آنها سوق م</w:t>
      </w:r>
      <w:r w:rsidRPr="002E3E38">
        <w:rPr>
          <w:rFonts w:asciiTheme="majorBidi" w:eastAsia="Calibri" w:hAnsiTheme="majorBidi" w:hint="cs"/>
          <w:sz w:val="28"/>
          <w:rtl/>
        </w:rPr>
        <w:t>ی</w:t>
      </w:r>
      <w:r w:rsidR="003D1D29">
        <w:rPr>
          <w:rFonts w:ascii="Cambria" w:eastAsia="Calibri" w:hAnsi="Cambria" w:cs="Cambria"/>
          <w:sz w:val="28"/>
          <w:rtl/>
        </w:rPr>
        <w:t>‌</w:t>
      </w:r>
      <w:r w:rsidRPr="002E3E38">
        <w:rPr>
          <w:rFonts w:asciiTheme="majorBidi" w:eastAsia="Calibri" w:hAnsiTheme="majorBidi" w:hint="cs"/>
          <w:sz w:val="28"/>
          <w:rtl/>
        </w:rPr>
        <w:t>دهد</w:t>
      </w:r>
      <w:r w:rsidRPr="002E3E38">
        <w:rPr>
          <w:rFonts w:asciiTheme="majorBidi" w:eastAsia="Calibri" w:hAnsiTheme="majorBidi"/>
          <w:sz w:val="28"/>
          <w:rtl/>
        </w:rPr>
        <w:t>. شناورهاي تندرو به عن</w:t>
      </w:r>
      <w:r w:rsidRPr="002E3E38">
        <w:rPr>
          <w:rFonts w:asciiTheme="majorBidi" w:eastAsia="Calibri" w:hAnsiTheme="majorBidi" w:hint="eastAsia"/>
          <w:sz w:val="28"/>
          <w:rtl/>
        </w:rPr>
        <w:t>وان</w:t>
      </w:r>
      <w:r w:rsidRPr="002E3E38">
        <w:rPr>
          <w:rFonts w:asciiTheme="majorBidi" w:eastAsia="Calibri" w:hAnsiTheme="majorBidi"/>
          <w:sz w:val="28"/>
          <w:rtl/>
        </w:rPr>
        <w:t xml:space="preserve">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از مهمتر</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س</w:t>
      </w:r>
      <w:r w:rsidRPr="002E3E38">
        <w:rPr>
          <w:rFonts w:asciiTheme="majorBidi" w:eastAsia="Calibri" w:hAnsiTheme="majorBidi" w:hint="cs"/>
          <w:sz w:val="28"/>
          <w:rtl/>
        </w:rPr>
        <w:t>ی</w:t>
      </w:r>
      <w:r w:rsidRPr="002E3E38">
        <w:rPr>
          <w:rFonts w:asciiTheme="majorBidi" w:eastAsia="Calibri" w:hAnsiTheme="majorBidi" w:hint="eastAsia"/>
          <w:sz w:val="28"/>
          <w:rtl/>
        </w:rPr>
        <w:t>ستم</w:t>
      </w:r>
      <w:r w:rsidR="00D1010E">
        <w:rPr>
          <w:rFonts w:asciiTheme="majorBidi" w:eastAsia="Calibri" w:hAnsiTheme="majorBidi" w:hint="cs"/>
          <w:sz w:val="28"/>
          <w:rtl/>
        </w:rPr>
        <w:t>‌</w:t>
      </w:r>
      <w:r w:rsidRPr="002E3E38">
        <w:rPr>
          <w:rFonts w:asciiTheme="majorBidi" w:eastAsia="Calibri" w:hAnsiTheme="majorBidi"/>
          <w:sz w:val="28"/>
          <w:rtl/>
        </w:rPr>
        <w:t>ها م</w:t>
      </w:r>
      <w:r w:rsidRPr="002E3E38">
        <w:rPr>
          <w:rFonts w:asciiTheme="majorBidi" w:eastAsia="Calibri" w:hAnsiTheme="majorBidi" w:hint="cs"/>
          <w:sz w:val="28"/>
          <w:rtl/>
        </w:rPr>
        <w:t>ی</w:t>
      </w:r>
      <w:r w:rsidR="00D1010E">
        <w:rPr>
          <w:rFonts w:asciiTheme="majorBidi" w:eastAsia="Calibri" w:hAnsiTheme="majorBidi" w:hint="cs"/>
          <w:sz w:val="28"/>
          <w:rtl/>
        </w:rPr>
        <w:t>‌</w:t>
      </w:r>
      <w:r w:rsidRPr="002E3E38">
        <w:rPr>
          <w:rFonts w:asciiTheme="majorBidi" w:eastAsia="Calibri" w:hAnsiTheme="majorBidi"/>
          <w:sz w:val="28"/>
          <w:rtl/>
        </w:rPr>
        <w:t xml:space="preserve">باشد. </w:t>
      </w:r>
      <w:r w:rsidRPr="002E3E38">
        <w:rPr>
          <w:rFonts w:asciiTheme="majorBidi" w:eastAsia="Calibri" w:hAnsiTheme="majorBidi" w:hint="cs"/>
          <w:sz w:val="28"/>
          <w:rtl/>
        </w:rPr>
        <w:t>ی</w:t>
      </w:r>
      <w:r w:rsidRPr="002E3E38">
        <w:rPr>
          <w:rFonts w:asciiTheme="majorBidi" w:eastAsia="Calibri" w:hAnsiTheme="majorBidi" w:hint="eastAsia"/>
          <w:sz w:val="28"/>
          <w:rtl/>
        </w:rPr>
        <w:t>ک</w:t>
      </w:r>
      <w:r w:rsidRPr="002E3E38">
        <w:rPr>
          <w:rFonts w:asciiTheme="majorBidi" w:eastAsia="Calibri" w:hAnsiTheme="majorBidi" w:hint="cs"/>
          <w:sz w:val="28"/>
          <w:rtl/>
        </w:rPr>
        <w:t>ی</w:t>
      </w:r>
      <w:r w:rsidRPr="002E3E38">
        <w:rPr>
          <w:rFonts w:asciiTheme="majorBidi" w:eastAsia="Calibri" w:hAnsiTheme="majorBidi"/>
          <w:sz w:val="28"/>
          <w:rtl/>
        </w:rPr>
        <w:t xml:space="preserve"> از </w:t>
      </w:r>
      <w:r w:rsidR="00D1010E">
        <w:rPr>
          <w:rFonts w:asciiTheme="majorBidi" w:eastAsia="Calibri" w:hAnsiTheme="majorBidi" w:hint="cs"/>
          <w:sz w:val="28"/>
          <w:rtl/>
        </w:rPr>
        <w:t>عمده‌ترین</w:t>
      </w:r>
      <w:r w:rsidRPr="002E3E38">
        <w:rPr>
          <w:rFonts w:asciiTheme="majorBidi" w:eastAsia="Calibri" w:hAnsiTheme="majorBidi"/>
          <w:sz w:val="28"/>
          <w:rtl/>
        </w:rPr>
        <w:t xml:space="preserve"> روش</w:t>
      </w:r>
      <w:r w:rsidR="00D1010E">
        <w:rPr>
          <w:rFonts w:asciiTheme="majorBidi" w:eastAsia="Calibri" w:hAnsiTheme="majorBidi" w:hint="cs"/>
          <w:sz w:val="28"/>
          <w:rtl/>
        </w:rPr>
        <w:t>‌</w:t>
      </w:r>
      <w:r w:rsidRPr="002E3E38">
        <w:rPr>
          <w:rFonts w:asciiTheme="majorBidi" w:eastAsia="Calibri" w:hAnsiTheme="majorBidi"/>
          <w:sz w:val="28"/>
          <w:rtl/>
        </w:rPr>
        <w:t>هاي افزا</w:t>
      </w:r>
      <w:r w:rsidRPr="002E3E38">
        <w:rPr>
          <w:rFonts w:asciiTheme="majorBidi" w:eastAsia="Calibri" w:hAnsiTheme="majorBidi" w:hint="cs"/>
          <w:sz w:val="28"/>
          <w:rtl/>
        </w:rPr>
        <w:t>ی</w:t>
      </w:r>
      <w:r w:rsidRPr="002E3E38">
        <w:rPr>
          <w:rFonts w:asciiTheme="majorBidi" w:eastAsia="Calibri" w:hAnsiTheme="majorBidi" w:hint="eastAsia"/>
          <w:sz w:val="28"/>
          <w:rtl/>
        </w:rPr>
        <w:t>ش</w:t>
      </w:r>
      <w:r w:rsidRPr="002E3E38">
        <w:rPr>
          <w:rFonts w:asciiTheme="majorBidi" w:eastAsia="Calibri" w:hAnsiTheme="majorBidi"/>
          <w:sz w:val="28"/>
          <w:rtl/>
        </w:rPr>
        <w:t xml:space="preserve"> سرعت شناورها استفاده از ه</w:t>
      </w:r>
      <w:r w:rsidRPr="002E3E38">
        <w:rPr>
          <w:rFonts w:asciiTheme="majorBidi" w:eastAsia="Calibri" w:hAnsiTheme="majorBidi" w:hint="cs"/>
          <w:sz w:val="28"/>
          <w:rtl/>
        </w:rPr>
        <w:t>ی</w:t>
      </w:r>
      <w:r w:rsidRPr="002E3E38">
        <w:rPr>
          <w:rFonts w:asciiTheme="majorBidi" w:eastAsia="Calibri" w:hAnsiTheme="majorBidi" w:hint="eastAsia"/>
          <w:sz w:val="28"/>
          <w:rtl/>
        </w:rPr>
        <w:t>دروفو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است. شناورهاي ه</w:t>
      </w:r>
      <w:r w:rsidRPr="002E3E38">
        <w:rPr>
          <w:rFonts w:asciiTheme="majorBidi" w:eastAsia="Calibri" w:hAnsiTheme="majorBidi" w:hint="cs"/>
          <w:sz w:val="28"/>
          <w:rtl/>
        </w:rPr>
        <w:t>ی</w:t>
      </w:r>
      <w:r w:rsidRPr="002E3E38">
        <w:rPr>
          <w:rFonts w:asciiTheme="majorBidi" w:eastAsia="Calibri" w:hAnsiTheme="majorBidi" w:hint="eastAsia"/>
          <w:sz w:val="28"/>
          <w:rtl/>
        </w:rPr>
        <w:t>دروفو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hint="cs"/>
          <w:sz w:val="28"/>
          <w:rtl/>
        </w:rPr>
        <w:t>ی</w:t>
      </w:r>
      <w:r w:rsidRPr="002E3E38">
        <w:rPr>
          <w:rFonts w:asciiTheme="majorBidi" w:eastAsia="Calibri" w:hAnsiTheme="majorBidi"/>
          <w:sz w:val="28"/>
          <w:rtl/>
        </w:rPr>
        <w:t xml:space="preserve"> گونه</w:t>
      </w:r>
      <w:r w:rsidR="00D1010E">
        <w:rPr>
          <w:rFonts w:asciiTheme="majorBidi" w:eastAsia="Calibri" w:hAnsiTheme="majorBidi" w:hint="cs"/>
          <w:sz w:val="28"/>
          <w:rtl/>
        </w:rPr>
        <w:t>‌</w:t>
      </w:r>
      <w:r w:rsidRPr="002E3E38">
        <w:rPr>
          <w:rFonts w:asciiTheme="majorBidi" w:eastAsia="Calibri" w:hAnsiTheme="majorBidi"/>
          <w:sz w:val="28"/>
          <w:rtl/>
        </w:rPr>
        <w:t>اي شناخته شده از شناورهاي تندرو هستند که علاوه بر قابل</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حرکت با سرعت بالا، قدرت مانورده</w:t>
      </w:r>
      <w:r w:rsidRPr="002E3E38">
        <w:rPr>
          <w:rFonts w:asciiTheme="majorBidi" w:eastAsia="Calibri" w:hAnsiTheme="majorBidi" w:hint="cs"/>
          <w:sz w:val="28"/>
          <w:rtl/>
        </w:rPr>
        <w:t>ی</w:t>
      </w:r>
      <w:r w:rsidRPr="002E3E38">
        <w:rPr>
          <w:rFonts w:asciiTheme="majorBidi" w:eastAsia="Calibri" w:hAnsiTheme="majorBidi"/>
          <w:sz w:val="28"/>
          <w:rtl/>
        </w:rPr>
        <w:t xml:space="preserve"> ز</w:t>
      </w:r>
      <w:r w:rsidRPr="002E3E38">
        <w:rPr>
          <w:rFonts w:asciiTheme="majorBidi" w:eastAsia="Calibri" w:hAnsiTheme="majorBidi" w:hint="cs"/>
          <w:sz w:val="28"/>
          <w:rtl/>
        </w:rPr>
        <w:t>ی</w:t>
      </w:r>
      <w:r w:rsidRPr="002E3E38">
        <w:rPr>
          <w:rFonts w:asciiTheme="majorBidi" w:eastAsia="Calibri" w:hAnsiTheme="majorBidi" w:hint="eastAsia"/>
          <w:sz w:val="28"/>
          <w:rtl/>
        </w:rPr>
        <w:t>اد،</w:t>
      </w:r>
      <w:r w:rsidRPr="002E3E38">
        <w:rPr>
          <w:rFonts w:asciiTheme="majorBidi" w:eastAsia="Calibri" w:hAnsiTheme="majorBidi"/>
          <w:sz w:val="28"/>
          <w:rtl/>
        </w:rPr>
        <w:t xml:space="preserve"> پا</w:t>
      </w:r>
      <w:r w:rsidRPr="002E3E38">
        <w:rPr>
          <w:rFonts w:asciiTheme="majorBidi" w:eastAsia="Calibri" w:hAnsiTheme="majorBidi" w:hint="cs"/>
          <w:sz w:val="28"/>
          <w:rtl/>
        </w:rPr>
        <w:t>ی</w:t>
      </w:r>
      <w:r w:rsidRPr="002E3E38">
        <w:rPr>
          <w:rFonts w:asciiTheme="majorBidi" w:eastAsia="Calibri" w:hAnsiTheme="majorBidi" w:hint="eastAsia"/>
          <w:sz w:val="28"/>
          <w:rtl/>
        </w:rPr>
        <w:t>داري</w:t>
      </w:r>
      <w:r w:rsidRPr="002E3E38">
        <w:rPr>
          <w:rFonts w:asciiTheme="majorBidi" w:eastAsia="Calibri" w:hAnsiTheme="majorBidi"/>
          <w:sz w:val="28"/>
          <w:rtl/>
        </w:rPr>
        <w:t xml:space="preserve"> خوب و عملکرد مناس</w:t>
      </w:r>
      <w:r w:rsidRPr="002E3E38">
        <w:rPr>
          <w:rFonts w:asciiTheme="majorBidi" w:eastAsia="Calibri" w:hAnsiTheme="majorBidi" w:hint="eastAsia"/>
          <w:sz w:val="28"/>
          <w:rtl/>
        </w:rPr>
        <w:t>ب</w:t>
      </w:r>
      <w:r w:rsidRPr="002E3E38">
        <w:rPr>
          <w:rFonts w:asciiTheme="majorBidi" w:eastAsia="Calibri" w:hAnsiTheme="majorBidi" w:hint="cs"/>
          <w:sz w:val="28"/>
          <w:rtl/>
        </w:rPr>
        <w:t>ی</w:t>
      </w:r>
      <w:r w:rsidRPr="002E3E38">
        <w:rPr>
          <w:rFonts w:asciiTheme="majorBidi" w:eastAsia="Calibri" w:hAnsiTheme="majorBidi"/>
          <w:sz w:val="28"/>
          <w:rtl/>
        </w:rPr>
        <w:t xml:space="preserve"> در امواج دارند. وقت</w:t>
      </w:r>
      <w:r w:rsidRPr="002E3E38">
        <w:rPr>
          <w:rFonts w:asciiTheme="majorBidi" w:eastAsia="Calibri" w:hAnsiTheme="majorBidi" w:hint="cs"/>
          <w:sz w:val="28"/>
          <w:rtl/>
        </w:rPr>
        <w:t>ی</w:t>
      </w:r>
      <w:r w:rsidRPr="002E3E38">
        <w:rPr>
          <w:rFonts w:asciiTheme="majorBidi" w:eastAsia="Calibri" w:hAnsiTheme="majorBidi"/>
          <w:sz w:val="28"/>
          <w:rtl/>
        </w:rPr>
        <w:t xml:space="preserve"> عمق فرورفتگ</w:t>
      </w:r>
      <w:r w:rsidRPr="002E3E38">
        <w:rPr>
          <w:rFonts w:asciiTheme="majorBidi" w:eastAsia="Calibri" w:hAnsiTheme="majorBidi" w:hint="cs"/>
          <w:sz w:val="28"/>
          <w:rtl/>
        </w:rPr>
        <w:t>ی</w:t>
      </w:r>
      <w:r w:rsidRPr="002E3E38">
        <w:rPr>
          <w:rFonts w:asciiTheme="majorBidi" w:eastAsia="Calibri" w:hAnsiTheme="majorBidi"/>
          <w:sz w:val="28"/>
          <w:rtl/>
        </w:rPr>
        <w:t xml:space="preserve"> ه</w:t>
      </w:r>
      <w:r w:rsidRPr="002E3E38">
        <w:rPr>
          <w:rFonts w:asciiTheme="majorBidi" w:eastAsia="Calibri" w:hAnsiTheme="majorBidi" w:hint="cs"/>
          <w:sz w:val="28"/>
          <w:rtl/>
        </w:rPr>
        <w:t>ی</w:t>
      </w:r>
      <w:r w:rsidRPr="002E3E38">
        <w:rPr>
          <w:rFonts w:asciiTheme="majorBidi" w:eastAsia="Calibri" w:hAnsiTheme="majorBidi" w:hint="eastAsia"/>
          <w:sz w:val="28"/>
          <w:rtl/>
        </w:rPr>
        <w:t>دروفو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کم شود اثر سطح آزاد داراي اهم</w:t>
      </w:r>
      <w:r w:rsidRPr="002E3E38">
        <w:rPr>
          <w:rFonts w:asciiTheme="majorBidi" w:eastAsia="Calibri" w:hAnsiTheme="majorBidi" w:hint="cs"/>
          <w:sz w:val="28"/>
          <w:rtl/>
        </w:rPr>
        <w:t>ی</w:t>
      </w:r>
      <w:r w:rsidRPr="002E3E38">
        <w:rPr>
          <w:rFonts w:asciiTheme="majorBidi" w:eastAsia="Calibri" w:hAnsiTheme="majorBidi" w:hint="eastAsia"/>
          <w:sz w:val="28"/>
          <w:rtl/>
        </w:rPr>
        <w:t>ت</w:t>
      </w:r>
      <w:r w:rsidRPr="002E3E38">
        <w:rPr>
          <w:rFonts w:asciiTheme="majorBidi" w:eastAsia="Calibri" w:hAnsiTheme="majorBidi"/>
          <w:sz w:val="28"/>
          <w:rtl/>
        </w:rPr>
        <w:t xml:space="preserve"> </w:t>
      </w:r>
      <w:r w:rsidR="00BF1A1C">
        <w:rPr>
          <w:rFonts w:asciiTheme="majorBidi" w:eastAsia="Calibri" w:hAnsiTheme="majorBidi"/>
          <w:sz w:val="28"/>
          <w:rtl/>
        </w:rPr>
        <w:t>می‌شود</w:t>
      </w:r>
      <w:r w:rsidRPr="002E3E38">
        <w:rPr>
          <w:rFonts w:asciiTheme="majorBidi" w:eastAsia="Calibri" w:hAnsiTheme="majorBidi"/>
          <w:sz w:val="28"/>
          <w:rtl/>
        </w:rPr>
        <w:t xml:space="preserve"> و با</w:t>
      </w:r>
      <w:r w:rsidRPr="002E3E38">
        <w:rPr>
          <w:rFonts w:asciiTheme="majorBidi" w:eastAsia="Calibri" w:hAnsiTheme="majorBidi" w:hint="cs"/>
          <w:sz w:val="28"/>
          <w:rtl/>
        </w:rPr>
        <w:t>ی</w:t>
      </w:r>
      <w:r w:rsidRPr="002E3E38">
        <w:rPr>
          <w:rFonts w:asciiTheme="majorBidi" w:eastAsia="Calibri" w:hAnsiTheme="majorBidi" w:hint="eastAsia"/>
          <w:sz w:val="28"/>
          <w:rtl/>
        </w:rPr>
        <w:t>د</w:t>
      </w:r>
      <w:r w:rsidRPr="002E3E38">
        <w:rPr>
          <w:rFonts w:asciiTheme="majorBidi" w:eastAsia="Calibri" w:hAnsiTheme="majorBidi"/>
          <w:sz w:val="28"/>
          <w:rtl/>
        </w:rPr>
        <w:t xml:space="preserve"> در محاسبات منظور گردد</w:t>
      </w:r>
      <w:r w:rsidR="009350A6">
        <w:rPr>
          <w:rFonts w:asciiTheme="majorBidi" w:eastAsia="Calibri" w:hAnsiTheme="majorBidi" w:hint="cs"/>
          <w:sz w:val="28"/>
          <w:rtl/>
        </w:rPr>
        <w:t xml:space="preserve"> زیر بر مؤلفه‌های نیرو، گرادیان فشار و عوامل دیگری تاثیر می‌گذارد</w:t>
      </w:r>
      <w:r w:rsidRPr="002E3E38">
        <w:rPr>
          <w:rFonts w:asciiTheme="majorBidi" w:eastAsia="Calibri" w:hAnsiTheme="majorBidi"/>
          <w:sz w:val="28"/>
          <w:rtl/>
        </w:rPr>
        <w:t xml:space="preserve">. </w:t>
      </w:r>
      <w:r w:rsidR="00BD2E05">
        <w:rPr>
          <w:rFonts w:asciiTheme="majorBidi" w:eastAsia="Calibri" w:hAnsiTheme="majorBidi"/>
          <w:sz w:val="28"/>
          <w:rtl/>
        </w:rPr>
        <w:t>پژوهش حاضر</w:t>
      </w:r>
      <w:r w:rsidRPr="002E3E38">
        <w:rPr>
          <w:rFonts w:asciiTheme="majorBidi" w:eastAsia="Calibri" w:hAnsiTheme="majorBidi"/>
          <w:sz w:val="28"/>
          <w:rtl/>
        </w:rPr>
        <w:t xml:space="preserve"> به بررس</w:t>
      </w:r>
      <w:r w:rsidRPr="002E3E38">
        <w:rPr>
          <w:rFonts w:asciiTheme="majorBidi" w:eastAsia="Calibri" w:hAnsiTheme="majorBidi" w:hint="cs"/>
          <w:sz w:val="28"/>
          <w:rtl/>
        </w:rPr>
        <w:t>ی</w:t>
      </w:r>
      <w:r w:rsidRPr="002E3E38">
        <w:rPr>
          <w:rFonts w:asciiTheme="majorBidi" w:eastAsia="Calibri" w:hAnsiTheme="majorBidi"/>
          <w:sz w:val="28"/>
          <w:rtl/>
        </w:rPr>
        <w:t xml:space="preserve"> موج ا</w:t>
      </w:r>
      <w:r w:rsidRPr="002E3E38">
        <w:rPr>
          <w:rFonts w:asciiTheme="majorBidi" w:eastAsia="Calibri" w:hAnsiTheme="majorBidi" w:hint="cs"/>
          <w:sz w:val="28"/>
          <w:rtl/>
        </w:rPr>
        <w:t>ی</w:t>
      </w:r>
      <w:r w:rsidRPr="002E3E38">
        <w:rPr>
          <w:rFonts w:asciiTheme="majorBidi" w:eastAsia="Calibri" w:hAnsiTheme="majorBidi" w:hint="eastAsia"/>
          <w:sz w:val="28"/>
          <w:rtl/>
        </w:rPr>
        <w:t>جاد</w:t>
      </w:r>
      <w:r w:rsidRPr="002E3E38">
        <w:rPr>
          <w:rFonts w:asciiTheme="majorBidi" w:eastAsia="Calibri" w:hAnsiTheme="majorBidi"/>
          <w:sz w:val="28"/>
          <w:rtl/>
        </w:rPr>
        <w:t xml:space="preserve"> شده توسط حرکت ه</w:t>
      </w:r>
      <w:r w:rsidRPr="002E3E38">
        <w:rPr>
          <w:rFonts w:asciiTheme="majorBidi" w:eastAsia="Calibri" w:hAnsiTheme="majorBidi" w:hint="cs"/>
          <w:sz w:val="28"/>
          <w:rtl/>
        </w:rPr>
        <w:t>ی</w:t>
      </w:r>
      <w:r w:rsidRPr="002E3E38">
        <w:rPr>
          <w:rFonts w:asciiTheme="majorBidi" w:eastAsia="Calibri" w:hAnsiTheme="majorBidi" w:hint="eastAsia"/>
          <w:sz w:val="28"/>
          <w:rtl/>
        </w:rPr>
        <w:t>دروفو</w:t>
      </w:r>
      <w:r w:rsidRPr="002E3E38">
        <w:rPr>
          <w:rFonts w:asciiTheme="majorBidi" w:eastAsia="Calibri" w:hAnsiTheme="majorBidi" w:hint="cs"/>
          <w:sz w:val="28"/>
          <w:rtl/>
        </w:rPr>
        <w:t>ی</w:t>
      </w:r>
      <w:r w:rsidRPr="002E3E38">
        <w:rPr>
          <w:rFonts w:asciiTheme="majorBidi" w:eastAsia="Calibri" w:hAnsiTheme="majorBidi" w:hint="eastAsia"/>
          <w:sz w:val="28"/>
          <w:rtl/>
        </w:rPr>
        <w:t>ل</w:t>
      </w:r>
      <w:r w:rsidRPr="002E3E38">
        <w:rPr>
          <w:rFonts w:asciiTheme="majorBidi" w:eastAsia="Calibri" w:hAnsiTheme="majorBidi"/>
          <w:sz w:val="28"/>
          <w:rtl/>
        </w:rPr>
        <w:t xml:space="preserve"> که در عمق پا</w:t>
      </w:r>
      <w:r w:rsidRPr="002E3E38">
        <w:rPr>
          <w:rFonts w:asciiTheme="majorBidi" w:eastAsia="Calibri" w:hAnsiTheme="majorBidi" w:hint="cs"/>
          <w:sz w:val="28"/>
          <w:rtl/>
        </w:rPr>
        <w:t>یی</w:t>
      </w:r>
      <w:r w:rsidRPr="002E3E38">
        <w:rPr>
          <w:rFonts w:asciiTheme="majorBidi" w:eastAsia="Calibri" w:hAnsiTheme="majorBidi" w:hint="eastAsia"/>
          <w:sz w:val="28"/>
          <w:rtl/>
        </w:rPr>
        <w:t>ن</w:t>
      </w:r>
      <w:r w:rsidRPr="002E3E38">
        <w:rPr>
          <w:rFonts w:asciiTheme="majorBidi" w:eastAsia="Calibri" w:hAnsiTheme="majorBidi"/>
          <w:sz w:val="28"/>
          <w:rtl/>
        </w:rPr>
        <w:t xml:space="preserve"> نسبت به سطح آزاد آب قرار دارد پرداخته م</w:t>
      </w:r>
      <w:r w:rsidRPr="002E3E38">
        <w:rPr>
          <w:rFonts w:asciiTheme="majorBidi" w:eastAsia="Calibri" w:hAnsiTheme="majorBidi" w:hint="cs"/>
          <w:sz w:val="28"/>
          <w:rtl/>
        </w:rPr>
        <w:t>ی</w:t>
      </w:r>
      <w:r w:rsidR="003D1D29">
        <w:rPr>
          <w:rFonts w:ascii="Cambria" w:eastAsia="Calibri" w:hAnsi="Cambria" w:cs="Cambria"/>
          <w:sz w:val="28"/>
          <w:rtl/>
        </w:rPr>
        <w:t>‌</w:t>
      </w:r>
      <w:r w:rsidRPr="002E3E38">
        <w:rPr>
          <w:rFonts w:asciiTheme="majorBidi" w:eastAsia="Calibri" w:hAnsiTheme="majorBidi" w:hint="cs"/>
          <w:sz w:val="28"/>
          <w:rtl/>
        </w:rPr>
        <w:t>شود</w:t>
      </w:r>
      <w:r w:rsidRPr="002E3E38">
        <w:rPr>
          <w:rFonts w:asciiTheme="majorBidi" w:eastAsia="Calibri" w:hAnsiTheme="majorBidi"/>
          <w:sz w:val="28"/>
          <w:rtl/>
        </w:rPr>
        <w:t>. در ا</w:t>
      </w:r>
      <w:r w:rsidRPr="002E3E38">
        <w:rPr>
          <w:rFonts w:asciiTheme="majorBidi" w:eastAsia="Calibri" w:hAnsiTheme="majorBidi" w:hint="cs"/>
          <w:sz w:val="28"/>
          <w:rtl/>
        </w:rPr>
        <w:t>ی</w:t>
      </w:r>
      <w:r w:rsidRPr="002E3E38">
        <w:rPr>
          <w:rFonts w:asciiTheme="majorBidi" w:eastAsia="Calibri" w:hAnsiTheme="majorBidi" w:hint="eastAsia"/>
          <w:sz w:val="28"/>
          <w:rtl/>
        </w:rPr>
        <w:t>ن</w:t>
      </w:r>
      <w:r w:rsidRPr="002E3E38">
        <w:rPr>
          <w:rFonts w:asciiTheme="majorBidi" w:eastAsia="Calibri" w:hAnsiTheme="majorBidi"/>
          <w:sz w:val="28"/>
          <w:rtl/>
        </w:rPr>
        <w:t xml:space="preserve"> پژوهش شرا</w:t>
      </w:r>
      <w:r w:rsidRPr="002E3E38">
        <w:rPr>
          <w:rFonts w:asciiTheme="majorBidi" w:eastAsia="Calibri" w:hAnsiTheme="majorBidi" w:hint="cs"/>
          <w:sz w:val="28"/>
          <w:rtl/>
        </w:rPr>
        <w:t>ی</w:t>
      </w:r>
      <w:r w:rsidRPr="002E3E38">
        <w:rPr>
          <w:rFonts w:asciiTheme="majorBidi" w:eastAsia="Calibri" w:hAnsiTheme="majorBidi" w:hint="eastAsia"/>
          <w:sz w:val="28"/>
          <w:rtl/>
        </w:rPr>
        <w:t>ط</w:t>
      </w:r>
      <w:r w:rsidRPr="002E3E38">
        <w:rPr>
          <w:rFonts w:asciiTheme="majorBidi" w:eastAsia="Calibri" w:hAnsiTheme="majorBidi"/>
          <w:sz w:val="28"/>
          <w:rtl/>
        </w:rPr>
        <w:t xml:space="preserve"> و اثرات کاو</w:t>
      </w:r>
      <w:r w:rsidRPr="002E3E38">
        <w:rPr>
          <w:rFonts w:asciiTheme="majorBidi" w:eastAsia="Calibri" w:hAnsiTheme="majorBidi" w:hint="cs"/>
          <w:sz w:val="28"/>
          <w:rtl/>
        </w:rPr>
        <w:t>ی</w:t>
      </w:r>
      <w:r w:rsidRPr="002E3E38">
        <w:rPr>
          <w:rFonts w:asciiTheme="majorBidi" w:eastAsia="Calibri" w:hAnsiTheme="majorBidi" w:hint="eastAsia"/>
          <w:sz w:val="28"/>
          <w:rtl/>
        </w:rPr>
        <w:t>تاس</w:t>
      </w:r>
      <w:r w:rsidRPr="002E3E38">
        <w:rPr>
          <w:rFonts w:asciiTheme="majorBidi" w:eastAsia="Calibri" w:hAnsiTheme="majorBidi" w:hint="cs"/>
          <w:sz w:val="28"/>
          <w:rtl/>
        </w:rPr>
        <w:t>ی</w:t>
      </w:r>
      <w:r w:rsidRPr="002E3E38">
        <w:rPr>
          <w:rFonts w:asciiTheme="majorBidi" w:eastAsia="Calibri" w:hAnsiTheme="majorBidi" w:hint="eastAsia"/>
          <w:sz w:val="28"/>
          <w:rtl/>
        </w:rPr>
        <w:t>ون</w:t>
      </w:r>
      <w:r w:rsidR="009350A6">
        <w:rPr>
          <w:rFonts w:asciiTheme="majorBidi" w:eastAsia="Calibri" w:hAnsiTheme="majorBidi" w:hint="cs"/>
          <w:sz w:val="28"/>
          <w:rtl/>
        </w:rPr>
        <w:t xml:space="preserve"> برای افزایش دقت</w:t>
      </w:r>
      <w:r w:rsidR="00A157EB">
        <w:rPr>
          <w:rFonts w:asciiTheme="majorBidi" w:eastAsia="Calibri" w:hAnsiTheme="majorBidi" w:hint="cs"/>
          <w:sz w:val="28"/>
          <w:rtl/>
        </w:rPr>
        <w:t xml:space="preserve"> پاسخ به</w:t>
      </w:r>
      <w:r w:rsidR="009350A6">
        <w:rPr>
          <w:rFonts w:asciiTheme="majorBidi" w:eastAsia="Calibri" w:hAnsiTheme="majorBidi" w:hint="cs"/>
          <w:sz w:val="28"/>
          <w:rtl/>
        </w:rPr>
        <w:t xml:space="preserve"> این مسئله ن</w:t>
      </w:r>
      <w:r w:rsidR="00A157EB">
        <w:rPr>
          <w:rFonts w:asciiTheme="majorBidi" w:eastAsia="Calibri" w:hAnsiTheme="majorBidi" w:hint="cs"/>
          <w:sz w:val="28"/>
          <w:rtl/>
        </w:rPr>
        <w:t>یز منظور می‌شود</w:t>
      </w:r>
      <w:r w:rsidRPr="002E3E38">
        <w:rPr>
          <w:rFonts w:asciiTheme="majorBidi" w:eastAsia="Calibri" w:hAnsiTheme="majorBidi"/>
          <w:sz w:val="28"/>
          <w:rtl/>
        </w:rPr>
        <w:t>.</w:t>
      </w:r>
    </w:p>
    <w:p w14:paraId="684F705E" w14:textId="74EAF85B" w:rsidR="007B43AC" w:rsidRDefault="007B43AC" w:rsidP="00DB24FC">
      <w:pPr>
        <w:ind w:right="113"/>
        <w:jc w:val="both"/>
        <w:rPr>
          <w:rFonts w:asciiTheme="majorBidi" w:eastAsia="Calibri" w:hAnsiTheme="majorBidi"/>
          <w:sz w:val="28"/>
          <w:rtl/>
        </w:rPr>
      </w:pPr>
    </w:p>
    <w:p w14:paraId="7546AC0C" w14:textId="3A98AF6A" w:rsidR="003D1D29" w:rsidRPr="003D1D29" w:rsidRDefault="003D1D29" w:rsidP="00DB24FC">
      <w:pPr>
        <w:ind w:right="113"/>
        <w:jc w:val="both"/>
        <w:rPr>
          <w:rFonts w:asciiTheme="majorBidi" w:eastAsia="Calibri" w:hAnsiTheme="majorBidi"/>
          <w:b/>
          <w:bCs/>
          <w:sz w:val="28"/>
          <w:rtl/>
        </w:rPr>
      </w:pPr>
      <w:r>
        <w:rPr>
          <w:rFonts w:asciiTheme="majorBidi" w:eastAsia="Calibri" w:hAnsiTheme="majorBidi"/>
          <w:sz w:val="28"/>
          <w:rtl/>
        </w:rPr>
        <w:tab/>
      </w:r>
      <w:r w:rsidRPr="003D1D29">
        <w:rPr>
          <w:rFonts w:asciiTheme="majorBidi" w:eastAsia="Calibri" w:hAnsiTheme="majorBidi" w:hint="cs"/>
          <w:b/>
          <w:bCs/>
          <w:sz w:val="28"/>
          <w:rtl/>
        </w:rPr>
        <w:t>5-1   اهداف</w:t>
      </w:r>
    </w:p>
    <w:p w14:paraId="46E88E0C" w14:textId="5B6E5622" w:rsidR="007B43AC" w:rsidRDefault="007B43AC" w:rsidP="003D1D29">
      <w:pPr>
        <w:ind w:right="113" w:firstLine="720"/>
        <w:jc w:val="both"/>
        <w:rPr>
          <w:rFonts w:asciiTheme="majorBidi" w:eastAsia="Calibri" w:hAnsiTheme="majorBidi"/>
          <w:sz w:val="28"/>
          <w:rtl/>
        </w:rPr>
      </w:pPr>
      <w:r w:rsidRPr="002E3E38">
        <w:rPr>
          <w:rFonts w:asciiTheme="majorBidi" w:eastAsia="Calibri" w:hAnsiTheme="majorBidi" w:hint="cs"/>
          <w:sz w:val="28"/>
          <w:rtl/>
        </w:rPr>
        <w:t>در این پژوهش سعی شده است کلیه پدیده</w:t>
      </w:r>
      <w:r w:rsidRPr="002E3E38">
        <w:rPr>
          <w:rFonts w:asciiTheme="majorBidi" w:eastAsia="Calibri" w:hAnsiTheme="majorBidi" w:hint="eastAsia"/>
          <w:sz w:val="28"/>
          <w:rtl/>
        </w:rPr>
        <w:t>‌</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شناخته شده</w:t>
      </w:r>
      <w:r w:rsidRPr="002E3E38">
        <w:rPr>
          <w:rFonts w:asciiTheme="majorBidi" w:eastAsia="Calibri" w:hAnsiTheme="majorBidi" w:hint="eastAsia"/>
          <w:sz w:val="28"/>
          <w:rtl/>
        </w:rPr>
        <w:t>‌</w:t>
      </w:r>
      <w:r w:rsidRPr="002E3E38">
        <w:rPr>
          <w:rFonts w:asciiTheme="majorBidi" w:eastAsia="Calibri" w:hAnsiTheme="majorBidi" w:hint="cs"/>
          <w:sz w:val="28"/>
          <w:rtl/>
        </w:rPr>
        <w:t>ی موثر بر حرکت اجسام در زیر آب شبیه سازی گردد.</w:t>
      </w:r>
      <w:r w:rsidR="002F3314" w:rsidRPr="002E3E38">
        <w:rPr>
          <w:rFonts w:asciiTheme="majorBidi" w:eastAsia="Calibri" w:hAnsiTheme="majorBidi" w:hint="cs"/>
          <w:sz w:val="28"/>
          <w:rtl/>
        </w:rPr>
        <w:t xml:space="preserve"> نکته قابل توجه در شبیه</w:t>
      </w:r>
      <w:r w:rsidR="00A157EB">
        <w:rPr>
          <w:rFonts w:asciiTheme="majorBidi" w:eastAsia="Calibri" w:hAnsiTheme="majorBidi" w:hint="cs"/>
          <w:sz w:val="28"/>
          <w:rtl/>
        </w:rPr>
        <w:t>‌</w:t>
      </w:r>
      <w:r w:rsidR="002F3314" w:rsidRPr="002E3E38">
        <w:rPr>
          <w:rFonts w:asciiTheme="majorBidi" w:eastAsia="Calibri" w:hAnsiTheme="majorBidi" w:hint="cs"/>
          <w:sz w:val="28"/>
          <w:rtl/>
        </w:rPr>
        <w:t>سازی و تحلیل این مسئله این است که در اکثر پژوهش</w:t>
      </w:r>
      <w:r w:rsidR="002F3314" w:rsidRPr="002E3E38">
        <w:rPr>
          <w:rFonts w:asciiTheme="majorBidi" w:eastAsia="Calibri" w:hAnsiTheme="majorBidi" w:hint="eastAsia"/>
          <w:sz w:val="28"/>
          <w:rtl/>
        </w:rPr>
        <w:t>‌</w:t>
      </w:r>
      <w:r w:rsidR="008C6159" w:rsidRPr="002E3E38">
        <w:rPr>
          <w:rFonts w:asciiTheme="majorBidi" w:eastAsia="Calibri" w:hAnsiTheme="majorBidi" w:hint="cs"/>
          <w:sz w:val="28"/>
          <w:rtl/>
        </w:rPr>
        <w:t>‌های</w:t>
      </w:r>
      <w:r w:rsidR="002F3314" w:rsidRPr="002E3E38">
        <w:rPr>
          <w:rFonts w:asciiTheme="majorBidi" w:eastAsia="Calibri" w:hAnsiTheme="majorBidi" w:hint="cs"/>
          <w:sz w:val="28"/>
          <w:rtl/>
        </w:rPr>
        <w:t xml:space="preserve"> انجام شده مسئله با سرعت‌</w:t>
      </w:r>
      <w:r w:rsidR="008C6159" w:rsidRPr="002E3E38">
        <w:rPr>
          <w:rFonts w:asciiTheme="majorBidi" w:eastAsia="Calibri" w:hAnsiTheme="majorBidi" w:hint="cs"/>
          <w:sz w:val="28"/>
          <w:rtl/>
        </w:rPr>
        <w:t>‌های</w:t>
      </w:r>
      <w:r w:rsidR="002F3314" w:rsidRPr="002E3E38">
        <w:rPr>
          <w:rFonts w:asciiTheme="majorBidi" w:eastAsia="Calibri" w:hAnsiTheme="majorBidi" w:hint="cs"/>
          <w:sz w:val="28"/>
          <w:rtl/>
        </w:rPr>
        <w:t xml:space="preserve"> بسیار پایین بررسی شده</w:t>
      </w:r>
      <w:r w:rsidR="002F3314" w:rsidRPr="002E3E38">
        <w:rPr>
          <w:rFonts w:asciiTheme="majorBidi" w:eastAsia="Calibri" w:hAnsiTheme="majorBidi" w:hint="eastAsia"/>
          <w:sz w:val="28"/>
          <w:rtl/>
        </w:rPr>
        <w:t>‌</w:t>
      </w:r>
      <w:r w:rsidR="002F3314" w:rsidRPr="002E3E38">
        <w:rPr>
          <w:rFonts w:asciiTheme="majorBidi" w:eastAsia="Calibri" w:hAnsiTheme="majorBidi" w:hint="cs"/>
          <w:sz w:val="28"/>
          <w:rtl/>
        </w:rPr>
        <w:t xml:space="preserve">اند </w:t>
      </w:r>
      <w:r w:rsidR="00A157EB">
        <w:rPr>
          <w:rFonts w:asciiTheme="majorBidi" w:eastAsia="Calibri" w:hAnsiTheme="majorBidi" w:hint="cs"/>
          <w:sz w:val="28"/>
          <w:rtl/>
        </w:rPr>
        <w:t>برای این‌که</w:t>
      </w:r>
      <w:r w:rsidR="002F3314" w:rsidRPr="002E3E38">
        <w:rPr>
          <w:rFonts w:asciiTheme="majorBidi" w:eastAsia="Calibri" w:hAnsiTheme="majorBidi" w:hint="cs"/>
          <w:sz w:val="28"/>
          <w:rtl/>
        </w:rPr>
        <w:t xml:space="preserve"> نیاز به شبیه</w:t>
      </w:r>
      <w:r w:rsidR="00A157EB">
        <w:rPr>
          <w:rFonts w:asciiTheme="majorBidi" w:eastAsia="Calibri" w:hAnsiTheme="majorBidi" w:hint="cs"/>
          <w:sz w:val="28"/>
          <w:rtl/>
        </w:rPr>
        <w:t>‌</w:t>
      </w:r>
      <w:r w:rsidR="002F3314" w:rsidRPr="002E3E38">
        <w:rPr>
          <w:rFonts w:asciiTheme="majorBidi" w:eastAsia="Calibri" w:hAnsiTheme="majorBidi" w:hint="cs"/>
          <w:sz w:val="28"/>
          <w:rtl/>
        </w:rPr>
        <w:t xml:space="preserve">سازی پدیده کاویتاسیون نداشته باشند. در این </w:t>
      </w:r>
      <w:r w:rsidR="008B66CB" w:rsidRPr="002E3E38">
        <w:rPr>
          <w:rFonts w:asciiTheme="majorBidi" w:eastAsia="Calibri" w:hAnsiTheme="majorBidi" w:hint="cs"/>
          <w:sz w:val="28"/>
          <w:rtl/>
        </w:rPr>
        <w:t>پایان‌نامه</w:t>
      </w:r>
      <w:r w:rsidR="002F3314" w:rsidRPr="002E3E38">
        <w:rPr>
          <w:rFonts w:asciiTheme="majorBidi" w:eastAsia="Calibri" w:hAnsiTheme="majorBidi" w:hint="cs"/>
          <w:sz w:val="28"/>
          <w:rtl/>
        </w:rPr>
        <w:t xml:space="preserve"> سعی شده</w:t>
      </w:r>
      <w:r w:rsidR="00A157EB">
        <w:rPr>
          <w:rFonts w:asciiTheme="majorBidi" w:eastAsia="Calibri" w:hAnsiTheme="majorBidi" w:hint="cs"/>
          <w:sz w:val="28"/>
          <w:rtl/>
        </w:rPr>
        <w:t xml:space="preserve"> سرعت‌های بالاتر نیز </w:t>
      </w:r>
      <w:r w:rsidR="007B140A">
        <w:rPr>
          <w:rFonts w:asciiTheme="majorBidi" w:eastAsia="Calibri" w:hAnsiTheme="majorBidi" w:hint="cs"/>
          <w:sz w:val="28"/>
          <w:rtl/>
        </w:rPr>
        <w:t>به‌کار</w:t>
      </w:r>
      <w:r w:rsidR="00A157EB">
        <w:rPr>
          <w:rFonts w:asciiTheme="majorBidi" w:eastAsia="Calibri" w:hAnsiTheme="majorBidi" w:hint="cs"/>
          <w:sz w:val="28"/>
          <w:rtl/>
        </w:rPr>
        <w:t xml:space="preserve"> گرفته شوند تا</w:t>
      </w:r>
      <w:r w:rsidR="002F3314" w:rsidRPr="002E3E38">
        <w:rPr>
          <w:rFonts w:asciiTheme="majorBidi" w:eastAsia="Calibri" w:hAnsiTheme="majorBidi" w:hint="cs"/>
          <w:sz w:val="28"/>
          <w:rtl/>
        </w:rPr>
        <w:t xml:space="preserve"> اثر پدیده کاویتاسیون</w:t>
      </w:r>
      <w:r w:rsidR="00A157EB">
        <w:rPr>
          <w:rFonts w:asciiTheme="majorBidi" w:eastAsia="Calibri" w:hAnsiTheme="majorBidi" w:hint="cs"/>
          <w:sz w:val="28"/>
          <w:rtl/>
        </w:rPr>
        <w:t xml:space="preserve"> و انواع اشکال آن</w:t>
      </w:r>
      <w:r w:rsidR="002F3314" w:rsidRPr="002E3E38">
        <w:rPr>
          <w:rFonts w:asciiTheme="majorBidi" w:eastAsia="Calibri" w:hAnsiTheme="majorBidi" w:hint="cs"/>
          <w:sz w:val="28"/>
          <w:rtl/>
        </w:rPr>
        <w:t xml:space="preserve"> بر حرکت هیدروفویل</w:t>
      </w:r>
      <w:r w:rsidR="00A157EB">
        <w:rPr>
          <w:rFonts w:asciiTheme="majorBidi" w:eastAsia="Calibri" w:hAnsiTheme="majorBidi" w:hint="cs"/>
          <w:sz w:val="28"/>
          <w:rtl/>
        </w:rPr>
        <w:t xml:space="preserve"> نیز بررسی شود. از آنجایی که پدیده‌ی کاویتاسیون ذاتاً یک پدیده‌ی ناپایدار است، این پژوهش نیز</w:t>
      </w:r>
      <w:r w:rsidR="002F3314" w:rsidRPr="002E3E38">
        <w:rPr>
          <w:rFonts w:asciiTheme="majorBidi" w:eastAsia="Calibri" w:hAnsiTheme="majorBidi" w:hint="cs"/>
          <w:sz w:val="28"/>
          <w:rtl/>
        </w:rPr>
        <w:t xml:space="preserve"> به صورت گذرا </w:t>
      </w:r>
      <w:r w:rsidR="00A157EB">
        <w:rPr>
          <w:rFonts w:asciiTheme="majorBidi" w:eastAsia="Calibri" w:hAnsiTheme="majorBidi" w:hint="cs"/>
          <w:sz w:val="28"/>
          <w:rtl/>
        </w:rPr>
        <w:t>انجام</w:t>
      </w:r>
      <w:r w:rsidR="002F3314" w:rsidRPr="002E3E38">
        <w:rPr>
          <w:rFonts w:asciiTheme="majorBidi" w:eastAsia="Calibri" w:hAnsiTheme="majorBidi" w:hint="cs"/>
          <w:sz w:val="28"/>
          <w:rtl/>
        </w:rPr>
        <w:t xml:space="preserve"> شود</w:t>
      </w:r>
      <w:r w:rsidR="00A157EB">
        <w:rPr>
          <w:rFonts w:asciiTheme="majorBidi" w:eastAsia="Calibri" w:hAnsiTheme="majorBidi" w:hint="cs"/>
          <w:sz w:val="28"/>
          <w:rtl/>
        </w:rPr>
        <w:t xml:space="preserve"> و</w:t>
      </w:r>
      <w:r w:rsidR="002F3314" w:rsidRPr="002E3E38">
        <w:rPr>
          <w:rFonts w:asciiTheme="majorBidi" w:eastAsia="Calibri" w:hAnsiTheme="majorBidi" w:hint="cs"/>
          <w:sz w:val="28"/>
          <w:rtl/>
        </w:rPr>
        <w:t xml:space="preserve"> همانطور که در فصل‌</w:t>
      </w:r>
      <w:r w:rsidR="008C6159" w:rsidRPr="002E3E38">
        <w:rPr>
          <w:rFonts w:asciiTheme="majorBidi" w:eastAsia="Calibri" w:hAnsiTheme="majorBidi" w:hint="cs"/>
          <w:sz w:val="28"/>
          <w:rtl/>
        </w:rPr>
        <w:t>‌های</w:t>
      </w:r>
      <w:r w:rsidR="002F3314" w:rsidRPr="002E3E38">
        <w:rPr>
          <w:rFonts w:asciiTheme="majorBidi" w:eastAsia="Calibri" w:hAnsiTheme="majorBidi" w:hint="cs"/>
          <w:sz w:val="28"/>
          <w:rtl/>
        </w:rPr>
        <w:t xml:space="preserve"> آتی دیده می‌شود، حباب تشکیل شده با گذر زمان دچار تغییر شکل و حتی تغییر مکان می‌شود.</w:t>
      </w:r>
    </w:p>
    <w:p w14:paraId="57242580" w14:textId="39637BF5" w:rsidR="00A157EB" w:rsidRPr="002E3E38" w:rsidRDefault="00A157EB" w:rsidP="003D1D29">
      <w:pPr>
        <w:ind w:right="113" w:firstLine="720"/>
        <w:jc w:val="both"/>
        <w:rPr>
          <w:rFonts w:asciiTheme="majorBidi" w:eastAsia="Calibri" w:hAnsiTheme="majorBidi"/>
          <w:sz w:val="28"/>
          <w:rtl/>
        </w:rPr>
      </w:pPr>
      <w:r>
        <w:rPr>
          <w:rFonts w:asciiTheme="majorBidi" w:eastAsia="Calibri" w:hAnsiTheme="majorBidi" w:hint="cs"/>
          <w:sz w:val="28"/>
          <w:rtl/>
        </w:rPr>
        <w:t>اهداف مسئله به صورت دقیق موارد زیر می‌باشند:</w:t>
      </w:r>
    </w:p>
    <w:p w14:paraId="58F2DAD9" w14:textId="04E30582" w:rsidR="007B43AC" w:rsidRPr="002E3E38" w:rsidRDefault="007B43AC" w:rsidP="00684F6C">
      <w:pPr>
        <w:pStyle w:val="ListParagraph"/>
        <w:numPr>
          <w:ilvl w:val="0"/>
          <w:numId w:val="1"/>
        </w:numPr>
        <w:ind w:right="113"/>
        <w:jc w:val="both"/>
        <w:rPr>
          <w:rFonts w:asciiTheme="majorBidi" w:eastAsia="Calibri" w:hAnsiTheme="majorBidi"/>
          <w:sz w:val="28"/>
          <w:rtl/>
        </w:rPr>
      </w:pPr>
      <w:r w:rsidRPr="002E3E38">
        <w:rPr>
          <w:rFonts w:asciiTheme="majorBidi" w:eastAsia="Calibri" w:hAnsiTheme="majorBidi"/>
          <w:sz w:val="28"/>
          <w:rtl/>
        </w:rPr>
        <w:t>م</w:t>
      </w:r>
      <w:r w:rsidRPr="002E3E38">
        <w:rPr>
          <w:rFonts w:asciiTheme="majorBidi" w:eastAsia="Calibri" w:hAnsiTheme="majorBidi" w:hint="cs"/>
          <w:sz w:val="28"/>
          <w:rtl/>
        </w:rPr>
        <w:t>ی</w:t>
      </w:r>
      <w:r w:rsidRPr="002E3E38">
        <w:rPr>
          <w:rFonts w:asciiTheme="majorBidi" w:eastAsia="Calibri" w:hAnsiTheme="majorBidi" w:hint="eastAsia"/>
          <w:sz w:val="28"/>
          <w:rtl/>
        </w:rPr>
        <w:t>زان</w:t>
      </w:r>
      <w:r w:rsidRPr="002E3E38">
        <w:rPr>
          <w:rFonts w:asciiTheme="majorBidi" w:eastAsia="Calibri" w:hAnsiTheme="majorBidi"/>
          <w:sz w:val="28"/>
          <w:rtl/>
        </w:rPr>
        <w:t xml:space="preserve"> کارآ</w:t>
      </w:r>
      <w:r w:rsidRPr="002E3E38">
        <w:rPr>
          <w:rFonts w:asciiTheme="majorBidi" w:eastAsia="Calibri" w:hAnsiTheme="majorBidi" w:hint="cs"/>
          <w:sz w:val="28"/>
          <w:rtl/>
        </w:rPr>
        <w:t>یی</w:t>
      </w:r>
      <w:r w:rsidR="00A157EB">
        <w:rPr>
          <w:rFonts w:asciiTheme="majorBidi" w:eastAsia="Calibri" w:hAnsiTheme="majorBidi" w:hint="cs"/>
          <w:sz w:val="28"/>
          <w:rtl/>
        </w:rPr>
        <w:t xml:space="preserve"> و دقت</w:t>
      </w:r>
      <w:r w:rsidRPr="002E3E38">
        <w:rPr>
          <w:rFonts w:asciiTheme="majorBidi" w:eastAsia="Calibri" w:hAnsiTheme="majorBidi"/>
          <w:sz w:val="28"/>
          <w:rtl/>
        </w:rPr>
        <w:t xml:space="preserve"> </w:t>
      </w:r>
      <w:r w:rsidR="00A157EB">
        <w:rPr>
          <w:rFonts w:asciiTheme="majorBidi" w:eastAsia="Calibri" w:hAnsiTheme="majorBidi" w:hint="cs"/>
          <w:sz w:val="28"/>
          <w:rtl/>
        </w:rPr>
        <w:t>روش حل استفاده شده به‌صورت مقایسه آن با نتایج تجربی</w:t>
      </w:r>
    </w:p>
    <w:p w14:paraId="77C2A9C5" w14:textId="2BD60E4C" w:rsidR="007B43AC" w:rsidRPr="002E3E38" w:rsidRDefault="005A733F" w:rsidP="00684F6C">
      <w:pPr>
        <w:pStyle w:val="ListParagraph"/>
        <w:numPr>
          <w:ilvl w:val="0"/>
          <w:numId w:val="1"/>
        </w:numPr>
        <w:ind w:right="113"/>
        <w:jc w:val="both"/>
        <w:rPr>
          <w:rFonts w:asciiTheme="majorBidi" w:eastAsia="Calibri" w:hAnsiTheme="majorBidi"/>
          <w:sz w:val="28"/>
          <w:rtl/>
        </w:rPr>
      </w:pPr>
      <w:r>
        <w:rPr>
          <w:rFonts w:asciiTheme="majorBidi" w:eastAsia="Calibri" w:hAnsiTheme="majorBidi" w:hint="cs"/>
          <w:sz w:val="28"/>
          <w:rtl/>
        </w:rPr>
        <w:lastRenderedPageBreak/>
        <w:t>بررسی تاثیر تغییرات سرعت حرکت هیدروفویل بر نحوه تشکیل کاویتاسیون</w:t>
      </w:r>
    </w:p>
    <w:p w14:paraId="01F7DCD6" w14:textId="61FE2AFE" w:rsidR="007B43AC" w:rsidRPr="002E3E38" w:rsidRDefault="005A733F" w:rsidP="00684F6C">
      <w:pPr>
        <w:pStyle w:val="ListParagraph"/>
        <w:numPr>
          <w:ilvl w:val="0"/>
          <w:numId w:val="1"/>
        </w:numPr>
        <w:ind w:right="113"/>
        <w:jc w:val="both"/>
        <w:rPr>
          <w:rFonts w:asciiTheme="majorBidi" w:eastAsia="Calibri" w:hAnsiTheme="majorBidi"/>
          <w:sz w:val="28"/>
          <w:rtl/>
        </w:rPr>
      </w:pPr>
      <w:r>
        <w:rPr>
          <w:rFonts w:asciiTheme="majorBidi" w:eastAsia="Calibri" w:hAnsiTheme="majorBidi" w:hint="cs"/>
          <w:sz w:val="28"/>
          <w:rtl/>
        </w:rPr>
        <w:t>بررسی اثر کاویتاسیون بر امواج ایجاد شده در سطح آزاد آب با تغییر دادن میزان ضریب غوطه‌وری</w:t>
      </w:r>
    </w:p>
    <w:p w14:paraId="1704E73F" w14:textId="48CFCBC5" w:rsidR="007B43AC" w:rsidRPr="002E3E38" w:rsidRDefault="005A733F" w:rsidP="00684F6C">
      <w:pPr>
        <w:pStyle w:val="ListParagraph"/>
        <w:numPr>
          <w:ilvl w:val="0"/>
          <w:numId w:val="1"/>
        </w:numPr>
        <w:ind w:right="113"/>
        <w:jc w:val="both"/>
        <w:rPr>
          <w:rFonts w:asciiTheme="majorBidi" w:eastAsia="Calibri" w:hAnsiTheme="majorBidi"/>
          <w:sz w:val="28"/>
          <w:rtl/>
        </w:rPr>
      </w:pPr>
      <w:r>
        <w:rPr>
          <w:rFonts w:asciiTheme="majorBidi" w:eastAsia="Calibri" w:hAnsiTheme="majorBidi" w:hint="cs"/>
          <w:sz w:val="28"/>
          <w:rtl/>
        </w:rPr>
        <w:t xml:space="preserve">مقایسه حالتی که در روش حل </w:t>
      </w:r>
      <w:r w:rsidR="00952C33">
        <w:rPr>
          <w:rFonts w:asciiTheme="majorBidi" w:eastAsia="Calibri" w:hAnsiTheme="majorBidi" w:hint="cs"/>
          <w:sz w:val="28"/>
          <w:rtl/>
        </w:rPr>
        <w:t>پدیده‌ی کاویتاسیون درگیر باشد با حالت بدون کاویتاسیون در یک شرایط همسان از نظر سرعت و عمق غوطه‌وری</w:t>
      </w:r>
    </w:p>
    <w:p w14:paraId="59C65612" w14:textId="77777777" w:rsidR="00D33E45" w:rsidRPr="002E3E38" w:rsidRDefault="00D33E45" w:rsidP="00DB24FC">
      <w:pPr>
        <w:ind w:right="113"/>
        <w:jc w:val="both"/>
        <w:rPr>
          <w:rFonts w:asciiTheme="majorBidi" w:eastAsia="Calibri" w:hAnsiTheme="majorBidi"/>
          <w:sz w:val="28"/>
          <w:rtl/>
        </w:rPr>
      </w:pPr>
    </w:p>
    <w:p w14:paraId="5B7F6371" w14:textId="092DDA1F" w:rsidR="007B43AC" w:rsidRPr="003D1D29" w:rsidRDefault="003D1D29" w:rsidP="003D1D29">
      <w:pPr>
        <w:ind w:right="113" w:firstLine="360"/>
        <w:jc w:val="both"/>
        <w:rPr>
          <w:rFonts w:asciiTheme="majorBidi" w:eastAsia="Calibri" w:hAnsiTheme="majorBidi"/>
          <w:b/>
          <w:bCs/>
          <w:sz w:val="28"/>
          <w:rtl/>
        </w:rPr>
      </w:pPr>
      <w:r w:rsidRPr="003D1D29">
        <w:rPr>
          <w:rFonts w:asciiTheme="majorBidi" w:eastAsia="Calibri" w:hAnsiTheme="majorBidi" w:hint="cs"/>
          <w:b/>
          <w:bCs/>
          <w:sz w:val="28"/>
          <w:rtl/>
        </w:rPr>
        <w:t xml:space="preserve">6-1   </w:t>
      </w:r>
      <w:r w:rsidR="002F3314" w:rsidRPr="003D1D29">
        <w:rPr>
          <w:rFonts w:asciiTheme="majorBidi" w:eastAsia="Calibri" w:hAnsiTheme="majorBidi" w:hint="cs"/>
          <w:b/>
          <w:bCs/>
          <w:sz w:val="28"/>
          <w:rtl/>
        </w:rPr>
        <w:t xml:space="preserve">ساختار </w:t>
      </w:r>
      <w:r w:rsidR="008B66CB" w:rsidRPr="003D1D29">
        <w:rPr>
          <w:rFonts w:asciiTheme="majorBidi" w:eastAsia="Calibri" w:hAnsiTheme="majorBidi" w:hint="cs"/>
          <w:b/>
          <w:bCs/>
          <w:sz w:val="28"/>
          <w:rtl/>
        </w:rPr>
        <w:t>پایان‌نامه</w:t>
      </w:r>
    </w:p>
    <w:p w14:paraId="7B672409" w14:textId="7DEBFEF2" w:rsidR="00BD5BF9" w:rsidRPr="002E3E38" w:rsidRDefault="00BD5BF9" w:rsidP="00DB24FC">
      <w:pPr>
        <w:ind w:right="113"/>
        <w:jc w:val="both"/>
        <w:rPr>
          <w:rFonts w:asciiTheme="majorBidi" w:eastAsia="Calibri" w:hAnsiTheme="majorBidi"/>
          <w:sz w:val="28"/>
          <w:rtl/>
        </w:rPr>
      </w:pPr>
      <w:r w:rsidRPr="002E3E38">
        <w:rPr>
          <w:rFonts w:asciiTheme="majorBidi" w:eastAsia="Calibri" w:hAnsiTheme="majorBidi" w:hint="cs"/>
          <w:sz w:val="28"/>
          <w:rtl/>
        </w:rPr>
        <w:t xml:space="preserve">برای تحقق اهداف پژوهش که در بخش </w:t>
      </w:r>
      <w:r w:rsidR="003D1D29">
        <w:rPr>
          <w:rFonts w:asciiTheme="majorBidi" w:eastAsia="Calibri" w:hAnsiTheme="majorBidi" w:hint="cs"/>
          <w:sz w:val="28"/>
          <w:rtl/>
        </w:rPr>
        <w:t>1-5</w:t>
      </w:r>
      <w:r w:rsidRPr="002E3E38">
        <w:rPr>
          <w:rFonts w:asciiTheme="majorBidi" w:eastAsia="Calibri" w:hAnsiTheme="majorBidi" w:hint="cs"/>
          <w:sz w:val="28"/>
          <w:rtl/>
        </w:rPr>
        <w:t xml:space="preserve"> آورده شد، این </w:t>
      </w:r>
      <w:r w:rsidR="008B66CB" w:rsidRPr="002E3E38">
        <w:rPr>
          <w:rFonts w:asciiTheme="majorBidi" w:eastAsia="Calibri" w:hAnsiTheme="majorBidi" w:hint="cs"/>
          <w:sz w:val="28"/>
          <w:rtl/>
        </w:rPr>
        <w:t>پایان‌نامه</w:t>
      </w:r>
      <w:r w:rsidRPr="002E3E38">
        <w:rPr>
          <w:rFonts w:asciiTheme="majorBidi" w:eastAsia="Calibri" w:hAnsiTheme="majorBidi" w:hint="cs"/>
          <w:sz w:val="28"/>
          <w:rtl/>
        </w:rPr>
        <w:t xml:space="preserve"> در </w:t>
      </w:r>
      <w:r w:rsidR="00952C33">
        <w:rPr>
          <w:rFonts w:asciiTheme="majorBidi" w:eastAsia="Calibri" w:hAnsiTheme="majorBidi" w:hint="cs"/>
          <w:sz w:val="28"/>
          <w:rtl/>
        </w:rPr>
        <w:t>شش</w:t>
      </w:r>
      <w:r w:rsidRPr="002E3E38">
        <w:rPr>
          <w:rFonts w:asciiTheme="majorBidi" w:eastAsia="Calibri" w:hAnsiTheme="majorBidi" w:hint="cs"/>
          <w:sz w:val="28"/>
          <w:rtl/>
        </w:rPr>
        <w:t xml:space="preserve"> فصل به نگارش در آمده است. در فصل اول به طور خلاصه به توصیف شناور</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تندرو هیدروفویلی و تاریخچه آن‌ها پرداخته شد، سپس به توضیح</w:t>
      </w:r>
      <w:r w:rsidR="00952C33">
        <w:rPr>
          <w:rFonts w:asciiTheme="majorBidi" w:eastAsia="Calibri" w:hAnsiTheme="majorBidi" w:hint="cs"/>
          <w:sz w:val="28"/>
          <w:rtl/>
        </w:rPr>
        <w:t xml:space="preserve"> نسبتاً</w:t>
      </w:r>
      <w:r w:rsidRPr="002E3E38">
        <w:rPr>
          <w:rFonts w:asciiTheme="majorBidi" w:eastAsia="Calibri" w:hAnsiTheme="majorBidi" w:hint="cs"/>
          <w:sz w:val="28"/>
          <w:rtl/>
        </w:rPr>
        <w:t xml:space="preserve"> </w:t>
      </w:r>
      <w:r w:rsidR="00952C33">
        <w:rPr>
          <w:rFonts w:asciiTheme="majorBidi" w:eastAsia="Calibri" w:hAnsiTheme="majorBidi" w:hint="cs"/>
          <w:sz w:val="28"/>
          <w:rtl/>
        </w:rPr>
        <w:t>مختصری</w:t>
      </w:r>
      <w:r w:rsidRPr="002E3E38">
        <w:rPr>
          <w:rFonts w:asciiTheme="majorBidi" w:eastAsia="Calibri" w:hAnsiTheme="majorBidi" w:hint="cs"/>
          <w:sz w:val="28"/>
          <w:rtl/>
        </w:rPr>
        <w:t xml:space="preserve"> راجب</w:t>
      </w:r>
      <w:r w:rsidR="00952C33">
        <w:rPr>
          <w:rFonts w:asciiTheme="majorBidi" w:eastAsia="Calibri" w:hAnsiTheme="majorBidi" w:hint="cs"/>
          <w:sz w:val="28"/>
          <w:rtl/>
        </w:rPr>
        <w:t xml:space="preserve"> به</w:t>
      </w:r>
      <w:r w:rsidRPr="002E3E38">
        <w:rPr>
          <w:rFonts w:asciiTheme="majorBidi" w:eastAsia="Calibri" w:hAnsiTheme="majorBidi" w:hint="cs"/>
          <w:sz w:val="28"/>
          <w:rtl/>
        </w:rPr>
        <w:t xml:space="preserve"> پدیده کاویتاسیون پرداخته شد و در انت</w:t>
      </w:r>
      <w:r w:rsidR="008C6159" w:rsidRPr="002E3E38">
        <w:rPr>
          <w:rFonts w:asciiTheme="majorBidi" w:eastAsia="Calibri" w:hAnsiTheme="majorBidi" w:hint="cs"/>
          <w:sz w:val="28"/>
          <w:rtl/>
        </w:rPr>
        <w:t>های</w:t>
      </w:r>
      <w:r w:rsidRPr="002E3E38">
        <w:rPr>
          <w:rFonts w:asciiTheme="majorBidi" w:eastAsia="Calibri" w:hAnsiTheme="majorBidi" w:hint="cs"/>
          <w:sz w:val="28"/>
          <w:rtl/>
        </w:rPr>
        <w:t xml:space="preserve"> این فصل نیز بیان مسئله، اهداف و ساختار پایان‌نامه شرح داده شده است. در فصل د</w:t>
      </w:r>
      <w:r w:rsidR="008B66CB" w:rsidRPr="002E3E38">
        <w:rPr>
          <w:rFonts w:asciiTheme="majorBidi" w:eastAsia="Calibri" w:hAnsiTheme="majorBidi" w:hint="cs"/>
          <w:sz w:val="28"/>
          <w:rtl/>
        </w:rPr>
        <w:t>وم مهم</w:t>
      </w:r>
      <w:r w:rsidR="008B66CB" w:rsidRPr="002E3E38">
        <w:rPr>
          <w:rFonts w:asciiTheme="majorBidi" w:eastAsia="Calibri" w:hAnsiTheme="majorBidi" w:hint="eastAsia"/>
          <w:sz w:val="28"/>
          <w:rtl/>
        </w:rPr>
        <w:t>‌</w:t>
      </w:r>
      <w:r w:rsidR="008B66CB" w:rsidRPr="002E3E38">
        <w:rPr>
          <w:rFonts w:asciiTheme="majorBidi" w:eastAsia="Calibri" w:hAnsiTheme="majorBidi" w:hint="cs"/>
          <w:sz w:val="28"/>
          <w:rtl/>
        </w:rPr>
        <w:t>ترین پژوهش</w:t>
      </w:r>
      <w:r w:rsidR="008B66CB" w:rsidRPr="002E3E38">
        <w:rPr>
          <w:rFonts w:asciiTheme="majorBidi" w:eastAsia="Calibri" w:hAnsiTheme="majorBidi" w:hint="eastAsia"/>
          <w:sz w:val="28"/>
          <w:rtl/>
        </w:rPr>
        <w:t>‌</w:t>
      </w:r>
      <w:r w:rsidR="008C6159" w:rsidRPr="002E3E38">
        <w:rPr>
          <w:rFonts w:asciiTheme="majorBidi" w:eastAsia="Calibri" w:hAnsiTheme="majorBidi" w:hint="cs"/>
          <w:sz w:val="28"/>
          <w:rtl/>
        </w:rPr>
        <w:t>‌های</w:t>
      </w:r>
      <w:r w:rsidR="008B66CB" w:rsidRPr="002E3E38">
        <w:rPr>
          <w:rFonts w:asciiTheme="majorBidi" w:eastAsia="Calibri" w:hAnsiTheme="majorBidi" w:hint="cs"/>
          <w:sz w:val="28"/>
          <w:rtl/>
        </w:rPr>
        <w:t xml:space="preserve"> صورت گرفته در سال‌</w:t>
      </w:r>
      <w:r w:rsidR="008C6159" w:rsidRPr="002E3E38">
        <w:rPr>
          <w:rFonts w:asciiTheme="majorBidi" w:eastAsia="Calibri" w:hAnsiTheme="majorBidi" w:hint="cs"/>
          <w:sz w:val="28"/>
          <w:rtl/>
        </w:rPr>
        <w:t>‌های</w:t>
      </w:r>
      <w:r w:rsidR="008B66CB" w:rsidRPr="002E3E38">
        <w:rPr>
          <w:rFonts w:asciiTheme="majorBidi" w:eastAsia="Calibri" w:hAnsiTheme="majorBidi" w:hint="cs"/>
          <w:sz w:val="28"/>
          <w:rtl/>
        </w:rPr>
        <w:t xml:space="preserve"> اخیر مورد بررسی قرار گرفته تا از این بررسی</w:t>
      </w:r>
      <w:r w:rsidR="008B66CB" w:rsidRPr="002E3E38">
        <w:rPr>
          <w:rFonts w:asciiTheme="majorBidi" w:eastAsia="Calibri" w:hAnsiTheme="majorBidi" w:hint="eastAsia"/>
          <w:sz w:val="28"/>
          <w:rtl/>
        </w:rPr>
        <w:t>‌</w:t>
      </w:r>
      <w:r w:rsidR="008B66CB" w:rsidRPr="002E3E38">
        <w:rPr>
          <w:rFonts w:asciiTheme="majorBidi" w:eastAsia="Calibri" w:hAnsiTheme="majorBidi" w:hint="cs"/>
          <w:sz w:val="28"/>
          <w:rtl/>
        </w:rPr>
        <w:t>ها، در پیشبرد این پایان‌نامه استفاده شود. در فصل سوم به مدل سازی هندسی و تولید شبکه محاسباتی مسئله پرداخته شده است. در فصل چهارم ابتدا معادلات حاکم، شرایط مرزی و شرایط اولیه و در ن</w:t>
      </w:r>
      <w:r w:rsidR="008C6159" w:rsidRPr="002E3E38">
        <w:rPr>
          <w:rFonts w:asciiTheme="majorBidi" w:eastAsia="Calibri" w:hAnsiTheme="majorBidi" w:hint="cs"/>
          <w:sz w:val="28"/>
          <w:rtl/>
        </w:rPr>
        <w:t>های</w:t>
      </w:r>
      <w:r w:rsidR="008B66CB" w:rsidRPr="002E3E38">
        <w:rPr>
          <w:rFonts w:asciiTheme="majorBidi" w:eastAsia="Calibri" w:hAnsiTheme="majorBidi" w:hint="cs"/>
          <w:sz w:val="28"/>
          <w:rtl/>
        </w:rPr>
        <w:t>ت روش حل مسئله به طور دقیق آورده شده است. در فصل پنجم نیز سعی شده است جهت دستیابی به اهداف تعیین شده در پایان‌نامه، کلیه نتایج در چند بخش مختلف ارائه گردد. در فصل ششم نیز در ابتدا جمع</w:t>
      </w:r>
      <w:r w:rsidR="008B66CB" w:rsidRPr="002E3E38">
        <w:rPr>
          <w:rFonts w:asciiTheme="majorBidi" w:eastAsia="Calibri" w:hAnsiTheme="majorBidi" w:hint="eastAsia"/>
          <w:sz w:val="28"/>
          <w:rtl/>
        </w:rPr>
        <w:t>‌</w:t>
      </w:r>
      <w:r w:rsidR="008B66CB" w:rsidRPr="002E3E38">
        <w:rPr>
          <w:rFonts w:asciiTheme="majorBidi" w:eastAsia="Calibri" w:hAnsiTheme="majorBidi" w:hint="cs"/>
          <w:sz w:val="28"/>
          <w:rtl/>
        </w:rPr>
        <w:t>بندی کلی از مهم</w:t>
      </w:r>
      <w:r w:rsidR="008B66CB" w:rsidRPr="002E3E38">
        <w:rPr>
          <w:rFonts w:asciiTheme="majorBidi" w:eastAsia="Calibri" w:hAnsiTheme="majorBidi" w:hint="eastAsia"/>
          <w:sz w:val="28"/>
          <w:rtl/>
        </w:rPr>
        <w:t>‌</w:t>
      </w:r>
      <w:r w:rsidR="008B66CB" w:rsidRPr="002E3E38">
        <w:rPr>
          <w:rFonts w:asciiTheme="majorBidi" w:eastAsia="Calibri" w:hAnsiTheme="majorBidi" w:hint="cs"/>
          <w:sz w:val="28"/>
          <w:rtl/>
        </w:rPr>
        <w:t>ترین نتایج بدست آ</w:t>
      </w:r>
      <w:r w:rsidR="0053336B" w:rsidRPr="002E3E38">
        <w:rPr>
          <w:rFonts w:asciiTheme="majorBidi" w:eastAsia="Calibri" w:hAnsiTheme="majorBidi" w:hint="cs"/>
          <w:sz w:val="28"/>
          <w:rtl/>
        </w:rPr>
        <w:t>م</w:t>
      </w:r>
      <w:r w:rsidR="008B66CB" w:rsidRPr="002E3E38">
        <w:rPr>
          <w:rFonts w:asciiTheme="majorBidi" w:eastAsia="Calibri" w:hAnsiTheme="majorBidi" w:hint="cs"/>
          <w:sz w:val="28"/>
          <w:rtl/>
        </w:rPr>
        <w:t>ده در فصل پنجم</w:t>
      </w:r>
      <w:r w:rsidR="0053336B" w:rsidRPr="002E3E38">
        <w:rPr>
          <w:rFonts w:asciiTheme="majorBidi" w:eastAsia="Calibri" w:hAnsiTheme="majorBidi" w:hint="cs"/>
          <w:sz w:val="28"/>
          <w:rtl/>
        </w:rPr>
        <w:t xml:space="preserve"> ذکر شده سپس به ارائه پیشنهادات کاربردی جهت تحقیق‌</w:t>
      </w:r>
      <w:r w:rsidR="008C6159" w:rsidRPr="002E3E38">
        <w:rPr>
          <w:rFonts w:asciiTheme="majorBidi" w:eastAsia="Calibri" w:hAnsiTheme="majorBidi" w:hint="cs"/>
          <w:sz w:val="28"/>
          <w:rtl/>
        </w:rPr>
        <w:t>‌های</w:t>
      </w:r>
      <w:r w:rsidR="0053336B" w:rsidRPr="002E3E38">
        <w:rPr>
          <w:rFonts w:asciiTheme="majorBidi" w:eastAsia="Calibri" w:hAnsiTheme="majorBidi" w:hint="cs"/>
          <w:sz w:val="28"/>
          <w:rtl/>
        </w:rPr>
        <w:t xml:space="preserve"> آینده پرداخته شده است.</w:t>
      </w:r>
    </w:p>
    <w:p w14:paraId="73C1C7CE" w14:textId="77777777" w:rsidR="00BD5BF9" w:rsidRPr="002E3E38" w:rsidRDefault="00BD5BF9" w:rsidP="00DB24FC">
      <w:pPr>
        <w:ind w:right="113"/>
        <w:jc w:val="both"/>
        <w:rPr>
          <w:rFonts w:asciiTheme="majorBidi" w:eastAsia="Calibri" w:hAnsiTheme="majorBidi"/>
          <w:sz w:val="28"/>
          <w:rtl/>
        </w:rPr>
      </w:pPr>
    </w:p>
    <w:p w14:paraId="24E8702B" w14:textId="0423EEE0" w:rsidR="007B43AC" w:rsidRPr="002E3E38" w:rsidRDefault="007B43AC" w:rsidP="00DB24FC">
      <w:pPr>
        <w:ind w:right="113"/>
        <w:jc w:val="both"/>
        <w:rPr>
          <w:rFonts w:asciiTheme="majorBidi" w:eastAsia="Calibri" w:hAnsiTheme="majorBidi"/>
          <w:sz w:val="28"/>
          <w:rtl/>
        </w:rPr>
      </w:pPr>
    </w:p>
    <w:p w14:paraId="718FC543" w14:textId="338F9CE4" w:rsidR="007B43AC" w:rsidRPr="00B758F2" w:rsidRDefault="007B43AC" w:rsidP="00DB24FC">
      <w:pPr>
        <w:ind w:right="113"/>
        <w:jc w:val="both"/>
        <w:rPr>
          <w:rFonts w:asciiTheme="majorBidi" w:eastAsia="Calibri" w:hAnsiTheme="majorBidi"/>
          <w:sz w:val="28"/>
          <w:rtl/>
        </w:rPr>
      </w:pPr>
    </w:p>
    <w:p w14:paraId="2782B2EB" w14:textId="5E15B8E3" w:rsidR="007B43AC" w:rsidRPr="00B758F2" w:rsidRDefault="007B43AC" w:rsidP="00DB24FC">
      <w:pPr>
        <w:ind w:right="113"/>
        <w:jc w:val="both"/>
        <w:rPr>
          <w:rFonts w:asciiTheme="majorBidi" w:eastAsia="Calibri" w:hAnsiTheme="majorBidi"/>
          <w:sz w:val="28"/>
          <w:rtl/>
        </w:rPr>
      </w:pPr>
    </w:p>
    <w:p w14:paraId="55A9C8D9" w14:textId="77777777" w:rsidR="00C67B4C" w:rsidRPr="00B758F2" w:rsidRDefault="00C67B4C" w:rsidP="00DB24FC">
      <w:pPr>
        <w:ind w:right="113"/>
        <w:jc w:val="both"/>
        <w:rPr>
          <w:rFonts w:asciiTheme="majorBidi" w:eastAsia="Calibri" w:hAnsiTheme="majorBidi"/>
          <w:sz w:val="28"/>
          <w:rtl/>
        </w:rPr>
      </w:pPr>
    </w:p>
    <w:p w14:paraId="4D8005D5" w14:textId="502F7CC5" w:rsidR="0053336B" w:rsidRPr="00483811" w:rsidRDefault="0053336B" w:rsidP="00DB24FC">
      <w:pPr>
        <w:ind w:right="113"/>
        <w:jc w:val="both"/>
        <w:rPr>
          <w:rFonts w:asciiTheme="majorBidi" w:eastAsia="Calibri" w:hAnsiTheme="majorBidi" w:cs="B Titr"/>
          <w:b/>
          <w:bCs/>
          <w:sz w:val="32"/>
          <w:szCs w:val="32"/>
          <w:rtl/>
        </w:rPr>
      </w:pPr>
      <w:r w:rsidRPr="00483811">
        <w:rPr>
          <w:rFonts w:asciiTheme="majorBidi" w:eastAsia="Calibri" w:hAnsiTheme="majorBidi" w:cs="B Titr" w:hint="cs"/>
          <w:b/>
          <w:bCs/>
          <w:sz w:val="32"/>
          <w:szCs w:val="32"/>
          <w:rtl/>
        </w:rPr>
        <w:lastRenderedPageBreak/>
        <w:t xml:space="preserve">فصل دوم </w:t>
      </w:r>
    </w:p>
    <w:p w14:paraId="48D26C4E" w14:textId="4B91C4E7" w:rsidR="0053336B" w:rsidRPr="00B758F2" w:rsidRDefault="0053336B" w:rsidP="00DB24FC">
      <w:pPr>
        <w:ind w:right="113"/>
        <w:jc w:val="both"/>
        <w:rPr>
          <w:rFonts w:asciiTheme="majorBidi" w:eastAsia="Calibri" w:hAnsiTheme="majorBidi"/>
          <w:sz w:val="28"/>
          <w:rtl/>
        </w:rPr>
      </w:pPr>
    </w:p>
    <w:p w14:paraId="323BA038" w14:textId="63FC200F" w:rsidR="0053336B" w:rsidRPr="00483811" w:rsidRDefault="0053336B" w:rsidP="0053336B">
      <w:pPr>
        <w:ind w:right="113"/>
        <w:jc w:val="center"/>
        <w:rPr>
          <w:rFonts w:asciiTheme="majorBidi" w:eastAsia="Calibri" w:hAnsiTheme="majorBidi"/>
          <w:b/>
          <w:bCs/>
          <w:sz w:val="36"/>
          <w:szCs w:val="36"/>
          <w:rtl/>
        </w:rPr>
      </w:pPr>
      <w:r w:rsidRPr="00483811">
        <w:rPr>
          <w:rFonts w:asciiTheme="majorBidi" w:eastAsia="Calibri" w:hAnsiTheme="majorBidi" w:hint="cs"/>
          <w:b/>
          <w:bCs/>
          <w:sz w:val="36"/>
          <w:szCs w:val="36"/>
          <w:rtl/>
        </w:rPr>
        <w:t>مروری بر پژوهش</w:t>
      </w:r>
      <w:r w:rsidRPr="00483811">
        <w:rPr>
          <w:rFonts w:asciiTheme="majorBidi" w:eastAsia="Calibri" w:hAnsiTheme="majorBidi" w:hint="eastAsia"/>
          <w:b/>
          <w:bCs/>
          <w:sz w:val="36"/>
          <w:szCs w:val="36"/>
          <w:rtl/>
        </w:rPr>
        <w:t>‌</w:t>
      </w:r>
      <w:r w:rsidR="008C6159" w:rsidRPr="00483811">
        <w:rPr>
          <w:rFonts w:asciiTheme="majorBidi" w:eastAsia="Calibri" w:hAnsiTheme="majorBidi" w:hint="cs"/>
          <w:b/>
          <w:bCs/>
          <w:sz w:val="36"/>
          <w:szCs w:val="36"/>
          <w:rtl/>
        </w:rPr>
        <w:t>‌های</w:t>
      </w:r>
      <w:r w:rsidRPr="00483811">
        <w:rPr>
          <w:rFonts w:asciiTheme="majorBidi" w:eastAsia="Calibri" w:hAnsiTheme="majorBidi" w:hint="cs"/>
          <w:b/>
          <w:bCs/>
          <w:sz w:val="36"/>
          <w:szCs w:val="36"/>
          <w:rtl/>
        </w:rPr>
        <w:t xml:space="preserve"> پیشین</w:t>
      </w:r>
    </w:p>
    <w:p w14:paraId="68C81ED5" w14:textId="6053BA94" w:rsidR="0053336B" w:rsidRPr="00B758F2" w:rsidRDefault="0053336B" w:rsidP="0053336B">
      <w:pPr>
        <w:ind w:right="113"/>
        <w:jc w:val="center"/>
        <w:rPr>
          <w:rFonts w:asciiTheme="majorBidi" w:eastAsia="Calibri" w:hAnsiTheme="majorBidi"/>
          <w:sz w:val="28"/>
          <w:rtl/>
        </w:rPr>
      </w:pPr>
    </w:p>
    <w:p w14:paraId="6AF7887A" w14:textId="4B6ACFF1" w:rsidR="00DB24FC" w:rsidRPr="00FB7868" w:rsidRDefault="0053336B" w:rsidP="00483811">
      <w:pPr>
        <w:ind w:right="113" w:firstLine="720"/>
        <w:jc w:val="both"/>
        <w:rPr>
          <w:rFonts w:asciiTheme="majorBidi" w:eastAsia="Calibri" w:hAnsiTheme="majorBidi"/>
          <w:sz w:val="28"/>
          <w:rtl/>
        </w:rPr>
      </w:pPr>
      <w:r w:rsidRPr="00FB7868">
        <w:rPr>
          <w:rFonts w:asciiTheme="majorBidi" w:eastAsia="Calibri" w:hAnsiTheme="majorBidi" w:hint="cs"/>
          <w:sz w:val="28"/>
          <w:rtl/>
        </w:rPr>
        <w:t>تا</w:t>
      </w:r>
      <w:r w:rsidR="00BD2E05">
        <w:rPr>
          <w:rFonts w:asciiTheme="majorBidi" w:eastAsia="Calibri" w:hAnsiTheme="majorBidi" w:hint="cs"/>
          <w:sz w:val="28"/>
          <w:rtl/>
        </w:rPr>
        <w:t xml:space="preserve"> </w:t>
      </w:r>
      <w:r w:rsidRPr="00FB7868">
        <w:rPr>
          <w:rFonts w:asciiTheme="majorBidi" w:eastAsia="Calibri" w:hAnsiTheme="majorBidi" w:hint="cs"/>
          <w:sz w:val="28"/>
          <w:rtl/>
        </w:rPr>
        <w:t>کنون تحقیقات و آزمایش</w:t>
      </w:r>
      <w:r w:rsidRPr="00FB7868">
        <w:rPr>
          <w:rFonts w:asciiTheme="majorBidi" w:eastAsia="Calibri" w:hAnsiTheme="majorBidi" w:hint="eastAsia"/>
          <w:sz w:val="28"/>
          <w:rtl/>
        </w:rPr>
        <w:t>‌</w:t>
      </w:r>
      <w:r w:rsidR="008C6159" w:rsidRPr="00FB7868">
        <w:rPr>
          <w:rFonts w:asciiTheme="majorBidi" w:eastAsia="Calibri" w:hAnsiTheme="majorBidi" w:hint="cs"/>
          <w:sz w:val="28"/>
          <w:rtl/>
        </w:rPr>
        <w:t>‌های</w:t>
      </w:r>
      <w:r w:rsidRPr="00FB7868">
        <w:rPr>
          <w:rFonts w:asciiTheme="majorBidi" w:eastAsia="Calibri" w:hAnsiTheme="majorBidi" w:hint="cs"/>
          <w:sz w:val="28"/>
          <w:rtl/>
        </w:rPr>
        <w:t xml:space="preserve"> بسیاری برای شبیه</w:t>
      </w:r>
      <w:r w:rsidRPr="00FB7868">
        <w:rPr>
          <w:rFonts w:asciiTheme="majorBidi" w:eastAsia="Calibri" w:hAnsiTheme="majorBidi" w:hint="eastAsia"/>
          <w:sz w:val="28"/>
          <w:rtl/>
        </w:rPr>
        <w:t>‌</w:t>
      </w:r>
      <w:r w:rsidRPr="00FB7868">
        <w:rPr>
          <w:rFonts w:asciiTheme="majorBidi" w:eastAsia="Calibri" w:hAnsiTheme="majorBidi" w:hint="cs"/>
          <w:sz w:val="28"/>
          <w:rtl/>
        </w:rPr>
        <w:t>سازی و مدل</w:t>
      </w:r>
      <w:r w:rsidRPr="00FB7868">
        <w:rPr>
          <w:rFonts w:asciiTheme="majorBidi" w:eastAsia="Calibri" w:hAnsiTheme="majorBidi" w:hint="eastAsia"/>
          <w:sz w:val="28"/>
          <w:rtl/>
        </w:rPr>
        <w:t>‌</w:t>
      </w:r>
      <w:r w:rsidRPr="00FB7868">
        <w:rPr>
          <w:rFonts w:asciiTheme="majorBidi" w:eastAsia="Calibri" w:hAnsiTheme="majorBidi" w:hint="cs"/>
          <w:sz w:val="28"/>
          <w:rtl/>
        </w:rPr>
        <w:t>سازی حرکت هیدروفویل در زیر سطح آب انجام گرفته است. از این رو در این فصل سعی می‌شود مرتبط</w:t>
      </w:r>
      <w:r w:rsidRPr="00FB7868">
        <w:rPr>
          <w:rFonts w:asciiTheme="majorBidi" w:eastAsia="Calibri" w:hAnsiTheme="majorBidi" w:hint="eastAsia"/>
          <w:sz w:val="28"/>
          <w:rtl/>
        </w:rPr>
        <w:t>‌</w:t>
      </w:r>
      <w:r w:rsidRPr="00FB7868">
        <w:rPr>
          <w:rFonts w:asciiTheme="majorBidi" w:eastAsia="Calibri" w:hAnsiTheme="majorBidi" w:hint="cs"/>
          <w:sz w:val="28"/>
          <w:rtl/>
        </w:rPr>
        <w:t>ترین پژوهش</w:t>
      </w:r>
      <w:r w:rsidRPr="00FB7868">
        <w:rPr>
          <w:rFonts w:asciiTheme="majorBidi" w:eastAsia="Calibri" w:hAnsiTheme="majorBidi" w:hint="eastAsia"/>
          <w:sz w:val="28"/>
          <w:rtl/>
        </w:rPr>
        <w:t>‌</w:t>
      </w:r>
      <w:r w:rsidR="008C6159" w:rsidRPr="00FB7868">
        <w:rPr>
          <w:rFonts w:asciiTheme="majorBidi" w:eastAsia="Calibri" w:hAnsiTheme="majorBidi" w:hint="cs"/>
          <w:sz w:val="28"/>
          <w:rtl/>
        </w:rPr>
        <w:t>‌های</w:t>
      </w:r>
      <w:r w:rsidRPr="00FB7868">
        <w:rPr>
          <w:rFonts w:asciiTheme="majorBidi" w:eastAsia="Calibri" w:hAnsiTheme="majorBidi" w:hint="cs"/>
          <w:sz w:val="28"/>
          <w:rtl/>
        </w:rPr>
        <w:t xml:space="preserve"> انجام پذیرفته در چندین سال گذشته آورده شود. لازم به ذکر است با توجه به قدمت شناور</w:t>
      </w:r>
      <w:r w:rsidR="008C6159" w:rsidRPr="00FB7868">
        <w:rPr>
          <w:rFonts w:asciiTheme="majorBidi" w:eastAsia="Calibri" w:hAnsiTheme="majorBidi" w:hint="cs"/>
          <w:sz w:val="28"/>
          <w:rtl/>
        </w:rPr>
        <w:t>‌های</w:t>
      </w:r>
      <w:r w:rsidRPr="00FB7868">
        <w:rPr>
          <w:rFonts w:asciiTheme="majorBidi" w:eastAsia="Calibri" w:hAnsiTheme="majorBidi" w:hint="cs"/>
          <w:sz w:val="28"/>
          <w:rtl/>
        </w:rPr>
        <w:t xml:space="preserve"> هیدروفویلی، آزمایش</w:t>
      </w:r>
      <w:r w:rsidRPr="00FB7868">
        <w:rPr>
          <w:rFonts w:asciiTheme="majorBidi" w:eastAsia="Calibri" w:hAnsiTheme="majorBidi" w:hint="eastAsia"/>
          <w:sz w:val="28"/>
          <w:rtl/>
        </w:rPr>
        <w:t>‌</w:t>
      </w:r>
      <w:r w:rsidRPr="00FB7868">
        <w:rPr>
          <w:rFonts w:asciiTheme="majorBidi" w:eastAsia="Calibri" w:hAnsiTheme="majorBidi" w:hint="cs"/>
          <w:sz w:val="28"/>
          <w:rtl/>
        </w:rPr>
        <w:t>ها و پژوهش</w:t>
      </w:r>
      <w:r w:rsidRPr="00FB7868">
        <w:rPr>
          <w:rFonts w:asciiTheme="majorBidi" w:eastAsia="Calibri" w:hAnsiTheme="majorBidi" w:hint="eastAsia"/>
          <w:sz w:val="28"/>
          <w:rtl/>
        </w:rPr>
        <w:t>‌</w:t>
      </w:r>
      <w:r w:rsidR="008C6159" w:rsidRPr="00FB7868">
        <w:rPr>
          <w:rFonts w:asciiTheme="majorBidi" w:eastAsia="Calibri" w:hAnsiTheme="majorBidi" w:hint="cs"/>
          <w:sz w:val="28"/>
          <w:rtl/>
        </w:rPr>
        <w:t>‌های</w:t>
      </w:r>
      <w:r w:rsidRPr="00FB7868">
        <w:rPr>
          <w:rFonts w:asciiTheme="majorBidi" w:eastAsia="Calibri" w:hAnsiTheme="majorBidi" w:hint="cs"/>
          <w:sz w:val="28"/>
          <w:rtl/>
        </w:rPr>
        <w:t xml:space="preserve"> قدیمی بسیاری در ارتباط با موضوع </w:t>
      </w:r>
      <w:r w:rsidR="00BD2E05">
        <w:rPr>
          <w:rFonts w:asciiTheme="majorBidi" w:eastAsia="Calibri" w:hAnsiTheme="majorBidi" w:hint="cs"/>
          <w:sz w:val="28"/>
          <w:rtl/>
        </w:rPr>
        <w:t>پژوهش حاضر</w:t>
      </w:r>
      <w:r w:rsidRPr="00FB7868">
        <w:rPr>
          <w:rFonts w:asciiTheme="majorBidi" w:eastAsia="Calibri" w:hAnsiTheme="majorBidi" w:hint="cs"/>
          <w:sz w:val="28"/>
          <w:rtl/>
        </w:rPr>
        <w:t xml:space="preserve"> وجود دارد</w:t>
      </w:r>
      <w:r w:rsidR="00483811" w:rsidRPr="00FB7868">
        <w:rPr>
          <w:rFonts w:asciiTheme="majorBidi" w:eastAsia="Calibri" w:hAnsiTheme="majorBidi" w:hint="cs"/>
          <w:sz w:val="28"/>
          <w:rtl/>
        </w:rPr>
        <w:t xml:space="preserve"> که نتایج مهمی را در بردارند. در نتیجه در این بخش هم به پژوهش‌های راهبردی قدیمی و هم پژوهش‌های جدید پرداخته می‌شود.</w:t>
      </w:r>
    </w:p>
    <w:p w14:paraId="7A1561B9" w14:textId="2F1BCA83" w:rsidR="007E6FFB" w:rsidRPr="00FB7868" w:rsidRDefault="007E6FFB" w:rsidP="007E6FFB">
      <w:pPr>
        <w:ind w:firstLine="720"/>
        <w:jc w:val="both"/>
        <w:rPr>
          <w:rFonts w:ascii="IRNazanin" w:hAnsi="IRNazanin"/>
          <w:sz w:val="28"/>
        </w:rPr>
      </w:pPr>
      <w:r w:rsidRPr="00FB7868">
        <w:rPr>
          <w:rFonts w:ascii="IRNazanin" w:hAnsi="IRNazanin"/>
          <w:sz w:val="28"/>
          <w:rtl/>
        </w:rPr>
        <w:t>دانکن</w:t>
      </w:r>
      <w:r w:rsidRPr="00B64140">
        <w:rPr>
          <w:rStyle w:val="FootnoteReference"/>
          <w:rtl/>
        </w:rPr>
        <w:footnoteReference w:id="20"/>
      </w:r>
      <w:r w:rsidRPr="00FB7868">
        <w:rPr>
          <w:rFonts w:ascii="IRNazanin" w:hAnsi="IRNazanin"/>
          <w:sz w:val="28"/>
          <w:rtl/>
        </w:rPr>
        <w:t xml:space="preserve"> </w:t>
      </w:r>
      <w:r w:rsidR="00E45092">
        <w:rPr>
          <w:rFonts w:ascii="IRNazanin" w:hAnsi="IRNazanin"/>
          <w:sz w:val="28"/>
          <w:rtl/>
        </w:rPr>
        <w:fldChar w:fldCharType="begin" w:fldLock="1"/>
      </w:r>
      <w:r w:rsidR="003E3228">
        <w:rPr>
          <w:rFonts w:ascii="IRNazanin" w:hAnsi="IRNazanin"/>
          <w:sz w:val="28"/>
        </w:rPr>
        <w:instrText>ADDIN CSL_CITATION {"citationItems":[{"id":"ITEM-1","itemData":{"DOI":"10.1017/S0022112083000294","ISSN":"14697645","abstract":"Measurements of the surface-height profile and the vertical distributions of velocity and total head were made behind a two-dimensional fully submerged hydrofoil moving horizontally at constant speed and angle of attack. These measurements were used to resolve the drag on the foil into two parts: one associated with the turbulent breaking region that is sometimes present on the forward face of the first wave, and the other associated with the remaining non-breaking wavetrain. It was found that at ‘incipient breaking’ the first wave existed in either a breaking or a non-breaking state depending on the starting procedures. It was possible to induce steady breaking when the wave slope was 17° or higher. The wake survey measurements showed that the drag associated with breaking reached more than three times the maximum drag that could theoretically be obtained with non-breaking waves. The drag associated with breaking was found to be proportional to the downslope component of the weight of the breaking region.","author":[{"dropping-particle":"","family":"Duncan","given":"James H.","non-dropping-particle":"","parse-names":false,"suffix":""}],"container-title":"Journal of Fluid Mechanics","id":"ITEM-1","issued":{"date-parts":[["1983"]]},"title":"The breaking and non-breaking wave resistance of a two-dimensional hydrofoil","type":"article-journal"},"uris":["http://www.mendeley.com/documents/?uuid=b1bffb29-65ea-4c0c-8416-98ebc4c2ee20"]}],"mendeley":{"formattedCitation":"[19]","plainTextFormattedCitation":"[19]","previouslyFormattedCitation":"[19]"},"properties":{"noteIndex":0},"schema":"https://github.com/citation-style-language/schema/raw/master/csl-citation.json"}</w:instrText>
      </w:r>
      <w:r w:rsidR="00E45092">
        <w:rPr>
          <w:rFonts w:ascii="IRNazanin" w:hAnsi="IRNazanin"/>
          <w:sz w:val="28"/>
          <w:rtl/>
        </w:rPr>
        <w:fldChar w:fldCharType="separate"/>
      </w:r>
      <w:r w:rsidR="003E3228" w:rsidRPr="003E3228">
        <w:rPr>
          <w:rFonts w:ascii="IRNazanin" w:hAnsi="IRNazanin"/>
          <w:noProof/>
          <w:sz w:val="28"/>
        </w:rPr>
        <w:t>[19]</w:t>
      </w:r>
      <w:r w:rsidR="00E45092">
        <w:rPr>
          <w:rFonts w:ascii="IRNazanin" w:hAnsi="IRNazanin"/>
          <w:sz w:val="28"/>
          <w:rtl/>
        </w:rPr>
        <w:fldChar w:fldCharType="end"/>
      </w:r>
      <w:r w:rsidR="00E45092">
        <w:rPr>
          <w:rFonts w:ascii="IRNazanin" w:hAnsi="IRNazanin" w:hint="cs"/>
          <w:sz w:val="28"/>
          <w:rtl/>
        </w:rPr>
        <w:t xml:space="preserve"> </w:t>
      </w:r>
      <w:r w:rsidRPr="00FB7868">
        <w:rPr>
          <w:rFonts w:ascii="IRNazanin" w:hAnsi="IRNazanin"/>
          <w:sz w:val="28"/>
          <w:rtl/>
        </w:rPr>
        <w:t>در سال 1</w:t>
      </w:r>
      <w:r w:rsidR="00E45092">
        <w:rPr>
          <w:rFonts w:ascii="IRNazanin" w:hAnsi="IRNazanin" w:hint="cs"/>
          <w:sz w:val="28"/>
          <w:rtl/>
        </w:rPr>
        <w:t>9</w:t>
      </w:r>
      <w:r w:rsidRPr="00FB7868">
        <w:rPr>
          <w:rFonts w:ascii="IRNazanin" w:hAnsi="IRNazanin"/>
          <w:sz w:val="28"/>
          <w:rtl/>
        </w:rPr>
        <w:t xml:space="preserve">83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 xml:space="preserve"> </w:t>
      </w:r>
      <w:r w:rsidRPr="00FB7868">
        <w:rPr>
          <w:rFonts w:ascii="IRNazanin" w:hAnsi="IRNazanin"/>
          <w:sz w:val="28"/>
          <w:rtl/>
        </w:rPr>
        <w:t>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hint="cs"/>
          <w:sz w:val="28"/>
          <w:rtl/>
        </w:rPr>
        <w:t xml:space="preserve"> نوع</w:t>
      </w:r>
      <w:r w:rsidRPr="00FB7868">
        <w:rPr>
          <w:rFonts w:ascii="IRNazanin" w:hAnsi="IRNazanin"/>
          <w:sz w:val="28"/>
          <w:rtl/>
        </w:rPr>
        <w:t xml:space="preserve"> </w:t>
      </w:r>
      <w:r w:rsidR="009816B7">
        <w:rPr>
          <w:rFonts w:ascii="IRNazanin" w:hAnsi="IRNazanin"/>
          <w:sz w:val="28"/>
        </w:rPr>
        <w:t>NACA</w:t>
      </w:r>
      <w:r w:rsidRPr="00FB7868">
        <w:rPr>
          <w:rFonts w:ascii="IRNazanin" w:hAnsi="IRNazanin"/>
          <w:sz w:val="28"/>
        </w:rPr>
        <w:t>0012</w:t>
      </w:r>
      <w:r w:rsidRPr="00FB7868">
        <w:rPr>
          <w:rFonts w:ascii="IRNazanin" w:hAnsi="IRNazanin"/>
          <w:sz w:val="28"/>
          <w:rtl/>
        </w:rPr>
        <w:t xml:space="preserve"> را در عمق‌های مختلف و در</w:t>
      </w:r>
      <w:r w:rsidRPr="00FB7868">
        <w:rPr>
          <w:rFonts w:ascii="IRNazanin" w:hAnsi="IRNazanin" w:hint="cs"/>
          <w:sz w:val="28"/>
          <w:rtl/>
        </w:rPr>
        <w:t xml:space="preserve"> </w:t>
      </w:r>
      <w:r w:rsidRPr="00FB7868">
        <w:rPr>
          <w:rFonts w:ascii="IRNazanin" w:hAnsi="IRNazanin" w:hint="eastAsia"/>
          <w:sz w:val="28"/>
          <w:rtl/>
        </w:rPr>
        <w:t>سرعت</w:t>
      </w:r>
      <w:r w:rsidRPr="00FB7868">
        <w:rPr>
          <w:rFonts w:ascii="IRNazanin" w:hAnsi="IRNazanin"/>
          <w:sz w:val="28"/>
          <w:rtl/>
        </w:rPr>
        <w:t xml:space="preserve"> مشخص مورد آزما</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قرار داد و شکل موج در سطح آزاد را در حالت دو بعد</w:t>
      </w:r>
      <w:r w:rsidRPr="00FB7868">
        <w:rPr>
          <w:rFonts w:ascii="IRNazanin" w:hAnsi="IRNazanin" w:hint="cs"/>
          <w:sz w:val="28"/>
          <w:rtl/>
        </w:rPr>
        <w:t>ی</w:t>
      </w:r>
      <w:r w:rsidRPr="00FB7868">
        <w:rPr>
          <w:rFonts w:ascii="IRNazanin" w:hAnsi="IRNazanin"/>
          <w:sz w:val="28"/>
          <w:rtl/>
        </w:rPr>
        <w:t xml:space="preserve"> بدست آورد. نتا</w:t>
      </w:r>
      <w:r w:rsidRPr="00FB7868">
        <w:rPr>
          <w:rFonts w:ascii="IRNazanin" w:hAnsi="IRNazanin" w:hint="cs"/>
          <w:sz w:val="28"/>
          <w:rtl/>
        </w:rPr>
        <w:t>ی</w:t>
      </w:r>
      <w:r w:rsidRPr="00FB7868">
        <w:rPr>
          <w:rFonts w:ascii="IRNazanin" w:hAnsi="IRNazanin" w:hint="eastAsia"/>
          <w:sz w:val="28"/>
          <w:rtl/>
        </w:rPr>
        <w:t>ج</w:t>
      </w:r>
      <w:r w:rsidRPr="00FB7868">
        <w:rPr>
          <w:rFonts w:ascii="IRNazanin" w:hAnsi="IRNazanin"/>
          <w:sz w:val="28"/>
          <w:rtl/>
        </w:rPr>
        <w:t xml:space="preserve"> ارائه شده توسط دانکن به</w:t>
      </w:r>
      <w:r w:rsidRPr="00FB7868">
        <w:rPr>
          <w:rFonts w:ascii="IRNazanin" w:hAnsi="IRNazanin" w:hint="cs"/>
          <w:sz w:val="28"/>
          <w:rtl/>
        </w:rPr>
        <w:t xml:space="preserve"> </w:t>
      </w:r>
      <w:r w:rsidRPr="00FB7868">
        <w:rPr>
          <w:rFonts w:ascii="IRNazanin" w:hAnsi="IRNazanin" w:hint="eastAsia"/>
          <w:sz w:val="28"/>
          <w:rtl/>
        </w:rPr>
        <w:t>عنوان</w:t>
      </w:r>
      <w:r w:rsidRPr="00FB7868">
        <w:rPr>
          <w:rFonts w:ascii="IRNazanin" w:hAnsi="IRNazanin"/>
          <w:sz w:val="28"/>
          <w:rtl/>
        </w:rPr>
        <w:t xml:space="preserve">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شرا</w:t>
      </w:r>
      <w:r w:rsidRPr="00FB7868">
        <w:rPr>
          <w:rFonts w:ascii="IRNazanin" w:hAnsi="IRNazanin" w:hint="cs"/>
          <w:sz w:val="28"/>
          <w:rtl/>
        </w:rPr>
        <w:t>ی</w:t>
      </w:r>
      <w:r w:rsidRPr="00FB7868">
        <w:rPr>
          <w:rFonts w:ascii="IRNazanin" w:hAnsi="IRNazanin" w:hint="eastAsia"/>
          <w:sz w:val="28"/>
          <w:rtl/>
        </w:rPr>
        <w:t>ط</w:t>
      </w:r>
      <w:r w:rsidRPr="00FB7868">
        <w:rPr>
          <w:rFonts w:ascii="IRNazanin" w:hAnsi="IRNazanin"/>
          <w:sz w:val="28"/>
          <w:rtl/>
        </w:rPr>
        <w:t xml:space="preserve"> ف</w:t>
      </w:r>
      <w:r w:rsidRPr="00FB7868">
        <w:rPr>
          <w:rFonts w:ascii="IRNazanin" w:hAnsi="IRNazanin" w:hint="cs"/>
          <w:sz w:val="28"/>
          <w:rtl/>
        </w:rPr>
        <w:t>ی</w:t>
      </w:r>
      <w:r w:rsidRPr="00FB7868">
        <w:rPr>
          <w:rFonts w:ascii="IRNazanin" w:hAnsi="IRNazanin" w:hint="eastAsia"/>
          <w:sz w:val="28"/>
          <w:rtl/>
        </w:rPr>
        <w:t>ز</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ی</w:t>
      </w:r>
      <w:r w:rsidRPr="00FB7868">
        <w:rPr>
          <w:rFonts w:ascii="IRNazanin" w:hAnsi="IRNazanin"/>
          <w:sz w:val="28"/>
          <w:rtl/>
        </w:rPr>
        <w:t xml:space="preserve"> واقع</w:t>
      </w:r>
      <w:r w:rsidRPr="00FB7868">
        <w:rPr>
          <w:rFonts w:ascii="IRNazanin" w:hAnsi="IRNazanin" w:hint="cs"/>
          <w:sz w:val="28"/>
          <w:rtl/>
        </w:rPr>
        <w:t>ی</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اعتبار سنج</w:t>
      </w:r>
      <w:r w:rsidRPr="00FB7868">
        <w:rPr>
          <w:rFonts w:ascii="IRNazanin" w:hAnsi="IRNazanin" w:hint="cs"/>
          <w:sz w:val="28"/>
          <w:rtl/>
        </w:rPr>
        <w:t>ی</w:t>
      </w:r>
      <w:r w:rsidRPr="00FB7868">
        <w:rPr>
          <w:rFonts w:ascii="IRNazanin" w:hAnsi="IRNazanin"/>
          <w:sz w:val="28"/>
          <w:rtl/>
        </w:rPr>
        <w:t xml:space="preserve"> و مقا</w:t>
      </w:r>
      <w:r w:rsidRPr="00FB7868">
        <w:rPr>
          <w:rFonts w:ascii="IRNazanin" w:hAnsi="IRNazanin" w:hint="cs"/>
          <w:sz w:val="28"/>
          <w:rtl/>
        </w:rPr>
        <w:t>ی</w:t>
      </w:r>
      <w:r w:rsidRPr="00FB7868">
        <w:rPr>
          <w:rFonts w:ascii="IRNazanin" w:hAnsi="IRNazanin" w:hint="eastAsia"/>
          <w:sz w:val="28"/>
          <w:rtl/>
        </w:rPr>
        <w:t>سه</w:t>
      </w:r>
      <w:r w:rsidRPr="00FB7868">
        <w:rPr>
          <w:rFonts w:ascii="IRNazanin" w:hAnsi="IRNazanin"/>
          <w:sz w:val="28"/>
          <w:rtl/>
        </w:rPr>
        <w:t xml:space="preserve"> نتا</w:t>
      </w:r>
      <w:r w:rsidRPr="00FB7868">
        <w:rPr>
          <w:rFonts w:ascii="IRNazanin" w:hAnsi="IRNazanin" w:hint="cs"/>
          <w:sz w:val="28"/>
          <w:rtl/>
        </w:rPr>
        <w:t>ی</w:t>
      </w:r>
      <w:r w:rsidRPr="00FB7868">
        <w:rPr>
          <w:rFonts w:ascii="IRNazanin" w:hAnsi="IRNazanin" w:hint="eastAsia"/>
          <w:sz w:val="28"/>
          <w:rtl/>
        </w:rPr>
        <w:t>ج</w:t>
      </w:r>
      <w:r w:rsidRPr="00FB7868">
        <w:rPr>
          <w:rFonts w:ascii="IRNazanin" w:hAnsi="IRNazanin"/>
          <w:sz w:val="28"/>
          <w:rtl/>
        </w:rPr>
        <w:t xml:space="preserve"> کد‌های عدد</w:t>
      </w:r>
      <w:r w:rsidRPr="00FB7868">
        <w:rPr>
          <w:rFonts w:ascii="IRNazanin" w:hAnsi="IRNazanin" w:hint="cs"/>
          <w:sz w:val="28"/>
          <w:rtl/>
        </w:rPr>
        <w:t>ی</w:t>
      </w:r>
      <w:r w:rsidRPr="00FB7868">
        <w:rPr>
          <w:rFonts w:ascii="IRNazanin" w:hAnsi="IRNazanin"/>
          <w:sz w:val="28"/>
          <w:rtl/>
        </w:rPr>
        <w:t xml:space="preserve"> تا کنون مورد توجه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hint="cs"/>
          <w:sz w:val="28"/>
          <w:rtl/>
        </w:rPr>
        <w:t>ی</w:t>
      </w:r>
      <w:r w:rsidRPr="00FB7868">
        <w:rPr>
          <w:rFonts w:ascii="IRNazanin" w:hAnsi="IRNazanin"/>
          <w:sz w:val="28"/>
          <w:rtl/>
        </w:rPr>
        <w:t xml:space="preserve"> از محقق</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قرار گرفته</w:t>
      </w:r>
      <w:r w:rsidRPr="00FB7868">
        <w:rPr>
          <w:rFonts w:ascii="IRNazanin" w:hAnsi="IRNazanin" w:hint="cs"/>
          <w:sz w:val="28"/>
          <w:rtl/>
        </w:rPr>
        <w:t xml:space="preserve"> </w:t>
      </w:r>
      <w:r w:rsidRPr="00FB7868">
        <w:rPr>
          <w:rFonts w:ascii="IRNazanin" w:hAnsi="IRNazanin" w:hint="eastAsia"/>
          <w:sz w:val="28"/>
          <w:rtl/>
        </w:rPr>
        <w:t>است</w:t>
      </w:r>
      <w:r w:rsidRPr="00FB7868">
        <w:rPr>
          <w:rFonts w:ascii="IRNazanin" w:hAnsi="IRNazanin"/>
          <w:sz w:val="28"/>
          <w:rtl/>
        </w:rPr>
        <w:t xml:space="preserve"> و در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hint="cs"/>
          <w:sz w:val="28"/>
          <w:rtl/>
        </w:rPr>
        <w:t xml:space="preserve"> پژوهش</w:t>
      </w:r>
      <w:r w:rsidRPr="00FB7868">
        <w:rPr>
          <w:rFonts w:ascii="IRNazanin" w:hAnsi="IRNazanin"/>
          <w:sz w:val="28"/>
          <w:rtl/>
        </w:rPr>
        <w:t xml:space="preserve"> </w:t>
      </w:r>
      <w:r w:rsidRPr="00FB7868">
        <w:rPr>
          <w:rFonts w:ascii="IRNazanin" w:hAnsi="IRNazanin" w:hint="cs"/>
          <w:sz w:val="28"/>
          <w:rtl/>
        </w:rPr>
        <w:t>به طور مستقیم به آن اشاره می‌شود</w:t>
      </w:r>
      <w:r w:rsidRPr="00FB7868">
        <w:rPr>
          <w:rFonts w:ascii="IRNazanin" w:hAnsi="IRNazanin"/>
          <w:sz w:val="28"/>
          <w:rtl/>
        </w:rPr>
        <w:t>.</w:t>
      </w:r>
      <w:r w:rsidRPr="00FB7868">
        <w:rPr>
          <w:rFonts w:ascii="IRNazanin" w:hAnsi="IRNazanin" w:hint="cs"/>
          <w:sz w:val="28"/>
          <w:rtl/>
        </w:rPr>
        <w:t xml:space="preserve"> </w:t>
      </w:r>
      <w:r w:rsidRPr="00FB7868">
        <w:rPr>
          <w:rFonts w:ascii="IRNazanin" w:hAnsi="IRNazanin"/>
          <w:sz w:val="28"/>
          <w:rtl/>
        </w:rPr>
        <w:t>وسا</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آزما</w:t>
      </w:r>
      <w:r w:rsidRPr="00FB7868">
        <w:rPr>
          <w:rFonts w:ascii="IRNazanin" w:hAnsi="IRNazanin" w:hint="cs"/>
          <w:sz w:val="28"/>
          <w:rtl/>
        </w:rPr>
        <w:t>ی</w:t>
      </w:r>
      <w:r w:rsidRPr="00FB7868">
        <w:rPr>
          <w:rFonts w:ascii="IRNazanin" w:hAnsi="IRNazanin" w:hint="eastAsia"/>
          <w:sz w:val="28"/>
          <w:rtl/>
        </w:rPr>
        <w:t>شگاه</w:t>
      </w:r>
      <w:r w:rsidRPr="00FB7868">
        <w:rPr>
          <w:rFonts w:ascii="IRNazanin" w:hAnsi="IRNazanin" w:hint="cs"/>
          <w:sz w:val="28"/>
          <w:rtl/>
        </w:rPr>
        <w:t>ی</w:t>
      </w:r>
      <w:r w:rsidRPr="00FB7868">
        <w:rPr>
          <w:rFonts w:ascii="IRNazanin" w:hAnsi="IRNazanin"/>
          <w:sz w:val="28"/>
          <w:rtl/>
        </w:rPr>
        <w:t xml:space="preserve"> او متشکل از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حوضچه کشش به ابعاد 0</w:t>
      </w:r>
      <w:r w:rsidRPr="00FB7868">
        <w:rPr>
          <w:rFonts w:ascii="IRNazanin" w:hAnsi="IRNazanin" w:hint="cs"/>
          <w:sz w:val="28"/>
          <w:rtl/>
        </w:rPr>
        <w:t>.</w:t>
      </w:r>
      <w:r w:rsidRPr="00FB7868">
        <w:rPr>
          <w:rFonts w:ascii="IRNazanin" w:hAnsi="IRNazanin"/>
          <w:sz w:val="28"/>
          <w:rtl/>
        </w:rPr>
        <w:t>4 متر</w:t>
      </w:r>
      <w:r w:rsidRPr="00FB7868">
        <w:rPr>
          <w:rFonts w:ascii="IRNazanin" w:hAnsi="IRNazanin" w:hint="cs"/>
          <w:sz w:val="28"/>
          <w:rtl/>
        </w:rPr>
        <w:t xml:space="preserve"> </w:t>
      </w:r>
      <w:r w:rsidRPr="00FB7868">
        <w:rPr>
          <w:rFonts w:ascii="IRNazanin" w:hAnsi="IRNazanin" w:hint="eastAsia"/>
          <w:sz w:val="28"/>
          <w:rtl/>
        </w:rPr>
        <w:t>در</w:t>
      </w:r>
      <w:r w:rsidRPr="00FB7868">
        <w:rPr>
          <w:rFonts w:ascii="IRNazanin" w:hAnsi="IRNazanin"/>
          <w:sz w:val="28"/>
          <w:rtl/>
        </w:rPr>
        <w:t xml:space="preserve"> </w:t>
      </w:r>
      <w:r w:rsidRPr="00FB7868">
        <w:rPr>
          <w:rFonts w:ascii="IRNazanin" w:hAnsi="IRNazanin" w:hint="cs"/>
          <w:sz w:val="28"/>
          <w:rtl/>
        </w:rPr>
        <w:t>6</w:t>
      </w:r>
      <w:r w:rsidRPr="00FB7868">
        <w:rPr>
          <w:rFonts w:ascii="IRNazanin" w:hAnsi="IRNazanin"/>
          <w:sz w:val="28"/>
          <w:rtl/>
        </w:rPr>
        <w:t xml:space="preserve">1 </w:t>
      </w:r>
      <w:r w:rsidR="009816B7">
        <w:rPr>
          <w:rFonts w:ascii="IRNazanin" w:hAnsi="IRNazanin"/>
          <w:sz w:val="28"/>
          <w:rtl/>
        </w:rPr>
        <w:t>سانتی‌متر</w:t>
      </w:r>
      <w:r w:rsidRPr="00FB7868">
        <w:rPr>
          <w:rFonts w:ascii="IRNazanin" w:hAnsi="IRNazanin"/>
          <w:sz w:val="28"/>
          <w:rtl/>
        </w:rPr>
        <w:t xml:space="preserve"> در </w:t>
      </w:r>
      <w:r w:rsidRPr="00FB7868">
        <w:rPr>
          <w:rFonts w:ascii="IRNazanin" w:hAnsi="IRNazanin" w:hint="cs"/>
          <w:sz w:val="28"/>
          <w:rtl/>
        </w:rPr>
        <w:t>6</w:t>
      </w:r>
      <w:r w:rsidRPr="00FB7868">
        <w:rPr>
          <w:rFonts w:ascii="IRNazanin" w:hAnsi="IRNazanin"/>
          <w:sz w:val="28"/>
          <w:rtl/>
        </w:rPr>
        <w:t xml:space="preserve">1 </w:t>
      </w:r>
      <w:r w:rsidR="009816B7">
        <w:rPr>
          <w:rFonts w:ascii="IRNazanin" w:hAnsi="IRNazanin"/>
          <w:sz w:val="28"/>
          <w:rtl/>
        </w:rPr>
        <w:t>سانتی‌متر</w:t>
      </w:r>
      <w:r w:rsidRPr="00FB7868">
        <w:rPr>
          <w:rFonts w:ascii="IRNazanin" w:hAnsi="IRNazanin"/>
          <w:sz w:val="28"/>
          <w:rtl/>
        </w:rPr>
        <w:t xml:space="preserve"> بود.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sz w:val="28"/>
          <w:rtl/>
        </w:rPr>
        <w:t xml:space="preserve">ل </w:t>
      </w:r>
      <w:r w:rsidR="009816B7">
        <w:rPr>
          <w:rFonts w:ascii="IRNazanin" w:hAnsi="IRNazanin"/>
          <w:sz w:val="28"/>
        </w:rPr>
        <w:t>NACA</w:t>
      </w:r>
      <w:r w:rsidRPr="00FB7868">
        <w:rPr>
          <w:rFonts w:ascii="IRNazanin" w:hAnsi="IRNazanin"/>
          <w:sz w:val="28"/>
        </w:rPr>
        <w:t>0012</w:t>
      </w:r>
      <w:r w:rsidRPr="00FB7868">
        <w:rPr>
          <w:rFonts w:ascii="IRNazanin" w:hAnsi="IRNazanin"/>
          <w:sz w:val="28"/>
          <w:rtl/>
        </w:rPr>
        <w:t xml:space="preserve"> با طول </w:t>
      </w:r>
      <w:r w:rsidR="00FB7868" w:rsidRPr="00FB7868">
        <w:rPr>
          <w:rFonts w:ascii="IRNazanin" w:hAnsi="IRNazanin" w:hint="cs"/>
          <w:sz w:val="28"/>
          <w:rtl/>
        </w:rPr>
        <w:t>وتر</w:t>
      </w:r>
      <w:r w:rsidR="00FB7868" w:rsidRPr="00B64140">
        <w:rPr>
          <w:rStyle w:val="FootnoteReference"/>
          <w:rtl/>
        </w:rPr>
        <w:footnoteReference w:id="21"/>
      </w:r>
      <w:r w:rsidRPr="00FB7868">
        <w:rPr>
          <w:rFonts w:ascii="IRNazanin" w:hAnsi="IRNazanin"/>
          <w:sz w:val="28"/>
          <w:rtl/>
        </w:rPr>
        <w:t xml:space="preserve"> </w:t>
      </w:r>
      <w:r w:rsidR="009816B7">
        <w:rPr>
          <w:rFonts w:ascii="IRNazanin" w:hAnsi="IRNazanin" w:hint="cs"/>
          <w:sz w:val="28"/>
          <w:rtl/>
        </w:rPr>
        <w:t xml:space="preserve">3/20 </w:t>
      </w:r>
      <w:r w:rsidR="009816B7">
        <w:rPr>
          <w:rFonts w:ascii="IRNazanin" w:hAnsi="IRNazanin"/>
          <w:sz w:val="28"/>
          <w:rtl/>
        </w:rPr>
        <w:t>سانتی‌متر</w:t>
      </w:r>
      <w:r w:rsidRPr="00FB7868">
        <w:rPr>
          <w:rFonts w:ascii="IRNazanin" w:hAnsi="IRNazanin"/>
          <w:sz w:val="28"/>
          <w:rtl/>
        </w:rPr>
        <w:t xml:space="preserve"> و عرض </w:t>
      </w:r>
      <w:r w:rsidRPr="00FB7868">
        <w:rPr>
          <w:rFonts w:ascii="IRNazanin" w:hAnsi="IRNazanin" w:hint="cs"/>
          <w:sz w:val="28"/>
          <w:rtl/>
        </w:rPr>
        <w:t>60</w:t>
      </w:r>
      <w:r w:rsidRPr="00FB7868">
        <w:rPr>
          <w:rFonts w:ascii="IRNazanin" w:hAnsi="IRNazanin"/>
          <w:sz w:val="28"/>
          <w:rtl/>
        </w:rPr>
        <w:t xml:space="preserve"> </w:t>
      </w:r>
      <w:r w:rsidR="009816B7">
        <w:rPr>
          <w:rFonts w:ascii="IRNazanin" w:hAnsi="IRNazanin"/>
          <w:sz w:val="28"/>
          <w:rtl/>
        </w:rPr>
        <w:t>سانتی‌متر</w:t>
      </w:r>
      <w:r w:rsidRPr="00FB7868">
        <w:rPr>
          <w:rFonts w:ascii="IRNazanin" w:hAnsi="IRNazanin"/>
          <w:sz w:val="28"/>
          <w:rtl/>
        </w:rPr>
        <w:t xml:space="preserve"> با زاو</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حمله</w:t>
      </w:r>
      <w:r w:rsidRPr="00FB7868">
        <w:rPr>
          <w:rFonts w:ascii="IRNazanin" w:hAnsi="IRNazanin" w:hint="cs"/>
          <w:sz w:val="28"/>
          <w:rtl/>
        </w:rPr>
        <w:t xml:space="preserve"> 5 </w:t>
      </w:r>
      <w:r w:rsidRPr="00FB7868">
        <w:rPr>
          <w:rFonts w:ascii="IRNazanin" w:hAnsi="IRNazanin"/>
          <w:sz w:val="28"/>
          <w:rtl/>
        </w:rPr>
        <w:t xml:space="preserve">درجه و با سرعت </w:t>
      </w:r>
      <w:r w:rsidR="009816B7">
        <w:rPr>
          <w:rFonts w:ascii="IRNazanin" w:hAnsi="IRNazanin" w:hint="cs"/>
          <w:sz w:val="28"/>
          <w:rtl/>
        </w:rPr>
        <w:t>8/0</w:t>
      </w:r>
      <w:r w:rsidRPr="00FB7868">
        <w:rPr>
          <w:rFonts w:ascii="IRNazanin" w:hAnsi="IRNazanin"/>
          <w:sz w:val="28"/>
          <w:rtl/>
        </w:rPr>
        <w:t xml:space="preserve"> متر بر ثان</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مورد تست قرار گرفت.</w:t>
      </w:r>
    </w:p>
    <w:p w14:paraId="407617E4" w14:textId="72C27544" w:rsidR="00FB7868" w:rsidRPr="00FB7868" w:rsidRDefault="00FB7868" w:rsidP="00FB7868">
      <w:pPr>
        <w:ind w:firstLine="720"/>
        <w:jc w:val="both"/>
        <w:rPr>
          <w:rFonts w:ascii="IRNazanin" w:hAnsi="IRNazanin"/>
          <w:sz w:val="28"/>
          <w:rtl/>
        </w:rPr>
      </w:pPr>
      <w:r w:rsidRPr="00FB7868">
        <w:rPr>
          <w:rFonts w:ascii="IRNazanin" w:hAnsi="IRNazanin" w:hint="cs"/>
          <w:sz w:val="28"/>
          <w:rtl/>
        </w:rPr>
        <w:t>کوباتا</w:t>
      </w:r>
      <w:r w:rsidRPr="00B64140">
        <w:rPr>
          <w:rStyle w:val="FootnoteReference"/>
          <w:rtl/>
        </w:rPr>
        <w:footnoteReference w:id="22"/>
      </w:r>
      <w:r w:rsidR="00156B11">
        <w:rPr>
          <w:rFonts w:ascii="IRNazanin" w:hAnsi="IRNazanin" w:hint="cs"/>
          <w:sz w:val="28"/>
          <w:rtl/>
        </w:rPr>
        <w:t xml:space="preserve"> </w:t>
      </w:r>
      <w:r w:rsidR="00156B11">
        <w:rPr>
          <w:rFonts w:ascii="IRNazanin" w:hAnsi="IRNazanin"/>
          <w:sz w:val="28"/>
          <w:rtl/>
        </w:rPr>
        <w:fldChar w:fldCharType="begin" w:fldLock="1"/>
      </w:r>
      <w:r w:rsidR="003E3228">
        <w:rPr>
          <w:rFonts w:ascii="IRNazanin" w:hAnsi="IRNazanin"/>
          <w:sz w:val="28"/>
        </w:rPr>
        <w:instrText>ADDIN CSL_CITATION {"citationItems":[{"id":"ITEM-1","itemData":{"DOI":"10.1017/S002211209200003X","ISSN":"14697645","abstract":"A new cavity model that can explain the interaction between viscous effects including vortices and cavitation bubbles is presented in this study. This model, which is named a bubble two-phase flow (BTF) model, treats the inside and outside of a cavity as one continuum by regarding the cavity as a compressible viscous fluid whose density changes greatly. Navier-Stokes equations including cavitation bubble clusters are solved in finite-difference form by a time-marching scheme, where the growth and collapse of a bubble cluster is given by a modified Rayleigh's equation. Computation was made on a two-dimensional flow field around a hydrofoil NACA0015 at angles of attack of 8-degrees and 20-degrees. The Reynolds number was 3 x 10(5). The experiments were also performed at the same Reynolds number for comparison. The computed results by the BTF cavity model can express the feature of cloud-type cavitation shed from the trailing edge of the attached cavities when the angle of attack is 8-degrees. It shows the mechanism of cavitation cloud generation and large-scale vortices. The boundary layer separates at the cavity leading edge. Then it rolls up and produces the cavitation cloud. In other words, the instability of the shear layer may produce the cavitation cloud. When the angle of attack is 20-degrees, the flow was fully separated from the leading edge of the hydrofoil and vortex cavitation occurs in the separated region. The BTF cavity model can also express the generation of such vortex cavitation and the effect of cavitation nuclei in the uniform flow.","author":[{"dropping-particle":"","family":"Kubota","given":"Akihiro","non-dropping-particle":"","parse-names":false,"suffix":""},{"dropping-particle":"","family":"Kato","given":"Hiroharu","non-dropping-particle":"","parse-names":false,"suffix":""},{"dropping-particle":"","family":"Yamaguchi","given":"Hajime","non-dropping-particle":"","parse-names":false,"suffix":""}],"container-title":"Journal of Fluid Mechanics","id":"ITEM-1","issued":{"date-parts":[["1992"]]},"title":"A new modelling of cavitating flows: A numerical study of unsteady cavitation on a hydrofoil section","type":"article-journal"},"uris":["http://www.mendeley.com/documents/?uuid=9fcfcba9-12f8-4c64-9098-0706be254e61"]}],"mendeley":{"formattedCitation":"[20]","plainTextFormattedCitation":"[20]","previouslyFormattedCitation":"[20]"},"properties":{"noteIndex":0},"schema":"https://github.com/citation-style-language/schema/raw/master/csl-citation.json"}</w:instrText>
      </w:r>
      <w:r w:rsidR="00156B11">
        <w:rPr>
          <w:rFonts w:ascii="IRNazanin" w:hAnsi="IRNazanin"/>
          <w:sz w:val="28"/>
          <w:rtl/>
        </w:rPr>
        <w:fldChar w:fldCharType="separate"/>
      </w:r>
      <w:r w:rsidR="003E3228" w:rsidRPr="003E3228">
        <w:rPr>
          <w:rFonts w:ascii="IRNazanin" w:hAnsi="IRNazanin"/>
          <w:noProof/>
          <w:sz w:val="28"/>
        </w:rPr>
        <w:t>[20]</w:t>
      </w:r>
      <w:r w:rsidR="00156B11">
        <w:rPr>
          <w:rFonts w:ascii="IRNazanin" w:hAnsi="IRNazanin"/>
          <w:sz w:val="28"/>
          <w:rtl/>
        </w:rPr>
        <w:fldChar w:fldCharType="end"/>
      </w:r>
      <w:r w:rsidRPr="00FB7868">
        <w:rPr>
          <w:rFonts w:ascii="IRNazanin" w:hAnsi="IRNazanin" w:hint="cs"/>
          <w:sz w:val="28"/>
          <w:rtl/>
        </w:rPr>
        <w:t xml:space="preserve"> و همکاران در سال 1992 یک مدل به‌روز برای جریان کاویتاسیونی ارائه کردند. این</w:t>
      </w:r>
      <w:r w:rsidRPr="00FB7868">
        <w:rPr>
          <w:rFonts w:ascii="IRNazanin" w:hAnsi="IRNazanin"/>
          <w:sz w:val="28"/>
          <w:rtl/>
        </w:rPr>
        <w:t xml:space="preserve"> مدل </w:t>
      </w:r>
      <w:r w:rsidRPr="00FB7868">
        <w:rPr>
          <w:rFonts w:ascii="IRNazanin" w:hAnsi="IRNazanin" w:hint="cs"/>
          <w:sz w:val="28"/>
          <w:rtl/>
        </w:rPr>
        <w:t>کاویتاسیونی</w:t>
      </w:r>
      <w:r w:rsidRPr="00FB7868">
        <w:rPr>
          <w:rFonts w:ascii="IRNazanin" w:hAnsi="IRNazanin"/>
          <w:sz w:val="28"/>
          <w:rtl/>
        </w:rPr>
        <w:t xml:space="preserve"> </w:t>
      </w:r>
      <w:r w:rsidR="00BD2E05">
        <w:rPr>
          <w:rFonts w:ascii="IRNazanin" w:hAnsi="IRNazanin"/>
          <w:sz w:val="28"/>
          <w:rtl/>
        </w:rPr>
        <w:t>‌می‌تواند</w:t>
      </w:r>
      <w:r w:rsidRPr="00FB7868">
        <w:rPr>
          <w:rFonts w:ascii="IRNazanin" w:hAnsi="IRNazanin"/>
          <w:sz w:val="28"/>
          <w:rtl/>
        </w:rPr>
        <w:t xml:space="preserve"> </w:t>
      </w:r>
      <w:r w:rsidRPr="00FB7868">
        <w:rPr>
          <w:rFonts w:ascii="IRNazanin" w:hAnsi="IRNazanin" w:hint="cs"/>
          <w:sz w:val="28"/>
          <w:rtl/>
        </w:rPr>
        <w:t>اثر</w:t>
      </w:r>
      <w:r w:rsidRPr="00FB7868">
        <w:rPr>
          <w:rFonts w:ascii="IRNazanin" w:hAnsi="IRNazanin"/>
          <w:sz w:val="28"/>
          <w:rtl/>
        </w:rPr>
        <w:t xml:space="preserve"> </w:t>
      </w:r>
      <w:r w:rsidRPr="00FB7868">
        <w:rPr>
          <w:rFonts w:ascii="IRNazanin" w:hAnsi="IRNazanin" w:hint="cs"/>
          <w:sz w:val="28"/>
          <w:rtl/>
        </w:rPr>
        <w:t>ویسکوزیته</w:t>
      </w:r>
      <w:r w:rsidRPr="00FB7868">
        <w:rPr>
          <w:rFonts w:ascii="IRNazanin" w:hAnsi="IRNazanin"/>
          <w:sz w:val="28"/>
          <w:rtl/>
        </w:rPr>
        <w:t xml:space="preserve"> گردابها و حباب‌های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را </w:t>
      </w:r>
      <w:r w:rsidRPr="00FB7868">
        <w:rPr>
          <w:rFonts w:ascii="IRNazanin" w:hAnsi="IRNazanin" w:hint="cs"/>
          <w:sz w:val="28"/>
          <w:rtl/>
        </w:rPr>
        <w:t>در حل جریان مورد اثر قرار دهد</w:t>
      </w:r>
      <w:r w:rsidRPr="00FB7868">
        <w:rPr>
          <w:rFonts w:ascii="IRNazanin" w:hAnsi="IRNazanin"/>
          <w:sz w:val="28"/>
          <w:rtl/>
        </w:rPr>
        <w:t>.</w:t>
      </w:r>
      <w:r w:rsidRPr="00FB7868">
        <w:rPr>
          <w:rFonts w:ascii="IRNazanin" w:hAnsi="IRNazanin" w:hint="cs"/>
          <w:sz w:val="28"/>
          <w:rtl/>
        </w:rPr>
        <w:t xml:space="preserve"> </w:t>
      </w:r>
      <w:r w:rsidRPr="00FB7868">
        <w:rPr>
          <w:rFonts w:ascii="IRNazanin" w:hAnsi="IRNazanin" w:hint="eastAsia"/>
          <w:sz w:val="28"/>
          <w:rtl/>
        </w:rPr>
        <w:t>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مدل که از آن به عنوان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دو فاز حباب</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sz w:val="28"/>
        </w:rPr>
        <w:t>BTF</w:t>
      </w:r>
      <w:r w:rsidRPr="00B64140">
        <w:rPr>
          <w:rStyle w:val="FootnoteReference"/>
          <w:rtl/>
        </w:rPr>
        <w:footnoteReference w:id="23"/>
      </w:r>
      <w:r w:rsidRPr="00FB7868">
        <w:rPr>
          <w:rFonts w:ascii="IRNazanin" w:hAnsi="IRNazanin"/>
          <w:sz w:val="28"/>
          <w:rtl/>
        </w:rPr>
        <w:t xml:space="preserve">) </w:t>
      </w:r>
      <w:r w:rsidRPr="00FB7868">
        <w:rPr>
          <w:rFonts w:ascii="IRNazanin" w:hAnsi="IRNazanin" w:hint="cs"/>
          <w:sz w:val="28"/>
          <w:rtl/>
        </w:rPr>
        <w:t>ی</w:t>
      </w:r>
      <w:r w:rsidRPr="00FB7868">
        <w:rPr>
          <w:rFonts w:ascii="IRNazanin" w:hAnsi="IRNazanin" w:hint="eastAsia"/>
          <w:sz w:val="28"/>
          <w:rtl/>
        </w:rPr>
        <w:t>اد</w:t>
      </w:r>
      <w:r w:rsidRPr="00FB7868">
        <w:rPr>
          <w:rFonts w:ascii="IRNazanin" w:hAnsi="IRNazanin"/>
          <w:sz w:val="28"/>
          <w:rtl/>
        </w:rPr>
        <w:t xml:space="preserve"> </w:t>
      </w:r>
      <w:r w:rsidR="00BF1A1C">
        <w:rPr>
          <w:rFonts w:ascii="IRNazanin" w:hAnsi="IRNazanin"/>
          <w:sz w:val="28"/>
          <w:rtl/>
        </w:rPr>
        <w:t>می‌شود</w:t>
      </w:r>
      <w:r w:rsidRPr="00FB7868">
        <w:rPr>
          <w:rFonts w:ascii="IRNazanin" w:hAnsi="IRNazanin" w:hint="cs"/>
          <w:sz w:val="28"/>
          <w:rtl/>
        </w:rPr>
        <w:t>، درون و بیرون ناحیه کاویتاسونی را به صورت یک مایع پیوسته که چگالی آن به سرعت تغییر می</w:t>
      </w:r>
      <w:r w:rsidRPr="00FB7868">
        <w:rPr>
          <w:rFonts w:ascii="IRNazanin" w:hAnsi="IRNazanin" w:hint="eastAsia"/>
          <w:sz w:val="28"/>
          <w:rtl/>
        </w:rPr>
        <w:t>‌</w:t>
      </w:r>
      <w:r w:rsidRPr="00FB7868">
        <w:rPr>
          <w:rFonts w:ascii="IRNazanin" w:hAnsi="IRNazanin" w:hint="cs"/>
          <w:sz w:val="28"/>
          <w:rtl/>
        </w:rPr>
        <w:t xml:space="preserve">کند </w:t>
      </w:r>
      <w:r w:rsidRPr="00FB7868">
        <w:rPr>
          <w:rFonts w:ascii="IRNazanin" w:hAnsi="IRNazanin" w:hint="cs"/>
          <w:sz w:val="28"/>
          <w:rtl/>
        </w:rPr>
        <w:lastRenderedPageBreak/>
        <w:t xml:space="preserve">در نظر می‌گیرد. در این پژوهش یک بار به صورت تجربی و یک بار به صورت تئوری، جریان حول هیدروفویل </w:t>
      </w:r>
      <w:r w:rsidRPr="00FB7868">
        <w:rPr>
          <w:rFonts w:ascii="IRNazanin" w:hAnsi="IRNazanin"/>
          <w:sz w:val="28"/>
        </w:rPr>
        <w:t>NACA0015</w:t>
      </w:r>
      <w:r w:rsidRPr="00FB7868">
        <w:rPr>
          <w:rFonts w:ascii="IRNazanin" w:hAnsi="IRNazanin" w:hint="cs"/>
          <w:sz w:val="28"/>
          <w:rtl/>
        </w:rPr>
        <w:t xml:space="preserve"> انجام شد. این جریان به صورت دو بعدی، در زاویه‌‌های حمله</w:t>
      </w:r>
      <w:r w:rsidRPr="00FB7868">
        <w:rPr>
          <w:rFonts w:ascii="IRNazanin" w:hAnsi="IRNazanin"/>
          <w:sz w:val="28"/>
          <w:rtl/>
        </w:rPr>
        <w:t xml:space="preserve"> </w:t>
      </w:r>
      <m:oMath>
        <m:sSup>
          <m:sSupPr>
            <m:ctrlPr>
              <w:rPr>
                <w:rFonts w:ascii="Cambria Math" w:hAnsi="Cambria Math"/>
                <w:sz w:val="28"/>
              </w:rPr>
            </m:ctrlPr>
          </m:sSupPr>
          <m:e>
            <m:r>
              <m:rPr>
                <m:sty m:val="p"/>
              </m:rPr>
              <w:rPr>
                <w:rFonts w:ascii="Cambria Math" w:hAnsi="Cambria Math"/>
                <w:sz w:val="28"/>
                <w:rtl/>
              </w:rPr>
              <m:t>8</m:t>
            </m:r>
          </m:e>
          <m:sup>
            <m:r>
              <w:rPr>
                <w:rFonts w:ascii="Cambria Math" w:hAnsi="Cambria Math"/>
                <w:sz w:val="28"/>
              </w:rPr>
              <m:t>°</m:t>
            </m:r>
          </m:sup>
        </m:sSup>
      </m:oMath>
      <w:r w:rsidRPr="00FB7868">
        <w:rPr>
          <w:rFonts w:ascii="IRNazanin" w:hAnsi="IRNazanin"/>
          <w:sz w:val="28"/>
          <w:rtl/>
        </w:rPr>
        <w:t xml:space="preserve"> و </w:t>
      </w:r>
      <m:oMath>
        <m:sSup>
          <m:sSupPr>
            <m:ctrlPr>
              <w:rPr>
                <w:rFonts w:ascii="Cambria Math" w:hAnsi="Cambria Math"/>
                <w:i/>
                <w:sz w:val="28"/>
              </w:rPr>
            </m:ctrlPr>
          </m:sSupPr>
          <m:e>
            <m:r>
              <w:rPr>
                <w:rFonts w:ascii="Cambria Math" w:hAnsi="Cambria Math"/>
                <w:sz w:val="28"/>
                <w:rtl/>
              </w:rPr>
              <m:t>20</m:t>
            </m:r>
          </m:e>
          <m:sup>
            <m:r>
              <w:rPr>
                <w:rFonts w:ascii="Cambria Math" w:hAnsi="Cambria Math"/>
                <w:sz w:val="28"/>
              </w:rPr>
              <m:t>°</m:t>
            </m:r>
          </m:sup>
        </m:sSup>
      </m:oMath>
      <w:r w:rsidRPr="00FB7868">
        <w:rPr>
          <w:rFonts w:ascii="IRNazanin" w:hAnsi="IRNazanin"/>
          <w:sz w:val="28"/>
          <w:rtl/>
        </w:rPr>
        <w:t xml:space="preserve"> انجام شد. </w:t>
      </w:r>
      <w:r w:rsidRPr="00FB7868">
        <w:rPr>
          <w:rFonts w:ascii="IRNazanin" w:hAnsi="IRNazanin" w:hint="cs"/>
          <w:sz w:val="28"/>
          <w:rtl/>
        </w:rPr>
        <w:t xml:space="preserve">عدد </w:t>
      </w:r>
      <w:r w:rsidRPr="00FB7868">
        <w:rPr>
          <w:rFonts w:ascii="IRNazanin" w:hAnsi="IRNazanin"/>
          <w:sz w:val="28"/>
          <w:rtl/>
        </w:rPr>
        <w:t>ر</w:t>
      </w:r>
      <w:r w:rsidRPr="00FB7868">
        <w:rPr>
          <w:rFonts w:ascii="IRNazanin" w:hAnsi="IRNazanin" w:hint="cs"/>
          <w:sz w:val="28"/>
          <w:rtl/>
        </w:rPr>
        <w:t>ی</w:t>
      </w:r>
      <w:r w:rsidRPr="00FB7868">
        <w:rPr>
          <w:rFonts w:ascii="IRNazanin" w:hAnsi="IRNazanin" w:hint="eastAsia"/>
          <w:sz w:val="28"/>
          <w:rtl/>
        </w:rPr>
        <w:t>نولدز</w:t>
      </w:r>
      <w:r w:rsidRPr="00FB7868">
        <w:rPr>
          <w:rFonts w:ascii="IRNazanin" w:hAnsi="IRNazanin"/>
          <w:sz w:val="28"/>
          <w:rtl/>
        </w:rPr>
        <w:t xml:space="preserve"> </w:t>
      </w:r>
      <m:oMath>
        <m:r>
          <m:rPr>
            <m:sty m:val="p"/>
          </m:rPr>
          <w:rPr>
            <w:rFonts w:ascii="Cambria Math" w:hAnsi="Cambria Math"/>
            <w:sz w:val="28"/>
          </w:rPr>
          <m:t>3×</m:t>
        </m:r>
        <m:sSup>
          <m:sSupPr>
            <m:ctrlPr>
              <w:rPr>
                <w:rFonts w:ascii="Cambria Math" w:hAnsi="Cambria Math"/>
                <w:sz w:val="28"/>
              </w:rPr>
            </m:ctrlPr>
          </m:sSupPr>
          <m:e>
            <m:r>
              <m:rPr>
                <m:sty m:val="p"/>
              </m:rPr>
              <w:rPr>
                <w:rFonts w:ascii="Cambria Math" w:hAnsi="Cambria Math"/>
                <w:sz w:val="28"/>
              </w:rPr>
              <m:t>10</m:t>
            </m:r>
          </m:e>
          <m:sup>
            <m:r>
              <w:rPr>
                <w:rFonts w:ascii="Cambria Math" w:hAnsi="Cambria Math"/>
                <w:sz w:val="28"/>
              </w:rPr>
              <m:t>5</m:t>
            </m:r>
          </m:sup>
        </m:sSup>
      </m:oMath>
      <w:r w:rsidRPr="00FB7868">
        <w:rPr>
          <w:rFonts w:ascii="IRNazanin" w:hAnsi="IRNazanin"/>
          <w:sz w:val="28"/>
          <w:rtl/>
        </w:rPr>
        <w:t xml:space="preserve"> بود.</w:t>
      </w:r>
      <w:r w:rsidR="008232D8">
        <w:rPr>
          <w:rFonts w:ascii="IRNazanin" w:hAnsi="IRNazanin" w:hint="cs"/>
          <w:sz w:val="28"/>
          <w:rtl/>
        </w:rPr>
        <w:t xml:space="preserve"> </w:t>
      </w:r>
      <w:r w:rsidRPr="00FB7868">
        <w:rPr>
          <w:rFonts w:ascii="IRNazanin" w:hAnsi="IRNazanin"/>
          <w:sz w:val="28"/>
          <w:rtl/>
        </w:rPr>
        <w:t>آزما</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hint="cs"/>
          <w:sz w:val="28"/>
          <w:rtl/>
        </w:rPr>
        <w:t>‌</w:t>
      </w:r>
      <w:r w:rsidRPr="00FB7868">
        <w:rPr>
          <w:rFonts w:ascii="IRNazanin" w:hAnsi="IRNazanin"/>
          <w:sz w:val="28"/>
          <w:rtl/>
        </w:rPr>
        <w:t>ها ن</w:t>
      </w:r>
      <w:r w:rsidRPr="00FB7868">
        <w:rPr>
          <w:rFonts w:ascii="IRNazanin" w:hAnsi="IRNazanin" w:hint="cs"/>
          <w:sz w:val="28"/>
          <w:rtl/>
        </w:rPr>
        <w:t>ی</w:t>
      </w:r>
      <w:r w:rsidRPr="00FB7868">
        <w:rPr>
          <w:rFonts w:ascii="IRNazanin" w:hAnsi="IRNazanin" w:hint="eastAsia"/>
          <w:sz w:val="28"/>
          <w:rtl/>
        </w:rPr>
        <w:t>ز</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مقا</w:t>
      </w:r>
      <w:r w:rsidRPr="00FB7868">
        <w:rPr>
          <w:rFonts w:ascii="IRNazanin" w:hAnsi="IRNazanin" w:hint="cs"/>
          <w:sz w:val="28"/>
          <w:rtl/>
        </w:rPr>
        <w:t>ی</w:t>
      </w:r>
      <w:r w:rsidRPr="00FB7868">
        <w:rPr>
          <w:rFonts w:ascii="IRNazanin" w:hAnsi="IRNazanin" w:hint="eastAsia"/>
          <w:sz w:val="28"/>
          <w:rtl/>
        </w:rPr>
        <w:t>سه</w:t>
      </w:r>
      <w:r w:rsidRPr="00FB7868">
        <w:rPr>
          <w:rFonts w:ascii="IRNazanin" w:hAnsi="IRNazanin"/>
          <w:sz w:val="28"/>
          <w:rtl/>
        </w:rPr>
        <w:t xml:space="preserve"> با همان </w:t>
      </w:r>
      <w:r w:rsidRPr="00FB7868">
        <w:rPr>
          <w:rFonts w:ascii="IRNazanin" w:hAnsi="IRNazanin" w:hint="cs"/>
          <w:sz w:val="28"/>
          <w:rtl/>
        </w:rPr>
        <w:t>عدد</w:t>
      </w:r>
      <w:r w:rsidRPr="00FB7868">
        <w:rPr>
          <w:rFonts w:ascii="IRNazanin" w:hAnsi="IRNazanin"/>
          <w:sz w:val="28"/>
          <w:rtl/>
        </w:rPr>
        <w:t xml:space="preserve"> ر</w:t>
      </w:r>
      <w:r w:rsidRPr="00FB7868">
        <w:rPr>
          <w:rFonts w:ascii="IRNazanin" w:hAnsi="IRNazanin" w:hint="cs"/>
          <w:sz w:val="28"/>
          <w:rtl/>
        </w:rPr>
        <w:t>ی</w:t>
      </w:r>
      <w:r w:rsidRPr="00FB7868">
        <w:rPr>
          <w:rFonts w:ascii="IRNazanin" w:hAnsi="IRNazanin" w:hint="eastAsia"/>
          <w:sz w:val="28"/>
          <w:rtl/>
        </w:rPr>
        <w:t>نولدز</w:t>
      </w:r>
      <w:r w:rsidRPr="00FB7868">
        <w:rPr>
          <w:rFonts w:ascii="IRNazanin" w:hAnsi="IRNazanin"/>
          <w:sz w:val="28"/>
          <w:rtl/>
        </w:rPr>
        <w:t xml:space="preserve"> انجام شد.</w:t>
      </w:r>
      <w:r w:rsidRPr="00FB7868">
        <w:rPr>
          <w:rFonts w:ascii="IRNazanin" w:hAnsi="IRNazanin" w:hint="cs"/>
          <w:sz w:val="28"/>
          <w:rtl/>
        </w:rPr>
        <w:t xml:space="preserve"> </w:t>
      </w:r>
      <w:r w:rsidRPr="00FB7868">
        <w:rPr>
          <w:rFonts w:ascii="IRNazanin" w:hAnsi="IRNazanin" w:hint="eastAsia"/>
          <w:sz w:val="28"/>
          <w:rtl/>
        </w:rPr>
        <w:t>نتا</w:t>
      </w:r>
      <w:r w:rsidRPr="00FB7868">
        <w:rPr>
          <w:rFonts w:ascii="IRNazanin" w:hAnsi="IRNazanin" w:hint="cs"/>
          <w:sz w:val="28"/>
          <w:rtl/>
        </w:rPr>
        <w:t>ی</w:t>
      </w:r>
      <w:r w:rsidRPr="00FB7868">
        <w:rPr>
          <w:rFonts w:ascii="IRNazanin" w:hAnsi="IRNazanin" w:hint="eastAsia"/>
          <w:sz w:val="28"/>
          <w:rtl/>
        </w:rPr>
        <w:t>ج</w:t>
      </w:r>
      <w:r w:rsidRPr="00FB7868">
        <w:rPr>
          <w:rFonts w:ascii="IRNazanin" w:hAnsi="IRNazanin"/>
          <w:sz w:val="28"/>
          <w:rtl/>
        </w:rPr>
        <w:t xml:space="preserve"> محاسبه شده توسط مدل </w:t>
      </w:r>
      <w:r w:rsidRPr="00FB7868">
        <w:rPr>
          <w:rFonts w:ascii="IRNazanin" w:hAnsi="IRNazanin" w:hint="cs"/>
          <w:sz w:val="28"/>
          <w:rtl/>
        </w:rPr>
        <w:t>کاویتاسیونی</w:t>
      </w:r>
      <w:r w:rsidRPr="00FB7868">
        <w:rPr>
          <w:rFonts w:ascii="IRNazanin" w:hAnsi="IRNazanin"/>
          <w:sz w:val="28"/>
          <w:rtl/>
        </w:rPr>
        <w:t xml:space="preserve"> </w:t>
      </w:r>
      <w:r w:rsidRPr="00FB7868">
        <w:rPr>
          <w:rFonts w:ascii="IRNazanin" w:hAnsi="IRNazanin"/>
          <w:sz w:val="28"/>
        </w:rPr>
        <w:t>BTF</w:t>
      </w:r>
      <w:r w:rsidRPr="00FB7868">
        <w:rPr>
          <w:rFonts w:ascii="IRNazanin" w:hAnsi="IRNazanin"/>
          <w:sz w:val="28"/>
          <w:rtl/>
        </w:rPr>
        <w:t xml:space="preserve"> </w:t>
      </w:r>
      <w:r w:rsidR="00BD2E05">
        <w:rPr>
          <w:rFonts w:ascii="IRNazanin" w:hAnsi="IRNazanin"/>
          <w:sz w:val="28"/>
          <w:rtl/>
        </w:rPr>
        <w:t>‌می‌تواند</w:t>
      </w:r>
      <w:r w:rsidRPr="00FB7868">
        <w:rPr>
          <w:rFonts w:ascii="IRNazanin" w:hAnsi="IRNazanin"/>
          <w:sz w:val="28"/>
          <w:rtl/>
        </w:rPr>
        <w:t xml:space="preserve"> و</w:t>
      </w:r>
      <w:r w:rsidRPr="00FB7868">
        <w:rPr>
          <w:rFonts w:ascii="IRNazanin" w:hAnsi="IRNazanin" w:hint="cs"/>
          <w:sz w:val="28"/>
          <w:rtl/>
        </w:rPr>
        <w:t>ی</w:t>
      </w:r>
      <w:r w:rsidRPr="00FB7868">
        <w:rPr>
          <w:rFonts w:ascii="IRNazanin" w:hAnsi="IRNazanin" w:hint="eastAsia"/>
          <w:sz w:val="28"/>
          <w:rtl/>
        </w:rPr>
        <w:t>ژگ</w:t>
      </w:r>
      <w:r w:rsidRPr="00FB7868">
        <w:rPr>
          <w:rFonts w:ascii="IRNazanin" w:hAnsi="IRNazanin" w:hint="cs"/>
          <w:sz w:val="28"/>
          <w:rtl/>
        </w:rPr>
        <w:t>ی</w:t>
      </w:r>
      <w:r w:rsidRPr="00FB7868">
        <w:rPr>
          <w:rFonts w:ascii="IRNazanin" w:hAnsi="IRNazanin"/>
          <w:sz w:val="28"/>
          <w:rtl/>
        </w:rPr>
        <w:t xml:space="preserve">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از نوع ابر که </w:t>
      </w:r>
      <w:r w:rsidRPr="00FB7868">
        <w:rPr>
          <w:rFonts w:ascii="IRNazanin" w:hAnsi="IRNazanin" w:hint="cs"/>
          <w:sz w:val="28"/>
          <w:rtl/>
        </w:rPr>
        <w:t>بر روی هیدروفویل در</w:t>
      </w:r>
      <w:r w:rsidRPr="00FB7868">
        <w:rPr>
          <w:rFonts w:ascii="IRNazanin" w:hAnsi="IRNazanin"/>
          <w:sz w:val="28"/>
          <w:rtl/>
        </w:rPr>
        <w:t xml:space="preserve"> زاو</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حمله 8</w:t>
      </w:r>
      <w:r w:rsidRPr="00FB7868">
        <w:rPr>
          <w:rFonts w:ascii="IRNazanin" w:hAnsi="IRNazanin" w:hint="cs"/>
          <w:sz w:val="28"/>
          <w:rtl/>
        </w:rPr>
        <w:t xml:space="preserve"> تشکیل می</w:t>
      </w:r>
      <w:r w:rsidRPr="00FB7868">
        <w:rPr>
          <w:rFonts w:ascii="IRNazanin" w:hAnsi="IRNazanin" w:hint="eastAsia"/>
          <w:sz w:val="28"/>
          <w:rtl/>
        </w:rPr>
        <w:t>‌</w:t>
      </w:r>
      <w:r w:rsidRPr="00FB7868">
        <w:rPr>
          <w:rFonts w:ascii="IRNazanin" w:hAnsi="IRNazanin" w:hint="cs"/>
          <w:sz w:val="28"/>
          <w:rtl/>
        </w:rPr>
        <w:t>شود را</w:t>
      </w:r>
      <w:r w:rsidRPr="00FB7868">
        <w:rPr>
          <w:rFonts w:ascii="IRNazanin" w:hAnsi="IRNazanin"/>
          <w:sz w:val="28"/>
          <w:rtl/>
        </w:rPr>
        <w:t xml:space="preserve"> ب</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کند.</w:t>
      </w:r>
    </w:p>
    <w:p w14:paraId="0D7F57BA" w14:textId="136E6600" w:rsidR="00FB7868" w:rsidRDefault="00FB7868" w:rsidP="00FB7868">
      <w:pPr>
        <w:ind w:firstLine="720"/>
        <w:jc w:val="both"/>
        <w:rPr>
          <w:rFonts w:ascii="IRNazanin" w:hAnsi="IRNazanin"/>
          <w:sz w:val="28"/>
          <w:rtl/>
        </w:rPr>
      </w:pPr>
      <w:r w:rsidRPr="00FB7868">
        <w:rPr>
          <w:rFonts w:ascii="IRNazanin" w:hAnsi="IRNazanin" w:hint="eastAsia"/>
          <w:sz w:val="28"/>
          <w:rtl/>
        </w:rPr>
        <w:t>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مکان</w:t>
      </w:r>
      <w:r w:rsidRPr="00FB7868">
        <w:rPr>
          <w:rFonts w:ascii="IRNazanin" w:hAnsi="IRNazanin" w:hint="cs"/>
          <w:sz w:val="28"/>
          <w:rtl/>
        </w:rPr>
        <w:t>ی</w:t>
      </w:r>
      <w:r w:rsidRPr="00FB7868">
        <w:rPr>
          <w:rFonts w:ascii="IRNazanin" w:hAnsi="IRNazanin" w:hint="eastAsia"/>
          <w:sz w:val="28"/>
          <w:rtl/>
        </w:rPr>
        <w:t>سم</w:t>
      </w:r>
      <w:r w:rsidRPr="00FB7868">
        <w:rPr>
          <w:rFonts w:ascii="IRNazanin" w:hAnsi="IRNazanin"/>
          <w:sz w:val="28"/>
          <w:rtl/>
        </w:rPr>
        <w:t xml:space="preserve"> تول</w:t>
      </w:r>
      <w:r w:rsidRPr="00FB7868">
        <w:rPr>
          <w:rFonts w:ascii="IRNazanin" w:hAnsi="IRNazanin" w:hint="cs"/>
          <w:sz w:val="28"/>
          <w:rtl/>
        </w:rPr>
        <w:t>ی</w:t>
      </w:r>
      <w:r w:rsidRPr="00FB7868">
        <w:rPr>
          <w:rFonts w:ascii="IRNazanin" w:hAnsi="IRNazanin" w:hint="eastAsia"/>
          <w:sz w:val="28"/>
          <w:rtl/>
        </w:rPr>
        <w:t>د</w:t>
      </w:r>
      <w:r w:rsidRPr="00FB7868">
        <w:rPr>
          <w:rFonts w:ascii="IRNazanin" w:hAnsi="IRNazanin"/>
          <w:sz w:val="28"/>
          <w:rtl/>
        </w:rPr>
        <w:t xml:space="preserve"> ابر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و گردا</w:t>
      </w:r>
      <w:r w:rsidRPr="00FB7868">
        <w:rPr>
          <w:rFonts w:ascii="IRNazanin" w:hAnsi="IRNazanin" w:hint="cs"/>
          <w:sz w:val="28"/>
          <w:rtl/>
        </w:rPr>
        <w:t>‌</w:t>
      </w:r>
      <w:r w:rsidRPr="00FB7868">
        <w:rPr>
          <w:rFonts w:ascii="IRNazanin" w:hAnsi="IRNazanin"/>
          <w:sz w:val="28"/>
          <w:rtl/>
        </w:rPr>
        <w:t>ب</w:t>
      </w:r>
      <w:r w:rsidRPr="00FB7868">
        <w:rPr>
          <w:rFonts w:ascii="IRNazanin" w:hAnsi="IRNazanin" w:hint="cs"/>
          <w:sz w:val="28"/>
          <w:rtl/>
        </w:rPr>
        <w:t>ه‌</w:t>
      </w:r>
      <w:r w:rsidRPr="00FB7868">
        <w:rPr>
          <w:rFonts w:ascii="IRNazanin" w:hAnsi="IRNazanin"/>
          <w:sz w:val="28"/>
          <w:rtl/>
        </w:rPr>
        <w:t>‌های در مق</w:t>
      </w:r>
      <w:r w:rsidRPr="00FB7868">
        <w:rPr>
          <w:rFonts w:ascii="IRNazanin" w:hAnsi="IRNazanin" w:hint="cs"/>
          <w:sz w:val="28"/>
          <w:rtl/>
        </w:rPr>
        <w:t>ی</w:t>
      </w:r>
      <w:r w:rsidRPr="00FB7868">
        <w:rPr>
          <w:rFonts w:ascii="IRNazanin" w:hAnsi="IRNazanin" w:hint="eastAsia"/>
          <w:sz w:val="28"/>
          <w:rtl/>
        </w:rPr>
        <w:t>اس</w:t>
      </w:r>
      <w:r w:rsidRPr="00FB7868">
        <w:rPr>
          <w:rFonts w:ascii="IRNazanin" w:hAnsi="IRNazanin"/>
          <w:sz w:val="28"/>
          <w:rtl/>
        </w:rPr>
        <w:t xml:space="preserve"> بزرگ را نشان م</w:t>
      </w:r>
      <w:r w:rsidRPr="00FB7868">
        <w:rPr>
          <w:rFonts w:ascii="IRNazanin" w:hAnsi="IRNazanin" w:hint="cs"/>
          <w:sz w:val="28"/>
          <w:rtl/>
        </w:rPr>
        <w:t>ی</w:t>
      </w:r>
      <w:r w:rsidRPr="00FB7868">
        <w:rPr>
          <w:rFonts w:ascii="IRNazanin" w:hAnsi="IRNazanin"/>
          <w:sz w:val="28"/>
          <w:rtl/>
        </w:rPr>
        <w:t xml:space="preserve"> دهد. لا</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مرز</w:t>
      </w:r>
      <w:r w:rsidRPr="00FB7868">
        <w:rPr>
          <w:rFonts w:ascii="IRNazanin" w:hAnsi="IRNazanin" w:hint="cs"/>
          <w:sz w:val="28"/>
          <w:rtl/>
        </w:rPr>
        <w:t>ی</w:t>
      </w:r>
      <w:r w:rsidRPr="00FB7868">
        <w:rPr>
          <w:rFonts w:ascii="IRNazanin" w:hAnsi="IRNazanin"/>
          <w:sz w:val="28"/>
          <w:rtl/>
        </w:rPr>
        <w:t xml:space="preserve"> در لبه منته</w:t>
      </w:r>
      <w:r w:rsidRPr="00FB7868">
        <w:rPr>
          <w:rFonts w:ascii="IRNazanin" w:hAnsi="IRNazanin" w:hint="cs"/>
          <w:sz w:val="28"/>
          <w:rtl/>
        </w:rPr>
        <w:t>ی</w:t>
      </w:r>
      <w:r w:rsidRPr="00FB7868">
        <w:rPr>
          <w:rFonts w:ascii="IRNazanin" w:hAnsi="IRNazanin"/>
          <w:sz w:val="28"/>
          <w:rtl/>
        </w:rPr>
        <w:t xml:space="preserve"> به </w:t>
      </w:r>
      <w:r w:rsidRPr="00FB7868">
        <w:rPr>
          <w:rFonts w:ascii="IRNazanin" w:hAnsi="IRNazanin" w:hint="cs"/>
          <w:sz w:val="28"/>
          <w:rtl/>
        </w:rPr>
        <w:t>کاویتی</w:t>
      </w:r>
      <w:r w:rsidRPr="00FB7868">
        <w:rPr>
          <w:rFonts w:ascii="IRNazanin" w:hAnsi="IRNazanin"/>
          <w:sz w:val="28"/>
          <w:rtl/>
        </w:rPr>
        <w:t xml:space="preserve"> از هم جدا </w:t>
      </w:r>
      <w:r w:rsidR="00BF1A1C">
        <w:rPr>
          <w:rFonts w:ascii="IRNazanin" w:hAnsi="IRNazanin"/>
          <w:sz w:val="28"/>
          <w:rtl/>
        </w:rPr>
        <w:t>می‌شود</w:t>
      </w:r>
      <w:r w:rsidRPr="00FB7868">
        <w:rPr>
          <w:rFonts w:ascii="IRNazanin" w:hAnsi="IRNazanin"/>
          <w:sz w:val="28"/>
          <w:rtl/>
        </w:rPr>
        <w:t xml:space="preserve">. سپس </w:t>
      </w:r>
      <w:r w:rsidRPr="00FB7868">
        <w:rPr>
          <w:rFonts w:ascii="IRNazanin" w:hAnsi="IRNazanin" w:hint="cs"/>
          <w:sz w:val="28"/>
          <w:rtl/>
        </w:rPr>
        <w:t>باز جمع می</w:t>
      </w:r>
      <w:r w:rsidRPr="00FB7868">
        <w:rPr>
          <w:rFonts w:ascii="IRNazanin" w:hAnsi="IRNazanin" w:hint="eastAsia"/>
          <w:sz w:val="28"/>
          <w:rtl/>
        </w:rPr>
        <w:t>‌</w:t>
      </w:r>
      <w:r w:rsidRPr="00FB7868">
        <w:rPr>
          <w:rFonts w:ascii="IRNazanin" w:hAnsi="IRNazanin" w:hint="cs"/>
          <w:sz w:val="28"/>
          <w:rtl/>
        </w:rPr>
        <w:t>شوند و</w:t>
      </w:r>
      <w:r w:rsidRPr="00FB7868">
        <w:rPr>
          <w:rFonts w:ascii="IRNazanin" w:hAnsi="IRNazanin"/>
          <w:sz w:val="28"/>
          <w:rtl/>
        </w:rPr>
        <w:t xml:space="preserve"> ابر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hint="cs"/>
          <w:sz w:val="28"/>
          <w:rtl/>
        </w:rPr>
        <w:t>ی</w:t>
      </w:r>
      <w:r w:rsidRPr="00FB7868">
        <w:rPr>
          <w:rFonts w:ascii="IRNazanin" w:hAnsi="IRNazanin"/>
          <w:sz w:val="28"/>
          <w:rtl/>
        </w:rPr>
        <w:t xml:space="preserve"> را تول</w:t>
      </w:r>
      <w:r w:rsidRPr="00FB7868">
        <w:rPr>
          <w:rFonts w:ascii="IRNazanin" w:hAnsi="IRNazanin" w:hint="cs"/>
          <w:sz w:val="28"/>
          <w:rtl/>
        </w:rPr>
        <w:t>ی</w:t>
      </w:r>
      <w:r w:rsidRPr="00FB7868">
        <w:rPr>
          <w:rFonts w:ascii="IRNazanin" w:hAnsi="IRNazanin" w:hint="eastAsia"/>
          <w:sz w:val="28"/>
          <w:rtl/>
        </w:rPr>
        <w:t>د</w:t>
      </w:r>
      <w:r w:rsidRPr="00FB7868">
        <w:rPr>
          <w:rFonts w:ascii="IRNazanin" w:hAnsi="IRNazanin"/>
          <w:sz w:val="28"/>
          <w:rtl/>
        </w:rPr>
        <w:t xml:space="preserve"> </w:t>
      </w:r>
      <w:r w:rsidR="00BF1A1C">
        <w:rPr>
          <w:rFonts w:ascii="IRNazanin" w:hAnsi="IRNazanin"/>
          <w:sz w:val="28"/>
          <w:rtl/>
        </w:rPr>
        <w:t>می‌کند</w:t>
      </w:r>
      <w:r w:rsidRPr="00FB7868">
        <w:rPr>
          <w:rFonts w:ascii="IRNazanin" w:hAnsi="IRNazanin"/>
          <w:sz w:val="28"/>
          <w:rtl/>
        </w:rPr>
        <w:t>. به عبارت د</w:t>
      </w:r>
      <w:r w:rsidRPr="00FB7868">
        <w:rPr>
          <w:rFonts w:ascii="IRNazanin" w:hAnsi="IRNazanin" w:hint="cs"/>
          <w:sz w:val="28"/>
          <w:rtl/>
        </w:rPr>
        <w:t>ی</w:t>
      </w:r>
      <w:r w:rsidRPr="00FB7868">
        <w:rPr>
          <w:rFonts w:ascii="IRNazanin" w:hAnsi="IRNazanin" w:hint="eastAsia"/>
          <w:sz w:val="28"/>
          <w:rtl/>
        </w:rPr>
        <w:t>گر</w:t>
      </w:r>
      <w:r w:rsidRPr="00FB7868">
        <w:rPr>
          <w:rFonts w:ascii="IRNazanin" w:hAnsi="IRNazanin"/>
          <w:sz w:val="28"/>
          <w:rtl/>
        </w:rPr>
        <w:t>، عدم ثبات لا</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برش</w:t>
      </w:r>
      <w:r w:rsidRPr="00FB7868">
        <w:rPr>
          <w:rFonts w:ascii="IRNazanin" w:hAnsi="IRNazanin" w:hint="cs"/>
          <w:sz w:val="28"/>
          <w:rtl/>
        </w:rPr>
        <w:t>ی</w:t>
      </w:r>
      <w:r w:rsidRPr="00FB7868">
        <w:rPr>
          <w:rFonts w:ascii="IRNazanin" w:hAnsi="IRNazanin"/>
          <w:sz w:val="28"/>
          <w:rtl/>
        </w:rPr>
        <w:t xml:space="preserve"> ممکن است ابر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را ا</w:t>
      </w:r>
      <w:r w:rsidRPr="00FB7868">
        <w:rPr>
          <w:rFonts w:ascii="IRNazanin" w:hAnsi="IRNazanin" w:hint="cs"/>
          <w:sz w:val="28"/>
          <w:rtl/>
        </w:rPr>
        <w:t>ی</w:t>
      </w:r>
      <w:r w:rsidRPr="00FB7868">
        <w:rPr>
          <w:rFonts w:ascii="IRNazanin" w:hAnsi="IRNazanin" w:hint="eastAsia"/>
          <w:sz w:val="28"/>
          <w:rtl/>
        </w:rPr>
        <w:t>جاد</w:t>
      </w:r>
      <w:r w:rsidRPr="00FB7868">
        <w:rPr>
          <w:rFonts w:ascii="IRNazanin" w:hAnsi="IRNazanin"/>
          <w:sz w:val="28"/>
          <w:rtl/>
        </w:rPr>
        <w:t xml:space="preserve"> کند. هنگام</w:t>
      </w:r>
      <w:r w:rsidRPr="00FB7868">
        <w:rPr>
          <w:rFonts w:ascii="IRNazanin" w:hAnsi="IRNazanin" w:hint="cs"/>
          <w:sz w:val="28"/>
          <w:rtl/>
        </w:rPr>
        <w:t>ی</w:t>
      </w:r>
      <w:r w:rsidRPr="00FB7868">
        <w:rPr>
          <w:rFonts w:ascii="IRNazanin" w:hAnsi="IRNazanin"/>
          <w:sz w:val="28"/>
          <w:rtl/>
        </w:rPr>
        <w:t xml:space="preserve"> که زاو</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حمله 20 باشد ،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کاملاً از لبه اصل</w:t>
      </w:r>
      <w:r w:rsidRPr="00FB7868">
        <w:rPr>
          <w:rFonts w:ascii="IRNazanin" w:hAnsi="IRNazanin" w:hint="cs"/>
          <w:sz w:val="28"/>
          <w:rtl/>
        </w:rPr>
        <w:t>ی</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جدا شده و </w:t>
      </w:r>
      <w:r w:rsidRPr="00FB7868">
        <w:rPr>
          <w:rFonts w:ascii="IRNazanin" w:hAnsi="IRNazanin" w:hint="cs"/>
          <w:sz w:val="28"/>
          <w:rtl/>
        </w:rPr>
        <w:t>گرداب کاویتاسیونی</w:t>
      </w:r>
      <w:r w:rsidRPr="00FB7868">
        <w:rPr>
          <w:rFonts w:ascii="IRNazanin" w:hAnsi="IRNazanin"/>
          <w:sz w:val="28"/>
          <w:rtl/>
        </w:rPr>
        <w:t xml:space="preserve"> در ناح</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جدا شده رخ م</w:t>
      </w:r>
      <w:r w:rsidRPr="00FB7868">
        <w:rPr>
          <w:rFonts w:ascii="IRNazanin" w:hAnsi="IRNazanin" w:hint="cs"/>
          <w:sz w:val="28"/>
          <w:rtl/>
        </w:rPr>
        <w:t>ی</w:t>
      </w:r>
      <w:r w:rsidRPr="00FB7868">
        <w:rPr>
          <w:rFonts w:ascii="IRNazanin" w:hAnsi="IRNazanin"/>
          <w:sz w:val="28"/>
          <w:rtl/>
        </w:rPr>
        <w:t xml:space="preserve"> دهد.</w:t>
      </w:r>
    </w:p>
    <w:p w14:paraId="2CBEC72E" w14:textId="2DEBEC4B" w:rsidR="00913D4E" w:rsidRDefault="00913D4E" w:rsidP="00FB7868">
      <w:pPr>
        <w:ind w:firstLine="720"/>
        <w:jc w:val="both"/>
        <w:rPr>
          <w:rFonts w:ascii="IRNazanin" w:hAnsi="IRNazanin"/>
          <w:sz w:val="28"/>
          <w:rtl/>
        </w:rPr>
      </w:pPr>
    </w:p>
    <w:p w14:paraId="4ED4BA65" w14:textId="77777777" w:rsidR="00913D4E" w:rsidRPr="00FB7868" w:rsidRDefault="00913D4E" w:rsidP="00FB7868">
      <w:pPr>
        <w:ind w:firstLine="720"/>
        <w:jc w:val="both"/>
        <w:rPr>
          <w:rFonts w:ascii="IRNazanin" w:hAnsi="IRNazanin"/>
          <w:sz w:val="28"/>
          <w:rtl/>
        </w:rPr>
      </w:pPr>
    </w:p>
    <w:p w14:paraId="69554280" w14:textId="770C01AE" w:rsidR="00FB7868" w:rsidRPr="00FB7868" w:rsidRDefault="00FB7868" w:rsidP="00913D4E">
      <w:pPr>
        <w:jc w:val="center"/>
        <w:rPr>
          <w:rFonts w:ascii="IRNazanin" w:hAnsi="IRNazanin"/>
          <w:sz w:val="28"/>
          <w:rtl/>
        </w:rPr>
      </w:pPr>
      <w:r w:rsidRPr="00FB7868">
        <w:rPr>
          <w:rFonts w:ascii="IRNazanin" w:hAnsi="IRNazanin"/>
          <w:noProof/>
          <w:sz w:val="28"/>
          <w:rtl/>
        </w:rPr>
        <w:lastRenderedPageBreak/>
        <w:drawing>
          <wp:inline distT="0" distB="0" distL="0" distR="0" wp14:anchorId="0AFCE50F" wp14:editId="22EC1996">
            <wp:extent cx="2832735" cy="2261639"/>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1498" cy="2268635"/>
                    </a:xfrm>
                    <a:prstGeom prst="rect">
                      <a:avLst/>
                    </a:prstGeom>
                    <a:noFill/>
                    <a:ln>
                      <a:noFill/>
                    </a:ln>
                  </pic:spPr>
                </pic:pic>
              </a:graphicData>
            </a:graphic>
          </wp:inline>
        </w:drawing>
      </w:r>
      <w:r w:rsidR="00913D4E" w:rsidRPr="00FB7868">
        <w:rPr>
          <w:rFonts w:ascii="IRNazanin" w:hAnsi="IRNazanin"/>
          <w:noProof/>
          <w:sz w:val="28"/>
          <w:rtl/>
        </w:rPr>
        <w:drawing>
          <wp:inline distT="0" distB="0" distL="0" distR="0" wp14:anchorId="567908F0" wp14:editId="7C58D5B8">
            <wp:extent cx="2808515" cy="222840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23121" cy="2239995"/>
                    </a:xfrm>
                    <a:prstGeom prst="rect">
                      <a:avLst/>
                    </a:prstGeom>
                    <a:noFill/>
                    <a:ln>
                      <a:noFill/>
                    </a:ln>
                  </pic:spPr>
                </pic:pic>
              </a:graphicData>
            </a:graphic>
          </wp:inline>
        </w:drawing>
      </w:r>
    </w:p>
    <w:p w14:paraId="06E510BB" w14:textId="1B64D632" w:rsidR="00FB7868" w:rsidRPr="00FB7868" w:rsidRDefault="00FB7868" w:rsidP="00FB7868">
      <w:pPr>
        <w:jc w:val="center"/>
        <w:rPr>
          <w:rFonts w:ascii="IRNazanin" w:hAnsi="IRNazanin"/>
          <w:b/>
          <w:bCs/>
          <w:szCs w:val="24"/>
        </w:rPr>
      </w:pPr>
      <w:r w:rsidRPr="00FB7868">
        <w:rPr>
          <w:rFonts w:ascii="IRNazanin" w:hAnsi="IRNazanin" w:hint="cs"/>
          <w:b/>
          <w:bCs/>
          <w:szCs w:val="24"/>
          <w:rtl/>
        </w:rPr>
        <w:t>شکل 2-1 اثر تغییر زاویه هیدروفویل بر نحوه تشکیل کاویتاسیون شکل اول زاویه 8 و شکل دوم زاویه 20</w:t>
      </w:r>
      <w:r w:rsidR="00156B11">
        <w:rPr>
          <w:rFonts w:ascii="IRNazanin" w:hAnsi="IRNazanin" w:hint="cs"/>
          <w:b/>
          <w:bCs/>
          <w:szCs w:val="24"/>
          <w:rtl/>
        </w:rPr>
        <w:t xml:space="preserve"> </w:t>
      </w:r>
      <w:r w:rsidR="00156B11">
        <w:rPr>
          <w:rFonts w:ascii="IRNazanin" w:hAnsi="IRNazanin"/>
          <w:b/>
          <w:bCs/>
          <w:szCs w:val="24"/>
          <w:rtl/>
        </w:rPr>
        <w:fldChar w:fldCharType="begin" w:fldLock="1"/>
      </w:r>
      <w:r w:rsidR="003E3228">
        <w:rPr>
          <w:rFonts w:ascii="IRNazanin" w:hAnsi="IRNazanin"/>
          <w:b/>
          <w:bCs/>
          <w:szCs w:val="24"/>
        </w:rPr>
        <w:instrText>ADDIN CSL_CITATION {"citationItems":[{"id":"ITEM-1","itemData":{"DOI":"10.1017/S002211209200003X","ISSN":"14697645","abstract":"A new cavity model that can explain the interaction between viscous effects including vortices and cavitation bubbles is presented in this study. This model, which is named a bubble two-phase flow (BTF) model, treats the inside and outside of a cavity as one continuum by regarding the cavity as a compressible viscous fluid whose density changes greatly. Navier-Stokes equations including cavitation bubble clusters are solved in finite-difference form by a time-marching scheme, where the growth and collapse of a bubble cluster is given by a modified Rayleigh's equation. Computation was made on a two-dimensional flow field around a hydrofoil NACA0015 at angles of attack of 8-degrees and 20-degrees. The Reynolds number was 3 x 10(5). The experiments were also performed at the same Reynolds number for comparison. The computed results by the BTF cavity model can express the feature of cloud-type cavitation shed from the trailing edge of the attached cavities when the angle of attack is 8-degrees. It shows the mechanism of cavitation cloud generation and large-scale vortices. The boundary layer separates at the cavity leading edge. Then it rolls up and produces the cavitation cloud. In other words, the instability of the shear layer may produce the cavitation cloud. When the angle of attack is 20-degrees, the flow was fully separated from the leading edge of the hydrofoil and vortex cavitation occurs in the separated region. The BTF cavity model can also express the generation of such vortex cavitation and the effect of cavitation nuclei in the uniform flow.","author":[{"dropping-particle":"","family":"Kubota","given":"Akihiro","non-dropping-particle":"","parse-names":false,"suffix":""},{"dropping-particle":"","family":"Kato","given":"Hiroharu","non-dropping-particle":"","parse-names":false,"suffix":""},{"dropping-particle":"","family":"Yamaguchi","given":"Hajime","non-dropping-particle":"","parse-names":false,"suffix":""}],"container-title":"Journal of Fluid Mechanics","id":"ITEM-1","issued":{"date-parts":[["1992"]]},"title":"A new modelling of cavitating flows: A numerical study of unsteady cavitation on a hydrofoil section","type":"article-journal"},"uris":["http://www.mendeley.com/documents/?uuid=9fcfcba9-12f8-4c64-9098-0706be254e61"]}],"mendeley":{"formattedCitation":"[20]","plainTextFormattedCitation":"[20]","previouslyFormattedCitation":"[20]"},"properties":{"noteIndex":0},"schema":"https://github.com/citation-style-language/schema/raw/master/csl-citation.json"}</w:instrText>
      </w:r>
      <w:r w:rsidR="00156B11">
        <w:rPr>
          <w:rFonts w:ascii="IRNazanin" w:hAnsi="IRNazanin"/>
          <w:b/>
          <w:bCs/>
          <w:szCs w:val="24"/>
          <w:rtl/>
        </w:rPr>
        <w:fldChar w:fldCharType="separate"/>
      </w:r>
      <w:r w:rsidR="003E3228" w:rsidRPr="003E3228">
        <w:rPr>
          <w:rFonts w:ascii="IRNazanin" w:hAnsi="IRNazanin"/>
          <w:bCs/>
          <w:noProof/>
          <w:szCs w:val="24"/>
        </w:rPr>
        <w:t>[20]</w:t>
      </w:r>
      <w:r w:rsidR="00156B11">
        <w:rPr>
          <w:rFonts w:ascii="IRNazanin" w:hAnsi="IRNazanin"/>
          <w:b/>
          <w:bCs/>
          <w:szCs w:val="24"/>
          <w:rtl/>
        </w:rPr>
        <w:fldChar w:fldCharType="end"/>
      </w:r>
    </w:p>
    <w:p w14:paraId="79160930" w14:textId="60B97642" w:rsidR="00FB7868" w:rsidRDefault="00FB7868" w:rsidP="00FB7868">
      <w:pPr>
        <w:ind w:firstLine="720"/>
        <w:jc w:val="both"/>
        <w:rPr>
          <w:rFonts w:ascii="IRNazanin" w:hAnsi="IRNazanin"/>
          <w:sz w:val="28"/>
          <w:rtl/>
        </w:rPr>
      </w:pPr>
      <w:r w:rsidRPr="00FB7868">
        <w:rPr>
          <w:rFonts w:ascii="IRNazanin" w:hAnsi="IRNazanin"/>
          <w:sz w:val="28"/>
          <w:rtl/>
        </w:rPr>
        <w:t>شکل</w:t>
      </w:r>
      <w:r>
        <w:rPr>
          <w:rFonts w:ascii="IRNazanin" w:hAnsi="IRNazanin" w:hint="cs"/>
          <w:sz w:val="28"/>
          <w:rtl/>
        </w:rPr>
        <w:t xml:space="preserve"> 2-1</w:t>
      </w:r>
      <w:r w:rsidRPr="00FB7868">
        <w:rPr>
          <w:rFonts w:ascii="IRNazanin" w:hAnsi="IRNazanin" w:hint="cs"/>
          <w:sz w:val="28"/>
          <w:rtl/>
        </w:rPr>
        <w:t xml:space="preserve"> </w:t>
      </w:r>
      <w:r w:rsidRPr="00FB7868">
        <w:rPr>
          <w:rFonts w:ascii="IRNazanin" w:hAnsi="IRNazanin"/>
          <w:sz w:val="28"/>
          <w:rtl/>
        </w:rPr>
        <w:t xml:space="preserve"> نمونه‌های</w:t>
      </w:r>
      <w:r w:rsidRPr="00FB7868">
        <w:rPr>
          <w:rFonts w:ascii="IRNazanin" w:hAnsi="IRNazanin" w:hint="cs"/>
          <w:sz w:val="28"/>
          <w:rtl/>
        </w:rPr>
        <w:t>ی</w:t>
      </w:r>
      <w:r w:rsidRPr="00FB7868">
        <w:rPr>
          <w:rFonts w:ascii="IRNazanin" w:hAnsi="IRNazanin"/>
          <w:sz w:val="28"/>
          <w:rtl/>
        </w:rPr>
        <w:t xml:space="preserve"> از </w:t>
      </w:r>
      <w:r w:rsidRPr="00FB7868">
        <w:rPr>
          <w:rFonts w:ascii="IRNazanin" w:hAnsi="IRNazanin" w:hint="cs"/>
          <w:sz w:val="28"/>
          <w:rtl/>
        </w:rPr>
        <w:t>شکل ناحیه</w:t>
      </w:r>
      <w:r w:rsidRPr="00FB7868">
        <w:rPr>
          <w:rFonts w:ascii="IRNazanin" w:hAnsi="IRNazanin" w:hint="eastAsia"/>
          <w:sz w:val="28"/>
          <w:rtl/>
        </w:rPr>
        <w:t>‌</w:t>
      </w:r>
      <w:r w:rsidRPr="00FB7868">
        <w:rPr>
          <w:rFonts w:ascii="IRNazanin" w:hAnsi="IRNazanin" w:hint="cs"/>
          <w:sz w:val="28"/>
          <w:rtl/>
        </w:rPr>
        <w:t>ی تشکیل کاویتاسیون</w:t>
      </w:r>
      <w:r w:rsidRPr="00FB7868">
        <w:rPr>
          <w:rFonts w:ascii="IRNazanin" w:hAnsi="IRNazanin"/>
          <w:sz w:val="28"/>
          <w:rtl/>
        </w:rPr>
        <w:t xml:space="preserve"> در ه</w:t>
      </w:r>
      <w:r w:rsidRPr="00FB7868">
        <w:rPr>
          <w:rFonts w:ascii="IRNazanin" w:hAnsi="IRNazanin" w:hint="cs"/>
          <w:sz w:val="28"/>
          <w:rtl/>
        </w:rPr>
        <w:t>ی</w:t>
      </w:r>
      <w:r w:rsidRPr="00FB7868">
        <w:rPr>
          <w:rFonts w:ascii="IRNazanin" w:hAnsi="IRNazanin" w:hint="eastAsia"/>
          <w:sz w:val="28"/>
          <w:rtl/>
        </w:rPr>
        <w:t>دروف</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را نشان م</w:t>
      </w:r>
      <w:r w:rsidRPr="00FB7868">
        <w:rPr>
          <w:rFonts w:ascii="IRNazanin" w:hAnsi="IRNazanin" w:hint="cs"/>
          <w:sz w:val="28"/>
          <w:rtl/>
        </w:rPr>
        <w:t>ی</w:t>
      </w:r>
      <w:r w:rsidRPr="00FB7868">
        <w:rPr>
          <w:rFonts w:ascii="IRNazanin" w:hAnsi="IRNazanin"/>
          <w:sz w:val="28"/>
          <w:rtl/>
        </w:rPr>
        <w:t xml:space="preserve"> دهد. هنگام</w:t>
      </w:r>
      <w:r w:rsidRPr="00FB7868">
        <w:rPr>
          <w:rFonts w:ascii="IRNazanin" w:hAnsi="IRNazanin" w:hint="cs"/>
          <w:sz w:val="28"/>
          <w:rtl/>
        </w:rPr>
        <w:t>ی</w:t>
      </w:r>
      <w:r w:rsidRPr="00FB7868">
        <w:rPr>
          <w:rFonts w:ascii="IRNazanin" w:hAnsi="IRNazanin"/>
          <w:sz w:val="28"/>
          <w:rtl/>
        </w:rPr>
        <w:t xml:space="preserve"> که زاو</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حمله کم باشد،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حفره </w:t>
      </w:r>
      <w:r w:rsidRPr="00FB7868">
        <w:rPr>
          <w:rFonts w:ascii="IRNazanin" w:hAnsi="IRNazanin" w:hint="cs"/>
          <w:sz w:val="28"/>
          <w:rtl/>
        </w:rPr>
        <w:t>یک تکه</w:t>
      </w:r>
      <w:r w:rsidRPr="00FB7868">
        <w:rPr>
          <w:rFonts w:ascii="IRNazanin" w:hAnsi="IRNazanin"/>
          <w:sz w:val="28"/>
          <w:rtl/>
        </w:rPr>
        <w:t xml:space="preserve"> از لبه </w:t>
      </w:r>
      <w:r w:rsidRPr="00FB7868">
        <w:rPr>
          <w:rFonts w:ascii="IRNazanin" w:hAnsi="IRNazanin" w:hint="cs"/>
          <w:sz w:val="28"/>
          <w:rtl/>
        </w:rPr>
        <w:t>جلوی</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w:t>
      </w:r>
      <w:r w:rsidRPr="00FB7868">
        <w:rPr>
          <w:rFonts w:ascii="IRNazanin" w:hAnsi="IRNazanin" w:hint="cs"/>
          <w:sz w:val="28"/>
          <w:rtl/>
        </w:rPr>
        <w:t>تشکیل</w:t>
      </w:r>
      <w:r w:rsidRPr="00FB7868">
        <w:rPr>
          <w:rFonts w:ascii="IRNazanin" w:hAnsi="IRNazanin"/>
          <w:sz w:val="28"/>
          <w:rtl/>
        </w:rPr>
        <w:t xml:space="preserve"> </w:t>
      </w:r>
      <w:r w:rsidR="00BF1A1C">
        <w:rPr>
          <w:rFonts w:ascii="IRNazanin" w:hAnsi="IRNazanin"/>
          <w:sz w:val="28"/>
          <w:rtl/>
        </w:rPr>
        <w:t>می‌شود</w:t>
      </w:r>
      <w:r w:rsidRPr="00FB7868">
        <w:rPr>
          <w:rFonts w:ascii="IRNazanin" w:hAnsi="IRNazanin"/>
          <w:sz w:val="28"/>
          <w:rtl/>
        </w:rPr>
        <w:t xml:space="preserve"> سپس در قسمت م</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hint="cs"/>
          <w:sz w:val="28"/>
          <w:rtl/>
        </w:rPr>
        <w:t>ی</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فرو م</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ریزد</w:t>
      </w:r>
      <w:r w:rsidRPr="00FB7868">
        <w:rPr>
          <w:rFonts w:ascii="IRNazanin" w:hAnsi="IRNazanin"/>
          <w:sz w:val="28"/>
          <w:rtl/>
        </w:rPr>
        <w:t>.</w:t>
      </w:r>
      <w:r w:rsidRPr="00FB7868">
        <w:rPr>
          <w:rFonts w:ascii="IRNazanin" w:hAnsi="IRNazanin" w:hint="cs"/>
          <w:sz w:val="28"/>
          <w:rtl/>
        </w:rPr>
        <w:t xml:space="preserve"> </w:t>
      </w:r>
      <w:r w:rsidRPr="00FB7868">
        <w:rPr>
          <w:rFonts w:ascii="IRNazanin" w:hAnsi="IRNazanin" w:hint="eastAsia"/>
          <w:sz w:val="28"/>
          <w:rtl/>
        </w:rPr>
        <w:t>منطقه</w:t>
      </w:r>
      <w:r w:rsidRPr="00FB7868">
        <w:rPr>
          <w:rFonts w:ascii="IRNazanin" w:hAnsi="IRNazanin"/>
          <w:sz w:val="28"/>
          <w:rtl/>
        </w:rPr>
        <w:t xml:space="preserve"> در حال ر</w:t>
      </w:r>
      <w:r w:rsidRPr="00FB7868">
        <w:rPr>
          <w:rFonts w:ascii="IRNazanin" w:hAnsi="IRNazanin" w:hint="cs"/>
          <w:sz w:val="28"/>
          <w:rtl/>
        </w:rPr>
        <w:t>ی</w:t>
      </w:r>
      <w:r w:rsidRPr="00FB7868">
        <w:rPr>
          <w:rFonts w:ascii="IRNazanin" w:hAnsi="IRNazanin" w:hint="eastAsia"/>
          <w:sz w:val="28"/>
          <w:rtl/>
        </w:rPr>
        <w:t>زش</w:t>
      </w:r>
      <w:r w:rsidRPr="00FB7868">
        <w:rPr>
          <w:rFonts w:ascii="IRNazanin" w:hAnsi="IRNazanin"/>
          <w:sz w:val="28"/>
          <w:rtl/>
        </w:rPr>
        <w:t xml:space="preserve"> ابر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بررس</w:t>
      </w:r>
      <w:r w:rsidRPr="00FB7868">
        <w:rPr>
          <w:rFonts w:ascii="IRNazanin" w:hAnsi="IRNazanin" w:hint="cs"/>
          <w:sz w:val="28"/>
          <w:rtl/>
        </w:rPr>
        <w:t>ی</w:t>
      </w:r>
      <w:r w:rsidRPr="00FB7868">
        <w:rPr>
          <w:rFonts w:ascii="IRNazanin" w:hAnsi="IRNazanin"/>
          <w:sz w:val="28"/>
          <w:rtl/>
        </w:rPr>
        <w:t xml:space="preserve"> مکان</w:t>
      </w:r>
      <w:r w:rsidRPr="00FB7868">
        <w:rPr>
          <w:rFonts w:ascii="IRNazanin" w:hAnsi="IRNazanin" w:hint="cs"/>
          <w:sz w:val="28"/>
          <w:rtl/>
        </w:rPr>
        <w:t>ی</w:t>
      </w:r>
      <w:r w:rsidRPr="00FB7868">
        <w:rPr>
          <w:rFonts w:ascii="IRNazanin" w:hAnsi="IRNazanin" w:hint="eastAsia"/>
          <w:sz w:val="28"/>
          <w:rtl/>
        </w:rPr>
        <w:t>سم</w:t>
      </w:r>
      <w:r w:rsidRPr="00FB7868">
        <w:rPr>
          <w:rFonts w:ascii="IRNazanin" w:hAnsi="IRNazanin"/>
          <w:sz w:val="28"/>
          <w:rtl/>
        </w:rPr>
        <w:t xml:space="preserve"> </w:t>
      </w:r>
      <w:r w:rsidRPr="00FB7868">
        <w:rPr>
          <w:rFonts w:ascii="IRNazanin" w:hAnsi="IRNazanin" w:hint="cs"/>
          <w:sz w:val="28"/>
          <w:rtl/>
        </w:rPr>
        <w:t xml:space="preserve">بررسی </w:t>
      </w:r>
      <w:r w:rsidRPr="00FB7868">
        <w:rPr>
          <w:rFonts w:ascii="IRNazanin" w:hAnsi="IRNazanin"/>
          <w:sz w:val="28"/>
          <w:rtl/>
        </w:rPr>
        <w:t>تول</w:t>
      </w:r>
      <w:r w:rsidRPr="00FB7868">
        <w:rPr>
          <w:rFonts w:ascii="IRNazanin" w:hAnsi="IRNazanin" w:hint="cs"/>
          <w:sz w:val="28"/>
          <w:rtl/>
        </w:rPr>
        <w:t>ی</w:t>
      </w:r>
      <w:r w:rsidRPr="00FB7868">
        <w:rPr>
          <w:rFonts w:ascii="IRNazanin" w:hAnsi="IRNazanin" w:hint="eastAsia"/>
          <w:sz w:val="28"/>
          <w:rtl/>
        </w:rPr>
        <w:t>د</w:t>
      </w:r>
      <w:r w:rsidRPr="00FB7868">
        <w:rPr>
          <w:rFonts w:ascii="IRNazanin" w:hAnsi="IRNazanin"/>
          <w:sz w:val="28"/>
          <w:rtl/>
        </w:rPr>
        <w:t xml:space="preserve"> نو</w:t>
      </w:r>
      <w:r w:rsidRPr="00FB7868">
        <w:rPr>
          <w:rFonts w:ascii="IRNazanin" w:hAnsi="IRNazanin" w:hint="cs"/>
          <w:sz w:val="28"/>
          <w:rtl/>
        </w:rPr>
        <w:t>ی</w:t>
      </w:r>
      <w:r w:rsidRPr="00FB7868">
        <w:rPr>
          <w:rFonts w:ascii="IRNazanin" w:hAnsi="IRNazanin" w:hint="eastAsia"/>
          <w:sz w:val="28"/>
          <w:rtl/>
        </w:rPr>
        <w:t>ز</w:t>
      </w:r>
      <w:r w:rsidRPr="00FB7868">
        <w:rPr>
          <w:rFonts w:ascii="IRNazanin" w:hAnsi="IRNazanin"/>
          <w:sz w:val="28"/>
          <w:rtl/>
        </w:rPr>
        <w:t>، لرزش و فرسا</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مهم است.</w:t>
      </w:r>
      <w:r w:rsidRPr="00FB7868">
        <w:rPr>
          <w:rFonts w:ascii="IRNazanin" w:hAnsi="IRNazanin" w:hint="cs"/>
          <w:sz w:val="28"/>
          <w:rtl/>
        </w:rPr>
        <w:t xml:space="preserve"> </w:t>
      </w:r>
      <w:r w:rsidRPr="00FB7868">
        <w:rPr>
          <w:rFonts w:ascii="IRNazanin" w:hAnsi="IRNazanin" w:hint="eastAsia"/>
          <w:sz w:val="28"/>
          <w:rtl/>
        </w:rPr>
        <w:t>وقت</w:t>
      </w:r>
      <w:r w:rsidRPr="00FB7868">
        <w:rPr>
          <w:rFonts w:ascii="IRNazanin" w:hAnsi="IRNazanin" w:hint="cs"/>
          <w:sz w:val="28"/>
          <w:rtl/>
        </w:rPr>
        <w:t>ی</w:t>
      </w:r>
      <w:r w:rsidRPr="00FB7868">
        <w:rPr>
          <w:rFonts w:ascii="IRNazanin" w:hAnsi="IRNazanin"/>
          <w:sz w:val="28"/>
          <w:rtl/>
        </w:rPr>
        <w:t xml:space="preserve"> زاو</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حمله ز</w:t>
      </w:r>
      <w:r w:rsidRPr="00FB7868">
        <w:rPr>
          <w:rFonts w:ascii="IRNazanin" w:hAnsi="IRNazanin" w:hint="cs"/>
          <w:sz w:val="28"/>
          <w:rtl/>
        </w:rPr>
        <w:t>ی</w:t>
      </w:r>
      <w:r w:rsidRPr="00FB7868">
        <w:rPr>
          <w:rFonts w:ascii="IRNazanin" w:hAnsi="IRNazanin" w:hint="eastAsia"/>
          <w:sz w:val="28"/>
          <w:rtl/>
        </w:rPr>
        <w:t>اد</w:t>
      </w:r>
      <w:r w:rsidRPr="00FB7868">
        <w:rPr>
          <w:rFonts w:ascii="IRNazanin" w:hAnsi="IRNazanin"/>
          <w:sz w:val="28"/>
          <w:rtl/>
        </w:rPr>
        <w:t xml:space="preserve"> باشد، </w:t>
      </w:r>
      <w:r w:rsidRPr="00FB7868">
        <w:rPr>
          <w:rFonts w:ascii="IRNazanin" w:hAnsi="IRNazanin" w:hint="cs"/>
          <w:sz w:val="28"/>
          <w:rtl/>
        </w:rPr>
        <w:t>گرداب کاویتاسیونی</w:t>
      </w:r>
      <w:r w:rsidRPr="00FB7868">
        <w:rPr>
          <w:rFonts w:ascii="IRNazanin" w:hAnsi="IRNazanin"/>
          <w:sz w:val="28"/>
          <w:rtl/>
        </w:rPr>
        <w:t xml:space="preserve"> در ناح</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جدا شده اتفاق م</w:t>
      </w:r>
      <w:r w:rsidRPr="00FB7868">
        <w:rPr>
          <w:rFonts w:ascii="IRNazanin" w:hAnsi="IRNazanin" w:hint="cs"/>
          <w:sz w:val="28"/>
          <w:rtl/>
        </w:rPr>
        <w:t>ی</w:t>
      </w:r>
      <w:r w:rsidRPr="00FB7868">
        <w:rPr>
          <w:rFonts w:ascii="IRNazanin" w:hAnsi="IRNazanin"/>
          <w:sz w:val="28"/>
          <w:rtl/>
        </w:rPr>
        <w:t xml:space="preserve"> افتد ز</w:t>
      </w:r>
      <w:r w:rsidRPr="00FB7868">
        <w:rPr>
          <w:rFonts w:ascii="IRNazanin" w:hAnsi="IRNazanin" w:hint="cs"/>
          <w:sz w:val="28"/>
          <w:rtl/>
        </w:rPr>
        <w:t>ی</w:t>
      </w:r>
      <w:r w:rsidRPr="00FB7868">
        <w:rPr>
          <w:rFonts w:ascii="IRNazanin" w:hAnsi="IRNazanin" w:hint="eastAsia"/>
          <w:sz w:val="28"/>
          <w:rtl/>
        </w:rPr>
        <w:t>را</w:t>
      </w:r>
      <w:r w:rsidRPr="00FB7868">
        <w:rPr>
          <w:rFonts w:ascii="IRNazanin" w:hAnsi="IRNazanin"/>
          <w:sz w:val="28"/>
          <w:rtl/>
        </w:rPr>
        <w:t xml:space="preserve">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کاملاً از لبه 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جدا </w:t>
      </w:r>
      <w:r w:rsidR="00BF1A1C">
        <w:rPr>
          <w:rFonts w:ascii="IRNazanin" w:hAnsi="IRNazanin"/>
          <w:sz w:val="28"/>
          <w:rtl/>
        </w:rPr>
        <w:t>می‌شود</w:t>
      </w:r>
      <w:r w:rsidRPr="00FB7868">
        <w:rPr>
          <w:rFonts w:ascii="IRNazanin" w:hAnsi="IRNazanin"/>
          <w:sz w:val="28"/>
          <w:rtl/>
        </w:rPr>
        <w:t>.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و</w:t>
      </w:r>
      <w:r w:rsidRPr="00FB7868">
        <w:rPr>
          <w:rFonts w:ascii="IRNazanin" w:hAnsi="IRNazanin" w:hint="cs"/>
          <w:sz w:val="28"/>
          <w:rtl/>
        </w:rPr>
        <w:t xml:space="preserve"> </w:t>
      </w:r>
      <w:r w:rsidRPr="00FB7868">
        <w:rPr>
          <w:rFonts w:ascii="IRNazanin" w:hAnsi="IRNazanin"/>
          <w:sz w:val="28"/>
          <w:rtl/>
        </w:rPr>
        <w:t>گرداب</w:t>
      </w:r>
      <w:r w:rsidRPr="00FB7868">
        <w:rPr>
          <w:rFonts w:ascii="IRNazanin" w:hAnsi="IRNazanin" w:hint="cs"/>
          <w:sz w:val="28"/>
          <w:rtl/>
        </w:rPr>
        <w:t xml:space="preserve"> کاویتاسیونی هر دو</w:t>
      </w:r>
      <w:r w:rsidRPr="00FB7868">
        <w:rPr>
          <w:rFonts w:ascii="IRNazanin" w:hAnsi="IRNazanin"/>
          <w:sz w:val="28"/>
          <w:rtl/>
        </w:rPr>
        <w:t xml:space="preserve"> شامل خوشه‌های حباب</w:t>
      </w:r>
      <w:r w:rsidRPr="00FB7868">
        <w:rPr>
          <w:rFonts w:ascii="IRNazanin" w:hAnsi="IRNazanin" w:hint="cs"/>
          <w:sz w:val="28"/>
          <w:rtl/>
        </w:rPr>
        <w:t>ی</w:t>
      </w:r>
      <w:r w:rsidRPr="00FB7868">
        <w:rPr>
          <w:rFonts w:ascii="IRNazanin" w:hAnsi="IRNazanin"/>
          <w:sz w:val="28"/>
          <w:rtl/>
        </w:rPr>
        <w:t xml:space="preserve"> هستند که حاو</w:t>
      </w:r>
      <w:r w:rsidRPr="00FB7868">
        <w:rPr>
          <w:rFonts w:ascii="IRNazanin" w:hAnsi="IRNazanin" w:hint="cs"/>
          <w:sz w:val="28"/>
          <w:rtl/>
        </w:rPr>
        <w:t>ی</w:t>
      </w:r>
      <w:r w:rsidRPr="00FB7868">
        <w:rPr>
          <w:rFonts w:ascii="IRNazanin" w:hAnsi="IRNazanin"/>
          <w:sz w:val="28"/>
          <w:rtl/>
        </w:rPr>
        <w:t xml:space="preserve">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hint="cs"/>
          <w:sz w:val="28"/>
          <w:rtl/>
        </w:rPr>
        <w:t>ی</w:t>
      </w:r>
      <w:r w:rsidRPr="00FB7868">
        <w:rPr>
          <w:rFonts w:ascii="IRNazanin" w:hAnsi="IRNazanin"/>
          <w:sz w:val="28"/>
          <w:rtl/>
        </w:rPr>
        <w:t xml:space="preserve"> از حباب‌های کوچک هستند.</w:t>
      </w:r>
    </w:p>
    <w:p w14:paraId="3EA597A4" w14:textId="77777777" w:rsidR="00156B11" w:rsidRPr="00FB7868" w:rsidRDefault="00156B11" w:rsidP="00FB7868">
      <w:pPr>
        <w:ind w:firstLine="720"/>
        <w:jc w:val="both"/>
        <w:rPr>
          <w:rFonts w:ascii="IRNazanin" w:hAnsi="IRNazanin"/>
          <w:sz w:val="28"/>
          <w:rtl/>
        </w:rPr>
      </w:pPr>
    </w:p>
    <w:p w14:paraId="5D6B663B" w14:textId="74C9BDE6" w:rsidR="00FB7868" w:rsidRPr="00FB7868" w:rsidRDefault="00FB7868" w:rsidP="00FB7868">
      <w:pPr>
        <w:jc w:val="center"/>
        <w:rPr>
          <w:rFonts w:ascii="IRNazanin" w:hAnsi="IRNazanin"/>
          <w:sz w:val="28"/>
          <w:rtl/>
        </w:rPr>
      </w:pPr>
      <w:r w:rsidRPr="00FB7868">
        <w:rPr>
          <w:rFonts w:ascii="IRNazanin" w:hAnsi="IRNazanin"/>
          <w:noProof/>
          <w:sz w:val="28"/>
          <w:rtl/>
        </w:rPr>
        <w:lastRenderedPageBreak/>
        <w:drawing>
          <wp:inline distT="0" distB="0" distL="0" distR="0" wp14:anchorId="720EDB3F" wp14:editId="0F353200">
            <wp:extent cx="2211049" cy="125420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34621" cy="1267579"/>
                    </a:xfrm>
                    <a:prstGeom prst="rect">
                      <a:avLst/>
                    </a:prstGeom>
                    <a:noFill/>
                    <a:ln>
                      <a:noFill/>
                    </a:ln>
                  </pic:spPr>
                </pic:pic>
              </a:graphicData>
            </a:graphic>
          </wp:inline>
        </w:drawing>
      </w:r>
      <w:r w:rsidRPr="00FB7868">
        <w:rPr>
          <w:rFonts w:ascii="IRNazanin" w:hAnsi="IRNazanin"/>
          <w:noProof/>
          <w:sz w:val="28"/>
          <w:rtl/>
        </w:rPr>
        <w:drawing>
          <wp:inline distT="0" distB="0" distL="0" distR="0" wp14:anchorId="2D513267" wp14:editId="7FF75DA4">
            <wp:extent cx="2218544" cy="12668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30721" cy="1273777"/>
                    </a:xfrm>
                    <a:prstGeom prst="rect">
                      <a:avLst/>
                    </a:prstGeom>
                    <a:noFill/>
                    <a:ln>
                      <a:noFill/>
                    </a:ln>
                  </pic:spPr>
                </pic:pic>
              </a:graphicData>
            </a:graphic>
          </wp:inline>
        </w:drawing>
      </w:r>
    </w:p>
    <w:p w14:paraId="7C3DBF92" w14:textId="214B5BE3" w:rsidR="00FB7868" w:rsidRPr="00FB7868" w:rsidRDefault="00FB7868" w:rsidP="00FB7868">
      <w:pPr>
        <w:jc w:val="center"/>
        <w:rPr>
          <w:rFonts w:ascii="IRNazanin" w:hAnsi="IRNazanin"/>
          <w:b/>
          <w:bCs/>
          <w:szCs w:val="24"/>
        </w:rPr>
      </w:pPr>
      <w:r w:rsidRPr="00FB7868">
        <w:rPr>
          <w:rFonts w:ascii="IRNazanin" w:hAnsi="IRNazanin" w:hint="cs"/>
          <w:b/>
          <w:bCs/>
          <w:szCs w:val="24"/>
          <w:rtl/>
        </w:rPr>
        <w:t>شکل 2-2 دو حالت کاویتاسیون تشکیل شده بر روی هیدروفویل</w:t>
      </w:r>
      <w:r w:rsidR="00156B11">
        <w:rPr>
          <w:rFonts w:ascii="IRNazanin" w:hAnsi="IRNazanin" w:hint="cs"/>
          <w:b/>
          <w:bCs/>
          <w:szCs w:val="24"/>
          <w:rtl/>
        </w:rPr>
        <w:t xml:space="preserve"> </w:t>
      </w:r>
      <w:r w:rsidR="00156B11">
        <w:rPr>
          <w:rFonts w:ascii="IRNazanin" w:hAnsi="IRNazanin"/>
          <w:b/>
          <w:bCs/>
          <w:szCs w:val="24"/>
          <w:rtl/>
        </w:rPr>
        <w:fldChar w:fldCharType="begin" w:fldLock="1"/>
      </w:r>
      <w:r w:rsidR="003E3228">
        <w:rPr>
          <w:rFonts w:ascii="IRNazanin" w:hAnsi="IRNazanin"/>
          <w:b/>
          <w:bCs/>
          <w:szCs w:val="24"/>
        </w:rPr>
        <w:instrText>ADDIN CSL_CITATION {"citationItems":[{"id":"ITEM-1","itemData":{"DOI":"10.1017/S002211209200003X","ISSN":"14697645","abstract":"A new cavity model that can explain the interaction between viscous effects including vortices and cavitation bubbles is presented in this study. This model, which is named a bubble two-phase flow (BTF) model, treats the inside and outside of a cavity as one continuum by regarding the cavity as a compressible viscous fluid whose density changes greatly. Navier-Stokes equations including cavitation bubble clusters are solved in finite-difference form by a time-marching scheme, where the growth and collapse of a bubble cluster is given by a modified Rayleigh's equation. Computation was made on a two-dimensional flow field around a hydrofoil NACA0015 at angles of attack of 8-degrees and 20-degrees. The Reynolds number was 3 x 10(5). The experiments were also performed at the same Reynolds number for comparison. The computed results by the BTF cavity model can express the feature of cloud-type cavitation shed from the trailing edge of the attached cavities when the angle of attack is 8-degrees. It shows the mechanism of cavitation cloud generation and large-scale vortices. The boundary layer separates at the cavity leading edge. Then it rolls up and produces the cavitation cloud. In other words, the instability of the shear layer may produce the cavitation cloud. When the angle of attack is 20-degrees, the flow was fully separated from the leading edge of the hydrofoil and vortex cavitation occurs in the separated region. The BTF cavity model can also express the generation of such vortex cavitation and the effect of cavitation nuclei in the uniform flow.","author":[{"dropping-particle":"","family":"Kubota","given":"Akihiro","non-dropping-particle":"","parse-names":false,"suffix":""},{"dropping-particle":"","family":"Kato","given":"Hiroharu","non-dropping-particle":"","parse-names":false,"suffix":""},{"dropping-particle":"","family":"Yamaguchi","given":"Hajime","non-dropping-particle":"","parse-names":false,"suffix":""}],"container-title":"Journal of Fluid Mechanics","id":"ITEM-1","issued":{"date-parts":[["1992"]]},"title":"A new modelling of cavitating flows: A numerical study of unsteady cavitation on a hydrofoil section","type":"article-journal"},"uris":["http://www.mendeley.com/documents/?uuid=9fcfcba9-12f8-4c64-9098-0706be254e61"]}],"mendeley":{"formattedCitation":"[20]","plainTextFormattedCitation":"[20]","previouslyFormattedCitation":"[20]"},"properties":{"noteIndex":0},"schema":"https://github.com/citation-style-language/schema/raw/master/csl-citation.json"}</w:instrText>
      </w:r>
      <w:r w:rsidR="00156B11">
        <w:rPr>
          <w:rFonts w:ascii="IRNazanin" w:hAnsi="IRNazanin"/>
          <w:b/>
          <w:bCs/>
          <w:szCs w:val="24"/>
          <w:rtl/>
        </w:rPr>
        <w:fldChar w:fldCharType="separate"/>
      </w:r>
      <w:r w:rsidR="003E3228" w:rsidRPr="003E3228">
        <w:rPr>
          <w:rFonts w:ascii="IRNazanin" w:hAnsi="IRNazanin"/>
          <w:bCs/>
          <w:noProof/>
          <w:szCs w:val="24"/>
        </w:rPr>
        <w:t>[20]</w:t>
      </w:r>
      <w:r w:rsidR="00156B11">
        <w:rPr>
          <w:rFonts w:ascii="IRNazanin" w:hAnsi="IRNazanin"/>
          <w:b/>
          <w:bCs/>
          <w:szCs w:val="24"/>
          <w:rtl/>
        </w:rPr>
        <w:fldChar w:fldCharType="end"/>
      </w:r>
    </w:p>
    <w:p w14:paraId="67EB3195" w14:textId="2A2FD375" w:rsidR="00FB7868" w:rsidRPr="00FB7868" w:rsidRDefault="00FB7868" w:rsidP="00FB7868">
      <w:pPr>
        <w:ind w:firstLine="720"/>
        <w:jc w:val="both"/>
        <w:rPr>
          <w:rFonts w:ascii="IRNazanin" w:hAnsi="IRNazanin"/>
          <w:sz w:val="28"/>
          <w:rtl/>
        </w:rPr>
      </w:pPr>
      <w:r w:rsidRPr="00FB7868">
        <w:rPr>
          <w:rFonts w:ascii="IRNazanin" w:hAnsi="IRNazanin" w:hint="cs"/>
          <w:sz w:val="28"/>
          <w:rtl/>
        </w:rPr>
        <w:t xml:space="preserve">در </w:t>
      </w:r>
      <w:r>
        <w:rPr>
          <w:rFonts w:ascii="IRNazanin" w:hAnsi="IRNazanin" w:hint="cs"/>
          <w:sz w:val="28"/>
          <w:rtl/>
        </w:rPr>
        <w:t>شکل 2-2</w:t>
      </w:r>
      <w:r w:rsidRPr="00FB7868">
        <w:rPr>
          <w:rFonts w:ascii="IRNazanin" w:hAnsi="IRNazanin" w:hint="cs"/>
          <w:sz w:val="28"/>
          <w:rtl/>
        </w:rPr>
        <w:t xml:space="preserve"> دو حالت کاویتاسیون تشکیل شده بر روی هیدروفویل دیده می</w:t>
      </w:r>
      <w:r w:rsidRPr="00FB7868">
        <w:rPr>
          <w:rFonts w:ascii="IRNazanin" w:hAnsi="IRNazanin" w:hint="eastAsia"/>
          <w:sz w:val="28"/>
          <w:rtl/>
        </w:rPr>
        <w:t>‌</w:t>
      </w:r>
      <w:r w:rsidRPr="00FB7868">
        <w:rPr>
          <w:rFonts w:ascii="IRNazanin" w:hAnsi="IRNazanin" w:hint="cs"/>
          <w:sz w:val="28"/>
          <w:rtl/>
        </w:rPr>
        <w:t xml:space="preserve">شود. در حالت اول کاویتاسیون حالت </w:t>
      </w:r>
      <w:r>
        <w:rPr>
          <w:rFonts w:ascii="IRNazanin" w:hAnsi="IRNazanin" w:hint="cs"/>
          <w:sz w:val="28"/>
          <w:rtl/>
        </w:rPr>
        <w:t>لایه‌ای</w:t>
      </w:r>
      <w:r w:rsidRPr="00FB7868">
        <w:rPr>
          <w:rFonts w:ascii="IRNazanin" w:hAnsi="IRNazanin" w:hint="cs"/>
          <w:sz w:val="28"/>
          <w:rtl/>
        </w:rPr>
        <w:t xml:space="preserve"> تشکیل شده است. در حالت دوم، سرعت افزایش یافته در نتیجه عدد کاویتاسیونی کم شده و ابر کاویتاسیونی تشکیل شده است.</w:t>
      </w:r>
    </w:p>
    <w:p w14:paraId="7CB9A884" w14:textId="22A96A92" w:rsidR="00FB7868" w:rsidRPr="00FB7868" w:rsidRDefault="00FB7868" w:rsidP="00913D4E">
      <w:pPr>
        <w:jc w:val="center"/>
        <w:rPr>
          <w:rFonts w:ascii="IRNazanin" w:hAnsi="IRNazanin"/>
          <w:sz w:val="28"/>
          <w:rtl/>
        </w:rPr>
      </w:pPr>
      <w:r w:rsidRPr="00FB7868">
        <w:rPr>
          <w:rFonts w:ascii="IRNazanin" w:hAnsi="IRNazanin"/>
          <w:noProof/>
          <w:sz w:val="28"/>
          <w:rtl/>
        </w:rPr>
        <w:drawing>
          <wp:inline distT="0" distB="0" distL="0" distR="0" wp14:anchorId="79B87559" wp14:editId="347AC494">
            <wp:extent cx="2812496" cy="1916611"/>
            <wp:effectExtent l="0" t="0" r="698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1316" cy="1929436"/>
                    </a:xfrm>
                    <a:prstGeom prst="rect">
                      <a:avLst/>
                    </a:prstGeom>
                    <a:noFill/>
                    <a:ln>
                      <a:noFill/>
                    </a:ln>
                  </pic:spPr>
                </pic:pic>
              </a:graphicData>
            </a:graphic>
          </wp:inline>
        </w:drawing>
      </w:r>
      <w:r w:rsidRPr="00FB7868">
        <w:rPr>
          <w:rFonts w:ascii="IRNazanin" w:hAnsi="IRNazanin"/>
          <w:noProof/>
          <w:sz w:val="28"/>
          <w:rtl/>
        </w:rPr>
        <w:drawing>
          <wp:inline distT="0" distB="0" distL="0" distR="0" wp14:anchorId="64D4354F" wp14:editId="3C0E05D8">
            <wp:extent cx="2759528" cy="1927318"/>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4708" cy="1930936"/>
                    </a:xfrm>
                    <a:prstGeom prst="rect">
                      <a:avLst/>
                    </a:prstGeom>
                    <a:noFill/>
                    <a:ln>
                      <a:noFill/>
                    </a:ln>
                  </pic:spPr>
                </pic:pic>
              </a:graphicData>
            </a:graphic>
          </wp:inline>
        </w:drawing>
      </w:r>
    </w:p>
    <w:p w14:paraId="7982D21A" w14:textId="14C2884A" w:rsidR="00FB7868" w:rsidRPr="00FB7868" w:rsidRDefault="00FB7868" w:rsidP="00FB7868">
      <w:pPr>
        <w:jc w:val="center"/>
        <w:rPr>
          <w:rFonts w:ascii="IRNazanin" w:hAnsi="IRNazanin"/>
          <w:b/>
          <w:bCs/>
          <w:szCs w:val="24"/>
        </w:rPr>
      </w:pPr>
      <w:r w:rsidRPr="00FB7868">
        <w:rPr>
          <w:rFonts w:ascii="IRNazanin" w:hAnsi="IRNazanin" w:hint="cs"/>
          <w:b/>
          <w:bCs/>
          <w:szCs w:val="24"/>
          <w:rtl/>
        </w:rPr>
        <w:t>شکل 2-3 اثر چگالی حباب بر نحوه تشکیل کاویتاسیون، هوا موجود در آب در شکل اول 30% است و در شکل دوم 100% است</w:t>
      </w:r>
      <w:r w:rsidR="00156B11">
        <w:rPr>
          <w:rFonts w:ascii="IRNazanin" w:hAnsi="IRNazanin" w:hint="cs"/>
          <w:b/>
          <w:bCs/>
          <w:szCs w:val="24"/>
          <w:rtl/>
        </w:rPr>
        <w:t xml:space="preserve"> </w:t>
      </w:r>
      <w:r w:rsidR="00156B11">
        <w:rPr>
          <w:rFonts w:ascii="IRNazanin" w:hAnsi="IRNazanin"/>
          <w:b/>
          <w:bCs/>
          <w:szCs w:val="24"/>
          <w:rtl/>
        </w:rPr>
        <w:fldChar w:fldCharType="begin" w:fldLock="1"/>
      </w:r>
      <w:r w:rsidR="003E3228">
        <w:rPr>
          <w:rFonts w:ascii="IRNazanin" w:hAnsi="IRNazanin"/>
          <w:b/>
          <w:bCs/>
          <w:szCs w:val="24"/>
        </w:rPr>
        <w:instrText>ADDIN CSL_CITATION {"citationItems":[{"id":"ITEM-1","itemData":{"DOI":"10.1017/S002211209200003X","ISSN":"14697645","abstract":"A new cavity model that can explain the interaction between viscous effects including vortices and cavitation bubbles is presented in this study. This model, which is named a bubble two-phase flow (BTF) model, treats the inside and outside of a cavity as one continuum by regarding the cavity as a compressible viscous fluid whose density changes greatly. Navier-Stokes equations including cavitation bubble clusters are solved in finite-difference form by a time-marching scheme, where the growth and collapse of a bubble cluster is given by a modified Rayleigh's equation. Computation was made on a two-dimensional flow field around a hydrofoil NACA0015 at angles of attack of 8-degrees and 20-degrees. The Reynolds number was 3 x 10(5). The experiments were also performed at the same Reynolds number for comparison. The computed results by the BTF cavity model can express the feature of cloud-type cavitation shed from the trailing edge of the attached cavities when the angle of attack is 8-degrees. It shows the mechanism of cavitation cloud generation and large-scale vortices. The boundary layer separates at the cavity leading edge. Then it rolls up and produces the cavitation cloud. In other words, the instability of the shear layer may produce the cavitation cloud. When the angle of attack is 20-degrees, the flow was fully separated from the leading edge of the hydrofoil and vortex cavitation occurs in the separated region. The BTF cavity model can also express the generation of such vortex cavitation and the effect of cavitation nuclei in the uniform flow.","author":[{"dropping-particle":"","family":"Kubota","given":"Akihiro","non-dropping-particle":"","parse-names":false,"suffix":""},{"dropping-particle":"","family":"Kato","given":"Hiroharu","non-dropping-particle":"","parse-names":false,"suffix":""},{"dropping-particle":"","family":"Yamaguchi","given":"Hajime","non-dropping-particle":"","parse-names":false,"suffix":""}],"container-title":"Journal of Fluid Mechanics","id":"ITEM-1","issued":{"date-parts":[["1992"]]},"title":"A new modelling of cavitating flows: A numerical study of unsteady cavitation on a hydrofoil section","type":"article-journal"},"uris":["http://www.mendeley.com/documents/?uuid=9fcfcba9-12f8-4c64-9098-0706be254e61"]}],"mendeley":{"formattedCitation":"[20]","plainTextFormattedCitation":"[20]","previouslyFormattedCitation":"[20]"},"properties":{"noteIndex":0},"schema":"https://github.com/citation-style-language/schema/raw/master/csl-citation.json"}</w:instrText>
      </w:r>
      <w:r w:rsidR="00156B11">
        <w:rPr>
          <w:rFonts w:ascii="IRNazanin" w:hAnsi="IRNazanin"/>
          <w:b/>
          <w:bCs/>
          <w:szCs w:val="24"/>
          <w:rtl/>
        </w:rPr>
        <w:fldChar w:fldCharType="separate"/>
      </w:r>
      <w:r w:rsidR="003E3228" w:rsidRPr="003E3228">
        <w:rPr>
          <w:rFonts w:ascii="IRNazanin" w:hAnsi="IRNazanin"/>
          <w:bCs/>
          <w:noProof/>
          <w:szCs w:val="24"/>
        </w:rPr>
        <w:t>[20]</w:t>
      </w:r>
      <w:r w:rsidR="00156B11">
        <w:rPr>
          <w:rFonts w:ascii="IRNazanin" w:hAnsi="IRNazanin"/>
          <w:b/>
          <w:bCs/>
          <w:szCs w:val="24"/>
          <w:rtl/>
        </w:rPr>
        <w:fldChar w:fldCharType="end"/>
      </w:r>
    </w:p>
    <w:p w14:paraId="2AC31CEB" w14:textId="3A01D50E" w:rsidR="00FB7868" w:rsidRPr="00FB7868" w:rsidRDefault="00FB7868" w:rsidP="00FB7868">
      <w:pPr>
        <w:ind w:firstLine="720"/>
        <w:jc w:val="both"/>
        <w:rPr>
          <w:rFonts w:ascii="IRNazanin" w:hAnsi="IRNazanin"/>
          <w:sz w:val="28"/>
          <w:rtl/>
        </w:rPr>
      </w:pPr>
      <w:r w:rsidRPr="00FB7868">
        <w:rPr>
          <w:rFonts w:ascii="IRNazanin" w:hAnsi="IRNazanin"/>
          <w:sz w:val="28"/>
          <w:rtl/>
        </w:rPr>
        <w:t>نمونه بارز تأث</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چگال</w:t>
      </w:r>
      <w:r w:rsidRPr="00FB7868">
        <w:rPr>
          <w:rFonts w:ascii="IRNazanin" w:hAnsi="IRNazanin" w:hint="cs"/>
          <w:sz w:val="28"/>
          <w:rtl/>
        </w:rPr>
        <w:t>ی</w:t>
      </w:r>
      <w:r w:rsidRPr="00FB7868">
        <w:rPr>
          <w:rFonts w:ascii="IRNazanin" w:hAnsi="IRNazanin"/>
          <w:sz w:val="28"/>
          <w:rtl/>
        </w:rPr>
        <w:t xml:space="preserve"> حباب در ظاهر</w:t>
      </w:r>
      <w:r w:rsidRPr="00FB7868">
        <w:rPr>
          <w:rFonts w:ascii="IRNazanin" w:hAnsi="IRNazanin" w:hint="cs"/>
          <w:sz w:val="28"/>
          <w:rtl/>
        </w:rPr>
        <w:t xml:space="preserve"> کاویتاسیون شکل </w:t>
      </w:r>
      <w:r w:rsidR="008232D8">
        <w:rPr>
          <w:rFonts w:ascii="IRNazanin" w:hAnsi="IRNazanin" w:hint="cs"/>
          <w:sz w:val="28"/>
          <w:rtl/>
        </w:rPr>
        <w:t>2-3</w:t>
      </w:r>
      <w:r w:rsidRPr="00FB7868">
        <w:rPr>
          <w:rFonts w:ascii="IRNazanin" w:hAnsi="IRNazanin" w:hint="cs"/>
          <w:sz w:val="28"/>
          <w:rtl/>
        </w:rPr>
        <w:t xml:space="preserve"> است</w:t>
      </w:r>
      <w:r w:rsidRPr="00FB7868">
        <w:rPr>
          <w:rFonts w:ascii="IRNazanin" w:hAnsi="IRNazanin"/>
          <w:sz w:val="28"/>
          <w:rtl/>
        </w:rPr>
        <w:t>. در شرا</w:t>
      </w:r>
      <w:r w:rsidRPr="00FB7868">
        <w:rPr>
          <w:rFonts w:ascii="IRNazanin" w:hAnsi="IRNazanin" w:hint="cs"/>
          <w:sz w:val="28"/>
          <w:rtl/>
        </w:rPr>
        <w:t>ی</w:t>
      </w:r>
      <w:r w:rsidRPr="00FB7868">
        <w:rPr>
          <w:rFonts w:ascii="IRNazanin" w:hAnsi="IRNazanin" w:hint="eastAsia"/>
          <w:sz w:val="28"/>
          <w:rtl/>
        </w:rPr>
        <w:t>ط</w:t>
      </w:r>
      <w:r w:rsidRPr="00FB7868">
        <w:rPr>
          <w:rFonts w:ascii="IRNazanin" w:hAnsi="IRNazanin"/>
          <w:sz w:val="28"/>
          <w:rtl/>
        </w:rPr>
        <w:t xml:space="preserve"> چگال</w:t>
      </w:r>
      <w:r w:rsidRPr="00FB7868">
        <w:rPr>
          <w:rFonts w:ascii="IRNazanin" w:hAnsi="IRNazanin" w:hint="cs"/>
          <w:sz w:val="28"/>
          <w:rtl/>
        </w:rPr>
        <w:t>ی</w:t>
      </w:r>
      <w:r w:rsidRPr="00FB7868">
        <w:rPr>
          <w:rFonts w:ascii="IRNazanin" w:hAnsi="IRNazanin"/>
          <w:sz w:val="28"/>
          <w:rtl/>
        </w:rPr>
        <w:t xml:space="preserve"> پا</w:t>
      </w:r>
      <w:r w:rsidRPr="00FB7868">
        <w:rPr>
          <w:rFonts w:ascii="IRNazanin" w:hAnsi="IRNazanin" w:hint="cs"/>
          <w:sz w:val="28"/>
          <w:rtl/>
        </w:rPr>
        <w:t>یی</w:t>
      </w:r>
      <w:r w:rsidRPr="00FB7868">
        <w:rPr>
          <w:rFonts w:ascii="IRNazanin" w:hAnsi="IRNazanin" w:hint="eastAsia"/>
          <w:sz w:val="28"/>
          <w:rtl/>
        </w:rPr>
        <w:t>ن</w:t>
      </w:r>
      <w:r w:rsidRPr="00FB7868">
        <w:rPr>
          <w:rFonts w:ascii="IRNazanin" w:hAnsi="IRNazanin"/>
          <w:sz w:val="28"/>
          <w:rtl/>
        </w:rPr>
        <w:t xml:space="preserve"> حباب</w:t>
      </w:r>
      <w:r w:rsidR="00AD114D">
        <w:rPr>
          <w:rFonts w:ascii="IRNazanin" w:hAnsi="IRNazanin" w:hint="cs"/>
          <w:sz w:val="28"/>
          <w:rtl/>
        </w:rPr>
        <w:t xml:space="preserve"> </w:t>
      </w:r>
      <w:r w:rsidRPr="00FB7868">
        <w:rPr>
          <w:rFonts w:ascii="IRNazanin" w:hAnsi="IRNazanin"/>
          <w:sz w:val="28"/>
          <w:rtl/>
        </w:rPr>
        <w:t>(</w:t>
      </w:r>
      <m:oMath>
        <m:f>
          <m:fPr>
            <m:type m:val="lin"/>
            <m:ctrlPr>
              <w:rPr>
                <w:rFonts w:ascii="Cambria Math" w:hAnsi="Cambria Math"/>
                <w:sz w:val="28"/>
              </w:rPr>
            </m:ctrlPr>
          </m:fPr>
          <m:num>
            <m:r>
              <w:rPr>
                <w:rFonts w:ascii="Cambria Math" w:hAnsi="Cambria Math"/>
                <w:sz w:val="28"/>
              </w:rPr>
              <m:t>α</m:t>
            </m:r>
          </m:num>
          <m:den>
            <m:sSub>
              <m:sSubPr>
                <m:ctrlPr>
                  <w:rPr>
                    <w:rFonts w:ascii="Cambria Math" w:hAnsi="Cambria Math"/>
                    <w:i/>
                    <w:sz w:val="28"/>
                  </w:rPr>
                </m:ctrlPr>
              </m:sSubPr>
              <m:e>
                <m:r>
                  <w:rPr>
                    <w:rFonts w:ascii="Cambria Math" w:hAnsi="Cambria Math"/>
                    <w:sz w:val="28"/>
                  </w:rPr>
                  <m:t>α</m:t>
                </m:r>
              </m:e>
              <m:sub>
                <m:r>
                  <w:rPr>
                    <w:rFonts w:ascii="Cambria Math" w:hAnsi="Cambria Math"/>
                    <w:sz w:val="28"/>
                  </w:rPr>
                  <m:t>s</m:t>
                </m:r>
              </m:sub>
            </m:sSub>
          </m:den>
        </m:f>
        <m:r>
          <w:rPr>
            <w:rFonts w:ascii="Cambria Math" w:hAnsi="Cambria Math"/>
            <w:sz w:val="28"/>
          </w:rPr>
          <m:t>=30%</m:t>
        </m:r>
      </m:oMath>
      <w:r w:rsidRPr="00FB7868">
        <w:rPr>
          <w:rFonts w:ascii="IRNazanin" w:hAnsi="IRNazanin"/>
          <w:sz w:val="28"/>
          <w:rtl/>
        </w:rPr>
        <w:t>)، ه</w:t>
      </w:r>
      <w:r w:rsidRPr="00FB7868">
        <w:rPr>
          <w:rFonts w:ascii="IRNazanin" w:hAnsi="IRNazanin" w:hint="cs"/>
          <w:sz w:val="28"/>
          <w:rtl/>
        </w:rPr>
        <w:t>ی</w:t>
      </w:r>
      <w:r w:rsidRPr="00FB7868">
        <w:rPr>
          <w:rFonts w:ascii="IRNazanin" w:hAnsi="IRNazanin" w:hint="eastAsia"/>
          <w:sz w:val="28"/>
          <w:rtl/>
        </w:rPr>
        <w:t>چ</w:t>
      </w:r>
      <w:r w:rsidRPr="00FB7868">
        <w:rPr>
          <w:rFonts w:ascii="IRNazanin" w:hAnsi="IRNazanin"/>
          <w:sz w:val="28"/>
          <w:rtl/>
        </w:rPr>
        <w:t xml:space="preserve"> </w:t>
      </w:r>
      <w:r w:rsidRPr="00FB7868">
        <w:rPr>
          <w:rFonts w:ascii="IRNazanin" w:hAnsi="IRNazanin" w:hint="cs"/>
          <w:sz w:val="28"/>
          <w:rtl/>
        </w:rPr>
        <w:t>کاویتاسیونی</w:t>
      </w:r>
      <w:r w:rsidRPr="00FB7868">
        <w:rPr>
          <w:rFonts w:ascii="IRNazanin" w:hAnsi="IRNazanin"/>
          <w:sz w:val="28"/>
          <w:rtl/>
        </w:rPr>
        <w:t xml:space="preserve"> از لبه پ</w:t>
      </w:r>
      <w:r w:rsidRPr="00FB7868">
        <w:rPr>
          <w:rFonts w:ascii="IRNazanin" w:hAnsi="IRNazanin" w:hint="cs"/>
          <w:sz w:val="28"/>
          <w:rtl/>
        </w:rPr>
        <w:t>ی</w:t>
      </w:r>
      <w:r w:rsidRPr="00FB7868">
        <w:rPr>
          <w:rFonts w:ascii="IRNazanin" w:hAnsi="IRNazanin" w:hint="eastAsia"/>
          <w:sz w:val="28"/>
          <w:rtl/>
        </w:rPr>
        <w:t>شرو</w:t>
      </w:r>
      <w:r w:rsidRPr="00FB7868">
        <w:rPr>
          <w:rFonts w:ascii="IRNazanin" w:hAnsi="IRNazanin"/>
          <w:sz w:val="28"/>
          <w:rtl/>
        </w:rPr>
        <w:t xml:space="preserve"> رخ نم</w:t>
      </w:r>
      <w:r w:rsidRPr="00FB7868">
        <w:rPr>
          <w:rFonts w:ascii="IRNazanin" w:hAnsi="IRNazanin" w:hint="cs"/>
          <w:sz w:val="28"/>
          <w:rtl/>
        </w:rPr>
        <w:t>ی</w:t>
      </w:r>
      <w:r w:rsidRPr="00FB7868">
        <w:rPr>
          <w:rFonts w:ascii="IRNazanin" w:hAnsi="IRNazanin"/>
          <w:sz w:val="28"/>
          <w:rtl/>
        </w:rPr>
        <w:t xml:space="preserve"> دهد، ز</w:t>
      </w:r>
      <w:r w:rsidRPr="00FB7868">
        <w:rPr>
          <w:rFonts w:ascii="IRNazanin" w:hAnsi="IRNazanin" w:hint="cs"/>
          <w:sz w:val="28"/>
          <w:rtl/>
        </w:rPr>
        <w:t>ی</w:t>
      </w:r>
      <w:r w:rsidRPr="00FB7868">
        <w:rPr>
          <w:rFonts w:ascii="IRNazanin" w:hAnsi="IRNazanin" w:hint="eastAsia"/>
          <w:sz w:val="28"/>
          <w:rtl/>
        </w:rPr>
        <w:t>را</w:t>
      </w:r>
      <w:r w:rsidRPr="00FB7868">
        <w:rPr>
          <w:rFonts w:ascii="IRNazanin" w:hAnsi="IRNazanin"/>
          <w:sz w:val="28"/>
          <w:rtl/>
        </w:rPr>
        <w:t xml:space="preserve"> تعداد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sz w:val="28"/>
          <w:rtl/>
        </w:rPr>
        <w:t xml:space="preserve"> </w:t>
      </w:r>
      <w:r w:rsidRPr="00FB7868">
        <w:rPr>
          <w:rFonts w:ascii="IRNazanin" w:hAnsi="IRNazanin" w:hint="cs"/>
          <w:sz w:val="28"/>
          <w:rtl/>
        </w:rPr>
        <w:t>کمی</w:t>
      </w:r>
      <w:r w:rsidRPr="00FB7868">
        <w:rPr>
          <w:rFonts w:ascii="IRNazanin" w:hAnsi="IRNazanin"/>
          <w:sz w:val="28"/>
          <w:rtl/>
        </w:rPr>
        <w:t xml:space="preserve"> حباب وجود دارد و زم</w:t>
      </w:r>
      <w:r w:rsidRPr="00FB7868">
        <w:rPr>
          <w:rFonts w:ascii="IRNazanin" w:hAnsi="IRNazanin" w:hint="eastAsia"/>
          <w:sz w:val="28"/>
          <w:rtl/>
        </w:rPr>
        <w:t>ان</w:t>
      </w:r>
      <w:r w:rsidRPr="00FB7868">
        <w:rPr>
          <w:rFonts w:ascii="IRNazanin" w:hAnsi="IRNazanin"/>
          <w:sz w:val="28"/>
          <w:rtl/>
        </w:rPr>
        <w:t xml:space="preserve">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sz w:val="28"/>
          <w:rtl/>
        </w:rPr>
        <w:t xml:space="preserve"> کم</w:t>
      </w:r>
      <w:r w:rsidRPr="00FB7868">
        <w:rPr>
          <w:rFonts w:ascii="IRNazanin" w:hAnsi="IRNazanin" w:hint="cs"/>
          <w:sz w:val="28"/>
          <w:rtl/>
        </w:rPr>
        <w:t>ی</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رشد </w:t>
      </w:r>
      <w:r w:rsidRPr="00FB7868">
        <w:rPr>
          <w:rFonts w:ascii="IRNazanin" w:hAnsi="IRNazanin" w:hint="eastAsia"/>
          <w:sz w:val="28"/>
          <w:rtl/>
        </w:rPr>
        <w:t>هسته</w:t>
      </w:r>
      <w:r w:rsidRPr="00FB7868">
        <w:rPr>
          <w:rFonts w:ascii="IRNazanin" w:hAnsi="IRNazanin"/>
          <w:sz w:val="28"/>
          <w:rtl/>
        </w:rPr>
        <w:t>‌های کوچک</w:t>
      </w:r>
      <w:r w:rsidRPr="00FB7868">
        <w:rPr>
          <w:rFonts w:ascii="IRNazanin" w:hAnsi="IRNazanin" w:hint="cs"/>
          <w:sz w:val="28"/>
          <w:rtl/>
        </w:rPr>
        <w:t xml:space="preserve"> کاویتاسیونی</w:t>
      </w:r>
      <w:r w:rsidRPr="00FB7868">
        <w:rPr>
          <w:rFonts w:ascii="IRNazanin" w:hAnsi="IRNazanin"/>
          <w:sz w:val="28"/>
          <w:rtl/>
        </w:rPr>
        <w:t xml:space="preserve"> وجود دارد. </w:t>
      </w:r>
      <w:r w:rsidRPr="00FB7868">
        <w:rPr>
          <w:rFonts w:ascii="IRNazanin" w:hAnsi="IRNazanin"/>
          <w:sz w:val="28"/>
          <w:rtl/>
        </w:rPr>
        <w:lastRenderedPageBreak/>
        <w:t>بر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اساس، رفتار لا</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برش</w:t>
      </w:r>
      <w:r w:rsidRPr="00FB7868">
        <w:rPr>
          <w:rFonts w:ascii="IRNazanin" w:hAnsi="IRNazanin" w:hint="cs"/>
          <w:sz w:val="28"/>
          <w:rtl/>
        </w:rPr>
        <w:t>ی</w:t>
      </w:r>
      <w:r w:rsidRPr="00FB7868">
        <w:rPr>
          <w:rFonts w:ascii="IRNazanin" w:hAnsi="IRNazanin"/>
          <w:sz w:val="28"/>
          <w:rtl/>
        </w:rPr>
        <w:t xml:space="preserve"> جدا شده مشابه با شرا</w:t>
      </w:r>
      <w:r w:rsidRPr="00FB7868">
        <w:rPr>
          <w:rFonts w:ascii="IRNazanin" w:hAnsi="IRNazanin" w:hint="cs"/>
          <w:sz w:val="28"/>
          <w:rtl/>
        </w:rPr>
        <w:t>ی</w:t>
      </w:r>
      <w:r w:rsidRPr="00FB7868">
        <w:rPr>
          <w:rFonts w:ascii="IRNazanin" w:hAnsi="IRNazanin" w:hint="eastAsia"/>
          <w:sz w:val="28"/>
          <w:rtl/>
        </w:rPr>
        <w:t>ط</w:t>
      </w:r>
      <w:r w:rsidRPr="00FB7868">
        <w:rPr>
          <w:rFonts w:ascii="IRNazanin" w:hAnsi="IRNazanin"/>
          <w:sz w:val="28"/>
          <w:rtl/>
        </w:rPr>
        <w:t xml:space="preserve"> غ</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w:t>
      </w:r>
      <w:r w:rsidRPr="00FB7868">
        <w:rPr>
          <w:rFonts w:ascii="IRNazanin" w:hAnsi="IRNazanin" w:hint="cs"/>
          <w:sz w:val="28"/>
          <w:rtl/>
        </w:rPr>
        <w:t>کاویتاسیونی</w:t>
      </w:r>
      <w:r w:rsidRPr="00FB7868">
        <w:rPr>
          <w:rFonts w:ascii="IRNazanin" w:hAnsi="IRNazanin"/>
          <w:sz w:val="28"/>
          <w:rtl/>
        </w:rPr>
        <w:t xml:space="preserve"> است. گرداب‌های جدا</w:t>
      </w:r>
      <w:r w:rsidRPr="00FB7868">
        <w:rPr>
          <w:rFonts w:ascii="IRNazanin" w:hAnsi="IRNazanin" w:hint="cs"/>
          <w:sz w:val="28"/>
          <w:rtl/>
        </w:rPr>
        <w:t>شده</w:t>
      </w:r>
      <w:r w:rsidRPr="00FB7868">
        <w:rPr>
          <w:rFonts w:ascii="IRNazanin" w:hAnsi="IRNazanin"/>
          <w:sz w:val="28"/>
          <w:rtl/>
        </w:rPr>
        <w:t xml:space="preserve"> در نزد</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ی</w:t>
      </w:r>
      <w:r w:rsidRPr="00FB7868">
        <w:rPr>
          <w:rFonts w:ascii="IRNazanin" w:hAnsi="IRNazanin"/>
          <w:sz w:val="28"/>
          <w:rtl/>
        </w:rPr>
        <w:t xml:space="preserve"> لبه دنباله 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جمع شده و</w:t>
      </w:r>
      <w:r w:rsidRPr="00FB7868">
        <w:rPr>
          <w:rFonts w:ascii="IRNazanin" w:hAnsi="IRNazanin" w:hint="cs"/>
          <w:sz w:val="28"/>
          <w:rtl/>
        </w:rPr>
        <w:t xml:space="preserve"> کاویتاسیون ورق‌های </w:t>
      </w:r>
      <w:r w:rsidRPr="00FB7868">
        <w:rPr>
          <w:rFonts w:ascii="IRNazanin" w:hAnsi="IRNazanin"/>
          <w:sz w:val="28"/>
          <w:rtl/>
        </w:rPr>
        <w:t xml:space="preserve">در آنجا ظاهر </w:t>
      </w:r>
      <w:r w:rsidR="00BF1A1C">
        <w:rPr>
          <w:rFonts w:ascii="IRNazanin" w:hAnsi="IRNazanin"/>
          <w:sz w:val="28"/>
          <w:rtl/>
        </w:rPr>
        <w:t>می‌شود</w:t>
      </w:r>
      <w:r w:rsidRPr="00FB7868">
        <w:rPr>
          <w:rFonts w:ascii="IRNazanin" w:hAnsi="IRNazanin"/>
          <w:sz w:val="28"/>
          <w:rtl/>
        </w:rPr>
        <w:t>.</w:t>
      </w:r>
    </w:p>
    <w:p w14:paraId="1A392563" w14:textId="446CDE1A" w:rsidR="00FB7868" w:rsidRDefault="00FB7868" w:rsidP="00FB7868">
      <w:pPr>
        <w:ind w:firstLine="720"/>
        <w:jc w:val="both"/>
        <w:rPr>
          <w:rFonts w:ascii="IRNazanin" w:hAnsi="IRNazanin"/>
          <w:sz w:val="28"/>
          <w:rtl/>
        </w:rPr>
      </w:pPr>
      <w:r w:rsidRPr="00FB7868">
        <w:rPr>
          <w:rFonts w:ascii="IRNazanin" w:hAnsi="IRNazanin" w:hint="eastAsia"/>
          <w:sz w:val="28"/>
          <w:rtl/>
        </w:rPr>
        <w:t>در</w:t>
      </w:r>
      <w:r w:rsidRPr="00FB7868">
        <w:rPr>
          <w:rFonts w:ascii="IRNazanin" w:hAnsi="IRNazanin"/>
          <w:sz w:val="28"/>
          <w:rtl/>
        </w:rPr>
        <w:t xml:space="preserve"> مقابل،</w:t>
      </w:r>
      <w:r w:rsidRPr="00FB7868">
        <w:rPr>
          <w:rFonts w:ascii="IRNazanin" w:hAnsi="IRNazanin" w:hint="cs"/>
          <w:sz w:val="28"/>
          <w:rtl/>
        </w:rPr>
        <w:t xml:space="preserve"> در حالتی که چگالی حباب زیاد است</w:t>
      </w:r>
      <w:r w:rsidR="00AD114D">
        <w:rPr>
          <w:rFonts w:ascii="IRNazanin" w:hAnsi="IRNazanin" w:hint="cs"/>
          <w:sz w:val="28"/>
          <w:rtl/>
        </w:rPr>
        <w:t xml:space="preserve"> </w:t>
      </w:r>
      <w:r w:rsidRPr="00FB7868">
        <w:rPr>
          <w:rFonts w:ascii="IRNazanin" w:hAnsi="IRNazanin" w:hint="cs"/>
          <w:sz w:val="28"/>
          <w:rtl/>
        </w:rPr>
        <w:t>(</w:t>
      </w:r>
      <m:oMath>
        <m:f>
          <m:fPr>
            <m:type m:val="lin"/>
            <m:ctrlPr>
              <w:rPr>
                <w:rFonts w:ascii="Cambria Math" w:hAnsi="Cambria Math"/>
                <w:sz w:val="28"/>
              </w:rPr>
            </m:ctrlPr>
          </m:fPr>
          <m:num>
            <m:r>
              <w:rPr>
                <w:rFonts w:ascii="Cambria Math" w:hAnsi="Cambria Math"/>
                <w:sz w:val="28"/>
              </w:rPr>
              <m:t>α</m:t>
            </m:r>
          </m:num>
          <m:den>
            <m:sSub>
              <m:sSubPr>
                <m:ctrlPr>
                  <w:rPr>
                    <w:rFonts w:ascii="Cambria Math" w:hAnsi="Cambria Math"/>
                    <w:i/>
                    <w:sz w:val="28"/>
                  </w:rPr>
                </m:ctrlPr>
              </m:sSubPr>
              <m:e>
                <m:r>
                  <w:rPr>
                    <w:rFonts w:ascii="Cambria Math" w:hAnsi="Cambria Math"/>
                    <w:sz w:val="28"/>
                  </w:rPr>
                  <m:t>α</m:t>
                </m:r>
              </m:e>
              <m:sub>
                <m:r>
                  <w:rPr>
                    <w:rFonts w:ascii="Cambria Math" w:hAnsi="Cambria Math"/>
                    <w:sz w:val="28"/>
                  </w:rPr>
                  <m:t>s</m:t>
                </m:r>
              </m:sub>
            </m:sSub>
          </m:den>
        </m:f>
        <m:r>
          <w:rPr>
            <w:rFonts w:ascii="Cambria Math" w:hAnsi="Cambria Math"/>
            <w:sz w:val="28"/>
          </w:rPr>
          <m:t>=100%</m:t>
        </m:r>
      </m:oMath>
      <w:r w:rsidRPr="00FB7868">
        <w:rPr>
          <w:rFonts w:ascii="IRNazanin" w:hAnsi="IRNazanin" w:hint="cs"/>
          <w:sz w:val="28"/>
          <w:rtl/>
        </w:rPr>
        <w:t>)</w:t>
      </w:r>
      <w:r w:rsidRPr="00FB7868">
        <w:rPr>
          <w:rFonts w:ascii="IRNazanin" w:hAnsi="IRNazanin"/>
          <w:sz w:val="28"/>
          <w:rtl/>
        </w:rPr>
        <w:t xml:space="preserve"> شروع </w:t>
      </w:r>
      <w:r w:rsidRPr="00FB7868">
        <w:rPr>
          <w:rFonts w:ascii="IRNazanin" w:hAnsi="IRNazanin" w:hint="cs"/>
          <w:sz w:val="28"/>
          <w:rtl/>
        </w:rPr>
        <w:t xml:space="preserve">کاویتاسیون </w:t>
      </w:r>
      <w:r w:rsidRPr="00FB7868">
        <w:rPr>
          <w:rFonts w:ascii="IRNazanin" w:hAnsi="IRNazanin"/>
          <w:sz w:val="28"/>
          <w:rtl/>
        </w:rPr>
        <w:t>در نزد</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ی</w:t>
      </w:r>
      <w:r w:rsidRPr="00FB7868">
        <w:rPr>
          <w:rFonts w:ascii="IRNazanin" w:hAnsi="IRNazanin"/>
          <w:sz w:val="28"/>
          <w:rtl/>
        </w:rPr>
        <w:t xml:space="preserve"> لبه اصل</w:t>
      </w:r>
      <w:r w:rsidRPr="00FB7868">
        <w:rPr>
          <w:rFonts w:ascii="IRNazanin" w:hAnsi="IRNazanin" w:hint="cs"/>
          <w:sz w:val="28"/>
          <w:rtl/>
        </w:rPr>
        <w:t>ی</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اتفاق م</w:t>
      </w:r>
      <w:r w:rsidRPr="00FB7868">
        <w:rPr>
          <w:rFonts w:ascii="IRNazanin" w:hAnsi="IRNazanin" w:hint="cs"/>
          <w:sz w:val="28"/>
          <w:rtl/>
        </w:rPr>
        <w:t>ی</w:t>
      </w:r>
      <w:r w:rsidRPr="00FB7868">
        <w:rPr>
          <w:rFonts w:ascii="IRNazanin" w:hAnsi="IRNazanin"/>
          <w:sz w:val="28"/>
          <w:rtl/>
        </w:rPr>
        <w:t xml:space="preserve"> افتد.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بدان دل</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است که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hint="cs"/>
          <w:sz w:val="28"/>
          <w:rtl/>
        </w:rPr>
        <w:t>ی</w:t>
      </w:r>
      <w:r w:rsidRPr="00FB7868">
        <w:rPr>
          <w:rFonts w:ascii="IRNazanin" w:hAnsi="IRNazanin"/>
          <w:sz w:val="28"/>
          <w:rtl/>
        </w:rPr>
        <w:t xml:space="preserve"> از هسته</w:t>
      </w:r>
      <w:r w:rsidRPr="00FB7868">
        <w:rPr>
          <w:rFonts w:ascii="IRNazanin" w:hAnsi="IRNazanin" w:hint="cs"/>
          <w:sz w:val="28"/>
          <w:rtl/>
        </w:rPr>
        <w:t>‌</w:t>
      </w:r>
      <w:r w:rsidRPr="00FB7868">
        <w:rPr>
          <w:rFonts w:ascii="IRNazanin" w:hAnsi="IRNazanin"/>
          <w:sz w:val="28"/>
          <w:rtl/>
        </w:rPr>
        <w:t>‌های بزرگ در ناح</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کم فشار </w:t>
      </w:r>
      <w:r w:rsidRPr="00FB7868">
        <w:rPr>
          <w:rFonts w:ascii="IRNazanin" w:hAnsi="IRNazanin" w:hint="cs"/>
          <w:sz w:val="28"/>
          <w:rtl/>
        </w:rPr>
        <w:t>در</w:t>
      </w:r>
      <w:r w:rsidRPr="00FB7868">
        <w:rPr>
          <w:rFonts w:ascii="IRNazanin" w:hAnsi="IRNazanin"/>
          <w:sz w:val="28"/>
          <w:rtl/>
        </w:rPr>
        <w:t xml:space="preserve"> مدت زمان کوتاه</w:t>
      </w:r>
      <w:r w:rsidRPr="00FB7868">
        <w:rPr>
          <w:rFonts w:ascii="IRNazanin" w:hAnsi="IRNazanin" w:hint="cs"/>
          <w:sz w:val="28"/>
          <w:rtl/>
        </w:rPr>
        <w:t>ی</w:t>
      </w:r>
      <w:r w:rsidRPr="00FB7868">
        <w:rPr>
          <w:rFonts w:ascii="IRNazanin" w:hAnsi="IRNazanin"/>
          <w:sz w:val="28"/>
          <w:rtl/>
        </w:rPr>
        <w:t xml:space="preserve"> در لبه 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بصورت انفجار</w:t>
      </w:r>
      <w:r w:rsidRPr="00FB7868">
        <w:rPr>
          <w:rFonts w:ascii="IRNazanin" w:hAnsi="IRNazanin" w:hint="cs"/>
          <w:sz w:val="28"/>
          <w:rtl/>
        </w:rPr>
        <w:t>ی</w:t>
      </w:r>
      <w:r w:rsidRPr="00FB7868">
        <w:rPr>
          <w:rFonts w:ascii="IRNazanin" w:hAnsi="IRNazanin"/>
          <w:sz w:val="28"/>
          <w:rtl/>
        </w:rPr>
        <w:t xml:space="preserve"> رشد م</w:t>
      </w:r>
      <w:r w:rsidRPr="00FB7868">
        <w:rPr>
          <w:rFonts w:ascii="IRNazanin" w:hAnsi="IRNazanin" w:hint="cs"/>
          <w:sz w:val="28"/>
          <w:rtl/>
        </w:rPr>
        <w:t>ی</w:t>
      </w:r>
      <w:r w:rsidRPr="00FB7868">
        <w:rPr>
          <w:rFonts w:ascii="IRNazanin" w:hAnsi="IRNazanin"/>
          <w:sz w:val="28"/>
          <w:rtl/>
        </w:rPr>
        <w:t xml:space="preserve"> کنند. </w:t>
      </w:r>
      <w:r w:rsidRPr="00FB7868">
        <w:rPr>
          <w:rFonts w:ascii="IRNazanin" w:hAnsi="IRNazanin" w:hint="cs"/>
          <w:sz w:val="28"/>
          <w:rtl/>
        </w:rPr>
        <w:t>در این حالت ابر کاویتاسیونی تشکیل می‌شود.</w:t>
      </w:r>
    </w:p>
    <w:p w14:paraId="453311D7" w14:textId="5339E0CB" w:rsidR="00FA243D" w:rsidRDefault="00FA243D" w:rsidP="00FA243D">
      <w:pPr>
        <w:ind w:firstLine="720"/>
        <w:jc w:val="both"/>
        <w:rPr>
          <w:rFonts w:ascii="IRNazanin" w:hAnsi="IRNazanin"/>
          <w:sz w:val="28"/>
          <w:rtl/>
        </w:rPr>
      </w:pPr>
      <w:r w:rsidRPr="00FB7868">
        <w:rPr>
          <w:rFonts w:ascii="IRNazanin" w:hAnsi="IRNazanin"/>
          <w:sz w:val="28"/>
          <w:rtl/>
        </w:rPr>
        <w:t>برنتِشتِ</w:t>
      </w:r>
      <w:r w:rsidRPr="00FB7868">
        <w:rPr>
          <w:rFonts w:ascii="IRNazanin" w:hAnsi="IRNazanin" w:hint="cs"/>
          <w:sz w:val="28"/>
          <w:rtl/>
        </w:rPr>
        <w:t>ی</w:t>
      </w:r>
      <w:r w:rsidRPr="00FB7868">
        <w:rPr>
          <w:rFonts w:ascii="IRNazanin" w:hAnsi="IRNazanin" w:hint="eastAsia"/>
          <w:sz w:val="28"/>
          <w:rtl/>
        </w:rPr>
        <w:t>ن</w:t>
      </w:r>
      <w:r w:rsidRPr="00B64140">
        <w:rPr>
          <w:rStyle w:val="FootnoteReference"/>
          <w:rtl/>
        </w:rPr>
        <w:footnoteReference w:id="24"/>
      </w:r>
      <w:r w:rsidRPr="00FB7868">
        <w:rPr>
          <w:rFonts w:ascii="IRNazanin" w:hAnsi="IRNazanin" w:hint="cs"/>
          <w:sz w:val="28"/>
          <w:rtl/>
        </w:rPr>
        <w:t xml:space="preserve"> </w:t>
      </w:r>
      <w:r w:rsidRPr="00FB7868">
        <w:rPr>
          <w:rFonts w:ascii="IRNazanin" w:hAnsi="IRNazanin" w:hint="eastAsia"/>
          <w:sz w:val="28"/>
          <w:rtl/>
        </w:rPr>
        <w:t>و</w:t>
      </w:r>
      <w:r w:rsidRPr="00FB7868">
        <w:rPr>
          <w:rFonts w:ascii="IRNazanin" w:hAnsi="IRNazanin"/>
          <w:sz w:val="28"/>
          <w:rtl/>
        </w:rPr>
        <w:t xml:space="preserve"> همکاران</w:t>
      </w:r>
      <w:r w:rsidR="0086365A">
        <w:rPr>
          <w:rFonts w:ascii="IRNazanin" w:hAnsi="IRNazanin" w:hint="cs"/>
          <w:sz w:val="28"/>
          <w:rtl/>
        </w:rPr>
        <w:t xml:space="preserve"> </w:t>
      </w:r>
      <w:r w:rsidR="0086365A">
        <w:rPr>
          <w:rFonts w:ascii="IRNazanin" w:hAnsi="IRNazanin"/>
          <w:sz w:val="28"/>
          <w:rtl/>
        </w:rPr>
        <w:fldChar w:fldCharType="begin" w:fldLock="1"/>
      </w:r>
      <w:r w:rsidR="003E3228">
        <w:rPr>
          <w:rFonts w:ascii="IRNazanin" w:hAnsi="IRNazanin"/>
          <w:sz w:val="28"/>
        </w:rPr>
        <w:instrText xml:space="preserve">ADDIN CSL_CITATION {"citationItems":[{"id":"ITEM-1","itemData":{"abstract":"This paper presents numerical work made with the commercial CFD code Fluent 5 by Fluent Inc. The main investigation constitutes a 2D NACA 0015 hydrofoil grid. The grid is designed to resemble a physical setup found at Saint Anthony Falls Laboratory (SAFL) in Minneapolis, MN, USA. The study is done for cavitation numbers ranging from inception to supercavitating at two di®erent angles of attack. All numerical results are compared to corresponding experimental results from the SAFL tunnel in a quantitative manner. The general characteristics of the cavitating °ow was very well predicted. Especially, the cavity length is calculated with high accuracy. Lift variations as a function of cavitation number are also reasonably well predicted. The current model, however, seems to have problems with the dynamics of the system. The next section presents a 3D calculation on a NACA 662 </w:instrText>
      </w:r>
      <w:r w:rsidR="003E3228">
        <w:rPr>
          <w:rFonts w:ascii="Cambria" w:hAnsi="Cambria" w:cs="Cambria"/>
          <w:sz w:val="28"/>
        </w:rPr>
        <w:instrText>¡</w:instrText>
      </w:r>
      <w:r w:rsidR="003E3228">
        <w:rPr>
          <w:rFonts w:ascii="IRNazanin" w:hAnsi="IRNazanin"/>
          <w:sz w:val="28"/>
        </w:rPr>
        <w:instrText>415 elliptical planform hydrofoil. This was done primarily to investigate the 3D ability of the solver. The results are validated with experimental data. Special focus is given to tip vortex strength and lift variation as a function of cavitation number. Both are well predicted.","author":[{"dropping-particle":"","family":"Berntsen","given":"Gotfred","non-dropping-particle":"","parse-names":false,"suffix":""},{"dropping-particle":"","family":"Kjeldsen","given":"Morten","non-dropping-particle":"","parse-names":false,"suffix":""}],"container-title":"http://resolver.caltech.edu/CAV2001:sessionB5.006","id":"ITEM-1","issue":"1972","issued":{"date-parts":[["2001"]]},"page":"1-8","title":"NUMERICAL MODELING OF SHEET AND TIP VORTEX CAVITATION WITH FLUENT 5 The Fluent 5 Cavitation model","type":"article-journal"},"uris":["http://www.mendeley.com/documents/?uuid=7eeaac2e-c5ae-44f1-9272-c689da914a1e"]}],"mendeley":{"formattedCitation":"[21]","plainTextFormattedCitation":"[21]","previouslyFormattedCitation":"[21]"},"properties":{"noteIndex":0},"schema":"https://github.com/citation-style-language/schema/raw/master/csl-citation.json"}</w:instrText>
      </w:r>
      <w:r w:rsidR="0086365A">
        <w:rPr>
          <w:rFonts w:ascii="IRNazanin" w:hAnsi="IRNazanin"/>
          <w:sz w:val="28"/>
          <w:rtl/>
        </w:rPr>
        <w:fldChar w:fldCharType="separate"/>
      </w:r>
      <w:r w:rsidR="003E3228" w:rsidRPr="003E3228">
        <w:rPr>
          <w:rFonts w:ascii="IRNazanin" w:hAnsi="IRNazanin"/>
          <w:noProof/>
          <w:sz w:val="28"/>
        </w:rPr>
        <w:t>[21]</w:t>
      </w:r>
      <w:r w:rsidR="0086365A">
        <w:rPr>
          <w:rFonts w:ascii="IRNazanin" w:hAnsi="IRNazanin"/>
          <w:sz w:val="28"/>
          <w:rtl/>
        </w:rPr>
        <w:fldChar w:fldCharType="end"/>
      </w:r>
      <w:r w:rsidRPr="00FB7868">
        <w:rPr>
          <w:rFonts w:ascii="IRNazanin" w:hAnsi="IRNazanin"/>
          <w:sz w:val="28"/>
          <w:rtl/>
        </w:rPr>
        <w:t xml:space="preserve"> </w:t>
      </w:r>
      <w:r w:rsidRPr="00FB7868">
        <w:rPr>
          <w:rFonts w:ascii="IRNazanin" w:hAnsi="IRNazanin" w:hint="cs"/>
          <w:sz w:val="28"/>
          <w:rtl/>
        </w:rPr>
        <w:t xml:space="preserve">در سال 2001 </w:t>
      </w:r>
      <w:r w:rsidRPr="00FB7868">
        <w:rPr>
          <w:rFonts w:ascii="IRNazanin" w:hAnsi="IRNazanin"/>
          <w:sz w:val="28"/>
          <w:rtl/>
        </w:rPr>
        <w:t>يک کار عدد</w:t>
      </w:r>
      <w:r w:rsidRPr="00FB7868">
        <w:rPr>
          <w:rFonts w:ascii="IRNazanin" w:hAnsi="IRNazanin" w:hint="cs"/>
          <w:sz w:val="28"/>
          <w:rtl/>
        </w:rPr>
        <w:t>ی</w:t>
      </w:r>
      <w:r w:rsidRPr="00FB7868">
        <w:rPr>
          <w:rFonts w:ascii="IRNazanin" w:hAnsi="IRNazanin"/>
          <w:sz w:val="28"/>
          <w:rtl/>
        </w:rPr>
        <w:t xml:space="preserve"> با نرم</w:t>
      </w:r>
      <w:r w:rsidRPr="00FB7868">
        <w:rPr>
          <w:rFonts w:ascii="IRNazanin" w:hAnsi="IRNazanin" w:hint="cs"/>
          <w:sz w:val="28"/>
          <w:rtl/>
        </w:rPr>
        <w:t>‌</w:t>
      </w:r>
      <w:r w:rsidRPr="00FB7868">
        <w:rPr>
          <w:rFonts w:ascii="IRNazanin" w:hAnsi="IRNazanin"/>
          <w:sz w:val="28"/>
          <w:rtl/>
        </w:rPr>
        <w:t>افزار تجار</w:t>
      </w:r>
      <w:r w:rsidRPr="00FB7868">
        <w:rPr>
          <w:rFonts w:ascii="IRNazanin" w:hAnsi="IRNazanin" w:hint="cs"/>
          <w:sz w:val="28"/>
          <w:rtl/>
        </w:rPr>
        <w:t>ی</w:t>
      </w:r>
      <w:r w:rsidRPr="00FB7868">
        <w:rPr>
          <w:rFonts w:ascii="IRNazanin" w:hAnsi="IRNazanin"/>
          <w:sz w:val="28"/>
          <w:rtl/>
        </w:rPr>
        <w:t xml:space="preserve"> فلوئنت</w:t>
      </w:r>
      <w:r w:rsidRPr="00FB7868">
        <w:rPr>
          <w:rFonts w:ascii="IRNazanin" w:hAnsi="IRNazanin" w:hint="cs"/>
          <w:sz w:val="28"/>
          <w:rtl/>
        </w:rPr>
        <w:t xml:space="preserve"> روی شبکه دوبعدی هیدروفویل</w:t>
      </w:r>
      <w:r w:rsidRPr="00FB7868">
        <w:rPr>
          <w:rFonts w:ascii="IRNazanin" w:hAnsi="IRNazanin"/>
          <w:sz w:val="28"/>
          <w:rtl/>
        </w:rPr>
        <w:t xml:space="preserve"> </w:t>
      </w:r>
      <w:r w:rsidRPr="00FB7868">
        <w:rPr>
          <w:rFonts w:ascii="IRNazanin" w:hAnsi="IRNazanin"/>
          <w:sz w:val="28"/>
        </w:rPr>
        <w:t>NACA0015</w:t>
      </w:r>
      <w:r w:rsidRPr="00FB7868">
        <w:rPr>
          <w:rFonts w:ascii="IRNazanin" w:hAnsi="IRNazanin"/>
          <w:sz w:val="28"/>
          <w:rtl/>
        </w:rPr>
        <w:t xml:space="preserve"> </w:t>
      </w:r>
      <w:r w:rsidRPr="00FB7868">
        <w:rPr>
          <w:rFonts w:ascii="IRNazanin" w:hAnsi="IRNazanin" w:hint="cs"/>
          <w:sz w:val="28"/>
          <w:rtl/>
        </w:rPr>
        <w:t xml:space="preserve">انجام دادند. </w:t>
      </w:r>
      <w:r w:rsidRPr="00FB7868">
        <w:rPr>
          <w:rFonts w:ascii="IRNazanin" w:hAnsi="IRNazanin" w:hint="eastAsia"/>
          <w:sz w:val="28"/>
          <w:rtl/>
        </w:rPr>
        <w:t>شبکه</w:t>
      </w:r>
      <w:r w:rsidRPr="00FB7868">
        <w:rPr>
          <w:rFonts w:ascii="IRNazanin" w:hAnsi="IRNazanin"/>
          <w:sz w:val="28"/>
          <w:rtl/>
        </w:rPr>
        <w:t xml:space="preserve"> طراحي شده آنها مش</w:t>
      </w:r>
      <w:r w:rsidRPr="00FB7868">
        <w:rPr>
          <w:rFonts w:ascii="IRNazanin" w:hAnsi="IRNazanin" w:hint="cs"/>
          <w:sz w:val="28"/>
          <w:rtl/>
        </w:rPr>
        <w:t>ا</w:t>
      </w:r>
      <w:r w:rsidRPr="00FB7868">
        <w:rPr>
          <w:rFonts w:ascii="IRNazanin" w:hAnsi="IRNazanin"/>
          <w:sz w:val="28"/>
          <w:rtl/>
        </w:rPr>
        <w:t>به دستگاه ف</w:t>
      </w:r>
      <w:r w:rsidRPr="00FB7868">
        <w:rPr>
          <w:rFonts w:ascii="IRNazanin" w:hAnsi="IRNazanin" w:hint="cs"/>
          <w:sz w:val="28"/>
          <w:rtl/>
        </w:rPr>
        <w:t>ی</w:t>
      </w:r>
      <w:r w:rsidRPr="00FB7868">
        <w:rPr>
          <w:rFonts w:ascii="IRNazanin" w:hAnsi="IRNazanin" w:hint="eastAsia"/>
          <w:sz w:val="28"/>
          <w:rtl/>
        </w:rPr>
        <w:t>زيکي</w:t>
      </w:r>
      <w:r w:rsidRPr="00FB7868">
        <w:rPr>
          <w:rFonts w:ascii="IRNazanin" w:hAnsi="IRNazanin"/>
          <w:sz w:val="28"/>
          <w:rtl/>
        </w:rPr>
        <w:t xml:space="preserve"> موجود در</w:t>
      </w:r>
      <w:r w:rsidRPr="00FB7868">
        <w:rPr>
          <w:rFonts w:ascii="IRNazanin" w:hAnsi="IRNazanin" w:hint="cs"/>
          <w:sz w:val="28"/>
          <w:rtl/>
        </w:rPr>
        <w:t xml:space="preserve"> </w:t>
      </w:r>
      <w:r w:rsidRPr="00FB7868">
        <w:rPr>
          <w:rFonts w:ascii="IRNazanin" w:hAnsi="IRNazanin"/>
          <w:sz w:val="28"/>
          <w:rtl/>
        </w:rPr>
        <w:t>آزمايشگاه</w:t>
      </w:r>
      <w:r w:rsidRPr="00FB7868">
        <w:rPr>
          <w:rFonts w:ascii="IRNazanin" w:hAnsi="IRNazanin" w:hint="cs"/>
          <w:sz w:val="28"/>
          <w:rtl/>
        </w:rPr>
        <w:t xml:space="preserve"> </w:t>
      </w:r>
      <w:r w:rsidR="008232D8" w:rsidRPr="00B64140">
        <w:rPr>
          <w:rStyle w:val="FootnoteReference"/>
        </w:rPr>
        <w:footnoteReference w:id="25"/>
      </w:r>
      <w:r w:rsidRPr="00FB7868">
        <w:rPr>
          <w:rFonts w:ascii="IRNazanin" w:hAnsi="IRNazanin"/>
          <w:sz w:val="28"/>
        </w:rPr>
        <w:t>SAFL</w:t>
      </w:r>
      <w:r w:rsidRPr="00FB7868">
        <w:rPr>
          <w:rFonts w:ascii="IRNazanin" w:hAnsi="IRNazanin" w:hint="cs"/>
          <w:sz w:val="28"/>
          <w:rtl/>
        </w:rPr>
        <w:t xml:space="preserve"> در </w:t>
      </w:r>
      <w:r w:rsidRPr="00FB7868">
        <w:rPr>
          <w:rFonts w:ascii="IRNazanin" w:hAnsi="IRNazanin"/>
          <w:sz w:val="28"/>
        </w:rPr>
        <w:t>Minneapolis</w:t>
      </w:r>
      <w:r w:rsidRPr="00FB7868">
        <w:rPr>
          <w:rFonts w:ascii="IRNazanin" w:hAnsi="IRNazanin"/>
          <w:sz w:val="28"/>
          <w:rtl/>
        </w:rPr>
        <w:t xml:space="preserve"> ايالات متحده بود. م</w:t>
      </w:r>
      <w:r w:rsidRPr="00FB7868">
        <w:rPr>
          <w:rFonts w:ascii="IRNazanin" w:hAnsi="IRNazanin" w:hint="cs"/>
          <w:sz w:val="28"/>
          <w:rtl/>
        </w:rPr>
        <w:t>ط</w:t>
      </w:r>
      <w:r w:rsidRPr="00FB7868">
        <w:rPr>
          <w:rFonts w:ascii="IRNazanin" w:hAnsi="IRNazanin"/>
          <w:sz w:val="28"/>
          <w:rtl/>
        </w:rPr>
        <w:t>ا</w:t>
      </w:r>
      <w:r w:rsidRPr="00FB7868">
        <w:rPr>
          <w:rFonts w:ascii="IRNazanin" w:hAnsi="IRNazanin" w:hint="cs"/>
          <w:sz w:val="28"/>
          <w:rtl/>
        </w:rPr>
        <w:t>لع</w:t>
      </w:r>
      <w:r w:rsidRPr="00FB7868">
        <w:rPr>
          <w:rFonts w:ascii="IRNazanin" w:hAnsi="IRNazanin"/>
          <w:sz w:val="28"/>
          <w:rtl/>
        </w:rPr>
        <w:t>ه آن</w:t>
      </w:r>
      <w:r w:rsidRPr="00FB7868">
        <w:rPr>
          <w:rFonts w:ascii="IRNazanin" w:hAnsi="IRNazanin" w:hint="cs"/>
          <w:sz w:val="28"/>
          <w:rtl/>
        </w:rPr>
        <w:t>‌</w:t>
      </w:r>
      <w:r w:rsidRPr="00FB7868">
        <w:rPr>
          <w:rFonts w:ascii="IRNazanin" w:hAnsi="IRNazanin"/>
          <w:sz w:val="28"/>
          <w:rtl/>
        </w:rPr>
        <w:t>ها برا</w:t>
      </w:r>
      <w:r w:rsidRPr="00FB7868">
        <w:rPr>
          <w:rFonts w:ascii="IRNazanin" w:hAnsi="IRNazanin" w:hint="cs"/>
          <w:sz w:val="28"/>
          <w:rtl/>
        </w:rPr>
        <w:t>ی</w:t>
      </w:r>
      <w:r w:rsidRPr="00FB7868">
        <w:rPr>
          <w:rFonts w:ascii="IRNazanin" w:hAnsi="IRNazanin"/>
          <w:sz w:val="28"/>
          <w:rtl/>
        </w:rPr>
        <w:t xml:space="preserve"> محدوده اعداد کناويتاس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او</w:t>
      </w:r>
      <w:r w:rsidRPr="00FB7868">
        <w:rPr>
          <w:rFonts w:ascii="IRNazanin" w:hAnsi="IRNazanin" w:hint="cs"/>
          <w:sz w:val="28"/>
          <w:rtl/>
        </w:rPr>
        <w:t>لی</w:t>
      </w:r>
      <w:r w:rsidRPr="00FB7868">
        <w:rPr>
          <w:rFonts w:ascii="IRNazanin" w:hAnsi="IRNazanin" w:hint="eastAsia"/>
          <w:sz w:val="28"/>
          <w:rtl/>
        </w:rPr>
        <w:t>ه</w:t>
      </w:r>
      <w:r w:rsidRPr="00FB7868">
        <w:rPr>
          <w:rFonts w:ascii="IRNazanin" w:hAnsi="IRNazanin"/>
          <w:sz w:val="28"/>
          <w:rtl/>
        </w:rPr>
        <w:t xml:space="preserve"> تا</w:t>
      </w:r>
      <w:r w:rsidRPr="00FB7868">
        <w:rPr>
          <w:rFonts w:ascii="IRNazanin" w:hAnsi="IRNazanin" w:hint="cs"/>
          <w:sz w:val="28"/>
          <w:rtl/>
        </w:rPr>
        <w:t xml:space="preserve"> </w:t>
      </w:r>
      <w:r w:rsidRPr="00FB7868">
        <w:rPr>
          <w:rFonts w:ascii="IRNazanin" w:hAnsi="IRNazanin" w:hint="eastAsia"/>
          <w:sz w:val="28"/>
          <w:rtl/>
        </w:rPr>
        <w:t>سوپرکاويتاس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در دو زاويه حمله مختلف انجام شد. همه</w:t>
      </w:r>
      <w:r w:rsidRPr="00FB7868">
        <w:rPr>
          <w:rFonts w:ascii="IRNazanin" w:hAnsi="IRNazanin" w:hint="cs"/>
          <w:sz w:val="28"/>
          <w:rtl/>
        </w:rPr>
        <w:t xml:space="preserve"> </w:t>
      </w:r>
      <w:r w:rsidRPr="00FB7868">
        <w:rPr>
          <w:rFonts w:ascii="IRNazanin" w:hAnsi="IRNazanin"/>
          <w:sz w:val="28"/>
          <w:rtl/>
        </w:rPr>
        <w:t>نتايج عدد</w:t>
      </w:r>
      <w:r w:rsidRPr="00FB7868">
        <w:rPr>
          <w:rFonts w:ascii="IRNazanin" w:hAnsi="IRNazanin" w:hint="cs"/>
          <w:sz w:val="28"/>
          <w:rtl/>
        </w:rPr>
        <w:t>ی</w:t>
      </w:r>
      <w:r w:rsidRPr="00FB7868">
        <w:rPr>
          <w:rFonts w:ascii="IRNazanin" w:hAnsi="IRNazanin"/>
          <w:sz w:val="28"/>
          <w:rtl/>
        </w:rPr>
        <w:t xml:space="preserve"> آنها با نتايج تجربي تونل</w:t>
      </w:r>
      <w:r w:rsidRPr="00FB7868">
        <w:rPr>
          <w:rFonts w:ascii="IRNazanin" w:hAnsi="IRNazanin" w:hint="cs"/>
          <w:sz w:val="28"/>
          <w:rtl/>
        </w:rPr>
        <w:t xml:space="preserve"> </w:t>
      </w:r>
      <w:r w:rsidRPr="00FB7868">
        <w:rPr>
          <w:rFonts w:ascii="IRNazanin" w:hAnsi="IRNazanin"/>
          <w:sz w:val="28"/>
        </w:rPr>
        <w:t>SAFL</w:t>
      </w:r>
      <w:r w:rsidRPr="00FB7868">
        <w:rPr>
          <w:rFonts w:ascii="IRNazanin" w:hAnsi="IRNazanin" w:hint="cs"/>
          <w:sz w:val="28"/>
          <w:rtl/>
        </w:rPr>
        <w:t xml:space="preserve"> مقایسه شد و و</w:t>
      </w:r>
      <w:r w:rsidRPr="00FB7868">
        <w:rPr>
          <w:rFonts w:ascii="IRNazanin" w:hAnsi="IRNazanin" w:hint="eastAsia"/>
          <w:sz w:val="28"/>
          <w:rtl/>
        </w:rPr>
        <w:t>يژگي</w:t>
      </w:r>
      <w:r w:rsidRPr="00FB7868">
        <w:rPr>
          <w:rFonts w:ascii="IRNazanin" w:hAnsi="IRNazanin" w:hint="eastAsia"/>
          <w:sz w:val="28"/>
        </w:rPr>
        <w:t>‌</w:t>
      </w:r>
      <w:r w:rsidRPr="00FB7868">
        <w:rPr>
          <w:rFonts w:ascii="IRNazanin" w:hAnsi="IRNazanin" w:hint="eastAsia"/>
          <w:sz w:val="28"/>
          <w:rtl/>
        </w:rPr>
        <w:t>‌های</w:t>
      </w:r>
      <w:r w:rsidRPr="00FB7868">
        <w:rPr>
          <w:rFonts w:ascii="IRNazanin" w:hAnsi="IRNazanin"/>
          <w:sz w:val="28"/>
          <w:rtl/>
        </w:rPr>
        <w:t xml:space="preserve"> کلي جريان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به خوبي پ</w:t>
      </w:r>
      <w:r w:rsidRPr="00FB7868">
        <w:rPr>
          <w:rFonts w:ascii="IRNazanin" w:hAnsi="IRNazanin" w:hint="cs"/>
          <w:sz w:val="28"/>
          <w:rtl/>
        </w:rPr>
        <w:t>ی</w:t>
      </w:r>
      <w:r w:rsidRPr="00FB7868">
        <w:rPr>
          <w:rFonts w:ascii="IRNazanin" w:hAnsi="IRNazanin" w:hint="eastAsia"/>
          <w:sz w:val="28"/>
          <w:rtl/>
        </w:rPr>
        <w:t>شب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hint="cs"/>
          <w:sz w:val="28"/>
          <w:rtl/>
        </w:rPr>
        <w:t xml:space="preserve"> </w:t>
      </w:r>
      <w:r w:rsidRPr="00FB7868">
        <w:rPr>
          <w:rFonts w:ascii="IRNazanin" w:hAnsi="IRNazanin" w:hint="eastAsia"/>
          <w:sz w:val="28"/>
          <w:rtl/>
        </w:rPr>
        <w:t>شدند</w:t>
      </w:r>
      <w:r w:rsidRPr="00FB7868">
        <w:rPr>
          <w:rFonts w:ascii="IRNazanin" w:hAnsi="IRNazanin"/>
          <w:sz w:val="28"/>
          <w:rtl/>
        </w:rPr>
        <w:t>. به خصو</w:t>
      </w:r>
      <w:r w:rsidRPr="00FB7868">
        <w:rPr>
          <w:rFonts w:ascii="IRNazanin" w:hAnsi="IRNazanin" w:hint="cs"/>
          <w:sz w:val="28"/>
          <w:rtl/>
        </w:rPr>
        <w:t>ص</w:t>
      </w:r>
      <w:r w:rsidRPr="00FB7868">
        <w:rPr>
          <w:rFonts w:ascii="IRNazanin" w:hAnsi="IRNazanin"/>
          <w:sz w:val="28"/>
          <w:rtl/>
        </w:rPr>
        <w:t>، طول کويتي با دقت بالا محاسبه شد.</w:t>
      </w:r>
      <w:r w:rsidRPr="00FB7868">
        <w:rPr>
          <w:rFonts w:ascii="IRNazanin" w:hAnsi="IRNazanin" w:hint="cs"/>
          <w:sz w:val="28"/>
          <w:rtl/>
        </w:rPr>
        <w:t xml:space="preserve"> </w:t>
      </w:r>
      <w:r w:rsidRPr="00FB7868">
        <w:rPr>
          <w:rFonts w:ascii="IRNazanin" w:hAnsi="IRNazanin" w:hint="eastAsia"/>
          <w:sz w:val="28"/>
          <w:rtl/>
        </w:rPr>
        <w:t>ت</w:t>
      </w:r>
      <w:r w:rsidRPr="00FB7868">
        <w:rPr>
          <w:rFonts w:ascii="IRNazanin" w:hAnsi="IRNazanin" w:hint="cs"/>
          <w:sz w:val="28"/>
          <w:rtl/>
        </w:rPr>
        <w:t>غیی</w:t>
      </w:r>
      <w:r w:rsidRPr="00FB7868">
        <w:rPr>
          <w:rFonts w:ascii="IRNazanin" w:hAnsi="IRNazanin" w:hint="eastAsia"/>
          <w:sz w:val="28"/>
          <w:rtl/>
        </w:rPr>
        <w:t>رات</w:t>
      </w:r>
      <w:r w:rsidRPr="00FB7868">
        <w:rPr>
          <w:rFonts w:ascii="IRNazanin" w:hAnsi="IRNazanin"/>
          <w:sz w:val="28"/>
          <w:rtl/>
        </w:rPr>
        <w:t xml:space="preserve"> </w:t>
      </w:r>
      <w:r w:rsidRPr="00FB7868">
        <w:rPr>
          <w:rFonts w:ascii="IRNazanin" w:hAnsi="IRNazanin" w:hint="cs"/>
          <w:sz w:val="28"/>
          <w:rtl/>
        </w:rPr>
        <w:t>برآ</w:t>
      </w:r>
      <w:r w:rsidRPr="00FB7868">
        <w:rPr>
          <w:rFonts w:ascii="IRNazanin" w:hAnsi="IRNazanin"/>
          <w:sz w:val="28"/>
          <w:rtl/>
        </w:rPr>
        <w:t xml:space="preserve"> به صورت تابعي از عدد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ن</w:t>
      </w:r>
      <w:r w:rsidRPr="00FB7868">
        <w:rPr>
          <w:rFonts w:ascii="IRNazanin" w:hAnsi="IRNazanin" w:hint="cs"/>
          <w:sz w:val="28"/>
          <w:rtl/>
        </w:rPr>
        <w:t>ی</w:t>
      </w:r>
      <w:r w:rsidRPr="00FB7868">
        <w:rPr>
          <w:rFonts w:ascii="IRNazanin" w:hAnsi="IRNazanin" w:hint="eastAsia"/>
          <w:sz w:val="28"/>
          <w:rtl/>
        </w:rPr>
        <w:t>ز</w:t>
      </w:r>
      <w:r w:rsidRPr="00FB7868">
        <w:rPr>
          <w:rFonts w:ascii="IRNazanin" w:hAnsi="IRNazanin"/>
          <w:sz w:val="28"/>
          <w:rtl/>
        </w:rPr>
        <w:t xml:space="preserve"> به</w:t>
      </w:r>
      <w:r w:rsidRPr="00FB7868">
        <w:rPr>
          <w:rFonts w:ascii="IRNazanin" w:hAnsi="IRNazanin" w:hint="cs"/>
          <w:sz w:val="28"/>
          <w:rtl/>
        </w:rPr>
        <w:t xml:space="preserve"> </w:t>
      </w:r>
      <w:r w:rsidRPr="00FB7868">
        <w:rPr>
          <w:rFonts w:ascii="IRNazanin" w:hAnsi="IRNazanin" w:hint="eastAsia"/>
          <w:sz w:val="28"/>
          <w:rtl/>
        </w:rPr>
        <w:t>خوبي</w:t>
      </w:r>
      <w:r w:rsidRPr="00FB7868">
        <w:rPr>
          <w:rFonts w:ascii="IRNazanin" w:hAnsi="IRNazanin"/>
          <w:sz w:val="28"/>
          <w:rtl/>
        </w:rPr>
        <w:t xml:space="preserve"> پ</w:t>
      </w:r>
      <w:r w:rsidRPr="00FB7868">
        <w:rPr>
          <w:rFonts w:ascii="IRNazanin" w:hAnsi="IRNazanin" w:hint="cs"/>
          <w:sz w:val="28"/>
          <w:rtl/>
        </w:rPr>
        <w:t>ی</w:t>
      </w:r>
      <w:r w:rsidRPr="00FB7868">
        <w:rPr>
          <w:rFonts w:ascii="IRNazanin" w:hAnsi="IRNazanin" w:hint="eastAsia"/>
          <w:sz w:val="28"/>
          <w:rtl/>
        </w:rPr>
        <w:t>شب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sz w:val="28"/>
          <w:rtl/>
        </w:rPr>
        <w:t xml:space="preserve"> شد. با اين حال، در مدل آن</w:t>
      </w:r>
      <w:r w:rsidRPr="00FB7868">
        <w:rPr>
          <w:rFonts w:ascii="IRNazanin" w:hAnsi="IRNazanin" w:hint="cs"/>
          <w:sz w:val="28"/>
          <w:rtl/>
        </w:rPr>
        <w:t>‌</w:t>
      </w:r>
      <w:r w:rsidRPr="00FB7868">
        <w:rPr>
          <w:rFonts w:ascii="IRNazanin" w:hAnsi="IRNazanin"/>
          <w:sz w:val="28"/>
          <w:rtl/>
        </w:rPr>
        <w:t>ها، دينام</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eastAsia"/>
          <w:sz w:val="28"/>
        </w:rPr>
        <w:t>‌</w:t>
      </w:r>
      <w:r w:rsidRPr="00FB7868">
        <w:rPr>
          <w:rFonts w:ascii="IRNazanin" w:hAnsi="IRNazanin" w:hint="eastAsia"/>
          <w:sz w:val="28"/>
          <w:rtl/>
        </w:rPr>
        <w:t>‌های</w:t>
      </w:r>
      <w:r w:rsidRPr="00FB7868">
        <w:rPr>
          <w:rFonts w:ascii="IRNazanin" w:hAnsi="IRNazanin" w:hint="cs"/>
          <w:sz w:val="28"/>
          <w:rtl/>
        </w:rPr>
        <w:t xml:space="preserve"> </w:t>
      </w:r>
      <w:r w:rsidRPr="00FB7868">
        <w:rPr>
          <w:rFonts w:ascii="IRNazanin" w:hAnsi="IRNazanin" w:hint="eastAsia"/>
          <w:sz w:val="28"/>
          <w:rtl/>
        </w:rPr>
        <w:t>س</w:t>
      </w:r>
      <w:r w:rsidRPr="00FB7868">
        <w:rPr>
          <w:rFonts w:ascii="IRNazanin" w:hAnsi="IRNazanin" w:hint="cs"/>
          <w:sz w:val="28"/>
          <w:rtl/>
        </w:rPr>
        <w:t>ی</w:t>
      </w:r>
      <w:r w:rsidRPr="00FB7868">
        <w:rPr>
          <w:rFonts w:ascii="IRNazanin" w:hAnsi="IRNazanin" w:hint="eastAsia"/>
          <w:sz w:val="28"/>
          <w:rtl/>
        </w:rPr>
        <w:t>ستم</w:t>
      </w:r>
      <w:r w:rsidRPr="00FB7868">
        <w:rPr>
          <w:rFonts w:ascii="IRNazanin" w:hAnsi="IRNazanin"/>
          <w:sz w:val="28"/>
          <w:rtl/>
        </w:rPr>
        <w:t xml:space="preserve"> دارا</w:t>
      </w:r>
      <w:r w:rsidRPr="00FB7868">
        <w:rPr>
          <w:rFonts w:ascii="IRNazanin" w:hAnsi="IRNazanin" w:hint="cs"/>
          <w:sz w:val="28"/>
          <w:rtl/>
        </w:rPr>
        <w:t>ی</w:t>
      </w:r>
      <w:r w:rsidRPr="00FB7868">
        <w:rPr>
          <w:rFonts w:ascii="IRNazanin" w:hAnsi="IRNazanin"/>
          <w:sz w:val="28"/>
          <w:rtl/>
        </w:rPr>
        <w:t xml:space="preserve"> مشکلاتي بود. آن</w:t>
      </w:r>
      <w:r w:rsidRPr="00FB7868">
        <w:rPr>
          <w:rFonts w:ascii="IRNazanin" w:hAnsi="IRNazanin" w:hint="cs"/>
          <w:sz w:val="28"/>
          <w:rtl/>
        </w:rPr>
        <w:t>‌</w:t>
      </w:r>
      <w:r w:rsidRPr="00FB7868">
        <w:rPr>
          <w:rFonts w:ascii="IRNazanin" w:hAnsi="IRNazanin"/>
          <w:sz w:val="28"/>
          <w:rtl/>
        </w:rPr>
        <w:t>ها در بخش بعد</w:t>
      </w:r>
      <w:r w:rsidRPr="00FB7868">
        <w:rPr>
          <w:rFonts w:ascii="IRNazanin" w:hAnsi="IRNazanin" w:hint="cs"/>
          <w:sz w:val="28"/>
          <w:rtl/>
        </w:rPr>
        <w:t xml:space="preserve">ی </w:t>
      </w:r>
      <w:r w:rsidRPr="00FB7868">
        <w:rPr>
          <w:rFonts w:ascii="IRNazanin" w:hAnsi="IRNazanin" w:hint="eastAsia"/>
          <w:sz w:val="28"/>
          <w:rtl/>
        </w:rPr>
        <w:t>م</w:t>
      </w:r>
      <w:r w:rsidRPr="00FB7868">
        <w:rPr>
          <w:rFonts w:ascii="IRNazanin" w:hAnsi="IRNazanin" w:hint="cs"/>
          <w:sz w:val="28"/>
          <w:rtl/>
        </w:rPr>
        <w:t>ط</w:t>
      </w:r>
      <w:r w:rsidRPr="00FB7868">
        <w:rPr>
          <w:rFonts w:ascii="IRNazanin" w:hAnsi="IRNazanin"/>
          <w:sz w:val="28"/>
          <w:rtl/>
        </w:rPr>
        <w:t>ا</w:t>
      </w:r>
      <w:r w:rsidRPr="00FB7868">
        <w:rPr>
          <w:rFonts w:ascii="IRNazanin" w:hAnsi="IRNazanin" w:hint="cs"/>
          <w:sz w:val="28"/>
          <w:rtl/>
        </w:rPr>
        <w:t>ل</w:t>
      </w:r>
      <w:r w:rsidRPr="00FB7868">
        <w:rPr>
          <w:rFonts w:ascii="IRNazanin" w:hAnsi="IRNazanin"/>
          <w:sz w:val="28"/>
          <w:rtl/>
        </w:rPr>
        <w:t>عاتشان يک محاسبه سه بعد</w:t>
      </w:r>
      <w:r w:rsidRPr="00FB7868">
        <w:rPr>
          <w:rFonts w:ascii="IRNazanin" w:hAnsi="IRNazanin" w:hint="cs"/>
          <w:sz w:val="28"/>
          <w:rtl/>
        </w:rPr>
        <w:t>ی</w:t>
      </w:r>
      <w:r w:rsidRPr="00FB7868">
        <w:rPr>
          <w:rFonts w:ascii="IRNazanin" w:hAnsi="IRNazanin"/>
          <w:sz w:val="28"/>
          <w:rtl/>
        </w:rPr>
        <w:t xml:space="preserve"> رو</w:t>
      </w:r>
      <w:r w:rsidRPr="00FB7868">
        <w:rPr>
          <w:rFonts w:ascii="IRNazanin" w:hAnsi="IRNazanin" w:hint="cs"/>
          <w:sz w:val="28"/>
          <w:rtl/>
        </w:rPr>
        <w:t>ی</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ب</w:t>
      </w:r>
      <w:r w:rsidRPr="00FB7868">
        <w:rPr>
          <w:rFonts w:ascii="IRNazanin" w:hAnsi="IRNazanin" w:hint="cs"/>
          <w:sz w:val="28"/>
          <w:rtl/>
        </w:rPr>
        <w:t>ی</w:t>
      </w:r>
      <w:r w:rsidRPr="00FB7868">
        <w:rPr>
          <w:rFonts w:ascii="IRNazanin" w:hAnsi="IRNazanin" w:hint="eastAsia"/>
          <w:sz w:val="28"/>
          <w:rtl/>
        </w:rPr>
        <w:t>ضو</w:t>
      </w:r>
      <w:r w:rsidRPr="00FB7868">
        <w:rPr>
          <w:rFonts w:ascii="IRNazanin" w:hAnsi="IRNazanin" w:hint="cs"/>
          <w:sz w:val="28"/>
          <w:rtl/>
        </w:rPr>
        <w:t xml:space="preserve">ی </w:t>
      </w:r>
      <w:r w:rsidRPr="00FB7868">
        <w:rPr>
          <w:rFonts w:ascii="IRNazanin" w:hAnsi="IRNazanin" w:hint="eastAsia"/>
          <w:sz w:val="28"/>
          <w:rtl/>
        </w:rPr>
        <w:t>ارائه</w:t>
      </w:r>
      <w:r w:rsidRPr="00FB7868">
        <w:rPr>
          <w:rFonts w:ascii="IRNazanin" w:hAnsi="IRNazanin"/>
          <w:sz w:val="28"/>
          <w:rtl/>
        </w:rPr>
        <w:t xml:space="preserve"> دادند که در درجه اول به منظور بررسي قابل</w:t>
      </w:r>
      <w:r w:rsidRPr="00FB7868">
        <w:rPr>
          <w:rFonts w:ascii="IRNazanin" w:hAnsi="IRNazanin" w:hint="cs"/>
          <w:sz w:val="28"/>
          <w:rtl/>
        </w:rPr>
        <w:t>ی</w:t>
      </w:r>
      <w:r w:rsidRPr="00FB7868">
        <w:rPr>
          <w:rFonts w:ascii="IRNazanin" w:hAnsi="IRNazanin" w:hint="eastAsia"/>
          <w:sz w:val="28"/>
          <w:rtl/>
        </w:rPr>
        <w:t>ت</w:t>
      </w:r>
      <w:r w:rsidRPr="00FB7868">
        <w:rPr>
          <w:rFonts w:ascii="IRNazanin" w:hAnsi="IRNazanin"/>
          <w:sz w:val="28"/>
          <w:rtl/>
        </w:rPr>
        <w:t xml:space="preserve"> حل</w:t>
      </w:r>
      <w:r w:rsidRPr="00FB7868">
        <w:rPr>
          <w:rFonts w:ascii="IRNazanin" w:hAnsi="IRNazanin" w:hint="cs"/>
          <w:sz w:val="28"/>
          <w:rtl/>
        </w:rPr>
        <w:t>‌</w:t>
      </w:r>
      <w:r w:rsidRPr="00FB7868">
        <w:rPr>
          <w:rFonts w:ascii="IRNazanin" w:hAnsi="IRNazanin"/>
          <w:sz w:val="28"/>
          <w:rtl/>
        </w:rPr>
        <w:t>گر</w:t>
      </w:r>
      <w:r w:rsidRPr="00FB7868">
        <w:rPr>
          <w:rFonts w:ascii="IRNazanin" w:hAnsi="IRNazanin" w:hint="cs"/>
          <w:sz w:val="28"/>
          <w:rtl/>
        </w:rPr>
        <w:t xml:space="preserve"> </w:t>
      </w:r>
      <w:r w:rsidRPr="00FB7868">
        <w:rPr>
          <w:rFonts w:ascii="IRNazanin" w:hAnsi="IRNazanin" w:hint="eastAsia"/>
          <w:sz w:val="28"/>
          <w:rtl/>
        </w:rPr>
        <w:t>سه</w:t>
      </w:r>
      <w:r w:rsidRPr="00FB7868">
        <w:rPr>
          <w:rFonts w:ascii="IRNazanin" w:hAnsi="IRNazanin" w:hint="eastAsia"/>
          <w:sz w:val="28"/>
        </w:rPr>
        <w:t>‌</w:t>
      </w:r>
      <w:r w:rsidRPr="00FB7868">
        <w:rPr>
          <w:rFonts w:ascii="IRNazanin" w:hAnsi="IRNazanin" w:hint="eastAsia"/>
          <w:sz w:val="28"/>
          <w:rtl/>
        </w:rPr>
        <w:t>بعد</w:t>
      </w:r>
      <w:r w:rsidRPr="00FB7868">
        <w:rPr>
          <w:rFonts w:ascii="IRNazanin" w:hAnsi="IRNazanin" w:hint="cs"/>
          <w:sz w:val="28"/>
          <w:rtl/>
        </w:rPr>
        <w:t>ی</w:t>
      </w:r>
      <w:r w:rsidRPr="00FB7868">
        <w:rPr>
          <w:rFonts w:ascii="IRNazanin" w:hAnsi="IRNazanin"/>
          <w:sz w:val="28"/>
          <w:rtl/>
        </w:rPr>
        <w:t xml:space="preserve"> انجام شد. نتايج آن</w:t>
      </w:r>
      <w:r w:rsidRPr="00FB7868">
        <w:rPr>
          <w:rFonts w:ascii="IRNazanin" w:hAnsi="IRNazanin" w:hint="cs"/>
          <w:sz w:val="28"/>
          <w:rtl/>
        </w:rPr>
        <w:t>‌</w:t>
      </w:r>
      <w:r w:rsidRPr="00FB7868">
        <w:rPr>
          <w:rFonts w:ascii="IRNazanin" w:hAnsi="IRNazanin"/>
          <w:sz w:val="28"/>
          <w:rtl/>
        </w:rPr>
        <w:t>ها با داده</w:t>
      </w:r>
      <w:r w:rsidRPr="00FB7868">
        <w:rPr>
          <w:rFonts w:ascii="IRNazanin" w:hAnsi="IRNazanin" w:hint="cs"/>
          <w:sz w:val="28"/>
          <w:rtl/>
        </w:rPr>
        <w:t>‌</w:t>
      </w:r>
      <w:r w:rsidRPr="00FB7868">
        <w:rPr>
          <w:rFonts w:ascii="IRNazanin" w:hAnsi="IRNazanin"/>
          <w:sz w:val="28"/>
          <w:rtl/>
        </w:rPr>
        <w:t>‌های تجربي</w:t>
      </w:r>
      <w:r w:rsidRPr="00FB7868">
        <w:rPr>
          <w:rFonts w:ascii="IRNazanin" w:hAnsi="IRNazanin" w:hint="cs"/>
          <w:sz w:val="28"/>
          <w:rtl/>
        </w:rPr>
        <w:t xml:space="preserve"> </w:t>
      </w:r>
      <w:r w:rsidRPr="00FB7868">
        <w:rPr>
          <w:rFonts w:ascii="IRNazanin" w:hAnsi="IRNazanin" w:hint="eastAsia"/>
          <w:sz w:val="28"/>
          <w:rtl/>
        </w:rPr>
        <w:t>اعتبارسنجي</w:t>
      </w:r>
      <w:r w:rsidRPr="00FB7868">
        <w:rPr>
          <w:rFonts w:ascii="IRNazanin" w:hAnsi="IRNazanin"/>
          <w:sz w:val="28"/>
          <w:rtl/>
        </w:rPr>
        <w:t xml:space="preserve"> شد. تمرکز ويژه آنها بر قدرت گردابه نوک و</w:t>
      </w:r>
      <w:r w:rsidRPr="00FB7868">
        <w:rPr>
          <w:rFonts w:ascii="IRNazanin" w:hAnsi="IRNazanin" w:hint="cs"/>
          <w:sz w:val="28"/>
          <w:rtl/>
        </w:rPr>
        <w:t xml:space="preserve"> </w:t>
      </w:r>
      <w:r w:rsidRPr="00FB7868">
        <w:rPr>
          <w:rFonts w:ascii="IRNazanin" w:hAnsi="IRNazanin" w:hint="eastAsia"/>
          <w:sz w:val="28"/>
          <w:rtl/>
        </w:rPr>
        <w:t>ت</w:t>
      </w:r>
      <w:r w:rsidRPr="00FB7868">
        <w:rPr>
          <w:rFonts w:ascii="IRNazanin" w:hAnsi="IRNazanin" w:hint="cs"/>
          <w:sz w:val="28"/>
          <w:rtl/>
        </w:rPr>
        <w:t>غیی</w:t>
      </w:r>
      <w:r w:rsidRPr="00FB7868">
        <w:rPr>
          <w:rFonts w:ascii="IRNazanin" w:hAnsi="IRNazanin" w:hint="eastAsia"/>
          <w:sz w:val="28"/>
          <w:rtl/>
        </w:rPr>
        <w:t>ر</w:t>
      </w:r>
      <w:r w:rsidRPr="00FB7868">
        <w:rPr>
          <w:rFonts w:ascii="IRNazanin" w:hAnsi="IRNazanin"/>
          <w:sz w:val="28"/>
          <w:rtl/>
        </w:rPr>
        <w:t xml:space="preserve"> </w:t>
      </w:r>
      <w:r w:rsidRPr="00FB7868">
        <w:rPr>
          <w:rFonts w:ascii="IRNazanin" w:hAnsi="IRNazanin" w:hint="cs"/>
          <w:sz w:val="28"/>
          <w:rtl/>
        </w:rPr>
        <w:t>برآ</w:t>
      </w:r>
      <w:r w:rsidRPr="00FB7868">
        <w:rPr>
          <w:rFonts w:ascii="IRNazanin" w:hAnsi="IRNazanin"/>
          <w:sz w:val="28"/>
          <w:rtl/>
        </w:rPr>
        <w:t xml:space="preserve"> به صورت تابعي از عدد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بود که هر</w:t>
      </w:r>
      <w:r w:rsidRPr="00FB7868">
        <w:rPr>
          <w:rFonts w:ascii="IRNazanin" w:hAnsi="IRNazanin" w:hint="cs"/>
          <w:sz w:val="28"/>
          <w:rtl/>
        </w:rPr>
        <w:t xml:space="preserve"> </w:t>
      </w:r>
      <w:r w:rsidRPr="00FB7868">
        <w:rPr>
          <w:rFonts w:ascii="IRNazanin" w:hAnsi="IRNazanin" w:hint="eastAsia"/>
          <w:sz w:val="28"/>
          <w:rtl/>
        </w:rPr>
        <w:t>دو</w:t>
      </w:r>
      <w:r w:rsidRPr="00FB7868">
        <w:rPr>
          <w:rFonts w:ascii="IRNazanin" w:hAnsi="IRNazanin"/>
          <w:sz w:val="28"/>
          <w:rtl/>
        </w:rPr>
        <w:t xml:space="preserve"> به خوبي پ</w:t>
      </w:r>
      <w:r w:rsidRPr="00FB7868">
        <w:rPr>
          <w:rFonts w:ascii="IRNazanin" w:hAnsi="IRNazanin" w:hint="cs"/>
          <w:sz w:val="28"/>
          <w:rtl/>
        </w:rPr>
        <w:t>ی</w:t>
      </w:r>
      <w:r w:rsidRPr="00FB7868">
        <w:rPr>
          <w:rFonts w:ascii="IRNazanin" w:hAnsi="IRNazanin" w:hint="eastAsia"/>
          <w:sz w:val="28"/>
          <w:rtl/>
        </w:rPr>
        <w:t>شب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sz w:val="28"/>
          <w:rtl/>
        </w:rPr>
        <w:t xml:space="preserve"> شدند.</w:t>
      </w:r>
    </w:p>
    <w:p w14:paraId="62029473" w14:textId="5C851B0C" w:rsidR="00FA243D" w:rsidRPr="00FA243D" w:rsidRDefault="00AC0DFB" w:rsidP="00FA243D">
      <w:pPr>
        <w:ind w:right="113" w:firstLine="720"/>
        <w:jc w:val="both"/>
        <w:rPr>
          <w:rFonts w:asciiTheme="majorBidi" w:eastAsia="Calibri" w:hAnsiTheme="majorBidi"/>
          <w:sz w:val="28"/>
          <w:rtl/>
        </w:rPr>
      </w:pPr>
      <w:r>
        <w:rPr>
          <w:rFonts w:asciiTheme="majorBidi" w:eastAsia="Calibri" w:hAnsiTheme="majorBidi" w:hint="cs"/>
          <w:sz w:val="28"/>
          <w:rtl/>
        </w:rPr>
        <w:t>برناد</w:t>
      </w:r>
      <w:r w:rsidR="00FA243D" w:rsidRPr="00B64140">
        <w:rPr>
          <w:rStyle w:val="FootnoteReference"/>
          <w:rtl/>
        </w:rPr>
        <w:footnoteReference w:id="26"/>
      </w:r>
      <w:r w:rsidR="00FA243D" w:rsidRPr="00FB7868">
        <w:rPr>
          <w:rFonts w:asciiTheme="majorBidi" w:eastAsia="Calibri" w:hAnsiTheme="majorBidi"/>
          <w:sz w:val="28"/>
          <w:rtl/>
        </w:rPr>
        <w:t xml:space="preserve"> و همکاران </w:t>
      </w:r>
      <w:r>
        <w:rPr>
          <w:rFonts w:asciiTheme="majorBidi" w:eastAsia="Calibri" w:hAnsiTheme="majorBidi"/>
          <w:sz w:val="28"/>
          <w:rtl/>
        </w:rPr>
        <w:fldChar w:fldCharType="begin" w:fldLock="1"/>
      </w:r>
      <w:r w:rsidR="003E3228">
        <w:rPr>
          <w:rFonts w:asciiTheme="majorBidi" w:eastAsia="Calibri" w:hAnsiTheme="majorBidi"/>
          <w:sz w:val="28"/>
        </w:rPr>
        <w:instrText>ADDIN CSL_CITATION {"citationItems":[{"id":"ITEM-1","itemData":{"abstract":"The paper briefly reviews the methodology currently employed for industrial cavitating flow simulations using the two-phase mixture model. It is shown how further theoretical developments can be included in expert commercial codes such as FLUENT using the User Defined Function facility.The two-phase mixture model is evaluated and validated using two benchmark problems where experimental data are available. The first case is the axisymmetric hemispherical cavitating body, and the second one corresponds to a truncated NACA0009 hydrofoil. Both problems are solved using 2D (axisymmetric and plane, respectively) models.Next, a 3D cavitating flow computation is performed for the GAMM Francis runner. The model is able to qualitatively predict the location and extent of the 3D cavity on the blade, but further investigation are needed to quatitatively assess the accuracy for real turbomachinery cavitating flows.","author":[{"dropping-particle":"","family":"Bernad","given":"Sandor","non-dropping-particle":"","parse-names":false,"suffix":""},{"dropping-particle":"","family":"Muntean","given":"Sebastian","non-dropping-particle":"","parse-names":false,"suffix":""},{"dropping-particle":"","family":"Susan-Resiga","given":"Romeo F","non-dropping-particle":"","parse-names":false,"suffix":""},{"dropping-particle":"","family":"Anton","given":"Ioan","non-dropping-particle":"","parse-names":false,"suffix":""}],"container-title":"International Conference on Hydraulic Machinery and Hydrodynamics","id":"ITEM-1","issued":{"date-parts":[["2004"]]},"title":"Numerical Simulation of Two-Phase Cavitating Flow in Turbomachines","type":"article-journal"},"uris":["http://www.mendeley.com/documents/?uuid=31931dfc-4893-485b-a8d0-3b1290799bd8"]}],"mendeley":{"formattedCitation":"[22]","plainTextFormattedCitation":"[22]","previouslyFormattedCitation":"[22]"},"properties":{"noteIndex":0},"schema":"https://github.com/citation-style-language/schema/raw/master/csl-citation.json"}</w:instrText>
      </w:r>
      <w:r>
        <w:rPr>
          <w:rFonts w:asciiTheme="majorBidi" w:eastAsia="Calibri" w:hAnsiTheme="majorBidi"/>
          <w:sz w:val="28"/>
          <w:rtl/>
        </w:rPr>
        <w:fldChar w:fldCharType="separate"/>
      </w:r>
      <w:r w:rsidR="003E3228" w:rsidRPr="003E3228">
        <w:rPr>
          <w:rFonts w:asciiTheme="majorBidi" w:eastAsia="Calibri" w:hAnsiTheme="majorBidi"/>
          <w:noProof/>
          <w:sz w:val="28"/>
        </w:rPr>
        <w:t>[22]</w:t>
      </w:r>
      <w:r>
        <w:rPr>
          <w:rFonts w:asciiTheme="majorBidi" w:eastAsia="Calibri" w:hAnsiTheme="majorBidi"/>
          <w:sz w:val="28"/>
          <w:rtl/>
        </w:rPr>
        <w:fldChar w:fldCharType="end"/>
      </w:r>
      <w:r w:rsidR="00FA243D" w:rsidRPr="00FB7868">
        <w:rPr>
          <w:rFonts w:asciiTheme="majorBidi" w:eastAsia="Calibri" w:hAnsiTheme="majorBidi"/>
          <w:sz w:val="28"/>
          <w:rtl/>
        </w:rPr>
        <w:t xml:space="preserve"> </w:t>
      </w:r>
      <w:r w:rsidR="00FA243D" w:rsidRPr="00FB7868">
        <w:rPr>
          <w:rFonts w:asciiTheme="majorBidi" w:eastAsia="Calibri" w:hAnsiTheme="majorBidi" w:hint="cs"/>
          <w:sz w:val="28"/>
          <w:rtl/>
        </w:rPr>
        <w:t>در سال 2004</w:t>
      </w:r>
      <w:r w:rsidR="0086365A">
        <w:rPr>
          <w:rFonts w:asciiTheme="majorBidi" w:eastAsia="Calibri" w:hAnsiTheme="majorBidi" w:hint="cs"/>
          <w:sz w:val="28"/>
          <w:rtl/>
        </w:rPr>
        <w:t xml:space="preserve"> </w:t>
      </w:r>
      <w:r w:rsidR="00FA243D" w:rsidRPr="00FB7868">
        <w:rPr>
          <w:rFonts w:asciiTheme="majorBidi" w:eastAsia="Calibri" w:hAnsiTheme="majorBidi"/>
          <w:sz w:val="28"/>
          <w:rtl/>
        </w:rPr>
        <w:t xml:space="preserve">روش </w:t>
      </w:r>
      <w:r w:rsidR="007B140A">
        <w:rPr>
          <w:rFonts w:asciiTheme="majorBidi" w:eastAsia="Calibri" w:hAnsiTheme="majorBidi"/>
          <w:sz w:val="28"/>
          <w:rtl/>
        </w:rPr>
        <w:t>به‌کار</w:t>
      </w:r>
      <w:r w:rsidR="00FA243D" w:rsidRPr="00FB7868">
        <w:rPr>
          <w:rFonts w:asciiTheme="majorBidi" w:eastAsia="Calibri" w:hAnsiTheme="majorBidi"/>
          <w:sz w:val="28"/>
          <w:rtl/>
        </w:rPr>
        <w:t xml:space="preserve"> رفته برا</w:t>
      </w:r>
      <w:r w:rsidR="00FA243D" w:rsidRPr="00FB7868">
        <w:rPr>
          <w:rFonts w:asciiTheme="majorBidi" w:eastAsia="Calibri" w:hAnsiTheme="majorBidi" w:hint="cs"/>
          <w:sz w:val="28"/>
          <w:rtl/>
        </w:rPr>
        <w:t>ی</w:t>
      </w:r>
      <w:r w:rsidR="00FA243D" w:rsidRPr="00FB7868">
        <w:rPr>
          <w:rFonts w:asciiTheme="majorBidi" w:eastAsia="Calibri" w:hAnsiTheme="majorBidi"/>
          <w:sz w:val="28"/>
          <w:rtl/>
        </w:rPr>
        <w:t xml:space="preserve"> شب</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ه</w:t>
      </w:r>
      <w:r w:rsidR="00FA243D" w:rsidRPr="00FB7868">
        <w:rPr>
          <w:rFonts w:asciiTheme="majorBidi" w:eastAsia="Calibri" w:hAnsiTheme="majorBidi"/>
          <w:sz w:val="28"/>
          <w:rtl/>
        </w:rPr>
        <w:t xml:space="preserve"> ساز</w:t>
      </w:r>
      <w:r w:rsidR="00FA243D" w:rsidRPr="00FB7868">
        <w:rPr>
          <w:rFonts w:asciiTheme="majorBidi" w:eastAsia="Calibri" w:hAnsiTheme="majorBidi" w:hint="cs"/>
          <w:sz w:val="28"/>
          <w:rtl/>
        </w:rPr>
        <w:t>ی</w:t>
      </w:r>
      <w:r w:rsidR="00FA243D" w:rsidRPr="00FB7868">
        <w:rPr>
          <w:rFonts w:asciiTheme="majorBidi" w:eastAsia="Calibri" w:hAnsiTheme="majorBidi"/>
          <w:sz w:val="28"/>
          <w:rtl/>
        </w:rPr>
        <w:t xml:space="preserve"> جريان کاويتاس</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ون</w:t>
      </w:r>
      <w:r w:rsidR="00FA243D" w:rsidRPr="00FB7868">
        <w:rPr>
          <w:rFonts w:asciiTheme="majorBidi" w:eastAsia="Calibri" w:hAnsiTheme="majorBidi"/>
          <w:sz w:val="28"/>
          <w:rtl/>
        </w:rPr>
        <w:t xml:space="preserve"> صنعتي را با استفاده از مدل مخلوط دو بررسي کردند. آنها نشان داد</w:t>
      </w:r>
      <w:r w:rsidR="00FA243D" w:rsidRPr="00FB7868">
        <w:rPr>
          <w:rFonts w:asciiTheme="majorBidi" w:eastAsia="Calibri" w:hAnsiTheme="majorBidi" w:hint="eastAsia"/>
          <w:sz w:val="28"/>
          <w:rtl/>
        </w:rPr>
        <w:t>ند</w:t>
      </w:r>
      <w:r w:rsidR="00FA243D" w:rsidRPr="00FB7868">
        <w:rPr>
          <w:rFonts w:asciiTheme="majorBidi" w:eastAsia="Calibri" w:hAnsiTheme="majorBidi"/>
          <w:sz w:val="28"/>
          <w:rtl/>
        </w:rPr>
        <w:t xml:space="preserve"> که چگونه توسعه‌های تئور</w:t>
      </w:r>
      <w:r w:rsidR="00FA243D" w:rsidRPr="00FB7868">
        <w:rPr>
          <w:rFonts w:asciiTheme="majorBidi" w:eastAsia="Calibri" w:hAnsiTheme="majorBidi" w:hint="cs"/>
          <w:sz w:val="28"/>
          <w:rtl/>
        </w:rPr>
        <w:t>ی</w:t>
      </w:r>
      <w:r w:rsidR="00FA243D" w:rsidRPr="00FB7868">
        <w:rPr>
          <w:rFonts w:asciiTheme="majorBidi" w:eastAsia="Calibri" w:hAnsiTheme="majorBidi"/>
          <w:sz w:val="28"/>
          <w:rtl/>
        </w:rPr>
        <w:t xml:space="preserve"> ميتوانند در کد‌های تخصصي تجار</w:t>
      </w:r>
      <w:r w:rsidR="00FA243D" w:rsidRPr="00FB7868">
        <w:rPr>
          <w:rFonts w:asciiTheme="majorBidi" w:eastAsia="Calibri" w:hAnsiTheme="majorBidi" w:hint="cs"/>
          <w:sz w:val="28"/>
          <w:rtl/>
        </w:rPr>
        <w:t>ی</w:t>
      </w:r>
      <w:r w:rsidR="00FA243D" w:rsidRPr="00FB7868">
        <w:rPr>
          <w:rFonts w:asciiTheme="majorBidi" w:eastAsia="Calibri" w:hAnsiTheme="majorBidi"/>
          <w:sz w:val="28"/>
          <w:rtl/>
        </w:rPr>
        <w:t xml:space="preserve"> مانند </w:t>
      </w:r>
      <w:r w:rsidR="00FA243D" w:rsidRPr="00FB7868">
        <w:rPr>
          <w:rFonts w:asciiTheme="majorBidi" w:eastAsia="Calibri" w:hAnsiTheme="majorBidi"/>
          <w:sz w:val="28"/>
        </w:rPr>
        <w:t>FLUENT</w:t>
      </w:r>
      <w:r w:rsidR="00FA243D" w:rsidRPr="00FB7868">
        <w:rPr>
          <w:rFonts w:asciiTheme="majorBidi" w:eastAsia="Calibri" w:hAnsiTheme="majorBidi"/>
          <w:sz w:val="28"/>
          <w:rtl/>
        </w:rPr>
        <w:t xml:space="preserve">  با استفاده از امکانات </w:t>
      </w:r>
      <w:r w:rsidR="00FA243D" w:rsidRPr="00FB7868">
        <w:rPr>
          <w:rFonts w:asciiTheme="majorBidi" w:eastAsia="Calibri" w:hAnsiTheme="majorBidi"/>
          <w:sz w:val="28"/>
        </w:rPr>
        <w:t>UDF</w:t>
      </w:r>
      <w:r w:rsidR="00FA243D" w:rsidRPr="00FB7868">
        <w:rPr>
          <w:rFonts w:asciiTheme="majorBidi" w:eastAsia="Calibri" w:hAnsiTheme="majorBidi"/>
          <w:sz w:val="28"/>
          <w:rtl/>
        </w:rPr>
        <w:t xml:space="preserve"> در نظر گرفته شود. آنها مدل مخلوط دو فاز</w:t>
      </w:r>
      <w:r w:rsidR="00FA243D" w:rsidRPr="00FB7868">
        <w:rPr>
          <w:rFonts w:asciiTheme="majorBidi" w:eastAsia="Calibri" w:hAnsiTheme="majorBidi" w:hint="cs"/>
          <w:sz w:val="28"/>
          <w:rtl/>
        </w:rPr>
        <w:t>ی</w:t>
      </w:r>
      <w:r w:rsidR="00FA243D" w:rsidRPr="00FB7868">
        <w:rPr>
          <w:rFonts w:asciiTheme="majorBidi" w:eastAsia="Calibri" w:hAnsiTheme="majorBidi"/>
          <w:sz w:val="28"/>
          <w:rtl/>
        </w:rPr>
        <w:t xml:space="preserve"> را با استفاده از دو مسئله مع</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ار</w:t>
      </w:r>
      <w:r w:rsidR="00FA243D" w:rsidRPr="00FB7868">
        <w:rPr>
          <w:rFonts w:asciiTheme="majorBidi" w:eastAsia="Calibri" w:hAnsiTheme="majorBidi"/>
          <w:sz w:val="28"/>
          <w:rtl/>
        </w:rPr>
        <w:t xml:space="preserve"> که در داده‌های تجربي آنها در دسترس بود ارزيابي و اعتبارسنجي کردند. مورد اول کاويتاس</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ون</w:t>
      </w:r>
      <w:r w:rsidR="00FA243D" w:rsidRPr="00FB7868">
        <w:rPr>
          <w:rFonts w:asciiTheme="majorBidi" w:eastAsia="Calibri" w:hAnsiTheme="majorBidi"/>
          <w:sz w:val="28"/>
          <w:rtl/>
        </w:rPr>
        <w:t xml:space="preserve"> جسم ن</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م</w:t>
      </w:r>
      <w:r w:rsidR="00FA243D" w:rsidRPr="00FB7868">
        <w:rPr>
          <w:rFonts w:asciiTheme="majorBidi" w:eastAsia="Calibri" w:hAnsiTheme="majorBidi" w:hint="eastAsia"/>
          <w:sz w:val="28"/>
        </w:rPr>
        <w:t>‌</w:t>
      </w:r>
      <w:r w:rsidR="00FA243D" w:rsidRPr="00FB7868">
        <w:rPr>
          <w:rFonts w:asciiTheme="majorBidi" w:eastAsia="Calibri" w:hAnsiTheme="majorBidi" w:hint="eastAsia"/>
          <w:sz w:val="28"/>
          <w:rtl/>
        </w:rPr>
        <w:t>کرو</w:t>
      </w:r>
      <w:r w:rsidR="00FA243D" w:rsidRPr="00FB7868">
        <w:rPr>
          <w:rFonts w:asciiTheme="majorBidi" w:eastAsia="Calibri" w:hAnsiTheme="majorBidi" w:hint="cs"/>
          <w:sz w:val="28"/>
          <w:rtl/>
        </w:rPr>
        <w:t>ی</w:t>
      </w:r>
      <w:r w:rsidR="00FA243D" w:rsidRPr="00FB7868">
        <w:rPr>
          <w:rFonts w:asciiTheme="majorBidi" w:eastAsia="Calibri" w:hAnsiTheme="majorBidi"/>
          <w:sz w:val="28"/>
          <w:rtl/>
        </w:rPr>
        <w:t xml:space="preserve"> متقارن محور</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w:t>
      </w:r>
      <w:r w:rsidR="00FA243D" w:rsidRPr="00FB7868">
        <w:rPr>
          <w:rFonts w:asciiTheme="majorBidi" w:eastAsia="Calibri" w:hAnsiTheme="majorBidi"/>
          <w:sz w:val="28"/>
          <w:rtl/>
        </w:rPr>
        <w:t xml:space="preserve"> و مورد دوم ه</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دروفويل</w:t>
      </w:r>
      <w:r w:rsidR="00FA243D" w:rsidRPr="00FB7868">
        <w:rPr>
          <w:rFonts w:asciiTheme="majorBidi" w:eastAsia="Calibri" w:hAnsiTheme="majorBidi"/>
          <w:sz w:val="28"/>
          <w:rtl/>
        </w:rPr>
        <w:t xml:space="preserve"> </w:t>
      </w:r>
      <w:r w:rsidR="00FA243D" w:rsidRPr="00FB7868">
        <w:rPr>
          <w:rFonts w:asciiTheme="majorBidi" w:eastAsia="Calibri" w:hAnsiTheme="majorBidi"/>
          <w:sz w:val="28"/>
        </w:rPr>
        <w:t>NACA0009</w:t>
      </w:r>
      <w:r w:rsidR="00FA243D" w:rsidRPr="00FB7868">
        <w:rPr>
          <w:rFonts w:asciiTheme="majorBidi" w:eastAsia="Calibri" w:hAnsiTheme="majorBidi"/>
          <w:sz w:val="28"/>
          <w:rtl/>
        </w:rPr>
        <w:t xml:space="preserve"> برش يافته بود. آنها به اين نت</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جه</w:t>
      </w:r>
      <w:r w:rsidR="00FA243D" w:rsidRPr="00FB7868">
        <w:rPr>
          <w:rFonts w:asciiTheme="majorBidi" w:eastAsia="Calibri" w:hAnsiTheme="majorBidi"/>
          <w:sz w:val="28"/>
          <w:rtl/>
        </w:rPr>
        <w:t xml:space="preserve"> رس</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دند</w:t>
      </w:r>
      <w:r w:rsidR="00FA243D" w:rsidRPr="00FB7868">
        <w:rPr>
          <w:rFonts w:asciiTheme="majorBidi" w:eastAsia="Calibri" w:hAnsiTheme="majorBidi"/>
          <w:sz w:val="28"/>
          <w:rtl/>
        </w:rPr>
        <w:t xml:space="preserve"> </w:t>
      </w:r>
      <w:r w:rsidR="00FA243D" w:rsidRPr="00FB7868">
        <w:rPr>
          <w:rFonts w:asciiTheme="majorBidi" w:eastAsia="Calibri" w:hAnsiTheme="majorBidi"/>
          <w:sz w:val="28"/>
          <w:rtl/>
        </w:rPr>
        <w:lastRenderedPageBreak/>
        <w:t>که مدل مخلوط دو فاز</w:t>
      </w:r>
      <w:r w:rsidR="00FA243D" w:rsidRPr="00FB7868">
        <w:rPr>
          <w:rFonts w:asciiTheme="majorBidi" w:eastAsia="Calibri" w:hAnsiTheme="majorBidi" w:hint="cs"/>
          <w:sz w:val="28"/>
          <w:rtl/>
        </w:rPr>
        <w:t>ی</w:t>
      </w:r>
      <w:r w:rsidR="00FA243D" w:rsidRPr="00FB7868">
        <w:rPr>
          <w:rFonts w:asciiTheme="majorBidi" w:eastAsia="Calibri" w:hAnsiTheme="majorBidi"/>
          <w:sz w:val="28"/>
          <w:rtl/>
        </w:rPr>
        <w:t xml:space="preserve"> قادر به پ</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شب</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ني</w:t>
      </w:r>
      <w:r w:rsidR="00FA243D" w:rsidRPr="00FB7868">
        <w:rPr>
          <w:rFonts w:asciiTheme="majorBidi" w:eastAsia="Calibri" w:hAnsiTheme="majorBidi"/>
          <w:sz w:val="28"/>
          <w:rtl/>
        </w:rPr>
        <w:t xml:space="preserve"> ک</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في</w:t>
      </w:r>
      <w:r w:rsidR="00FA243D" w:rsidRPr="00FB7868">
        <w:rPr>
          <w:rFonts w:asciiTheme="majorBidi" w:eastAsia="Calibri" w:hAnsiTheme="majorBidi"/>
          <w:sz w:val="28"/>
          <w:rtl/>
        </w:rPr>
        <w:t xml:space="preserve"> محل و وسعت کاويتاس</w:t>
      </w:r>
      <w:r w:rsidR="00FA243D" w:rsidRPr="00FB7868">
        <w:rPr>
          <w:rFonts w:asciiTheme="majorBidi" w:eastAsia="Calibri" w:hAnsiTheme="majorBidi" w:hint="cs"/>
          <w:sz w:val="28"/>
          <w:rtl/>
        </w:rPr>
        <w:t>ی</w:t>
      </w:r>
      <w:r w:rsidR="00FA243D" w:rsidRPr="00FB7868">
        <w:rPr>
          <w:rFonts w:asciiTheme="majorBidi" w:eastAsia="Calibri" w:hAnsiTheme="majorBidi" w:hint="eastAsia"/>
          <w:sz w:val="28"/>
          <w:rtl/>
        </w:rPr>
        <w:t>ون</w:t>
      </w:r>
      <w:r w:rsidR="00FA243D" w:rsidRPr="00FB7868">
        <w:rPr>
          <w:rFonts w:asciiTheme="majorBidi" w:eastAsia="Calibri" w:hAnsiTheme="majorBidi"/>
          <w:sz w:val="28"/>
          <w:rtl/>
        </w:rPr>
        <w:t xml:space="preserve"> سه بعد</w:t>
      </w:r>
      <w:r w:rsidR="00FA243D" w:rsidRPr="00FB7868">
        <w:rPr>
          <w:rFonts w:asciiTheme="majorBidi" w:eastAsia="Calibri" w:hAnsiTheme="majorBidi" w:hint="cs"/>
          <w:sz w:val="28"/>
          <w:rtl/>
        </w:rPr>
        <w:t>ی</w:t>
      </w:r>
      <w:r w:rsidR="00FA243D" w:rsidRPr="00FB7868">
        <w:rPr>
          <w:rFonts w:asciiTheme="majorBidi" w:eastAsia="Calibri" w:hAnsiTheme="majorBidi"/>
          <w:sz w:val="28"/>
          <w:rtl/>
        </w:rPr>
        <w:t xml:space="preserve"> بر رو</w:t>
      </w:r>
      <w:r w:rsidR="00FA243D" w:rsidRPr="00FB7868">
        <w:rPr>
          <w:rFonts w:asciiTheme="majorBidi" w:eastAsia="Calibri" w:hAnsiTheme="majorBidi" w:hint="cs"/>
          <w:sz w:val="28"/>
          <w:rtl/>
        </w:rPr>
        <w:t>ی</w:t>
      </w:r>
      <w:r w:rsidR="00FA243D" w:rsidRPr="00FB7868">
        <w:rPr>
          <w:rFonts w:asciiTheme="majorBidi" w:eastAsia="Calibri" w:hAnsiTheme="majorBidi"/>
          <w:sz w:val="28"/>
          <w:rtl/>
        </w:rPr>
        <w:t xml:space="preserve"> پره است</w:t>
      </w:r>
      <w:r w:rsidR="00FA243D" w:rsidRPr="00FB7868">
        <w:rPr>
          <w:rFonts w:asciiTheme="majorBidi" w:eastAsia="Calibri" w:hAnsiTheme="majorBidi" w:hint="cs"/>
          <w:sz w:val="28"/>
          <w:rtl/>
        </w:rPr>
        <w:t>.</w:t>
      </w:r>
    </w:p>
    <w:p w14:paraId="534034E7" w14:textId="747312B8" w:rsidR="00FA243D" w:rsidRDefault="00FA243D" w:rsidP="00FA243D">
      <w:pPr>
        <w:ind w:firstLine="720"/>
        <w:jc w:val="both"/>
        <w:rPr>
          <w:rFonts w:ascii="IRNazanin" w:hAnsi="IRNazanin"/>
          <w:sz w:val="28"/>
          <w:rtl/>
        </w:rPr>
      </w:pPr>
      <w:r w:rsidRPr="00FB7868">
        <w:rPr>
          <w:rFonts w:ascii="IRNazanin" w:hAnsi="IRNazanin"/>
          <w:sz w:val="28"/>
          <w:rtl/>
        </w:rPr>
        <w:t>دولار</w:t>
      </w:r>
      <w:r w:rsidRPr="00B64140">
        <w:rPr>
          <w:rStyle w:val="FootnoteReference"/>
          <w:rtl/>
        </w:rPr>
        <w:footnoteReference w:id="27"/>
      </w:r>
      <w:r w:rsidRPr="00FB7868">
        <w:rPr>
          <w:rFonts w:ascii="IRNazanin" w:hAnsi="IRNazanin"/>
          <w:sz w:val="28"/>
          <w:rtl/>
        </w:rPr>
        <w:t xml:space="preserve"> و همکاران</w:t>
      </w:r>
      <w:r w:rsidR="00291DC6">
        <w:rPr>
          <w:rFonts w:ascii="IRNazanin" w:hAnsi="IRNazanin" w:hint="cs"/>
          <w:sz w:val="28"/>
          <w:rtl/>
        </w:rPr>
        <w:t xml:space="preserve"> </w:t>
      </w:r>
      <w:r w:rsidR="00291DC6">
        <w:rPr>
          <w:rFonts w:ascii="IRNazanin" w:hAnsi="IRNazanin"/>
          <w:sz w:val="28"/>
          <w:rtl/>
        </w:rPr>
        <w:fldChar w:fldCharType="begin" w:fldLock="1"/>
      </w:r>
      <w:r w:rsidR="003E3228">
        <w:rPr>
          <w:rFonts w:ascii="IRNazanin" w:hAnsi="IRNazanin"/>
          <w:sz w:val="28"/>
        </w:rPr>
        <w:instrText>ADDIN CSL_CITATION {"citationItems":[{"id":"ITEM-1","itemData":{"DOI":"10.1016/j.euromechflu.2004.10.004","ISSN":"09977546","abstract":"Cavitation in hydraulic machines causes different problems that can be related to its unsteady nature. An experimental and numerical study of developed cavitating flow was performed. Until now simulations of cavitating flow were limited to the self developed \"in house\" CFD codes. The goal of the work was to experimentally evaluate the capabilities of a commercial CFD code (Fluent) for simulation of a developed cavitating flow. Two simple hydrofoils that feature some 3D effects of cavitation were used for the experiments. A relatively new technique where PIV method combined with LIF technique was used to experimentally determine the instantaneous and average velocity and void ratio fields (cavity shapes) around the hydrofoils. Distribution of static pressure on the hydrofoil surface was determined. For the numerical simulation of cavitating flow a bubble dynamics cavitation model was used to describe the generation and evaporation of vapour phase. An unsteady RANS 3D simulation was performed. Comparison between numerical and experimental results shows good correlation. The distribution and size of vapour structures and the velocity fields agree well. The distribution of pressure on the hydrofoil surface is correctly predicted. The numerically predicted shedding frequencies are in fair agreement with the experimental data. © 2004 Elsevier SAS. All rights reserved.","author":[{"dropping-particle":"","family":"Dular","given":"Matev</w:instrText>
      </w:r>
      <w:r w:rsidR="003E3228">
        <w:rPr>
          <w:rFonts w:ascii="Cambria" w:hAnsi="Cambria" w:cs="Cambria"/>
          <w:sz w:val="28"/>
        </w:rPr>
        <w:instrText>ž</w:instrText>
      </w:r>
      <w:r w:rsidR="003E3228">
        <w:rPr>
          <w:rFonts w:ascii="IRNazanin" w:hAnsi="IRNazanin"/>
          <w:sz w:val="28"/>
        </w:rPr>
        <w:instrText>","non-dropping-particle":"","parse-names":false,"suffix":""},{"dropping-particle":"","family":"Bachert","given":"Rudolf","non-dropping-particle":"","parse-names":false,"suffix":""},{"dropping-particle":"","family":"Stoffel","given":"Bernd","non-dropping-particle":"","parse-names":false,"suffix":""},{"dropping-particle":"","family":"</w:instrText>
      </w:r>
      <w:r w:rsidR="003E3228">
        <w:rPr>
          <w:rFonts w:ascii="Cambria" w:hAnsi="Cambria" w:cs="Cambria"/>
          <w:sz w:val="28"/>
        </w:rPr>
        <w:instrText>Š</w:instrText>
      </w:r>
      <w:r w:rsidR="003E3228">
        <w:rPr>
          <w:rFonts w:ascii="IRNazanin" w:hAnsi="IRNazanin"/>
          <w:sz w:val="28"/>
        </w:rPr>
        <w:instrText>irok","given":"Brane","non-dropping-particle":"","parse-names":false,"suffix":""}],"container-title":"European Journal of Mechanics, B/Fluids","id":"ITEM-1","issued":{"date-parts":[["2005"]]},"title":"Experimental evaluation of numerical simulation of cavitating flow around hydrofoil","type":"article-journal"},"uris":["http://www.mendeley.com/documents/?uuid=0cd3cd13-e270-49f1-90e3-5d286dee38cf"]}],"mendeley":{"formattedCitation":"[23]","plainTextFormattedCitation":"[23]","previouslyFormattedCitation":"[23]"},"properties":{"noteIndex":0},"schema":"https://github.com/citation-style-language/schema/raw/master/csl-citation.json"}</w:instrText>
      </w:r>
      <w:r w:rsidR="00291DC6">
        <w:rPr>
          <w:rFonts w:ascii="IRNazanin" w:hAnsi="IRNazanin"/>
          <w:sz w:val="28"/>
          <w:rtl/>
        </w:rPr>
        <w:fldChar w:fldCharType="separate"/>
      </w:r>
      <w:r w:rsidR="003E3228" w:rsidRPr="003E3228">
        <w:rPr>
          <w:rFonts w:ascii="IRNazanin" w:hAnsi="IRNazanin"/>
          <w:noProof/>
          <w:sz w:val="28"/>
        </w:rPr>
        <w:t>[23]</w:t>
      </w:r>
      <w:r w:rsidR="00291DC6">
        <w:rPr>
          <w:rFonts w:ascii="IRNazanin" w:hAnsi="IRNazanin"/>
          <w:sz w:val="28"/>
          <w:rtl/>
        </w:rPr>
        <w:fldChar w:fldCharType="end"/>
      </w:r>
      <w:r w:rsidRPr="00FB7868">
        <w:rPr>
          <w:rFonts w:ascii="IRNazanin" w:hAnsi="IRNazanin" w:hint="cs"/>
          <w:sz w:val="28"/>
          <w:rtl/>
        </w:rPr>
        <w:t xml:space="preserve"> در سال 2005</w:t>
      </w:r>
      <w:r w:rsidRPr="00FB7868">
        <w:rPr>
          <w:rFonts w:ascii="IRNazanin" w:hAnsi="IRNazanin"/>
          <w:sz w:val="28"/>
          <w:rtl/>
        </w:rPr>
        <w:t xml:space="preserve"> يک م</w:t>
      </w:r>
      <w:r w:rsidRPr="00FB7868">
        <w:rPr>
          <w:rFonts w:ascii="IRNazanin" w:hAnsi="IRNazanin" w:hint="cs"/>
          <w:sz w:val="28"/>
          <w:rtl/>
        </w:rPr>
        <w:t>ط</w:t>
      </w:r>
      <w:r w:rsidRPr="00FB7868">
        <w:rPr>
          <w:rFonts w:ascii="IRNazanin" w:hAnsi="IRNazanin"/>
          <w:sz w:val="28"/>
          <w:rtl/>
        </w:rPr>
        <w:t>ا</w:t>
      </w:r>
      <w:r w:rsidRPr="00FB7868">
        <w:rPr>
          <w:rFonts w:ascii="IRNazanin" w:hAnsi="IRNazanin" w:hint="cs"/>
          <w:sz w:val="28"/>
          <w:rtl/>
        </w:rPr>
        <w:t>ل</w:t>
      </w:r>
      <w:r w:rsidRPr="00FB7868">
        <w:rPr>
          <w:rFonts w:ascii="IRNazanin" w:hAnsi="IRNazanin"/>
          <w:sz w:val="28"/>
          <w:rtl/>
        </w:rPr>
        <w:t>عه تجربي و عدد</w:t>
      </w:r>
      <w:r w:rsidRPr="00FB7868">
        <w:rPr>
          <w:rFonts w:ascii="IRNazanin" w:hAnsi="IRNazanin" w:hint="cs"/>
          <w:sz w:val="28"/>
          <w:rtl/>
        </w:rPr>
        <w:t>ی</w:t>
      </w:r>
      <w:r w:rsidRPr="00FB7868">
        <w:rPr>
          <w:rFonts w:ascii="IRNazanin" w:hAnsi="IRNazanin"/>
          <w:sz w:val="28"/>
          <w:rtl/>
        </w:rPr>
        <w:t xml:space="preserve"> رو</w:t>
      </w:r>
      <w:r w:rsidRPr="00FB7868">
        <w:rPr>
          <w:rFonts w:ascii="IRNazanin" w:hAnsi="IRNazanin" w:hint="cs"/>
          <w:sz w:val="28"/>
          <w:rtl/>
        </w:rPr>
        <w:t xml:space="preserve">ی </w:t>
      </w:r>
      <w:r w:rsidRPr="00FB7868">
        <w:rPr>
          <w:rFonts w:ascii="IRNazanin" w:hAnsi="IRNazanin" w:hint="eastAsia"/>
          <w:sz w:val="28"/>
          <w:rtl/>
        </w:rPr>
        <w:t>جريان</w:t>
      </w:r>
      <w:r w:rsidRPr="00FB7868">
        <w:rPr>
          <w:rFonts w:ascii="IRNazanin" w:hAnsi="IRNazanin"/>
          <w:sz w:val="28"/>
          <w:rtl/>
        </w:rPr>
        <w:t xml:space="preserve">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توسعه</w:t>
      </w:r>
      <w:r w:rsidRPr="00FB7868">
        <w:rPr>
          <w:rFonts w:ascii="IRNazanin" w:hAnsi="IRNazanin" w:hint="cs"/>
          <w:sz w:val="28"/>
          <w:rtl/>
        </w:rPr>
        <w:t xml:space="preserve">‌ </w:t>
      </w:r>
      <w:r w:rsidRPr="00FB7868">
        <w:rPr>
          <w:rFonts w:ascii="IRNazanin" w:hAnsi="IRNazanin"/>
          <w:sz w:val="28"/>
          <w:rtl/>
        </w:rPr>
        <w:t>يافته انجام دادند. هدف کار آنها</w:t>
      </w:r>
      <w:r w:rsidRPr="00FB7868">
        <w:rPr>
          <w:rFonts w:ascii="IRNazanin" w:hAnsi="IRNazanin" w:hint="cs"/>
          <w:sz w:val="28"/>
          <w:rtl/>
        </w:rPr>
        <w:t xml:space="preserve"> </w:t>
      </w:r>
      <w:r w:rsidRPr="00FB7868">
        <w:rPr>
          <w:rFonts w:ascii="IRNazanin" w:hAnsi="IRNazanin"/>
          <w:sz w:val="28"/>
          <w:rtl/>
        </w:rPr>
        <w:t>اين بود که به طور تجربي قابل</w:t>
      </w:r>
      <w:r w:rsidRPr="00FB7868">
        <w:rPr>
          <w:rFonts w:ascii="IRNazanin" w:hAnsi="IRNazanin" w:hint="cs"/>
          <w:sz w:val="28"/>
          <w:rtl/>
        </w:rPr>
        <w:t>ی</w:t>
      </w:r>
      <w:r w:rsidRPr="00FB7868">
        <w:rPr>
          <w:rFonts w:ascii="IRNazanin" w:hAnsi="IRNazanin" w:hint="eastAsia"/>
          <w:sz w:val="28"/>
          <w:rtl/>
        </w:rPr>
        <w:t>ت‌های</w:t>
      </w:r>
      <w:r w:rsidRPr="00FB7868">
        <w:rPr>
          <w:rFonts w:ascii="IRNazanin" w:hAnsi="IRNazanin"/>
          <w:sz w:val="28"/>
          <w:rtl/>
        </w:rPr>
        <w:t xml:space="preserve"> يک کد</w:t>
      </w:r>
      <w:r w:rsidRPr="00FB7868">
        <w:rPr>
          <w:rFonts w:ascii="IRNazanin" w:hAnsi="IRNazanin" w:hint="cs"/>
          <w:sz w:val="28"/>
          <w:rtl/>
        </w:rPr>
        <w:t xml:space="preserve"> </w:t>
      </w:r>
      <w:r w:rsidRPr="00FB7868">
        <w:rPr>
          <w:rFonts w:ascii="IRNazanin" w:hAnsi="IRNazanin"/>
          <w:sz w:val="28"/>
        </w:rPr>
        <w:t xml:space="preserve"> CFD</w:t>
      </w:r>
      <w:r w:rsidRPr="00FB7868">
        <w:rPr>
          <w:rFonts w:ascii="IRNazanin" w:hAnsi="IRNazanin" w:hint="eastAsia"/>
          <w:sz w:val="28"/>
          <w:rtl/>
        </w:rPr>
        <w:t xml:space="preserve"> تجار</w:t>
      </w:r>
      <w:r w:rsidRPr="00FB7868">
        <w:rPr>
          <w:rFonts w:ascii="IRNazanin" w:hAnsi="IRNazanin" w:hint="cs"/>
          <w:sz w:val="28"/>
          <w:rtl/>
        </w:rPr>
        <w:t xml:space="preserve">ی </w:t>
      </w:r>
      <w:r w:rsidRPr="00FB7868">
        <w:rPr>
          <w:rFonts w:ascii="IRNazanin" w:hAnsi="IRNazanin"/>
          <w:sz w:val="28"/>
        </w:rPr>
        <w:t>FLUENT)</w:t>
      </w:r>
      <w:r w:rsidRPr="00FB7868">
        <w:rPr>
          <w:rFonts w:ascii="IRNazanin" w:hAnsi="IRNazanin" w:hint="cs"/>
          <w:sz w:val="28"/>
          <w:rtl/>
        </w:rPr>
        <w:t xml:space="preserve">) </w:t>
      </w:r>
      <w:r w:rsidRPr="00FB7868">
        <w:rPr>
          <w:rFonts w:ascii="IRNazanin" w:hAnsi="IRNazanin"/>
          <w:sz w:val="28"/>
          <w:rtl/>
        </w:rPr>
        <w:t>را برا</w:t>
      </w:r>
      <w:r w:rsidRPr="00FB7868">
        <w:rPr>
          <w:rFonts w:ascii="IRNazanin" w:hAnsi="IRNazanin" w:hint="cs"/>
          <w:sz w:val="28"/>
          <w:rtl/>
        </w:rPr>
        <w:t>ی</w:t>
      </w:r>
      <w:r w:rsidRPr="00FB7868">
        <w:rPr>
          <w:rFonts w:ascii="IRNazanin" w:hAnsi="IRNazanin"/>
          <w:sz w:val="28"/>
          <w:rtl/>
        </w:rPr>
        <w:t xml:space="preserve">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eastAsia"/>
          <w:sz w:val="28"/>
        </w:rPr>
        <w:t>‌</w:t>
      </w:r>
      <w:r w:rsidRPr="00FB7868">
        <w:rPr>
          <w:rFonts w:ascii="IRNazanin" w:hAnsi="IRNazanin" w:hint="eastAsia"/>
          <w:sz w:val="28"/>
          <w:rtl/>
        </w:rPr>
        <w:t>ساز</w:t>
      </w:r>
      <w:r w:rsidRPr="00FB7868">
        <w:rPr>
          <w:rFonts w:ascii="IRNazanin" w:hAnsi="IRNazanin" w:hint="cs"/>
          <w:sz w:val="28"/>
          <w:rtl/>
        </w:rPr>
        <w:t>ی</w:t>
      </w:r>
      <w:r w:rsidRPr="00FB7868">
        <w:rPr>
          <w:rFonts w:ascii="IRNazanin" w:hAnsi="IRNazanin"/>
          <w:sz w:val="28"/>
          <w:rtl/>
        </w:rPr>
        <w:t xml:space="preserve"> يک جريان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w:t>
      </w:r>
      <w:r w:rsidRPr="00FB7868">
        <w:rPr>
          <w:rFonts w:ascii="IRNazanin" w:hAnsi="IRNazanin" w:hint="eastAsia"/>
          <w:sz w:val="28"/>
          <w:rtl/>
        </w:rPr>
        <w:t>توسعه</w:t>
      </w:r>
      <w:r w:rsidRPr="00FB7868">
        <w:rPr>
          <w:rFonts w:ascii="IRNazanin" w:hAnsi="IRNazanin" w:hint="eastAsia"/>
          <w:sz w:val="28"/>
        </w:rPr>
        <w:t>‌</w:t>
      </w:r>
      <w:r w:rsidRPr="00FB7868">
        <w:rPr>
          <w:rFonts w:ascii="IRNazanin" w:hAnsi="IRNazanin" w:hint="cs"/>
          <w:sz w:val="28"/>
          <w:rtl/>
        </w:rPr>
        <w:t xml:space="preserve"> </w:t>
      </w:r>
      <w:r w:rsidRPr="00FB7868">
        <w:rPr>
          <w:rFonts w:ascii="IRNazanin" w:hAnsi="IRNazanin" w:hint="eastAsia"/>
          <w:sz w:val="28"/>
          <w:rtl/>
        </w:rPr>
        <w:t>يافته</w:t>
      </w:r>
      <w:r w:rsidRPr="00FB7868">
        <w:rPr>
          <w:rFonts w:ascii="IRNazanin" w:hAnsi="IRNazanin"/>
          <w:sz w:val="28"/>
          <w:rtl/>
        </w:rPr>
        <w:t xml:space="preserve"> بررسي کنند. دو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ساده که از برخي</w:t>
      </w:r>
      <w:r w:rsidRPr="00FB7868">
        <w:rPr>
          <w:rFonts w:ascii="IRNazanin" w:hAnsi="IRNazanin" w:hint="cs"/>
          <w:sz w:val="28"/>
          <w:rtl/>
        </w:rPr>
        <w:t xml:space="preserve"> </w:t>
      </w:r>
      <w:r w:rsidRPr="00FB7868">
        <w:rPr>
          <w:rFonts w:ascii="IRNazanin" w:hAnsi="IRNazanin" w:hint="eastAsia"/>
          <w:sz w:val="28"/>
          <w:rtl/>
        </w:rPr>
        <w:t>ويژگي‌های</w:t>
      </w:r>
      <w:r w:rsidRPr="00FB7868">
        <w:rPr>
          <w:rFonts w:ascii="IRNazanin" w:hAnsi="IRNazanin"/>
          <w:sz w:val="28"/>
          <w:rtl/>
        </w:rPr>
        <w:t xml:space="preserve"> اثرات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سه</w:t>
      </w:r>
      <w:r w:rsidRPr="00FB7868">
        <w:rPr>
          <w:rFonts w:ascii="IRNazanin" w:hAnsi="IRNazanin" w:hint="cs"/>
          <w:sz w:val="28"/>
          <w:rtl/>
        </w:rPr>
        <w:t>‌</w:t>
      </w:r>
      <w:r w:rsidRPr="00FB7868">
        <w:rPr>
          <w:rFonts w:ascii="IRNazanin" w:hAnsi="IRNazanin"/>
          <w:sz w:val="28"/>
          <w:rtl/>
        </w:rPr>
        <w:t>بعد</w:t>
      </w:r>
      <w:r w:rsidRPr="00FB7868">
        <w:rPr>
          <w:rFonts w:ascii="IRNazanin" w:hAnsi="IRNazanin" w:hint="cs"/>
          <w:sz w:val="28"/>
          <w:rtl/>
        </w:rPr>
        <w:t>ی</w:t>
      </w:r>
      <w:r w:rsidRPr="00FB7868">
        <w:rPr>
          <w:rFonts w:ascii="IRNazanin" w:hAnsi="IRNazanin"/>
          <w:sz w:val="28"/>
          <w:rtl/>
        </w:rPr>
        <w:t xml:space="preserve"> برخوردارند برا</w:t>
      </w:r>
      <w:r w:rsidRPr="00FB7868">
        <w:rPr>
          <w:rFonts w:ascii="IRNazanin" w:hAnsi="IRNazanin" w:hint="cs"/>
          <w:sz w:val="28"/>
          <w:rtl/>
        </w:rPr>
        <w:t xml:space="preserve">ی </w:t>
      </w:r>
      <w:r w:rsidRPr="00FB7868">
        <w:rPr>
          <w:rFonts w:ascii="IRNazanin" w:hAnsi="IRNazanin" w:hint="eastAsia"/>
          <w:sz w:val="28"/>
          <w:rtl/>
        </w:rPr>
        <w:t>آزمايش</w:t>
      </w:r>
      <w:r w:rsidRPr="00FB7868">
        <w:rPr>
          <w:rFonts w:ascii="IRNazanin" w:hAnsi="IRNazanin"/>
          <w:sz w:val="28"/>
          <w:rtl/>
        </w:rPr>
        <w:t xml:space="preserve"> آنها استفاده شد. آنها برا</w:t>
      </w:r>
      <w:r w:rsidRPr="00FB7868">
        <w:rPr>
          <w:rFonts w:ascii="IRNazanin" w:hAnsi="IRNazanin" w:hint="cs"/>
          <w:sz w:val="28"/>
          <w:rtl/>
        </w:rPr>
        <w:t>ی</w:t>
      </w:r>
      <w:r w:rsidRPr="00FB7868">
        <w:rPr>
          <w:rFonts w:ascii="IRNazanin" w:hAnsi="IRNazanin"/>
          <w:sz w:val="28"/>
          <w:rtl/>
        </w:rPr>
        <w:t xml:space="preserve"> او</w:t>
      </w:r>
      <w:r w:rsidRPr="00FB7868">
        <w:rPr>
          <w:rFonts w:ascii="IRNazanin" w:hAnsi="IRNazanin" w:hint="cs"/>
          <w:sz w:val="28"/>
          <w:rtl/>
        </w:rPr>
        <w:t>لی</w:t>
      </w:r>
      <w:r w:rsidRPr="00FB7868">
        <w:rPr>
          <w:rFonts w:ascii="IRNazanin" w:hAnsi="IRNazanin" w:hint="eastAsia"/>
          <w:sz w:val="28"/>
          <w:rtl/>
        </w:rPr>
        <w:t>ن</w:t>
      </w:r>
      <w:r w:rsidRPr="00FB7868">
        <w:rPr>
          <w:rFonts w:ascii="IRNazanin" w:hAnsi="IRNazanin"/>
          <w:sz w:val="28"/>
          <w:rtl/>
        </w:rPr>
        <w:t xml:space="preserve"> بار از ترک</w:t>
      </w:r>
      <w:r w:rsidRPr="00FB7868">
        <w:rPr>
          <w:rFonts w:ascii="IRNazanin" w:hAnsi="IRNazanin" w:hint="cs"/>
          <w:sz w:val="28"/>
          <w:rtl/>
        </w:rPr>
        <w:t>ی</w:t>
      </w:r>
      <w:r w:rsidRPr="00FB7868">
        <w:rPr>
          <w:rFonts w:ascii="IRNazanin" w:hAnsi="IRNazanin" w:hint="eastAsia"/>
          <w:sz w:val="28"/>
          <w:rtl/>
        </w:rPr>
        <w:t>ب</w:t>
      </w:r>
      <w:r w:rsidRPr="00FB7868">
        <w:rPr>
          <w:rFonts w:ascii="IRNazanin" w:hAnsi="IRNazanin"/>
          <w:sz w:val="28"/>
          <w:rtl/>
        </w:rPr>
        <w:t xml:space="preserve"> روش</w:t>
      </w:r>
      <w:r w:rsidRPr="00FB7868">
        <w:rPr>
          <w:rFonts w:ascii="IRNazanin" w:hAnsi="IRNazanin" w:hint="cs"/>
          <w:sz w:val="28"/>
          <w:rtl/>
        </w:rPr>
        <w:t xml:space="preserve"> </w:t>
      </w:r>
      <w:r w:rsidRPr="00FB7868">
        <w:rPr>
          <w:rFonts w:ascii="IRNazanin" w:hAnsi="IRNazanin" w:hint="eastAsia"/>
          <w:sz w:val="28"/>
          <w:rtl/>
        </w:rPr>
        <w:t>سرعت‌</w:t>
      </w:r>
      <w:r w:rsidRPr="00FB7868">
        <w:rPr>
          <w:rFonts w:ascii="IRNazanin" w:hAnsi="IRNazanin" w:hint="cs"/>
          <w:sz w:val="28"/>
          <w:rtl/>
        </w:rPr>
        <w:t xml:space="preserve"> س</w:t>
      </w:r>
      <w:r w:rsidRPr="00FB7868">
        <w:rPr>
          <w:rFonts w:ascii="IRNazanin" w:hAnsi="IRNazanin" w:hint="eastAsia"/>
          <w:sz w:val="28"/>
          <w:rtl/>
        </w:rPr>
        <w:t>نجي</w:t>
      </w:r>
      <w:r w:rsidRPr="00FB7868">
        <w:rPr>
          <w:rFonts w:ascii="IRNazanin" w:hAnsi="IRNazanin"/>
          <w:sz w:val="28"/>
          <w:rtl/>
        </w:rPr>
        <w:t xml:space="preserve"> تصوير</w:t>
      </w:r>
      <w:r w:rsidRPr="00FB7868">
        <w:rPr>
          <w:rFonts w:ascii="IRNazanin" w:hAnsi="IRNazanin" w:hint="cs"/>
          <w:sz w:val="28"/>
          <w:rtl/>
        </w:rPr>
        <w:t>ی</w:t>
      </w:r>
      <w:r w:rsidRPr="00FB7868">
        <w:rPr>
          <w:rFonts w:ascii="IRNazanin" w:hAnsi="IRNazanin"/>
          <w:sz w:val="28"/>
          <w:rtl/>
        </w:rPr>
        <w:t xml:space="preserve"> ذرات با روش فلورسان</w:t>
      </w:r>
      <w:r w:rsidRPr="00FB7868">
        <w:rPr>
          <w:rFonts w:ascii="IRNazanin" w:hAnsi="IRNazanin" w:hint="cs"/>
          <w:sz w:val="28"/>
          <w:rtl/>
        </w:rPr>
        <w:t>س</w:t>
      </w:r>
      <w:r w:rsidRPr="00FB7868">
        <w:rPr>
          <w:rFonts w:ascii="IRNazanin" w:hAnsi="IRNazanin"/>
          <w:sz w:val="28"/>
          <w:rtl/>
        </w:rPr>
        <w:t xml:space="preserve"> ناشي از</w:t>
      </w:r>
      <w:r w:rsidRPr="00FB7868">
        <w:rPr>
          <w:rFonts w:ascii="IRNazanin" w:hAnsi="IRNazanin" w:hint="cs"/>
          <w:sz w:val="28"/>
          <w:rtl/>
        </w:rPr>
        <w:t xml:space="preserve"> لی</w:t>
      </w:r>
      <w:r w:rsidRPr="00FB7868">
        <w:rPr>
          <w:rFonts w:ascii="IRNazanin" w:hAnsi="IRNazanin" w:hint="eastAsia"/>
          <w:sz w:val="28"/>
          <w:rtl/>
        </w:rPr>
        <w:t>زر</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تع</w:t>
      </w:r>
      <w:r w:rsidRPr="00FB7868">
        <w:rPr>
          <w:rFonts w:ascii="IRNazanin" w:hAnsi="IRNazanin" w:hint="cs"/>
          <w:sz w:val="28"/>
          <w:rtl/>
        </w:rPr>
        <w:t>یی</w:t>
      </w:r>
      <w:r w:rsidRPr="00FB7868">
        <w:rPr>
          <w:rFonts w:ascii="IRNazanin" w:hAnsi="IRNazanin" w:hint="eastAsia"/>
          <w:sz w:val="28"/>
          <w:rtl/>
        </w:rPr>
        <w:t>ن</w:t>
      </w:r>
      <w:r w:rsidRPr="00FB7868">
        <w:rPr>
          <w:rFonts w:ascii="IRNazanin" w:hAnsi="IRNazanin"/>
          <w:sz w:val="28"/>
          <w:rtl/>
        </w:rPr>
        <w:t xml:space="preserve"> تجربي سرعت متوسط و </w:t>
      </w:r>
      <w:r w:rsidRPr="00FB7868">
        <w:rPr>
          <w:rFonts w:ascii="IRNazanin" w:hAnsi="IRNazanin" w:hint="cs"/>
          <w:sz w:val="28"/>
          <w:rtl/>
        </w:rPr>
        <w:t>ل</w:t>
      </w:r>
      <w:r w:rsidRPr="00FB7868">
        <w:rPr>
          <w:rFonts w:ascii="IRNazanin" w:hAnsi="IRNazanin"/>
          <w:sz w:val="28"/>
          <w:rtl/>
        </w:rPr>
        <w:t>حظ‌های و</w:t>
      </w:r>
      <w:r w:rsidRPr="00FB7868">
        <w:rPr>
          <w:rFonts w:ascii="IRNazanin" w:hAnsi="IRNazanin" w:hint="cs"/>
          <w:sz w:val="28"/>
          <w:rtl/>
        </w:rPr>
        <w:t xml:space="preserve"> </w:t>
      </w:r>
      <w:r w:rsidRPr="00FB7868">
        <w:rPr>
          <w:rFonts w:ascii="IRNazanin" w:hAnsi="IRNazanin" w:hint="eastAsia"/>
          <w:sz w:val="28"/>
          <w:rtl/>
        </w:rPr>
        <w:t>میدان‌‌های</w:t>
      </w:r>
      <w:r w:rsidRPr="00FB7868">
        <w:rPr>
          <w:rFonts w:ascii="IRNazanin" w:hAnsi="IRNazanin"/>
          <w:sz w:val="28"/>
          <w:rtl/>
        </w:rPr>
        <w:t xml:space="preserve"> خا</w:t>
      </w:r>
      <w:r w:rsidRPr="00FB7868">
        <w:rPr>
          <w:rFonts w:ascii="IRNazanin" w:hAnsi="IRNazanin" w:hint="cs"/>
          <w:sz w:val="28"/>
          <w:rtl/>
        </w:rPr>
        <w:t>ل</w:t>
      </w:r>
      <w:r w:rsidRPr="00FB7868">
        <w:rPr>
          <w:rFonts w:ascii="IRNazanin" w:hAnsi="IRNazanin"/>
          <w:sz w:val="28"/>
          <w:rtl/>
        </w:rPr>
        <w:t xml:space="preserve">ي </w:t>
      </w:r>
      <w:r w:rsidRPr="00FB7868">
        <w:rPr>
          <w:rFonts w:ascii="IRNazanin" w:hAnsi="IRNazanin" w:hint="cs"/>
          <w:sz w:val="28"/>
          <w:rtl/>
        </w:rPr>
        <w:t>(</w:t>
      </w:r>
      <w:r w:rsidRPr="00FB7868">
        <w:rPr>
          <w:rFonts w:ascii="IRNazanin" w:hAnsi="IRNazanin"/>
          <w:sz w:val="28"/>
          <w:rtl/>
        </w:rPr>
        <w:t>اشکال کويتي</w:t>
      </w:r>
      <w:r w:rsidRPr="00FB7868">
        <w:rPr>
          <w:rFonts w:ascii="IRNazanin" w:hAnsi="IRNazanin" w:hint="cs"/>
          <w:sz w:val="28"/>
          <w:rtl/>
        </w:rPr>
        <w:t>)</w:t>
      </w:r>
      <w:r w:rsidRPr="00FB7868">
        <w:rPr>
          <w:rFonts w:ascii="IRNazanin" w:hAnsi="IRNazanin"/>
          <w:sz w:val="28"/>
          <w:rtl/>
        </w:rPr>
        <w:t xml:space="preserve"> اطراف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استفاده</w:t>
      </w:r>
      <w:r w:rsidRPr="00FB7868">
        <w:rPr>
          <w:rFonts w:ascii="IRNazanin" w:hAnsi="IRNazanin" w:hint="cs"/>
          <w:sz w:val="28"/>
          <w:rtl/>
        </w:rPr>
        <w:t xml:space="preserve"> </w:t>
      </w:r>
      <w:r w:rsidRPr="00FB7868">
        <w:rPr>
          <w:rFonts w:ascii="IRNazanin" w:hAnsi="IRNazanin" w:hint="eastAsia"/>
          <w:sz w:val="28"/>
          <w:rtl/>
        </w:rPr>
        <w:t>کردند</w:t>
      </w:r>
      <w:r w:rsidRPr="00FB7868">
        <w:rPr>
          <w:rFonts w:ascii="IRNazanin" w:hAnsi="IRNazanin"/>
          <w:sz w:val="28"/>
          <w:rtl/>
        </w:rPr>
        <w:t xml:space="preserve"> و توزيع فشار استات</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رو</w:t>
      </w:r>
      <w:r w:rsidRPr="00FB7868">
        <w:rPr>
          <w:rFonts w:ascii="IRNazanin" w:hAnsi="IRNazanin" w:hint="cs"/>
          <w:sz w:val="28"/>
          <w:rtl/>
        </w:rPr>
        <w:t>ی</w:t>
      </w:r>
      <w:r w:rsidRPr="00FB7868">
        <w:rPr>
          <w:rFonts w:ascii="IRNazanin" w:hAnsi="IRNazanin"/>
          <w:sz w:val="28"/>
          <w:rtl/>
        </w:rPr>
        <w:t xml:space="preserve"> س</w:t>
      </w:r>
      <w:r w:rsidRPr="00FB7868">
        <w:rPr>
          <w:rFonts w:ascii="IRNazanin" w:hAnsi="IRNazanin" w:hint="cs"/>
          <w:sz w:val="28"/>
          <w:rtl/>
        </w:rPr>
        <w:t>طح</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را ن</w:t>
      </w:r>
      <w:r w:rsidRPr="00FB7868">
        <w:rPr>
          <w:rFonts w:ascii="IRNazanin" w:hAnsi="IRNazanin" w:hint="cs"/>
          <w:sz w:val="28"/>
          <w:rtl/>
        </w:rPr>
        <w:t>ی</w:t>
      </w:r>
      <w:r w:rsidRPr="00FB7868">
        <w:rPr>
          <w:rFonts w:ascii="IRNazanin" w:hAnsi="IRNazanin" w:hint="eastAsia"/>
          <w:sz w:val="28"/>
          <w:rtl/>
        </w:rPr>
        <w:t>ز</w:t>
      </w:r>
      <w:r w:rsidRPr="00FB7868">
        <w:rPr>
          <w:rFonts w:ascii="IRNazanin" w:hAnsi="IRNazanin" w:hint="cs"/>
          <w:sz w:val="28"/>
          <w:rtl/>
        </w:rPr>
        <w:t xml:space="preserve"> </w:t>
      </w:r>
      <w:r w:rsidRPr="00FB7868">
        <w:rPr>
          <w:rFonts w:ascii="IRNazanin" w:hAnsi="IRNazanin" w:hint="eastAsia"/>
          <w:sz w:val="28"/>
          <w:rtl/>
        </w:rPr>
        <w:t>تع</w:t>
      </w:r>
      <w:r w:rsidRPr="00FB7868">
        <w:rPr>
          <w:rFonts w:ascii="IRNazanin" w:hAnsi="IRNazanin" w:hint="cs"/>
          <w:sz w:val="28"/>
          <w:rtl/>
        </w:rPr>
        <w:t>یی</w:t>
      </w:r>
      <w:r w:rsidRPr="00FB7868">
        <w:rPr>
          <w:rFonts w:ascii="IRNazanin" w:hAnsi="IRNazanin" w:hint="eastAsia"/>
          <w:sz w:val="28"/>
          <w:rtl/>
        </w:rPr>
        <w:t>ن</w:t>
      </w:r>
      <w:r w:rsidRPr="00FB7868">
        <w:rPr>
          <w:rFonts w:ascii="IRNazanin" w:hAnsi="IRNazanin"/>
          <w:sz w:val="28"/>
          <w:rtl/>
        </w:rPr>
        <w:t xml:space="preserve"> کردند. برا</w:t>
      </w:r>
      <w:r w:rsidRPr="00FB7868">
        <w:rPr>
          <w:rFonts w:ascii="IRNazanin" w:hAnsi="IRNazanin" w:hint="cs"/>
          <w:sz w:val="28"/>
          <w:rtl/>
        </w:rPr>
        <w:t>ی</w:t>
      </w:r>
      <w:r w:rsidRPr="00FB7868">
        <w:rPr>
          <w:rFonts w:ascii="IRNazanin" w:hAnsi="IRNazanin"/>
          <w:sz w:val="28"/>
          <w:rtl/>
        </w:rPr>
        <w:t xml:space="preserve"> شبیه‌سازی عدد</w:t>
      </w:r>
      <w:r w:rsidRPr="00FB7868">
        <w:rPr>
          <w:rFonts w:ascii="IRNazanin" w:hAnsi="IRNazanin" w:hint="cs"/>
          <w:sz w:val="28"/>
          <w:rtl/>
        </w:rPr>
        <w:t>ی</w:t>
      </w:r>
      <w:r w:rsidRPr="00FB7868">
        <w:rPr>
          <w:rFonts w:ascii="IRNazanin" w:hAnsi="IRNazanin"/>
          <w:sz w:val="28"/>
          <w:rtl/>
        </w:rPr>
        <w:t xml:space="preserve"> جريان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hint="cs"/>
          <w:sz w:val="28"/>
          <w:rtl/>
        </w:rPr>
        <w:t xml:space="preserve"> </w:t>
      </w:r>
      <w:r w:rsidRPr="00FB7868">
        <w:rPr>
          <w:rFonts w:ascii="IRNazanin" w:hAnsi="IRNazanin" w:hint="eastAsia"/>
          <w:sz w:val="28"/>
          <w:rtl/>
        </w:rPr>
        <w:t>آنها</w:t>
      </w:r>
      <w:r w:rsidRPr="00FB7868">
        <w:rPr>
          <w:rFonts w:ascii="IRNazanin" w:hAnsi="IRNazanin"/>
          <w:sz w:val="28"/>
          <w:rtl/>
        </w:rPr>
        <w:t xml:space="preserve"> از مدل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دينام</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eastAsia"/>
          <w:sz w:val="28"/>
        </w:rPr>
        <w:t>‌</w:t>
      </w:r>
      <w:r w:rsidRPr="00FB7868">
        <w:rPr>
          <w:rFonts w:ascii="IRNazanin" w:hAnsi="IRNazanin" w:hint="eastAsia"/>
          <w:sz w:val="28"/>
          <w:rtl/>
        </w:rPr>
        <w:t>‌های</w:t>
      </w:r>
      <w:r w:rsidRPr="00FB7868">
        <w:rPr>
          <w:rFonts w:ascii="IRNazanin" w:hAnsi="IRNazanin"/>
          <w:sz w:val="28"/>
          <w:rtl/>
        </w:rPr>
        <w:t xml:space="preserve"> حباب برا</w:t>
      </w:r>
      <w:r w:rsidRPr="00FB7868">
        <w:rPr>
          <w:rFonts w:ascii="IRNazanin" w:hAnsi="IRNazanin" w:hint="cs"/>
          <w:sz w:val="28"/>
          <w:rtl/>
        </w:rPr>
        <w:t>ی</w:t>
      </w:r>
      <w:r w:rsidRPr="00FB7868">
        <w:rPr>
          <w:rFonts w:ascii="IRNazanin" w:hAnsi="IRNazanin"/>
          <w:sz w:val="28"/>
          <w:rtl/>
        </w:rPr>
        <w:t xml:space="preserve"> توص</w:t>
      </w:r>
      <w:r w:rsidRPr="00FB7868">
        <w:rPr>
          <w:rFonts w:ascii="IRNazanin" w:hAnsi="IRNazanin" w:hint="cs"/>
          <w:sz w:val="28"/>
          <w:rtl/>
        </w:rPr>
        <w:t>ی</w:t>
      </w:r>
      <w:r w:rsidRPr="00FB7868">
        <w:rPr>
          <w:rFonts w:ascii="IRNazanin" w:hAnsi="IRNazanin" w:hint="eastAsia"/>
          <w:sz w:val="28"/>
          <w:rtl/>
        </w:rPr>
        <w:t>ف</w:t>
      </w:r>
      <w:r w:rsidRPr="00FB7868">
        <w:rPr>
          <w:rFonts w:ascii="IRNazanin" w:hAnsi="IRNazanin" w:hint="cs"/>
          <w:sz w:val="28"/>
          <w:rtl/>
        </w:rPr>
        <w:t xml:space="preserve"> </w:t>
      </w:r>
      <w:r w:rsidRPr="00FB7868">
        <w:rPr>
          <w:rFonts w:ascii="IRNazanin" w:hAnsi="IRNazanin" w:hint="eastAsia"/>
          <w:sz w:val="28"/>
          <w:rtl/>
        </w:rPr>
        <w:t>تو</w:t>
      </w:r>
      <w:r w:rsidRPr="00FB7868">
        <w:rPr>
          <w:rFonts w:ascii="IRNazanin" w:hAnsi="IRNazanin" w:hint="cs"/>
          <w:sz w:val="28"/>
          <w:rtl/>
        </w:rPr>
        <w:t>لی</w:t>
      </w:r>
      <w:r w:rsidRPr="00FB7868">
        <w:rPr>
          <w:rFonts w:ascii="IRNazanin" w:hAnsi="IRNazanin" w:hint="eastAsia"/>
          <w:sz w:val="28"/>
          <w:rtl/>
        </w:rPr>
        <w:t>د</w:t>
      </w:r>
      <w:r w:rsidRPr="00FB7868">
        <w:rPr>
          <w:rFonts w:ascii="IRNazanin" w:hAnsi="IRNazanin"/>
          <w:sz w:val="28"/>
          <w:rtl/>
        </w:rPr>
        <w:t xml:space="preserve"> و تبخ</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فاز بخار استفاده کردند. مقايسه نتايج عدد</w:t>
      </w:r>
      <w:r w:rsidRPr="00FB7868">
        <w:rPr>
          <w:rFonts w:ascii="IRNazanin" w:hAnsi="IRNazanin" w:hint="cs"/>
          <w:sz w:val="28"/>
          <w:rtl/>
        </w:rPr>
        <w:t xml:space="preserve">ی </w:t>
      </w:r>
      <w:r w:rsidRPr="00FB7868">
        <w:rPr>
          <w:rFonts w:ascii="IRNazanin" w:hAnsi="IRNazanin" w:hint="eastAsia"/>
          <w:sz w:val="28"/>
          <w:rtl/>
        </w:rPr>
        <w:t>سه</w:t>
      </w:r>
      <w:r w:rsidRPr="00FB7868">
        <w:rPr>
          <w:rFonts w:ascii="IRNazanin" w:hAnsi="IRNazanin" w:hint="eastAsia"/>
          <w:sz w:val="28"/>
        </w:rPr>
        <w:t>‌</w:t>
      </w:r>
      <w:r w:rsidRPr="00FB7868">
        <w:rPr>
          <w:rFonts w:ascii="IRNazanin" w:hAnsi="IRNazanin" w:hint="eastAsia"/>
          <w:sz w:val="28"/>
          <w:rtl/>
        </w:rPr>
        <w:t>بعد</w:t>
      </w:r>
      <w:r w:rsidRPr="00FB7868">
        <w:rPr>
          <w:rFonts w:ascii="IRNazanin" w:hAnsi="IRNazanin" w:hint="cs"/>
          <w:sz w:val="28"/>
          <w:rtl/>
        </w:rPr>
        <w:t>ی</w:t>
      </w:r>
      <w:r w:rsidRPr="00FB7868">
        <w:rPr>
          <w:rFonts w:ascii="IRNazanin" w:hAnsi="IRNazanin"/>
          <w:sz w:val="28"/>
          <w:rtl/>
        </w:rPr>
        <w:t xml:space="preserve"> ناپايا و نتايج </w:t>
      </w:r>
      <w:r w:rsidRPr="00FB7868">
        <w:rPr>
          <w:rFonts w:ascii="IRNazanin" w:hAnsi="IRNazanin"/>
          <w:sz w:val="28"/>
        </w:rPr>
        <w:t>RANS</w:t>
      </w:r>
      <w:r w:rsidRPr="00FB7868">
        <w:rPr>
          <w:rFonts w:ascii="IRNazanin" w:hAnsi="IRNazanin"/>
          <w:sz w:val="28"/>
          <w:rtl/>
        </w:rPr>
        <w:t xml:space="preserve"> با اسننتفاده از شبیه‌سازی</w:t>
      </w:r>
      <w:r w:rsidRPr="00FB7868">
        <w:rPr>
          <w:rFonts w:ascii="IRNazanin" w:hAnsi="IRNazanin" w:hint="cs"/>
          <w:sz w:val="28"/>
          <w:rtl/>
        </w:rPr>
        <w:t xml:space="preserve"> </w:t>
      </w:r>
      <w:r w:rsidRPr="00FB7868">
        <w:rPr>
          <w:rFonts w:ascii="IRNazanin" w:hAnsi="IRNazanin" w:hint="eastAsia"/>
          <w:sz w:val="28"/>
          <w:rtl/>
        </w:rPr>
        <w:t>تجربي</w:t>
      </w:r>
      <w:r w:rsidRPr="00FB7868">
        <w:rPr>
          <w:rFonts w:ascii="IRNazanin" w:hAnsi="IRNazanin"/>
          <w:sz w:val="28"/>
          <w:rtl/>
        </w:rPr>
        <w:t xml:space="preserve"> همبستگی خوبي نشان داد. هم</w:t>
      </w:r>
      <w:r w:rsidRPr="00FB7868">
        <w:rPr>
          <w:rFonts w:ascii="IRNazanin" w:hAnsi="IRNazanin" w:hint="cs"/>
          <w:sz w:val="28"/>
          <w:rtl/>
        </w:rPr>
        <w:t>چ</w:t>
      </w:r>
      <w:r w:rsidRPr="00FB7868">
        <w:rPr>
          <w:rFonts w:ascii="IRNazanin" w:hAnsi="IRNazanin"/>
          <w:sz w:val="28"/>
          <w:rtl/>
        </w:rPr>
        <w:t>ن</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توزيع و اندازه</w:t>
      </w:r>
      <w:r w:rsidRPr="00FB7868">
        <w:rPr>
          <w:rFonts w:ascii="IRNazanin" w:hAnsi="IRNazanin" w:hint="cs"/>
          <w:sz w:val="28"/>
          <w:rtl/>
        </w:rPr>
        <w:t xml:space="preserve"> </w:t>
      </w:r>
      <w:r w:rsidRPr="00FB7868">
        <w:rPr>
          <w:rFonts w:ascii="IRNazanin" w:hAnsi="IRNazanin" w:hint="eastAsia"/>
          <w:sz w:val="28"/>
          <w:rtl/>
        </w:rPr>
        <w:t>ساختار‌های</w:t>
      </w:r>
      <w:r w:rsidRPr="00FB7868">
        <w:rPr>
          <w:rFonts w:ascii="IRNazanin" w:hAnsi="IRNazanin"/>
          <w:sz w:val="28"/>
          <w:rtl/>
        </w:rPr>
        <w:t xml:space="preserve"> بخار و میدان‌‌های سرعت توافق خوبي داشته و</w:t>
      </w:r>
      <w:r w:rsidRPr="00FB7868">
        <w:rPr>
          <w:rFonts w:ascii="IRNazanin" w:hAnsi="IRNazanin" w:hint="cs"/>
          <w:sz w:val="28"/>
          <w:rtl/>
        </w:rPr>
        <w:t xml:space="preserve"> </w:t>
      </w:r>
      <w:r w:rsidRPr="00FB7868">
        <w:rPr>
          <w:rFonts w:ascii="IRNazanin" w:hAnsi="IRNazanin" w:hint="eastAsia"/>
          <w:sz w:val="28"/>
          <w:rtl/>
        </w:rPr>
        <w:t>توزيع</w:t>
      </w:r>
      <w:r w:rsidRPr="00FB7868">
        <w:rPr>
          <w:rFonts w:ascii="IRNazanin" w:hAnsi="IRNazanin"/>
          <w:sz w:val="28"/>
          <w:rtl/>
        </w:rPr>
        <w:t xml:space="preserve"> فشار رو</w:t>
      </w:r>
      <w:r w:rsidRPr="00FB7868">
        <w:rPr>
          <w:rFonts w:ascii="IRNazanin" w:hAnsi="IRNazanin" w:hint="cs"/>
          <w:sz w:val="28"/>
          <w:rtl/>
        </w:rPr>
        <w:t>ی</w:t>
      </w:r>
      <w:r w:rsidRPr="00FB7868">
        <w:rPr>
          <w:rFonts w:ascii="IRNazanin" w:hAnsi="IRNazanin"/>
          <w:sz w:val="28"/>
          <w:rtl/>
        </w:rPr>
        <w:t xml:space="preserve"> سطح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به درستي پ</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hint="cs"/>
          <w:sz w:val="28"/>
          <w:rtl/>
        </w:rPr>
        <w:t xml:space="preserve"> </w:t>
      </w:r>
      <w:r w:rsidRPr="00FB7868">
        <w:rPr>
          <w:rFonts w:ascii="IRNazanin" w:hAnsi="IRNazanin" w:hint="eastAsia"/>
          <w:sz w:val="28"/>
          <w:rtl/>
        </w:rPr>
        <w:t>شده</w:t>
      </w:r>
      <w:r w:rsidRPr="00FB7868">
        <w:rPr>
          <w:rFonts w:ascii="IRNazanin" w:hAnsi="IRNazanin"/>
          <w:sz w:val="28"/>
          <w:rtl/>
        </w:rPr>
        <w:t xml:space="preserve"> بود. فرکان</w:t>
      </w:r>
      <w:r w:rsidRPr="00FB7868">
        <w:rPr>
          <w:rFonts w:ascii="IRNazanin" w:hAnsi="IRNazanin" w:hint="cs"/>
          <w:sz w:val="28"/>
          <w:rtl/>
        </w:rPr>
        <w:t>س</w:t>
      </w:r>
      <w:r w:rsidRPr="00FB7868">
        <w:rPr>
          <w:rFonts w:ascii="IRNazanin" w:hAnsi="IRNazanin"/>
          <w:sz w:val="28"/>
          <w:rtl/>
        </w:rPr>
        <w:t xml:space="preserve"> ريزش پ</w:t>
      </w:r>
      <w:r w:rsidRPr="00FB7868">
        <w:rPr>
          <w:rFonts w:ascii="IRNazanin" w:hAnsi="IRNazanin" w:hint="cs"/>
          <w:sz w:val="28"/>
          <w:rtl/>
        </w:rPr>
        <w:t>ی</w:t>
      </w:r>
      <w:r w:rsidRPr="00FB7868">
        <w:rPr>
          <w:rFonts w:ascii="IRNazanin" w:hAnsi="IRNazanin" w:hint="eastAsia"/>
          <w:sz w:val="28"/>
          <w:rtl/>
        </w:rPr>
        <w:t>شب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sz w:val="28"/>
          <w:rtl/>
        </w:rPr>
        <w:t xml:space="preserve"> شده به صورت عدد</w:t>
      </w:r>
      <w:r w:rsidRPr="00FB7868">
        <w:rPr>
          <w:rFonts w:ascii="IRNazanin" w:hAnsi="IRNazanin" w:hint="cs"/>
          <w:sz w:val="28"/>
          <w:rtl/>
        </w:rPr>
        <w:t xml:space="preserve">ی </w:t>
      </w:r>
      <w:r w:rsidRPr="00FB7868">
        <w:rPr>
          <w:rFonts w:ascii="IRNazanin" w:hAnsi="IRNazanin" w:hint="eastAsia"/>
          <w:sz w:val="28"/>
          <w:rtl/>
        </w:rPr>
        <w:t>ن</w:t>
      </w:r>
      <w:r w:rsidRPr="00FB7868">
        <w:rPr>
          <w:rFonts w:ascii="IRNazanin" w:hAnsi="IRNazanin" w:hint="cs"/>
          <w:sz w:val="28"/>
          <w:rtl/>
        </w:rPr>
        <w:t>ی</w:t>
      </w:r>
      <w:r w:rsidRPr="00FB7868">
        <w:rPr>
          <w:rFonts w:ascii="IRNazanin" w:hAnsi="IRNazanin" w:hint="eastAsia"/>
          <w:sz w:val="28"/>
          <w:rtl/>
        </w:rPr>
        <w:t>ز</w:t>
      </w:r>
      <w:r w:rsidRPr="00FB7868">
        <w:rPr>
          <w:rFonts w:ascii="IRNazanin" w:hAnsi="IRNazanin"/>
          <w:sz w:val="28"/>
          <w:rtl/>
        </w:rPr>
        <w:t xml:space="preserve"> در توافق عادلانه با داده</w:t>
      </w:r>
      <w:r w:rsidRPr="00FB7868">
        <w:rPr>
          <w:rFonts w:ascii="IRNazanin" w:hAnsi="IRNazanin" w:hint="cs"/>
          <w:sz w:val="28"/>
          <w:rtl/>
        </w:rPr>
        <w:t>‌</w:t>
      </w:r>
      <w:r w:rsidRPr="00FB7868">
        <w:rPr>
          <w:rFonts w:ascii="IRNazanin" w:hAnsi="IRNazanin"/>
          <w:sz w:val="28"/>
          <w:rtl/>
        </w:rPr>
        <w:t>‌های تجربي بود.</w:t>
      </w:r>
    </w:p>
    <w:p w14:paraId="3F9C1297" w14:textId="4A459A37" w:rsidR="00FA243D" w:rsidRPr="00FB7868" w:rsidRDefault="00FA243D" w:rsidP="00FA243D">
      <w:pPr>
        <w:ind w:firstLine="720"/>
        <w:jc w:val="both"/>
        <w:rPr>
          <w:rFonts w:ascii="IRNazanin" w:hAnsi="IRNazanin"/>
          <w:sz w:val="28"/>
          <w:rtl/>
        </w:rPr>
      </w:pPr>
      <w:r w:rsidRPr="00FB7868">
        <w:rPr>
          <w:rFonts w:ascii="IRNazanin" w:hAnsi="IRNazanin" w:hint="cs"/>
          <w:sz w:val="28"/>
          <w:rtl/>
        </w:rPr>
        <w:t>کویین ونگ</w:t>
      </w:r>
      <w:r w:rsidRPr="00B64140">
        <w:rPr>
          <w:rStyle w:val="FootnoteReference"/>
          <w:rtl/>
        </w:rPr>
        <w:footnoteReference w:id="28"/>
      </w:r>
      <w:r w:rsidRPr="00FB7868">
        <w:rPr>
          <w:rFonts w:ascii="IRNazanin" w:hAnsi="IRNazanin" w:hint="cs"/>
          <w:sz w:val="28"/>
          <w:rtl/>
        </w:rPr>
        <w:t xml:space="preserve"> و </w:t>
      </w:r>
      <w:r w:rsidRPr="00FB7868">
        <w:rPr>
          <w:rFonts w:ascii="IRNazanin" w:hAnsi="IRNazanin"/>
          <w:sz w:val="28"/>
          <w:rtl/>
        </w:rPr>
        <w:t>مارت</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اوستوجا-استارزوسک</w:t>
      </w:r>
      <w:r w:rsidRPr="00FB7868">
        <w:rPr>
          <w:rFonts w:ascii="IRNazanin" w:hAnsi="IRNazanin" w:hint="cs"/>
          <w:sz w:val="28"/>
          <w:rtl/>
        </w:rPr>
        <w:t>ی</w:t>
      </w:r>
      <w:r w:rsidR="00C90517" w:rsidRPr="00B64140">
        <w:rPr>
          <w:rStyle w:val="FootnoteReference"/>
          <w:rtl/>
        </w:rPr>
        <w:footnoteReference w:id="29"/>
      </w:r>
      <w:r w:rsidRPr="00FB7868">
        <w:rPr>
          <w:rFonts w:ascii="IRNazanin" w:hAnsi="IRNazanin" w:hint="cs"/>
          <w:sz w:val="28"/>
          <w:rtl/>
        </w:rPr>
        <w:t xml:space="preserve"> </w:t>
      </w:r>
      <w:r w:rsidR="00291DC6">
        <w:rPr>
          <w:rFonts w:ascii="IRNazanin" w:hAnsi="IRNazanin"/>
          <w:sz w:val="28"/>
          <w:rtl/>
        </w:rPr>
        <w:fldChar w:fldCharType="begin" w:fldLock="1"/>
      </w:r>
      <w:r w:rsidR="003E3228">
        <w:rPr>
          <w:rFonts w:ascii="IRNazanin" w:hAnsi="IRNazanin"/>
          <w:sz w:val="28"/>
        </w:rPr>
        <w:instrText xml:space="preserve">ADDIN CSL_CITATION {"citationItems":[{"id":"ITEM-1","itemData":{"DOI":"10.1016/j.apm.2005.11.019","ISSN":"0307904X","abstract":"A single fluid model of sheet/cloud cavitation is developed and applied to a NACA0015 hydrofoil. First, a cavity formation model is set up, based on a three-dimensional (3D) non-cavitation model of Navier-Stokes equations with a large eddy simulation (LES) scheme for weakly compressible flows. A fifth-order polynomial curve is adopted to describe the relationship between density coefficient ratio and pressure coefficient when cavitation occurs. The Navier-Stokes equations including cavitation bubble clusters are solved using the finite-volume approach with time-marching scheme, and MacCormack's explicit-corrector scheme is adopted. Simulations are carried out in a 3D field acting on a hydrofoil NACA0015 at angles of attack 4°, 8° and 20°, with cavitation numbers </w:instrText>
      </w:r>
      <w:r w:rsidR="003E3228">
        <w:rPr>
          <w:rFonts w:ascii="Cambria" w:hAnsi="Cambria" w:cs="Cambria"/>
          <w:sz w:val="28"/>
        </w:rPr>
        <w:instrText>σ</w:instrText>
      </w:r>
      <w:r w:rsidR="003E3228">
        <w:rPr>
          <w:rFonts w:ascii="IRNazanin" w:hAnsi="IRNazanin"/>
          <w:sz w:val="28"/>
        </w:rPr>
        <w:instrText xml:space="preserve"> = 1.0, 1.5 and 2.0, Re = 106, and a 360 × 63 × 29 meshing system. We study time-dependent sheet/cloud cavitation structures, caused by the interaction of viscous objects, such as vortices, and cavitation bubbles. At small angles of attack (4°), the sheet cavity is relatively stable just by oscillating in size at the accumulation stage; at 8° it has a tendency to break away from the upper foil section, with the cloud cavitation structure becoming apparent; at 20°, the flow separates fully from the leading edge of the hydrofoil, and the vortex cavitation occurs. Comparisons with other studies, carried out mainly in the context of flow patterns on which prior experiments and simulations were done, demonstrate the power of our model. Overall, it can snapshot the collapse of cloud cavitation, and allow a study of flow patterns and their instabilities, such as \"crescent-shaped regions.\". © 2005 Elsevier Inc. All rights reserved.","author":[{"dropping-particle":"","family":"Wang","given":"G.","non-dropping-particle":"","parse-names":false,"suffix":""},{"dropping-particle":"","family":"Ostoja-Starzewski","given":"M.","non-dropping-particle":"","parse-names":false,"suffix":""}],"container-title":"Applied Mathematical Modelling","id":"ITEM-1","issued":{"date-parts":[["2007"]]},"title":"Large eddy simulation of a sheet/cloud cavitation on a NACA0015 hydrofoil","type":"article-journal"},"uris":["http://www.mendeley.com/documents/?uuid=9deb329a-e361-4b79-bb3d-15ddc56ac1f1"]}],"mendeley":{"formattedCitation":"[24]","plainTextFormattedCitation":"[24]","previouslyFormattedCitation":"[24]"},"properties":{"noteIndex":0},"schema":"https://github.com/citation-style-language/schema/raw/master/csl-citation.json"}</w:instrText>
      </w:r>
      <w:r w:rsidR="00291DC6">
        <w:rPr>
          <w:rFonts w:ascii="IRNazanin" w:hAnsi="IRNazanin"/>
          <w:sz w:val="28"/>
          <w:rtl/>
        </w:rPr>
        <w:fldChar w:fldCharType="separate"/>
      </w:r>
      <w:r w:rsidR="003E3228" w:rsidRPr="003E3228">
        <w:rPr>
          <w:rFonts w:ascii="IRNazanin" w:hAnsi="IRNazanin"/>
          <w:noProof/>
          <w:sz w:val="28"/>
        </w:rPr>
        <w:t>[24]</w:t>
      </w:r>
      <w:r w:rsidR="00291DC6">
        <w:rPr>
          <w:rFonts w:ascii="IRNazanin" w:hAnsi="IRNazanin"/>
          <w:sz w:val="28"/>
          <w:rtl/>
        </w:rPr>
        <w:fldChar w:fldCharType="end"/>
      </w:r>
      <w:r w:rsidR="00291DC6">
        <w:rPr>
          <w:rFonts w:ascii="IRNazanin" w:hAnsi="IRNazanin" w:hint="cs"/>
          <w:sz w:val="28"/>
          <w:rtl/>
        </w:rPr>
        <w:t xml:space="preserve"> </w:t>
      </w:r>
      <w:r w:rsidRPr="00FB7868">
        <w:rPr>
          <w:rFonts w:ascii="IRNazanin" w:hAnsi="IRNazanin" w:hint="cs"/>
          <w:sz w:val="28"/>
          <w:rtl/>
        </w:rPr>
        <w:t xml:space="preserve">در سال 2007 مقاله به نام شبیه‌سازی جریان </w:t>
      </w:r>
      <w:r w:rsidRPr="00FB7868">
        <w:rPr>
          <w:rFonts w:ascii="IRNazanin" w:hAnsi="IRNazanin"/>
          <w:sz w:val="28"/>
          <w:rtl/>
        </w:rPr>
        <w:t>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hint="cs"/>
          <w:sz w:val="28"/>
          <w:rtl/>
        </w:rPr>
        <w:t>ی</w:t>
      </w:r>
      <w:r w:rsidRPr="00FB7868">
        <w:rPr>
          <w:rFonts w:ascii="IRNazanin" w:hAnsi="IRNazanin"/>
          <w:sz w:val="28"/>
          <w:rtl/>
        </w:rPr>
        <w:t xml:space="preserve"> </w:t>
      </w:r>
      <w:r w:rsidR="008232D8">
        <w:rPr>
          <w:rFonts w:ascii="IRNazanin" w:hAnsi="IRNazanin" w:hint="cs"/>
          <w:sz w:val="28"/>
          <w:rtl/>
        </w:rPr>
        <w:t xml:space="preserve">لایه‌ای و </w:t>
      </w:r>
      <w:r w:rsidRPr="00FB7868">
        <w:rPr>
          <w:rFonts w:ascii="IRNazanin" w:hAnsi="IRNazanin"/>
          <w:sz w:val="28"/>
          <w:rtl/>
        </w:rPr>
        <w:t>ابر</w:t>
      </w:r>
      <w:r w:rsidRPr="00FB7868">
        <w:rPr>
          <w:rFonts w:ascii="IRNazanin" w:hAnsi="IRNazanin" w:hint="cs"/>
          <w:sz w:val="28"/>
          <w:rtl/>
        </w:rPr>
        <w:t>ی</w:t>
      </w:r>
      <w:r w:rsidR="008232D8">
        <w:rPr>
          <w:rFonts w:ascii="IRNazanin" w:hAnsi="IRNazanin" w:hint="cs"/>
          <w:sz w:val="28"/>
          <w:rtl/>
        </w:rPr>
        <w:t xml:space="preserve"> در</w:t>
      </w:r>
      <w:r w:rsidRPr="00FB7868">
        <w:rPr>
          <w:rFonts w:ascii="IRNazanin" w:hAnsi="IRNazanin"/>
          <w:sz w:val="28"/>
          <w:rtl/>
        </w:rPr>
        <w:t xml:space="preserve"> </w:t>
      </w:r>
      <w:r w:rsidRPr="00FB7868">
        <w:rPr>
          <w:rFonts w:ascii="IRNazanin" w:hAnsi="IRNazanin" w:hint="cs"/>
          <w:sz w:val="28"/>
          <w:rtl/>
        </w:rPr>
        <w:t>اثر حرکت</w:t>
      </w:r>
      <w:r w:rsidRPr="00FB7868">
        <w:rPr>
          <w:rFonts w:ascii="IRNazanin" w:hAnsi="IRNazanin"/>
          <w:sz w:val="28"/>
          <w:rtl/>
        </w:rPr>
        <w:t xml:space="preserve">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w:t>
      </w:r>
      <w:r w:rsidRPr="00FB7868">
        <w:rPr>
          <w:rFonts w:ascii="IRNazanin" w:hAnsi="IRNazanin"/>
          <w:sz w:val="28"/>
        </w:rPr>
        <w:t>NACA0015</w:t>
      </w:r>
      <w:r w:rsidRPr="00FB7868">
        <w:rPr>
          <w:rFonts w:ascii="IRNazanin" w:hAnsi="IRNazanin" w:hint="cs"/>
          <w:sz w:val="28"/>
          <w:rtl/>
        </w:rPr>
        <w:t xml:space="preserve"> به روش </w:t>
      </w:r>
      <w:r w:rsidRPr="00FB7868">
        <w:rPr>
          <w:rFonts w:ascii="IRNazanin" w:hAnsi="IRNazanin"/>
          <w:sz w:val="28"/>
        </w:rPr>
        <w:t>LES</w:t>
      </w:r>
      <w:r w:rsidR="008232D8" w:rsidRPr="00B64140">
        <w:rPr>
          <w:rStyle w:val="FootnoteReference"/>
          <w:rtl/>
        </w:rPr>
        <w:footnoteReference w:id="30"/>
      </w:r>
      <w:r w:rsidRPr="00FB7868">
        <w:rPr>
          <w:rFonts w:ascii="IRNazanin" w:hAnsi="IRNazanin" w:hint="cs"/>
          <w:sz w:val="28"/>
          <w:rtl/>
        </w:rPr>
        <w:t xml:space="preserve"> به چاپ رساندند. در این پروژه از مدل تک سیالی برای بررسی کاویتاسیون </w:t>
      </w:r>
      <w:r w:rsidR="00BF1A1C">
        <w:rPr>
          <w:rFonts w:ascii="IRNazanin" w:hAnsi="IRNazanin" w:hint="cs"/>
          <w:sz w:val="28"/>
          <w:rtl/>
        </w:rPr>
        <w:t>به‌وجود</w:t>
      </w:r>
      <w:r w:rsidRPr="00FB7868">
        <w:rPr>
          <w:rFonts w:ascii="IRNazanin" w:hAnsi="IRNazanin" w:hint="cs"/>
          <w:sz w:val="28"/>
          <w:rtl/>
        </w:rPr>
        <w:t xml:space="preserve"> آمده استفاده شده است. در ابتدا، یک مدل برای بررسی کاویتاسیون ساخته شده است، مبنای این مدل معادله ناویر استوکس همراه با مدل </w:t>
      </w:r>
      <w:r w:rsidRPr="00FB7868">
        <w:rPr>
          <w:rFonts w:ascii="IRNazanin" w:hAnsi="IRNazanin"/>
          <w:sz w:val="28"/>
        </w:rPr>
        <w:t>LES</w:t>
      </w:r>
      <w:r w:rsidRPr="00FB7868">
        <w:rPr>
          <w:rFonts w:ascii="IRNazanin" w:hAnsi="IRNazanin" w:hint="cs"/>
          <w:sz w:val="28"/>
          <w:rtl/>
        </w:rPr>
        <w:t xml:space="preserve"> برای بررسی جریانات با تراکم پذیری کم بوده است</w:t>
      </w:r>
      <w:r w:rsidRPr="00FB7868">
        <w:rPr>
          <w:rFonts w:ascii="IRNazanin" w:hAnsi="IRNazanin"/>
          <w:sz w:val="28"/>
          <w:rtl/>
        </w:rPr>
        <w:t xml:space="preserve">.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منحن</w:t>
      </w:r>
      <w:r w:rsidRPr="00FB7868">
        <w:rPr>
          <w:rFonts w:ascii="IRNazanin" w:hAnsi="IRNazanin" w:hint="cs"/>
          <w:sz w:val="28"/>
          <w:rtl/>
        </w:rPr>
        <w:t>ی</w:t>
      </w:r>
      <w:r w:rsidRPr="00FB7868">
        <w:rPr>
          <w:rFonts w:ascii="IRNazanin" w:hAnsi="IRNazanin"/>
          <w:sz w:val="28"/>
          <w:rtl/>
        </w:rPr>
        <w:t xml:space="preserve"> چند جمل‌های مرتبه پنجم برا</w:t>
      </w:r>
      <w:r w:rsidRPr="00FB7868">
        <w:rPr>
          <w:rFonts w:ascii="IRNazanin" w:hAnsi="IRNazanin" w:hint="cs"/>
          <w:sz w:val="28"/>
          <w:rtl/>
        </w:rPr>
        <w:t>ی</w:t>
      </w:r>
      <w:r w:rsidRPr="00FB7868">
        <w:rPr>
          <w:rFonts w:ascii="IRNazanin" w:hAnsi="IRNazanin"/>
          <w:sz w:val="28"/>
          <w:rtl/>
        </w:rPr>
        <w:t xml:space="preserve"> توص</w:t>
      </w:r>
      <w:r w:rsidRPr="00FB7868">
        <w:rPr>
          <w:rFonts w:ascii="IRNazanin" w:hAnsi="IRNazanin" w:hint="cs"/>
          <w:sz w:val="28"/>
          <w:rtl/>
        </w:rPr>
        <w:t>ی</w:t>
      </w:r>
      <w:r w:rsidRPr="00FB7868">
        <w:rPr>
          <w:rFonts w:ascii="IRNazanin" w:hAnsi="IRNazanin" w:hint="eastAsia"/>
          <w:sz w:val="28"/>
          <w:rtl/>
        </w:rPr>
        <w:t>ف</w:t>
      </w:r>
      <w:r w:rsidRPr="00FB7868">
        <w:rPr>
          <w:rFonts w:ascii="IRNazanin" w:hAnsi="IRNazanin"/>
          <w:sz w:val="28"/>
          <w:rtl/>
        </w:rPr>
        <w:t xml:space="preserve"> </w:t>
      </w:r>
      <w:r w:rsidRPr="00FB7868">
        <w:rPr>
          <w:rFonts w:ascii="IRNazanin" w:hAnsi="IRNazanin" w:hint="cs"/>
          <w:sz w:val="28"/>
          <w:rtl/>
        </w:rPr>
        <w:t>نسبت</w:t>
      </w:r>
      <w:r w:rsidRPr="00FB7868">
        <w:rPr>
          <w:rFonts w:ascii="IRNazanin" w:hAnsi="IRNazanin"/>
          <w:sz w:val="28"/>
          <w:rtl/>
        </w:rPr>
        <w:t xml:space="preserve"> ضر</w:t>
      </w:r>
      <w:r w:rsidRPr="00FB7868">
        <w:rPr>
          <w:rFonts w:ascii="IRNazanin" w:hAnsi="IRNazanin" w:hint="cs"/>
          <w:sz w:val="28"/>
          <w:rtl/>
        </w:rPr>
        <w:t>ی</w:t>
      </w:r>
      <w:r w:rsidRPr="00FB7868">
        <w:rPr>
          <w:rFonts w:ascii="IRNazanin" w:hAnsi="IRNazanin" w:hint="eastAsia"/>
          <w:sz w:val="28"/>
          <w:rtl/>
        </w:rPr>
        <w:t>ب</w:t>
      </w:r>
      <w:r w:rsidRPr="00FB7868">
        <w:rPr>
          <w:rFonts w:ascii="IRNazanin" w:hAnsi="IRNazanin"/>
          <w:sz w:val="28"/>
          <w:rtl/>
        </w:rPr>
        <w:t xml:space="preserve"> چگال</w:t>
      </w:r>
      <w:r w:rsidRPr="00FB7868">
        <w:rPr>
          <w:rFonts w:ascii="IRNazanin" w:hAnsi="IRNazanin" w:hint="cs"/>
          <w:sz w:val="28"/>
          <w:rtl/>
        </w:rPr>
        <w:t>ی</w:t>
      </w:r>
      <w:r w:rsidRPr="00FB7868">
        <w:rPr>
          <w:rFonts w:ascii="IRNazanin" w:hAnsi="IRNazanin"/>
          <w:sz w:val="28"/>
          <w:rtl/>
        </w:rPr>
        <w:t xml:space="preserve"> و ضر</w:t>
      </w:r>
      <w:r w:rsidRPr="00FB7868">
        <w:rPr>
          <w:rFonts w:ascii="IRNazanin" w:hAnsi="IRNazanin" w:hint="cs"/>
          <w:sz w:val="28"/>
          <w:rtl/>
        </w:rPr>
        <w:t>ی</w:t>
      </w:r>
      <w:r w:rsidRPr="00FB7868">
        <w:rPr>
          <w:rFonts w:ascii="IRNazanin" w:hAnsi="IRNazanin" w:hint="eastAsia"/>
          <w:sz w:val="28"/>
          <w:rtl/>
        </w:rPr>
        <w:t>ب</w:t>
      </w:r>
      <w:r w:rsidRPr="00FB7868">
        <w:rPr>
          <w:rFonts w:ascii="IRNazanin" w:hAnsi="IRNazanin"/>
          <w:sz w:val="28"/>
          <w:rtl/>
        </w:rPr>
        <w:t xml:space="preserve"> فشار هنگام وقوع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به </w:t>
      </w:r>
      <w:r w:rsidRPr="00FB7868">
        <w:rPr>
          <w:rFonts w:ascii="IRNazanin" w:hAnsi="IRNazanin" w:hint="cs"/>
          <w:sz w:val="28"/>
          <w:rtl/>
        </w:rPr>
        <w:t>کار گرفته شده</w:t>
      </w:r>
      <w:r w:rsidRPr="00FB7868">
        <w:rPr>
          <w:rFonts w:ascii="IRNazanin" w:hAnsi="IRNazanin"/>
          <w:sz w:val="28"/>
          <w:rtl/>
        </w:rPr>
        <w:t xml:space="preserve"> است</w:t>
      </w:r>
      <w:r w:rsidRPr="00FB7868">
        <w:rPr>
          <w:rFonts w:ascii="IRNazanin" w:hAnsi="IRNazanin" w:hint="cs"/>
          <w:sz w:val="28"/>
          <w:rtl/>
        </w:rPr>
        <w:t xml:space="preserve">. </w:t>
      </w:r>
      <w:r w:rsidRPr="00FB7868">
        <w:rPr>
          <w:rFonts w:ascii="IRNazanin" w:hAnsi="IRNazanin"/>
          <w:sz w:val="28"/>
          <w:rtl/>
        </w:rPr>
        <w:t>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ها د</w:t>
      </w:r>
      <w:r w:rsidRPr="00FB7868">
        <w:rPr>
          <w:rFonts w:ascii="IRNazanin" w:hAnsi="IRNazanin" w:hint="cs"/>
          <w:sz w:val="28"/>
          <w:rtl/>
        </w:rPr>
        <w:t>ر</w:t>
      </w:r>
      <w:r w:rsidRPr="00FB7868">
        <w:rPr>
          <w:rFonts w:ascii="IRNazanin" w:hAnsi="IRNazanin"/>
          <w:sz w:val="28"/>
          <w:rtl/>
        </w:rPr>
        <w:t xml:space="preserve"> </w:t>
      </w:r>
      <w:r w:rsidRPr="00FB7868">
        <w:rPr>
          <w:rFonts w:ascii="IRNazanin" w:hAnsi="IRNazanin" w:hint="cs"/>
          <w:sz w:val="28"/>
          <w:rtl/>
        </w:rPr>
        <w:t>فضای</w:t>
      </w:r>
      <w:r w:rsidRPr="00FB7868">
        <w:rPr>
          <w:rFonts w:ascii="IRNazanin" w:hAnsi="IRNazanin"/>
          <w:sz w:val="28"/>
          <w:rtl/>
        </w:rPr>
        <w:t xml:space="preserve"> سه بعد</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بر روی</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w:t>
      </w:r>
      <w:r w:rsidRPr="00FB7868">
        <w:rPr>
          <w:rFonts w:ascii="IRNazanin" w:hAnsi="IRNazanin"/>
          <w:sz w:val="28"/>
        </w:rPr>
        <w:t>NACA0015</w:t>
      </w:r>
      <w:r w:rsidRPr="00FB7868">
        <w:rPr>
          <w:rFonts w:ascii="IRNazanin" w:hAnsi="IRNazanin"/>
          <w:sz w:val="28"/>
          <w:rtl/>
        </w:rPr>
        <w:t xml:space="preserve"> در زاو</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eastAsia"/>
          <w:sz w:val="28"/>
        </w:rPr>
        <w:t>‌</w:t>
      </w:r>
      <w:r w:rsidRPr="00FB7868">
        <w:rPr>
          <w:rFonts w:ascii="IRNazanin" w:hAnsi="IRNazanin" w:hint="cs"/>
          <w:sz w:val="28"/>
          <w:rtl/>
        </w:rPr>
        <w:t>‌های</w:t>
      </w:r>
      <w:r w:rsidRPr="00FB7868">
        <w:rPr>
          <w:rFonts w:ascii="IRNazanin" w:hAnsi="IRNazanin"/>
          <w:sz w:val="28"/>
          <w:rtl/>
        </w:rPr>
        <w:t xml:space="preserve"> حمله </w:t>
      </w:r>
      <m:oMath>
        <m:sSup>
          <m:sSupPr>
            <m:ctrlPr>
              <w:rPr>
                <w:rFonts w:ascii="Cambria Math" w:hAnsi="Cambria Math"/>
                <w:sz w:val="28"/>
              </w:rPr>
            </m:ctrlPr>
          </m:sSupPr>
          <m:e>
            <m:r>
              <m:rPr>
                <m:sty m:val="p"/>
              </m:rPr>
              <w:rPr>
                <w:rFonts w:ascii="Cambria Math" w:hAnsi="Cambria Math" w:hint="cs"/>
                <w:sz w:val="28"/>
                <w:rtl/>
              </w:rPr>
              <m:t>4</m:t>
            </m:r>
          </m:e>
          <m:sup>
            <m:r>
              <w:rPr>
                <w:rFonts w:ascii="Cambria Math" w:hAnsi="Cambria Math"/>
                <w:sz w:val="28"/>
              </w:rPr>
              <m:t>°</m:t>
            </m:r>
          </m:sup>
        </m:sSup>
      </m:oMath>
      <w:r w:rsidRPr="00FB7868">
        <w:rPr>
          <w:rFonts w:ascii="IRNazanin" w:hAnsi="IRNazanin" w:hint="cs"/>
          <w:sz w:val="28"/>
          <w:rtl/>
        </w:rPr>
        <w:t xml:space="preserve"> </w:t>
      </w:r>
      <w:r w:rsidRPr="00FB7868">
        <w:rPr>
          <w:rFonts w:ascii="IRNazanin" w:hAnsi="IRNazanin"/>
          <w:sz w:val="28"/>
          <w:rtl/>
        </w:rPr>
        <w:t>،</w:t>
      </w:r>
      <w:r w:rsidRPr="00FB7868">
        <w:rPr>
          <w:rFonts w:ascii="IRNazanin" w:hAnsi="IRNazanin" w:hint="cs"/>
          <w:sz w:val="28"/>
          <w:rtl/>
        </w:rPr>
        <w:t xml:space="preserve"> </w:t>
      </w:r>
      <m:oMath>
        <m:sSup>
          <m:sSupPr>
            <m:ctrlPr>
              <w:rPr>
                <w:rFonts w:ascii="Cambria Math" w:hAnsi="Cambria Math"/>
                <w:sz w:val="28"/>
              </w:rPr>
            </m:ctrlPr>
          </m:sSupPr>
          <m:e>
            <m:r>
              <m:rPr>
                <m:sty m:val="p"/>
              </m:rPr>
              <w:rPr>
                <w:rFonts w:ascii="Cambria Math" w:hAnsi="Cambria Math"/>
                <w:sz w:val="28"/>
                <w:rtl/>
              </w:rPr>
              <m:t>8</m:t>
            </m:r>
          </m:e>
          <m:sup>
            <m:r>
              <w:rPr>
                <w:rFonts w:ascii="Cambria Math" w:hAnsi="Cambria Math"/>
                <w:sz w:val="28"/>
              </w:rPr>
              <m:t>°</m:t>
            </m:r>
          </m:sup>
        </m:sSup>
      </m:oMath>
      <w:r w:rsidRPr="00FB7868">
        <w:rPr>
          <w:rFonts w:ascii="IRNazanin" w:hAnsi="IRNazanin" w:hint="cs"/>
          <w:sz w:val="28"/>
          <w:rtl/>
        </w:rPr>
        <w:t xml:space="preserve"> </w:t>
      </w:r>
      <w:r w:rsidRPr="00FB7868">
        <w:rPr>
          <w:rFonts w:ascii="IRNazanin" w:hAnsi="IRNazanin"/>
          <w:sz w:val="28"/>
          <w:rtl/>
        </w:rPr>
        <w:t>و</w:t>
      </w:r>
      <m:oMath>
        <m:sSup>
          <m:sSupPr>
            <m:ctrlPr>
              <w:rPr>
                <w:rFonts w:ascii="Cambria Math" w:hAnsi="Cambria Math"/>
                <w:sz w:val="28"/>
              </w:rPr>
            </m:ctrlPr>
          </m:sSupPr>
          <m:e>
            <m:r>
              <m:rPr>
                <m:sty m:val="p"/>
              </m:rPr>
              <w:rPr>
                <w:rFonts w:ascii="Cambria Math" w:hAnsi="Cambria Math" w:hint="cs"/>
                <w:sz w:val="28"/>
                <w:rtl/>
              </w:rPr>
              <m:t>20</m:t>
            </m:r>
          </m:e>
          <m:sup>
            <m:r>
              <w:rPr>
                <w:rFonts w:ascii="Cambria Math" w:hAnsi="Cambria Math"/>
                <w:sz w:val="28"/>
              </w:rPr>
              <m:t>°</m:t>
            </m:r>
          </m:sup>
        </m:sSup>
      </m:oMath>
      <w:r w:rsidRPr="00FB7868">
        <w:rPr>
          <w:rFonts w:ascii="IRNazanin" w:hAnsi="IRNazanin" w:hint="cs"/>
          <w:sz w:val="28"/>
          <w:rtl/>
        </w:rPr>
        <w:t xml:space="preserve"> </w:t>
      </w:r>
      <w:r w:rsidRPr="00FB7868">
        <w:rPr>
          <w:rFonts w:ascii="IRNazanin" w:hAnsi="IRNazanin"/>
          <w:sz w:val="28"/>
          <w:rtl/>
        </w:rPr>
        <w:t xml:space="preserve">انجام </w:t>
      </w:r>
      <w:r w:rsidR="00BF1A1C">
        <w:rPr>
          <w:rFonts w:ascii="IRNazanin" w:hAnsi="IRNazanin"/>
          <w:sz w:val="28"/>
          <w:rtl/>
        </w:rPr>
        <w:t>می‌شود</w:t>
      </w:r>
      <w:r w:rsidRPr="00FB7868">
        <w:rPr>
          <w:rFonts w:ascii="IRNazanin" w:hAnsi="IRNazanin" w:hint="cs"/>
          <w:sz w:val="28"/>
          <w:rtl/>
        </w:rPr>
        <w:t>. سرعت و دیگر مشخصات جریان به صورتی انتخاب شدند که</w:t>
      </w:r>
      <w:r w:rsidRPr="00FB7868">
        <w:rPr>
          <w:rFonts w:ascii="IRNazanin" w:hAnsi="IRNazanin"/>
          <w:sz w:val="28"/>
          <w:rtl/>
        </w:rPr>
        <w:t xml:space="preserve"> </w:t>
      </w:r>
      <w:r w:rsidRPr="00FB7868">
        <w:rPr>
          <w:rFonts w:ascii="IRNazanin" w:hAnsi="IRNazanin" w:hint="cs"/>
          <w:sz w:val="28"/>
          <w:rtl/>
        </w:rPr>
        <w:t>عدد‌های</w:t>
      </w:r>
      <w:r w:rsidRPr="00FB7868">
        <w:rPr>
          <w:rFonts w:ascii="IRNazanin" w:hAnsi="IRNazanin"/>
          <w:sz w:val="28"/>
          <w:rtl/>
        </w:rPr>
        <w:t xml:space="preserve">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hint="cs"/>
          <w:sz w:val="28"/>
          <w:rtl/>
        </w:rPr>
        <w:t xml:space="preserve">ی </w:t>
      </w:r>
      <m:oMath>
        <m:r>
          <m:rPr>
            <m:sty m:val="p"/>
          </m:rPr>
          <w:rPr>
            <w:rFonts w:ascii="Cambria" w:hAnsi="Cambria" w:cs="Cambria" w:hint="cs"/>
            <w:sz w:val="28"/>
            <w:rtl/>
          </w:rPr>
          <m:t>σ</m:t>
        </m:r>
        <m:r>
          <m:rPr>
            <m:sty m:val="p"/>
          </m:rPr>
          <w:rPr>
            <w:rFonts w:ascii="Cambria Math" w:hAnsi="Cambria Math"/>
            <w:sz w:val="28"/>
          </w:rPr>
          <m:t>=1.0</m:t>
        </m:r>
        <m:r>
          <w:rPr>
            <w:rFonts w:ascii="Cambria Math" w:hAnsi="Cambria Math"/>
            <w:sz w:val="28"/>
          </w:rPr>
          <m:t>,1.5,2.0</m:t>
        </m:r>
      </m:oMath>
      <w:r w:rsidRPr="00FB7868">
        <w:rPr>
          <w:rFonts w:ascii="IRNazanin" w:hAnsi="IRNazanin" w:hint="cs"/>
          <w:sz w:val="28"/>
          <w:rtl/>
        </w:rPr>
        <w:t xml:space="preserve"> مورد بررسی قرار گیرند.</w:t>
      </w:r>
      <w:r w:rsidR="008232D8">
        <w:rPr>
          <w:rFonts w:ascii="IRNazanin" w:hAnsi="IRNazanin" w:hint="cs"/>
          <w:sz w:val="28"/>
          <w:rtl/>
        </w:rPr>
        <w:t xml:space="preserve"> </w:t>
      </w:r>
      <w:r w:rsidRPr="00FB7868">
        <w:rPr>
          <w:rFonts w:ascii="IRNazanin" w:hAnsi="IRNazanin" w:hint="cs"/>
          <w:sz w:val="28"/>
          <w:rtl/>
        </w:rPr>
        <w:t>ضمنا</w:t>
      </w:r>
      <w:r w:rsidR="008232D8">
        <w:rPr>
          <w:rFonts w:ascii="IRNazanin" w:hAnsi="IRNazanin" w:hint="cs"/>
          <w:sz w:val="28"/>
          <w:rtl/>
        </w:rPr>
        <w:t>ً</w:t>
      </w:r>
      <w:r w:rsidRPr="00FB7868">
        <w:rPr>
          <w:rFonts w:ascii="IRNazanin" w:hAnsi="IRNazanin" w:hint="cs"/>
          <w:sz w:val="28"/>
          <w:rtl/>
        </w:rPr>
        <w:t xml:space="preserve"> عدد رینولدز </w:t>
      </w:r>
      <w:r w:rsidRPr="00FB7868">
        <w:rPr>
          <w:rFonts w:ascii="IRNazanin" w:hAnsi="IRNazanin" w:hint="cs"/>
          <w:sz w:val="28"/>
          <w:rtl/>
        </w:rPr>
        <w:lastRenderedPageBreak/>
        <w:t>برابر با 10</w:t>
      </w:r>
      <w:r w:rsidRPr="00FB7868">
        <w:rPr>
          <w:rFonts w:ascii="IRNazanin" w:hAnsi="IRNazanin" w:hint="cs"/>
          <w:sz w:val="28"/>
          <w:vertAlign w:val="superscript"/>
          <w:rtl/>
        </w:rPr>
        <w:t>6</w:t>
      </w:r>
      <w:r w:rsidRPr="00FB7868">
        <w:rPr>
          <w:rFonts w:ascii="IRNazanin" w:hAnsi="IRNazanin" w:hint="cs"/>
          <w:sz w:val="28"/>
          <w:rtl/>
        </w:rPr>
        <w:t xml:space="preserve">، و ابعاد سیستم </w:t>
      </w:r>
      <m:oMath>
        <m:r>
          <m:rPr>
            <m:sty m:val="p"/>
          </m:rPr>
          <w:rPr>
            <w:rFonts w:ascii="Cambria Math" w:hAnsi="Cambria Math"/>
            <w:sz w:val="28"/>
          </w:rPr>
          <m:t>360×63×29</m:t>
        </m:r>
      </m:oMath>
      <w:r w:rsidRPr="00FB7868">
        <w:rPr>
          <w:rFonts w:ascii="IRNazanin" w:hAnsi="IRNazanin" w:hint="cs"/>
          <w:sz w:val="28"/>
          <w:rtl/>
        </w:rPr>
        <w:t xml:space="preserve"> است</w:t>
      </w:r>
      <w:r w:rsidRPr="00FB7868">
        <w:rPr>
          <w:rFonts w:ascii="IRNazanin" w:hAnsi="IRNazanin"/>
          <w:sz w:val="28"/>
          <w:rtl/>
        </w:rPr>
        <w:t>.</w:t>
      </w:r>
      <w:r w:rsidRPr="00FB7868">
        <w:rPr>
          <w:rFonts w:ascii="IRNazanin" w:hAnsi="IRNazanin" w:hint="cs"/>
          <w:sz w:val="28"/>
          <w:rtl/>
        </w:rPr>
        <w:t xml:space="preserve"> پس از پژوهش و شبیه سازی به این نتیجه رسیدند که در زاویه حمله کوچک</w:t>
      </w:r>
      <w:r w:rsidRPr="00FB7868">
        <w:rPr>
          <w:rFonts w:ascii="IRNazanin" w:hAnsi="IRNazanin"/>
          <w:sz w:val="28"/>
          <w:rtl/>
        </w:rPr>
        <w:t xml:space="preserve"> (</w:t>
      </w:r>
      <m:oMath>
        <m:sSup>
          <m:sSupPr>
            <m:ctrlPr>
              <w:rPr>
                <w:rFonts w:ascii="Cambria Math" w:hAnsi="Cambria Math"/>
                <w:sz w:val="28"/>
              </w:rPr>
            </m:ctrlPr>
          </m:sSupPr>
          <m:e>
            <m:r>
              <m:rPr>
                <m:sty m:val="p"/>
              </m:rPr>
              <w:rPr>
                <w:rFonts w:ascii="Cambria Math" w:hAnsi="Cambria Math" w:hint="cs"/>
                <w:sz w:val="28"/>
                <w:rtl/>
              </w:rPr>
              <m:t>4</m:t>
            </m:r>
          </m:e>
          <m:sup>
            <m:r>
              <w:rPr>
                <w:rFonts w:ascii="Cambria Math" w:hAnsi="Cambria Math"/>
                <w:sz w:val="28"/>
              </w:rPr>
              <m:t>°</m:t>
            </m:r>
          </m:sup>
        </m:sSup>
      </m:oMath>
      <w:r w:rsidRPr="00FB7868">
        <w:rPr>
          <w:rFonts w:ascii="IRNazanin" w:hAnsi="IRNazanin" w:hint="cs"/>
          <w:sz w:val="28"/>
          <w:rtl/>
        </w:rPr>
        <w:t>)</w:t>
      </w:r>
      <w:r w:rsidRPr="00FB7868">
        <w:rPr>
          <w:rFonts w:ascii="IRNazanin" w:hAnsi="IRNazanin"/>
          <w:sz w:val="28"/>
          <w:rtl/>
        </w:rPr>
        <w:t xml:space="preserve">، </w:t>
      </w:r>
      <w:r w:rsidRPr="00FB7868">
        <w:rPr>
          <w:rFonts w:ascii="IRNazanin" w:hAnsi="IRNazanin" w:hint="cs"/>
          <w:sz w:val="28"/>
          <w:rtl/>
        </w:rPr>
        <w:t xml:space="preserve">کاویتاسیون به صورت </w:t>
      </w:r>
      <w:r w:rsidR="008232D8">
        <w:rPr>
          <w:rFonts w:ascii="IRNazanin" w:hAnsi="IRNazanin" w:hint="cs"/>
          <w:sz w:val="28"/>
          <w:rtl/>
        </w:rPr>
        <w:t>لایه‌ای</w:t>
      </w:r>
      <w:r w:rsidRPr="00FB7868">
        <w:rPr>
          <w:rFonts w:ascii="IRNazanin" w:hAnsi="IRNazanin" w:hint="cs"/>
          <w:sz w:val="28"/>
          <w:rtl/>
        </w:rPr>
        <w:t xml:space="preserve"> و</w:t>
      </w:r>
      <w:r w:rsidRPr="00FB7868">
        <w:rPr>
          <w:rFonts w:ascii="IRNazanin" w:hAnsi="IRNazanin"/>
          <w:sz w:val="28"/>
          <w:rtl/>
        </w:rPr>
        <w:t xml:space="preserve"> فقط با نوسان</w:t>
      </w:r>
      <w:r w:rsidRPr="00FB7868">
        <w:rPr>
          <w:rFonts w:ascii="IRNazanin" w:hAnsi="IRNazanin" w:hint="cs"/>
          <w:sz w:val="28"/>
          <w:rtl/>
        </w:rPr>
        <w:t>‌‌های کم در</w:t>
      </w:r>
      <w:r w:rsidRPr="00FB7868">
        <w:rPr>
          <w:rFonts w:ascii="IRNazanin" w:hAnsi="IRNazanin"/>
          <w:sz w:val="28"/>
          <w:rtl/>
        </w:rPr>
        <w:t xml:space="preserve"> اندازه</w:t>
      </w:r>
      <w:r w:rsidRPr="00FB7868">
        <w:rPr>
          <w:rFonts w:ascii="IRNazanin" w:hAnsi="IRNazanin" w:hint="cs"/>
          <w:sz w:val="28"/>
          <w:rtl/>
        </w:rPr>
        <w:t>،</w:t>
      </w:r>
      <w:r w:rsidRPr="00FB7868">
        <w:rPr>
          <w:rFonts w:ascii="IRNazanin" w:hAnsi="IRNazanin"/>
          <w:sz w:val="28"/>
          <w:rtl/>
        </w:rPr>
        <w:t xml:space="preserve"> نسبتاً پا</w:t>
      </w:r>
      <w:r w:rsidRPr="00FB7868">
        <w:rPr>
          <w:rFonts w:ascii="IRNazanin" w:hAnsi="IRNazanin" w:hint="cs"/>
          <w:sz w:val="28"/>
          <w:rtl/>
        </w:rPr>
        <w:t>ی</w:t>
      </w:r>
      <w:r w:rsidRPr="00FB7868">
        <w:rPr>
          <w:rFonts w:ascii="IRNazanin" w:hAnsi="IRNazanin" w:hint="eastAsia"/>
          <w:sz w:val="28"/>
          <w:rtl/>
        </w:rPr>
        <w:t>دار</w:t>
      </w:r>
      <w:r w:rsidRPr="00FB7868">
        <w:rPr>
          <w:rFonts w:ascii="IRNazanin" w:hAnsi="IRNazanin"/>
          <w:sz w:val="28"/>
          <w:rtl/>
        </w:rPr>
        <w:t xml:space="preserve"> است. در</w:t>
      </w:r>
      <w:r w:rsidRPr="00FB7868">
        <w:rPr>
          <w:rFonts w:ascii="IRNazanin" w:hAnsi="IRNazanin" w:hint="cs"/>
          <w:sz w:val="28"/>
          <w:rtl/>
        </w:rPr>
        <w:t xml:space="preserve"> زاویه حمله‌ی</w:t>
      </w:r>
      <w:r w:rsidRPr="00FB7868">
        <w:rPr>
          <w:rFonts w:ascii="IRNazanin" w:hAnsi="IRNazanin"/>
          <w:sz w:val="28"/>
          <w:rtl/>
        </w:rPr>
        <w:t xml:space="preserve"> </w:t>
      </w:r>
      <m:oMath>
        <m:sSup>
          <m:sSupPr>
            <m:ctrlPr>
              <w:rPr>
                <w:rFonts w:ascii="Cambria Math" w:hAnsi="Cambria Math"/>
                <w:sz w:val="28"/>
              </w:rPr>
            </m:ctrlPr>
          </m:sSupPr>
          <m:e>
            <m:r>
              <m:rPr>
                <m:sty m:val="p"/>
              </m:rPr>
              <w:rPr>
                <w:rFonts w:ascii="Cambria Math" w:hAnsi="Cambria Math"/>
                <w:sz w:val="28"/>
                <w:rtl/>
              </w:rPr>
              <m:t>8</m:t>
            </m:r>
          </m:e>
          <m:sup>
            <m:r>
              <w:rPr>
                <w:rFonts w:ascii="Cambria Math" w:hAnsi="Cambria Math"/>
                <w:sz w:val="28"/>
              </w:rPr>
              <m:t>°</m:t>
            </m:r>
          </m:sup>
        </m:sSup>
      </m:oMath>
      <w:r w:rsidRPr="00FB7868">
        <w:rPr>
          <w:rFonts w:ascii="IRNazanin" w:hAnsi="IRNazanin" w:hint="cs"/>
          <w:sz w:val="28"/>
          <w:rtl/>
        </w:rPr>
        <w:t xml:space="preserve"> ابر</w:t>
      </w:r>
      <w:r w:rsidRPr="00FB7868">
        <w:rPr>
          <w:rFonts w:ascii="IRNazanin" w:hAnsi="IRNazanin"/>
          <w:sz w:val="28"/>
          <w:rtl/>
        </w:rPr>
        <w:t xml:space="preserve">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hint="cs"/>
          <w:sz w:val="28"/>
          <w:rtl/>
        </w:rPr>
        <w:t>ی تمایل به جدا شدن از سطح فویل را دارد</w:t>
      </w:r>
      <w:r w:rsidRPr="00FB7868">
        <w:rPr>
          <w:rFonts w:ascii="IRNazanin" w:hAnsi="IRNazanin"/>
          <w:sz w:val="28"/>
          <w:rtl/>
        </w:rPr>
        <w:t>.</w:t>
      </w:r>
      <w:r w:rsidRPr="00FB7868">
        <w:rPr>
          <w:rFonts w:ascii="IRNazanin" w:hAnsi="IRNazanin" w:hint="cs"/>
          <w:sz w:val="28"/>
          <w:rtl/>
        </w:rPr>
        <w:t xml:space="preserve"> و</w:t>
      </w:r>
      <w:r w:rsidRPr="00FB7868">
        <w:rPr>
          <w:rFonts w:ascii="IRNazanin" w:hAnsi="IRNazanin"/>
          <w:sz w:val="28"/>
          <w:rtl/>
        </w:rPr>
        <w:t xml:space="preserve"> در </w:t>
      </w:r>
      <w:r w:rsidRPr="00FB7868">
        <w:rPr>
          <w:rFonts w:ascii="IRNazanin" w:hAnsi="IRNazanin" w:hint="cs"/>
          <w:sz w:val="28"/>
          <w:rtl/>
        </w:rPr>
        <w:t>زاویه حمله</w:t>
      </w:r>
      <w:r w:rsidRPr="00FB7868">
        <w:rPr>
          <w:rFonts w:ascii="IRNazanin" w:hAnsi="IRNazanin" w:hint="eastAsia"/>
          <w:sz w:val="28"/>
          <w:rtl/>
        </w:rPr>
        <w:t>‌</w:t>
      </w:r>
      <w:r w:rsidRPr="00FB7868">
        <w:rPr>
          <w:rFonts w:ascii="IRNazanin" w:hAnsi="IRNazanin" w:hint="cs"/>
          <w:sz w:val="28"/>
          <w:rtl/>
        </w:rPr>
        <w:t>ی زیاد (</w:t>
      </w:r>
      <m:oMath>
        <m:sSup>
          <m:sSupPr>
            <m:ctrlPr>
              <w:rPr>
                <w:rFonts w:ascii="Cambria Math" w:hAnsi="Cambria Math"/>
                <w:sz w:val="28"/>
              </w:rPr>
            </m:ctrlPr>
          </m:sSupPr>
          <m:e>
            <m:r>
              <m:rPr>
                <m:sty m:val="p"/>
              </m:rPr>
              <w:rPr>
                <w:rFonts w:ascii="Cambria Math" w:hAnsi="Cambria Math" w:hint="cs"/>
                <w:sz w:val="28"/>
                <w:rtl/>
              </w:rPr>
              <m:t>20</m:t>
            </m:r>
          </m:e>
          <m:sup>
            <m:r>
              <w:rPr>
                <w:rFonts w:ascii="Cambria Math" w:hAnsi="Cambria Math"/>
                <w:sz w:val="28"/>
              </w:rPr>
              <m:t>°</m:t>
            </m:r>
          </m:sup>
        </m:sSup>
      </m:oMath>
      <w:r w:rsidRPr="00FB7868">
        <w:rPr>
          <w:rFonts w:ascii="IRNazanin" w:hAnsi="IRNazanin" w:hint="cs"/>
          <w:sz w:val="28"/>
          <w:rtl/>
        </w:rPr>
        <w:t>)</w:t>
      </w:r>
      <w:r w:rsidRPr="00FB7868">
        <w:rPr>
          <w:rFonts w:ascii="IRNazanin" w:hAnsi="IRNazanin"/>
          <w:sz w:val="28"/>
          <w:rtl/>
        </w:rPr>
        <w:t xml:space="preserve">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به طور کامل از لبه اصل</w:t>
      </w:r>
      <w:r w:rsidRPr="00FB7868">
        <w:rPr>
          <w:rFonts w:ascii="IRNazanin" w:hAnsi="IRNazanin" w:hint="cs"/>
          <w:sz w:val="28"/>
          <w:rtl/>
        </w:rPr>
        <w:t>ی</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جدا </w:t>
      </w:r>
      <w:r w:rsidR="00BF1A1C">
        <w:rPr>
          <w:rFonts w:ascii="IRNazanin" w:hAnsi="IRNazanin"/>
          <w:sz w:val="28"/>
          <w:rtl/>
        </w:rPr>
        <w:t>می‌شود</w:t>
      </w:r>
      <w:r w:rsidRPr="00FB7868">
        <w:rPr>
          <w:rFonts w:ascii="IRNazanin" w:hAnsi="IRNazanin"/>
          <w:sz w:val="28"/>
          <w:rtl/>
        </w:rPr>
        <w:t xml:space="preserve">، و </w:t>
      </w:r>
      <w:r w:rsidRPr="00FB7868">
        <w:rPr>
          <w:rFonts w:ascii="IRNazanin" w:hAnsi="IRNazanin" w:hint="cs"/>
          <w:sz w:val="28"/>
          <w:rtl/>
        </w:rPr>
        <w:t>گرداب کاویتاسیونی تشکیل شد</w:t>
      </w:r>
      <w:r w:rsidRPr="00FB7868">
        <w:rPr>
          <w:rFonts w:ascii="IRNazanin" w:hAnsi="IRNazanin"/>
          <w:sz w:val="28"/>
          <w:rtl/>
        </w:rPr>
        <w:t>.</w:t>
      </w:r>
    </w:p>
    <w:p w14:paraId="6181FB08" w14:textId="77777777" w:rsidR="00FA243D" w:rsidRPr="00FB7868" w:rsidRDefault="00FA243D" w:rsidP="00FA243D">
      <w:pPr>
        <w:jc w:val="center"/>
        <w:rPr>
          <w:rFonts w:ascii="IRNazanin" w:hAnsi="IRNazanin"/>
          <w:sz w:val="28"/>
          <w:rtl/>
        </w:rPr>
      </w:pPr>
      <w:r w:rsidRPr="00FB7868">
        <w:rPr>
          <w:rFonts w:ascii="IRNazanin" w:hAnsi="IRNazanin"/>
          <w:noProof/>
          <w:sz w:val="28"/>
          <w:rtl/>
        </w:rPr>
        <w:drawing>
          <wp:inline distT="0" distB="0" distL="0" distR="0" wp14:anchorId="481569AB" wp14:editId="78839524">
            <wp:extent cx="4131129" cy="297820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68263" cy="3004974"/>
                    </a:xfrm>
                    <a:prstGeom prst="rect">
                      <a:avLst/>
                    </a:prstGeom>
                    <a:noFill/>
                    <a:ln>
                      <a:noFill/>
                    </a:ln>
                  </pic:spPr>
                </pic:pic>
              </a:graphicData>
            </a:graphic>
          </wp:inline>
        </w:drawing>
      </w:r>
    </w:p>
    <w:p w14:paraId="52883A05" w14:textId="3DFC7758" w:rsidR="00FA243D" w:rsidRPr="00FA243D" w:rsidRDefault="00FA243D" w:rsidP="00FA243D">
      <w:pPr>
        <w:jc w:val="center"/>
        <w:rPr>
          <w:rFonts w:ascii="IRNazanin" w:hAnsi="IRNazanin"/>
          <w:b/>
          <w:bCs/>
          <w:szCs w:val="24"/>
        </w:rPr>
      </w:pPr>
      <w:r w:rsidRPr="00FA243D">
        <w:rPr>
          <w:rFonts w:ascii="IRNazanin" w:hAnsi="IRNazanin" w:hint="cs"/>
          <w:b/>
          <w:bCs/>
          <w:szCs w:val="24"/>
          <w:rtl/>
        </w:rPr>
        <w:t>شکل 2-4 نحوه</w:t>
      </w:r>
      <w:r w:rsidRPr="00FA243D">
        <w:rPr>
          <w:rFonts w:ascii="IRNazanin" w:hAnsi="IRNazanin" w:hint="eastAsia"/>
          <w:b/>
          <w:bCs/>
          <w:szCs w:val="24"/>
          <w:rtl/>
        </w:rPr>
        <w:t>‌</w:t>
      </w:r>
      <w:r w:rsidRPr="00FA243D">
        <w:rPr>
          <w:rFonts w:ascii="IRNazanin" w:hAnsi="IRNazanin" w:hint="cs"/>
          <w:b/>
          <w:bCs/>
          <w:szCs w:val="24"/>
          <w:rtl/>
        </w:rPr>
        <w:t>ی تشکیل کاویتاسیون در گذر زمان، عدد کاویتاسیونی برابر</w:t>
      </w:r>
      <w:r w:rsidR="009816B7">
        <w:rPr>
          <w:rFonts w:ascii="IRNazanin" w:hAnsi="IRNazanin" w:hint="cs"/>
          <w:b/>
          <w:bCs/>
          <w:szCs w:val="24"/>
          <w:rtl/>
        </w:rPr>
        <w:t xml:space="preserve">5/1 </w:t>
      </w:r>
      <w:r w:rsidRPr="00FA243D">
        <w:rPr>
          <w:rFonts w:ascii="IRNazanin" w:hAnsi="IRNazanin" w:hint="cs"/>
          <w:b/>
          <w:bCs/>
          <w:szCs w:val="24"/>
          <w:rtl/>
        </w:rPr>
        <w:t xml:space="preserve">و زاویه حمله </w:t>
      </w:r>
      <m:oMath>
        <m:sSup>
          <m:sSupPr>
            <m:ctrlPr>
              <w:rPr>
                <w:rFonts w:ascii="Cambria Math" w:hAnsi="Cambria Math" w:cstheme="majorBidi"/>
                <w:b/>
                <w:bCs/>
                <w:szCs w:val="24"/>
              </w:rPr>
            </m:ctrlPr>
          </m:sSupPr>
          <m:e>
            <m:r>
              <m:rPr>
                <m:sty m:val="b"/>
              </m:rPr>
              <w:rPr>
                <w:rFonts w:ascii="Cambria Math" w:hAnsi="Cambria Math" w:cs="Cambria Math" w:hint="cs"/>
                <w:szCs w:val="24"/>
                <w:rtl/>
              </w:rPr>
              <m:t>4</m:t>
            </m:r>
          </m:e>
          <m:sup>
            <m:r>
              <m:rPr>
                <m:sty m:val="bi"/>
              </m:rPr>
              <w:rPr>
                <w:rFonts w:ascii="Cambria Math" w:hAnsi="Cambria Math" w:cstheme="majorBidi"/>
                <w:szCs w:val="24"/>
              </w:rPr>
              <m:t>°</m:t>
            </m:r>
          </m:sup>
        </m:sSup>
      </m:oMath>
      <w:r w:rsidRPr="00FA243D">
        <w:rPr>
          <w:rFonts w:ascii="IRNazanin" w:hAnsi="IRNazanin" w:hint="cs"/>
          <w:b/>
          <w:bCs/>
          <w:szCs w:val="24"/>
          <w:rtl/>
        </w:rPr>
        <w:t xml:space="preserve"> است</w:t>
      </w:r>
      <w:r w:rsidR="004D4A2D">
        <w:rPr>
          <w:rFonts w:ascii="IRNazanin" w:hAnsi="IRNazanin" w:hint="cs"/>
          <w:b/>
          <w:bCs/>
          <w:szCs w:val="24"/>
          <w:rtl/>
        </w:rPr>
        <w:t xml:space="preserve"> </w:t>
      </w:r>
      <w:r w:rsidR="00291DC6">
        <w:rPr>
          <w:rFonts w:ascii="IRNazanin" w:hAnsi="IRNazanin"/>
          <w:b/>
          <w:bCs/>
          <w:szCs w:val="24"/>
          <w:rtl/>
        </w:rPr>
        <w:fldChar w:fldCharType="begin" w:fldLock="1"/>
      </w:r>
      <w:r w:rsidR="003E3228">
        <w:rPr>
          <w:rFonts w:ascii="IRNazanin" w:hAnsi="IRNazanin"/>
          <w:b/>
          <w:bCs/>
          <w:szCs w:val="24"/>
        </w:rPr>
        <w:instrText xml:space="preserve">ADDIN CSL_CITATION {"citationItems":[{"id":"ITEM-1","itemData":{"DOI":"10.1016/j.apm.2005.11.019","ISSN":"0307904X","abstract":"A single fluid model of sheet/cloud cavitation is developed and applied to a NACA0015 hydrofoil. First, a cavity formation model is set up, based on a three-dimensional (3D) non-cavitation model of Navier-Stokes equations with a large eddy simulation (LES) scheme for weakly compressible flows. A fifth-order polynomial curve is adopted to describe the relationship between density coefficient ratio and pressure coefficient when cavitation occurs. The Navier-Stokes equations including cavitation bubble clusters are solved using the finite-volume approach with time-marching scheme, and MacCormack's explicit-corrector scheme is adopted. Simulations are carried out in a 3D field acting on a hydrofoil NACA0015 at angles of attack 4°, 8° and 20°, with cavitation numbers </w:instrText>
      </w:r>
      <w:r w:rsidR="003E3228">
        <w:rPr>
          <w:rFonts w:ascii="Cambria" w:hAnsi="Cambria" w:cs="Cambria"/>
          <w:b/>
          <w:bCs/>
          <w:szCs w:val="24"/>
        </w:rPr>
        <w:instrText>σ</w:instrText>
      </w:r>
      <w:r w:rsidR="003E3228">
        <w:rPr>
          <w:rFonts w:ascii="IRNazanin" w:hAnsi="IRNazanin"/>
          <w:b/>
          <w:bCs/>
          <w:szCs w:val="24"/>
        </w:rPr>
        <w:instrText xml:space="preserve"> = 1.0, 1.5 and 2.0, Re = 106, and a 360 </w:instrText>
      </w:r>
      <w:r w:rsidR="003E3228">
        <w:rPr>
          <w:rFonts w:ascii="IRNazanin" w:hAnsi="IRNazanin" w:cs="IRNazanin"/>
          <w:b/>
          <w:bCs/>
          <w:szCs w:val="24"/>
        </w:rPr>
        <w:instrText>×</w:instrText>
      </w:r>
      <w:r w:rsidR="003E3228">
        <w:rPr>
          <w:rFonts w:ascii="IRNazanin" w:hAnsi="IRNazanin"/>
          <w:b/>
          <w:bCs/>
          <w:szCs w:val="24"/>
        </w:rPr>
        <w:instrText xml:space="preserve"> 63 </w:instrText>
      </w:r>
      <w:r w:rsidR="003E3228">
        <w:rPr>
          <w:rFonts w:ascii="IRNazanin" w:hAnsi="IRNazanin" w:cs="IRNazanin"/>
          <w:b/>
          <w:bCs/>
          <w:szCs w:val="24"/>
        </w:rPr>
        <w:instrText>×</w:instrText>
      </w:r>
      <w:r w:rsidR="003E3228">
        <w:rPr>
          <w:rFonts w:ascii="IRNazanin" w:hAnsi="IRNazanin"/>
          <w:b/>
          <w:bCs/>
          <w:szCs w:val="24"/>
        </w:rPr>
        <w:instrText xml:space="preserve"> 29 meshing system. We study time-dependent sheet/cloud cavitation structures, caused by the interaction of viscous objects, such as vortices, and cavitation bubbles. At small angles of attack (4°), the sheet cavity is relatively stable just by oscillating in size at the accumulation stage; at 8° it has a tendency to break away from the upper foil section, with the cloud cavitation structure becoming apparent; at 20°, the flow separates fully from the leading edge of the hydrofoil, and the vortex cavitation occurs. Comparisons with other studies, carried out mainly in the context of flow patterns on which prior experiments and simulations were done, demonstrate the power of our model. Overall, it can snapshot the collapse of cloud cavitation, and allow a study of flow patterns and their instabilities, such as \"crescent-shaped regions.\". © 2005 Elsevier Inc. All rights reserved.","author":[{"dropping-particle":"","family":"Wang","given":"G.","non-dropping-particle":"","parse-names":false,"suffix":""},{"dropping-particle":"","family":"Ostoja-Starzewski","given":"M.","non-dropping-particle":"","parse-names":false,"suffix":""}],"container-title":"Applied Mathematical Modelling","id":"ITEM-1","issued":{"date-parts":[["2007"]]},"title":"Large eddy simulation of a sheet/cloud cavitation on a NACA0015 hydrofoil","type":"article-journal"},"uris":["http://www.mendeley.com/documents/?uuid=9deb329a-e361-4b79-bb3d-15ddc56ac1f1"]}],"mendeley":{"formattedCitation":"[24]","plainTextFormattedCitation":"[24]","previouslyFormattedCitation":"[24]"},"properties":{"noteIndex":0},"schema":"https://github.com/citation-style-language/schema/raw/master/csl-citation.json"}</w:instrText>
      </w:r>
      <w:r w:rsidR="00291DC6">
        <w:rPr>
          <w:rFonts w:ascii="IRNazanin" w:hAnsi="IRNazanin"/>
          <w:b/>
          <w:bCs/>
          <w:szCs w:val="24"/>
          <w:rtl/>
        </w:rPr>
        <w:fldChar w:fldCharType="separate"/>
      </w:r>
      <w:r w:rsidR="003E3228" w:rsidRPr="003E3228">
        <w:rPr>
          <w:rFonts w:ascii="IRNazanin" w:hAnsi="IRNazanin"/>
          <w:bCs/>
          <w:noProof/>
          <w:szCs w:val="24"/>
        </w:rPr>
        <w:t>[24]</w:t>
      </w:r>
      <w:r w:rsidR="00291DC6">
        <w:rPr>
          <w:rFonts w:ascii="IRNazanin" w:hAnsi="IRNazanin"/>
          <w:b/>
          <w:bCs/>
          <w:szCs w:val="24"/>
          <w:rtl/>
        </w:rPr>
        <w:fldChar w:fldCharType="end"/>
      </w:r>
      <w:r w:rsidR="0099196E">
        <w:rPr>
          <w:rFonts w:ascii="IRNazanin" w:hAnsi="IRNazanin" w:hint="cs"/>
          <w:b/>
          <w:bCs/>
          <w:szCs w:val="24"/>
          <w:rtl/>
        </w:rPr>
        <w:t>.</w:t>
      </w:r>
    </w:p>
    <w:p w14:paraId="4F26C308" w14:textId="5BB82957" w:rsidR="00FA243D" w:rsidRDefault="00FA243D" w:rsidP="00C90517">
      <w:pPr>
        <w:ind w:firstLine="720"/>
        <w:jc w:val="both"/>
        <w:rPr>
          <w:rFonts w:ascii="IRNazanin" w:hAnsi="IRNazanin"/>
          <w:sz w:val="28"/>
          <w:rtl/>
        </w:rPr>
      </w:pPr>
      <w:r w:rsidRPr="00FB7868">
        <w:rPr>
          <w:rFonts w:ascii="IRNazanin" w:hAnsi="IRNazanin" w:hint="cs"/>
          <w:sz w:val="28"/>
          <w:rtl/>
        </w:rPr>
        <w:t xml:space="preserve">طبق گفته ایشان </w:t>
      </w:r>
      <w:r w:rsidRPr="00FB7868">
        <w:rPr>
          <w:rFonts w:ascii="IRNazanin" w:hAnsi="IRNazanin"/>
          <w:sz w:val="28"/>
          <w:rtl/>
        </w:rPr>
        <w:t xml:space="preserve">انتخاب مناسب </w:t>
      </w:r>
      <w:r w:rsidRPr="00FB7868">
        <w:rPr>
          <w:rFonts w:ascii="IRNazanin" w:hAnsi="IRNazanin" w:hint="cs"/>
          <w:sz w:val="28"/>
          <w:rtl/>
        </w:rPr>
        <w:t>ضریب</w:t>
      </w:r>
      <w:r w:rsidRPr="00FB7868">
        <w:rPr>
          <w:rFonts w:ascii="IRNazanin" w:hAnsi="IRNazanin"/>
          <w:sz w:val="28"/>
          <w:rtl/>
        </w:rPr>
        <w:t xml:space="preserve"> فشار بحران</w:t>
      </w:r>
      <w:r w:rsidRPr="00FB7868">
        <w:rPr>
          <w:rFonts w:ascii="IRNazanin" w:hAnsi="IRNazanin" w:hint="cs"/>
          <w:sz w:val="28"/>
          <w:rtl/>
        </w:rPr>
        <w:t>ی کاویتاسیونی</w:t>
      </w:r>
      <w:r w:rsidRPr="00FB7868">
        <w:rPr>
          <w:rFonts w:ascii="IRNazanin" w:hAnsi="IRNazanin"/>
          <w:sz w:val="28"/>
          <w:rtl/>
        </w:rPr>
        <w:t xml:space="preserve"> (</w:t>
      </w:r>
      <m:oMath>
        <m:sSub>
          <m:sSubPr>
            <m:ctrlPr>
              <w:rPr>
                <w:rFonts w:ascii="Cambria Math" w:hAnsi="Cambria Math"/>
                <w:iCs/>
                <w:sz w:val="28"/>
              </w:rPr>
            </m:ctrlPr>
          </m:sSubPr>
          <m:e>
            <m:r>
              <m:rPr>
                <m:sty m:val="p"/>
              </m:rPr>
              <w:rPr>
                <w:rFonts w:ascii="Cambria Math" w:hAnsi="Cambria Math"/>
                <w:sz w:val="28"/>
              </w:rPr>
              <m:t>C</m:t>
            </m:r>
          </m:e>
          <m:sub>
            <m:r>
              <w:rPr>
                <w:rFonts w:ascii="Cambria Math" w:hAnsi="Cambria Math"/>
                <w:sz w:val="28"/>
              </w:rPr>
              <m:t>p0</m:t>
            </m:r>
          </m:sub>
        </m:sSub>
      </m:oMath>
      <w:r w:rsidRPr="00FB7868">
        <w:rPr>
          <w:rFonts w:ascii="IRNazanin" w:hAnsi="IRNazanin"/>
          <w:sz w:val="28"/>
          <w:rtl/>
        </w:rPr>
        <w:t>)، و همچن</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w:t>
      </w:r>
      <m:oMath>
        <m:sSub>
          <m:sSubPr>
            <m:ctrlPr>
              <w:rPr>
                <w:rFonts w:ascii="Cambria Math" w:hAnsi="Cambria Math"/>
                <w:sz w:val="28"/>
              </w:rPr>
            </m:ctrlPr>
          </m:sSubPr>
          <m:e>
            <m:r>
              <m:rPr>
                <m:sty m:val="p"/>
              </m:rPr>
              <w:rPr>
                <w:rFonts w:ascii="Cambria Math" w:hAnsi="Cambria Math"/>
                <w:sz w:val="28"/>
              </w:rPr>
              <m:t>C</m:t>
            </m:r>
          </m:e>
          <m:sub>
            <m:r>
              <w:rPr>
                <w:rFonts w:ascii="Cambria Math" w:hAnsi="Cambria Math"/>
                <w:sz w:val="28"/>
              </w:rPr>
              <m:t>p2</m:t>
            </m:r>
          </m:sub>
        </m:sSub>
        <m:r>
          <m:rPr>
            <m:sty m:val="p"/>
          </m:rPr>
          <w:rPr>
            <w:rFonts w:ascii="Cambria Math" w:hAnsi="Cambria Math"/>
            <w:sz w:val="28"/>
          </w:rPr>
          <m:t xml:space="preserve"> </m:t>
        </m:r>
        <m:r>
          <m:rPr>
            <m:sty m:val="p"/>
          </m:rPr>
          <w:rPr>
            <w:rFonts w:ascii="Cambria Math" w:hAnsi="Cambria Math"/>
            <w:sz w:val="28"/>
            <w:rtl/>
          </w:rPr>
          <m:t xml:space="preserve">، </m:t>
        </m:r>
        <m:sSub>
          <m:sSubPr>
            <m:ctrlPr>
              <w:rPr>
                <w:rFonts w:ascii="Cambria Math" w:hAnsi="Cambria Math"/>
                <w:sz w:val="28"/>
              </w:rPr>
            </m:ctrlPr>
          </m:sSubPr>
          <m:e>
            <m:r>
              <m:rPr>
                <m:sty m:val="p"/>
              </m:rPr>
              <w:rPr>
                <w:rFonts w:ascii="Cambria Math" w:hAnsi="Cambria Math"/>
                <w:sz w:val="28"/>
              </w:rPr>
              <m:t>C</m:t>
            </m:r>
          </m:e>
          <m:sub>
            <m:r>
              <w:rPr>
                <w:rFonts w:ascii="Cambria Math" w:hAnsi="Cambria Math"/>
                <w:sz w:val="28"/>
              </w:rPr>
              <m:t>ρ2</m:t>
            </m:r>
          </m:sub>
        </m:sSub>
      </m:oMath>
      <w:r w:rsidRPr="00FB7868">
        <w:rPr>
          <w:rFonts w:ascii="IRNazanin" w:hAnsi="IRNazanin"/>
          <w:sz w:val="28"/>
          <w:rtl/>
        </w:rPr>
        <w:t>)، که نما</w:t>
      </w:r>
      <w:r w:rsidRPr="00FB7868">
        <w:rPr>
          <w:rFonts w:ascii="IRNazanin" w:hAnsi="IRNazanin" w:hint="cs"/>
          <w:sz w:val="28"/>
          <w:rtl/>
        </w:rPr>
        <w:t>ی</w:t>
      </w:r>
      <w:r w:rsidRPr="00FB7868">
        <w:rPr>
          <w:rFonts w:ascii="IRNazanin" w:hAnsi="IRNazanin" w:hint="eastAsia"/>
          <w:sz w:val="28"/>
          <w:rtl/>
        </w:rPr>
        <w:t>انگر</w:t>
      </w:r>
      <w:r w:rsidRPr="00FB7868">
        <w:rPr>
          <w:rFonts w:ascii="IRNazanin" w:hAnsi="IRNazanin"/>
          <w:sz w:val="28"/>
          <w:rtl/>
        </w:rPr>
        <w:t xml:space="preserve"> تغ</w:t>
      </w:r>
      <w:r w:rsidRPr="00FB7868">
        <w:rPr>
          <w:rFonts w:ascii="IRNazanin" w:hAnsi="IRNazanin" w:hint="cs"/>
          <w:sz w:val="28"/>
          <w:rtl/>
        </w:rPr>
        <w:t>یی</w:t>
      </w:r>
      <w:r w:rsidRPr="00FB7868">
        <w:rPr>
          <w:rFonts w:ascii="IRNazanin" w:hAnsi="IRNazanin" w:hint="eastAsia"/>
          <w:sz w:val="28"/>
          <w:rtl/>
        </w:rPr>
        <w:t>ر</w:t>
      </w:r>
      <w:r w:rsidRPr="00FB7868">
        <w:rPr>
          <w:rFonts w:ascii="IRNazanin" w:hAnsi="IRNazanin"/>
          <w:sz w:val="28"/>
          <w:rtl/>
        </w:rPr>
        <w:t xml:space="preserve"> شد</w:t>
      </w:r>
      <w:r w:rsidRPr="00FB7868">
        <w:rPr>
          <w:rFonts w:ascii="IRNazanin" w:hAnsi="IRNazanin" w:hint="cs"/>
          <w:sz w:val="28"/>
          <w:rtl/>
        </w:rPr>
        <w:t>ی</w:t>
      </w:r>
      <w:r w:rsidRPr="00FB7868">
        <w:rPr>
          <w:rFonts w:ascii="IRNazanin" w:hAnsi="IRNazanin" w:hint="eastAsia"/>
          <w:sz w:val="28"/>
          <w:rtl/>
        </w:rPr>
        <w:t>د</w:t>
      </w:r>
      <w:r w:rsidRPr="00FB7868">
        <w:rPr>
          <w:rFonts w:ascii="IRNazanin" w:hAnsi="IRNazanin"/>
          <w:sz w:val="28"/>
          <w:rtl/>
        </w:rPr>
        <w:t xml:space="preserve"> چگال</w:t>
      </w:r>
      <w:r w:rsidRPr="00FB7868">
        <w:rPr>
          <w:rFonts w:ascii="IRNazanin" w:hAnsi="IRNazanin" w:hint="cs"/>
          <w:sz w:val="28"/>
          <w:rtl/>
        </w:rPr>
        <w:t>ی</w:t>
      </w:r>
      <w:r w:rsidRPr="00FB7868">
        <w:rPr>
          <w:rFonts w:ascii="IRNazanin" w:hAnsi="IRNazanin"/>
          <w:sz w:val="28"/>
          <w:rtl/>
        </w:rPr>
        <w:t xml:space="preserve"> هنگام رخ دادن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است، برا</w:t>
      </w:r>
      <w:r w:rsidRPr="00FB7868">
        <w:rPr>
          <w:rFonts w:ascii="IRNazanin" w:hAnsi="IRNazanin" w:hint="cs"/>
          <w:sz w:val="28"/>
          <w:rtl/>
        </w:rPr>
        <w:t>ی</w:t>
      </w:r>
      <w:r w:rsidRPr="00FB7868">
        <w:rPr>
          <w:rFonts w:ascii="IRNazanin" w:hAnsi="IRNazanin"/>
          <w:sz w:val="28"/>
          <w:rtl/>
        </w:rPr>
        <w:t xml:space="preserve"> توص</w:t>
      </w:r>
      <w:r w:rsidRPr="00FB7868">
        <w:rPr>
          <w:rFonts w:ascii="IRNazanin" w:hAnsi="IRNazanin" w:hint="cs"/>
          <w:sz w:val="28"/>
          <w:rtl/>
        </w:rPr>
        <w:t>ی</w:t>
      </w:r>
      <w:r w:rsidRPr="00FB7868">
        <w:rPr>
          <w:rFonts w:ascii="IRNazanin" w:hAnsi="IRNazanin" w:hint="eastAsia"/>
          <w:sz w:val="28"/>
          <w:rtl/>
        </w:rPr>
        <w:t>ف</w:t>
      </w:r>
      <w:r w:rsidRPr="00FB7868">
        <w:rPr>
          <w:rFonts w:ascii="IRNazanin" w:hAnsi="IRNazanin"/>
          <w:sz w:val="28"/>
          <w:rtl/>
        </w:rPr>
        <w:t xml:space="preserve"> بهتر پد</w:t>
      </w:r>
      <w:r w:rsidRPr="00FB7868">
        <w:rPr>
          <w:rFonts w:ascii="IRNazanin" w:hAnsi="IRNazanin" w:hint="cs"/>
          <w:sz w:val="28"/>
          <w:rtl/>
        </w:rPr>
        <w:t>ی</w:t>
      </w:r>
      <w:r w:rsidRPr="00FB7868">
        <w:rPr>
          <w:rFonts w:ascii="IRNazanin" w:hAnsi="IRNazanin" w:hint="eastAsia"/>
          <w:sz w:val="28"/>
          <w:rtl/>
        </w:rPr>
        <w:t>ده</w:t>
      </w:r>
      <w:r w:rsidRPr="00FB7868">
        <w:rPr>
          <w:rFonts w:ascii="IRNazanin" w:hAnsi="IRNazanin" w:hint="cs"/>
          <w:sz w:val="28"/>
          <w:rtl/>
        </w:rPr>
        <w:t>‌</w:t>
      </w:r>
      <w:r w:rsidRPr="00FB7868">
        <w:rPr>
          <w:rFonts w:ascii="IRNazanin" w:hAnsi="IRNazanin"/>
          <w:sz w:val="28"/>
          <w:rtl/>
        </w:rPr>
        <w:t>‌های واقع</w:t>
      </w:r>
      <w:r w:rsidRPr="00FB7868">
        <w:rPr>
          <w:rFonts w:ascii="IRNazanin" w:hAnsi="IRNazanin" w:hint="cs"/>
          <w:sz w:val="28"/>
          <w:rtl/>
        </w:rPr>
        <w:t>ی</w:t>
      </w:r>
      <w:r w:rsidRPr="00FB7868">
        <w:rPr>
          <w:rFonts w:ascii="IRNazanin" w:hAnsi="IRNazanin"/>
          <w:sz w:val="28"/>
          <w:rtl/>
        </w:rPr>
        <w:t xml:space="preserve">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sz w:val="28"/>
          <w:rtl/>
        </w:rPr>
        <w:t xml:space="preserve"> مهم است. بنابرا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به عنوان مثال، برا</w:t>
      </w:r>
      <w:r w:rsidRPr="00FB7868">
        <w:rPr>
          <w:rFonts w:ascii="IRNazanin" w:hAnsi="IRNazanin" w:hint="cs"/>
          <w:sz w:val="28"/>
          <w:rtl/>
        </w:rPr>
        <w:t>ی</w:t>
      </w:r>
      <w:r w:rsidRPr="00FB7868">
        <w:rPr>
          <w:rFonts w:ascii="IRNazanin" w:hAnsi="IRNazanin"/>
          <w:sz w:val="28"/>
          <w:rtl/>
        </w:rPr>
        <w:t xml:space="preserve">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مورد با چگال</w:t>
      </w:r>
      <w:r w:rsidRPr="00FB7868">
        <w:rPr>
          <w:rFonts w:ascii="IRNazanin" w:hAnsi="IRNazanin" w:hint="cs"/>
          <w:sz w:val="28"/>
          <w:rtl/>
        </w:rPr>
        <w:t>ی</w:t>
      </w:r>
      <w:r w:rsidRPr="00FB7868">
        <w:rPr>
          <w:rFonts w:ascii="IRNazanin" w:hAnsi="IRNazanin"/>
          <w:sz w:val="28"/>
          <w:rtl/>
        </w:rPr>
        <w:t xml:space="preserve"> بالاتر حباب، با</w:t>
      </w:r>
      <w:r w:rsidRPr="00FB7868">
        <w:rPr>
          <w:rFonts w:ascii="IRNazanin" w:hAnsi="IRNazanin" w:hint="cs"/>
          <w:sz w:val="28"/>
          <w:rtl/>
        </w:rPr>
        <w:t>ی</w:t>
      </w:r>
      <w:r w:rsidRPr="00FB7868">
        <w:rPr>
          <w:rFonts w:ascii="IRNazanin" w:hAnsi="IRNazanin" w:hint="eastAsia"/>
          <w:sz w:val="28"/>
          <w:rtl/>
        </w:rPr>
        <w:t>د</w:t>
      </w:r>
      <w:r w:rsidRPr="00FB7868">
        <w:rPr>
          <w:rFonts w:ascii="IRNazanin" w:hAnsi="IRNazanin"/>
          <w:sz w:val="28"/>
          <w:rtl/>
        </w:rPr>
        <w:t xml:space="preserve"> </w:t>
      </w:r>
      <m:oMath>
        <m:sSub>
          <m:sSubPr>
            <m:ctrlPr>
              <w:rPr>
                <w:rFonts w:ascii="Cambria Math" w:hAnsi="Cambria Math"/>
                <w:iCs/>
                <w:sz w:val="28"/>
              </w:rPr>
            </m:ctrlPr>
          </m:sSubPr>
          <m:e>
            <m:r>
              <m:rPr>
                <m:sty m:val="p"/>
              </m:rPr>
              <w:rPr>
                <w:rFonts w:ascii="Cambria Math" w:hAnsi="Cambria Math"/>
                <w:sz w:val="28"/>
              </w:rPr>
              <m:t>C</m:t>
            </m:r>
          </m:e>
          <m:sub>
            <m:r>
              <w:rPr>
                <w:rFonts w:ascii="Cambria Math" w:hAnsi="Cambria Math"/>
                <w:sz w:val="28"/>
              </w:rPr>
              <m:t>p0</m:t>
            </m:r>
          </m:sub>
        </m:sSub>
      </m:oMath>
      <w:r w:rsidRPr="00FB7868">
        <w:rPr>
          <w:rFonts w:ascii="IRNazanin" w:hAnsi="IRNazanin"/>
          <w:sz w:val="28"/>
          <w:rtl/>
        </w:rPr>
        <w:t xml:space="preserve"> </w:t>
      </w:r>
      <w:r w:rsidRPr="00FB7868">
        <w:rPr>
          <w:rFonts w:ascii="IRNazanin" w:hAnsi="IRNazanin" w:hint="eastAsia"/>
          <w:sz w:val="28"/>
          <w:rtl/>
        </w:rPr>
        <w:t>را</w:t>
      </w:r>
      <w:r w:rsidRPr="00FB7868">
        <w:rPr>
          <w:rFonts w:ascii="IRNazanin" w:hAnsi="IRNazanin"/>
          <w:sz w:val="28"/>
          <w:rtl/>
        </w:rPr>
        <w:t xml:space="preserve"> </w:t>
      </w:r>
      <w:r w:rsidRPr="00FB7868">
        <w:rPr>
          <w:rFonts w:ascii="IRNazanin" w:hAnsi="IRNazanin" w:hint="cs"/>
          <w:sz w:val="28"/>
          <w:rtl/>
        </w:rPr>
        <w:t>باید</w:t>
      </w:r>
      <w:r w:rsidRPr="00FB7868">
        <w:rPr>
          <w:rFonts w:ascii="IRNazanin" w:hAnsi="IRNazanin"/>
          <w:sz w:val="28"/>
          <w:rtl/>
        </w:rPr>
        <w:t xml:space="preserve"> </w:t>
      </w:r>
      <w:r w:rsidRPr="00FB7868">
        <w:rPr>
          <w:rFonts w:ascii="IRNazanin" w:hAnsi="IRNazanin" w:hint="cs"/>
          <w:sz w:val="28"/>
          <w:rtl/>
        </w:rPr>
        <w:t>افزایش داد</w:t>
      </w:r>
      <w:r w:rsidRPr="00FB7868">
        <w:rPr>
          <w:rFonts w:ascii="IRNazanin" w:hAnsi="IRNazanin"/>
          <w:sz w:val="28"/>
          <w:rtl/>
        </w:rPr>
        <w:t xml:space="preserve"> تا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راحت</w:t>
      </w:r>
      <w:r w:rsidRPr="00FB7868">
        <w:rPr>
          <w:rFonts w:ascii="IRNazanin" w:hAnsi="IRNazanin" w:hint="cs"/>
          <w:sz w:val="28"/>
          <w:rtl/>
        </w:rPr>
        <w:t>‌</w:t>
      </w:r>
      <w:r w:rsidRPr="00FB7868">
        <w:rPr>
          <w:rFonts w:ascii="IRNazanin" w:hAnsi="IRNazanin"/>
          <w:sz w:val="28"/>
          <w:rtl/>
        </w:rPr>
        <w:t>تر اتفاق ب</w:t>
      </w:r>
      <w:r w:rsidRPr="00FB7868">
        <w:rPr>
          <w:rFonts w:ascii="IRNazanin" w:hAnsi="IRNazanin" w:hint="cs"/>
          <w:sz w:val="28"/>
          <w:rtl/>
        </w:rPr>
        <w:t>ی</w:t>
      </w:r>
      <w:r w:rsidRPr="00FB7868">
        <w:rPr>
          <w:rFonts w:ascii="IRNazanin" w:hAnsi="IRNazanin" w:hint="eastAsia"/>
          <w:sz w:val="28"/>
          <w:rtl/>
        </w:rPr>
        <w:t>فتد</w:t>
      </w:r>
      <w:r w:rsidRPr="00FB7868">
        <w:rPr>
          <w:rFonts w:ascii="IRNazanin" w:hAnsi="IRNazanin" w:hint="cs"/>
          <w:sz w:val="28"/>
          <w:rtl/>
        </w:rPr>
        <w:t>. همچنین هنگامی که چگالی حباب در ناحی‌های کم است، باید مقدار ضریب فشار بحرانی کاویتاسیون را کاهش داد، در نتیجه می</w:t>
      </w:r>
      <w:r w:rsidRPr="00FB7868">
        <w:rPr>
          <w:rFonts w:ascii="IRNazanin" w:hAnsi="IRNazanin" w:hint="eastAsia"/>
          <w:sz w:val="28"/>
          <w:rtl/>
        </w:rPr>
        <w:t>‌</w:t>
      </w:r>
      <w:r w:rsidRPr="00FB7868">
        <w:rPr>
          <w:rFonts w:ascii="IRNazanin" w:hAnsi="IRNazanin" w:hint="cs"/>
          <w:sz w:val="28"/>
          <w:rtl/>
        </w:rPr>
        <w:t>توان گفت که رخ دادن کاویتاسیون هنگامی که چگالی حباب کم است مشکل است.</w:t>
      </w:r>
    </w:p>
    <w:p w14:paraId="4316D1D0" w14:textId="77777777" w:rsidR="00BD2E05" w:rsidRPr="00FB7868" w:rsidRDefault="00BD2E05" w:rsidP="00C90517">
      <w:pPr>
        <w:ind w:firstLine="720"/>
        <w:jc w:val="both"/>
        <w:rPr>
          <w:rFonts w:ascii="IRNazanin" w:hAnsi="IRNazanin"/>
          <w:sz w:val="28"/>
          <w:rtl/>
        </w:rPr>
      </w:pPr>
    </w:p>
    <w:p w14:paraId="613A6CEA" w14:textId="5A9949F8" w:rsidR="00FA243D" w:rsidRDefault="00FA243D" w:rsidP="00FA243D">
      <w:pPr>
        <w:ind w:firstLine="720"/>
        <w:jc w:val="both"/>
        <w:rPr>
          <w:rFonts w:ascii="IRNazanin" w:hAnsi="IRNazanin"/>
          <w:sz w:val="28"/>
          <w:rtl/>
        </w:rPr>
      </w:pPr>
      <w:r w:rsidRPr="00FB7868">
        <w:rPr>
          <w:rFonts w:ascii="IRNazanin" w:hAnsi="IRNazanin" w:hint="cs"/>
          <w:sz w:val="28"/>
          <w:rtl/>
        </w:rPr>
        <w:lastRenderedPageBreak/>
        <w:t>لی</w:t>
      </w:r>
      <w:r w:rsidRPr="00FB7868">
        <w:rPr>
          <w:rFonts w:ascii="IRNazanin" w:hAnsi="IRNazanin" w:hint="eastAsia"/>
          <w:sz w:val="28"/>
          <w:rtl/>
        </w:rPr>
        <w:t>و</w:t>
      </w:r>
      <w:r w:rsidRPr="00B64140">
        <w:rPr>
          <w:rStyle w:val="FootnoteReference"/>
          <w:rtl/>
        </w:rPr>
        <w:footnoteReference w:id="31"/>
      </w:r>
      <w:r w:rsidRPr="00FB7868">
        <w:rPr>
          <w:rFonts w:ascii="IRNazanin" w:hAnsi="IRNazanin"/>
          <w:sz w:val="28"/>
          <w:rtl/>
        </w:rPr>
        <w:t xml:space="preserve"> و همکاران</w:t>
      </w:r>
      <w:r w:rsidR="00291DC6">
        <w:rPr>
          <w:rFonts w:ascii="IRNazanin" w:hAnsi="IRNazanin" w:hint="cs"/>
          <w:sz w:val="28"/>
          <w:rtl/>
        </w:rPr>
        <w:t xml:space="preserve"> </w:t>
      </w:r>
      <w:r w:rsidR="00291DC6">
        <w:rPr>
          <w:rFonts w:ascii="IRNazanin" w:hAnsi="IRNazanin"/>
          <w:sz w:val="28"/>
          <w:rtl/>
        </w:rPr>
        <w:fldChar w:fldCharType="begin" w:fldLock="1"/>
      </w:r>
      <w:r w:rsidR="003E3228">
        <w:rPr>
          <w:rFonts w:ascii="IRNazanin" w:hAnsi="IRNazanin"/>
          <w:sz w:val="28"/>
        </w:rPr>
        <w:instrText xml:space="preserve">ADDIN CSL_CITATION {"citationItems":[{"id":"ITEM-1","itemData":{"DOI":"10.1016/S1001-6058(08)60216-4","ISSN":"10016058","abstract":"A cavitation calculation scheme is developed and applied to ALE 15 and ALE 25 hydrofoils, based on the Bubble Two-phase Flow (BTF) cavity model with a Large Eddy Simulation (LES) methodology. The Navier-Stokes equations including cavitation bubble clusters are solved through the finite-volume approach with a time-marching scheme. Simulations are carried out in a 3-D field with a hydrofoil ALE 15 or ALE 25 at an angle of attack of 8° and cavitation number </w:instrText>
      </w:r>
      <w:r w:rsidR="003E3228">
        <w:rPr>
          <w:rFonts w:ascii="Cambria" w:hAnsi="Cambria" w:cs="Cambria"/>
          <w:sz w:val="28"/>
        </w:rPr>
        <w:instrText>σ</w:instrText>
      </w:r>
      <w:r w:rsidR="003E3228">
        <w:rPr>
          <w:rFonts w:ascii="IRNazanin" w:hAnsi="IRNazanin"/>
          <w:sz w:val="28"/>
        </w:rPr>
        <w:instrText xml:space="preserve"> = 2.3 with a 2 </w:instrText>
      </w:r>
      <w:r w:rsidR="003E3228">
        <w:rPr>
          <w:rFonts w:ascii="IRNazanin" w:hAnsi="IRNazanin" w:cs="IRNazanin"/>
          <w:sz w:val="28"/>
        </w:rPr>
        <w:instrText>×</w:instrText>
      </w:r>
      <w:r w:rsidR="003E3228">
        <w:rPr>
          <w:rFonts w:ascii="IRNazanin" w:hAnsi="IRNazanin"/>
          <w:sz w:val="28"/>
        </w:rPr>
        <w:instrText xml:space="preserve"> 106, meshing system. With the time-marching, the cavitation bubble gradually grows to a steady lump shape and then produces an irregular small bubble behind the main cavitation bubble, finally shedding from the leading edge of the cloud cavitation structure. The calculated results including velocity field and pressure field are consistent with experiment data at the same Reynolds number and cavitation number. The vortex and reverse flow are observed on the hydrofoil surface. © 2009 Publishing House for Journal of Hydrodynamics.","author":[{"dropping-particle":"","family":"LIU","given":"De min","non-dropping-particle":"","parse-names":false,"suffix":""},{"dropping-particle":"","family":"LIU","given":"Shu hong","non-dropping-particle":"","parse-names":false,"suffix":""},{"dropping-particle":"","family":"WU","given":"Yu lin","non-dropping-particle":"","parse-names":false,"suffix":""},{"dropping-particle":"","family":"XU","given":"Hong yuan","non-dropping-particle":"","parse-names":false,"suffix":""}],"container-title":"Journal of Hydrodynamics","id":"ITEM-1","issued":{"date-parts":[["2009"]]},"title":"LES numerical simulation of cavitation Bubble shedding on ALE 25 and ALE 15 hydrofoils","type":"article-journal"},"uris":["http://www.mendeley.com/documents/?uuid=eb69d50d-4724-417e-b6aa-8a8db48c3373"]}],"mendeley":{"formattedCitation":"[25]","plainTextFormattedCitation":"[25]","previouslyFormattedCitation":"[25]"},"properties":{"noteIndex":0},"schema":"https://github.com/citation-style-language/schema/raw/master/csl-citation.json"}</w:instrText>
      </w:r>
      <w:r w:rsidR="00291DC6">
        <w:rPr>
          <w:rFonts w:ascii="IRNazanin" w:hAnsi="IRNazanin"/>
          <w:sz w:val="28"/>
          <w:rtl/>
        </w:rPr>
        <w:fldChar w:fldCharType="separate"/>
      </w:r>
      <w:r w:rsidR="003E3228" w:rsidRPr="003E3228">
        <w:rPr>
          <w:rFonts w:ascii="IRNazanin" w:hAnsi="IRNazanin"/>
          <w:noProof/>
          <w:sz w:val="28"/>
        </w:rPr>
        <w:t>[25]</w:t>
      </w:r>
      <w:r w:rsidR="00291DC6">
        <w:rPr>
          <w:rFonts w:ascii="IRNazanin" w:hAnsi="IRNazanin"/>
          <w:sz w:val="28"/>
          <w:rtl/>
        </w:rPr>
        <w:fldChar w:fldCharType="end"/>
      </w:r>
      <w:r w:rsidRPr="00FB7868">
        <w:rPr>
          <w:rFonts w:ascii="IRNazanin" w:hAnsi="IRNazanin" w:hint="cs"/>
          <w:sz w:val="28"/>
          <w:rtl/>
        </w:rPr>
        <w:t xml:space="preserve"> در سال 2009</w:t>
      </w:r>
      <w:r w:rsidRPr="00FB7868">
        <w:rPr>
          <w:rFonts w:ascii="IRNazanin" w:hAnsi="IRNazanin"/>
          <w:sz w:val="28"/>
          <w:rtl/>
        </w:rPr>
        <w:t xml:space="preserve"> يک طرح برا</w:t>
      </w:r>
      <w:r w:rsidRPr="00FB7868">
        <w:rPr>
          <w:rFonts w:ascii="IRNazanin" w:hAnsi="IRNazanin" w:hint="cs"/>
          <w:sz w:val="28"/>
          <w:rtl/>
        </w:rPr>
        <w:t>ی</w:t>
      </w:r>
      <w:r w:rsidRPr="00FB7868">
        <w:rPr>
          <w:rFonts w:ascii="IRNazanin" w:hAnsi="IRNazanin"/>
          <w:sz w:val="28"/>
          <w:rtl/>
        </w:rPr>
        <w:t xml:space="preserve"> محاسبه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توسعه دادند و بر</w:t>
      </w:r>
      <w:r w:rsidR="008232D8">
        <w:rPr>
          <w:rFonts w:ascii="IRNazanin" w:hAnsi="IRNazanin" w:hint="cs"/>
          <w:sz w:val="28"/>
          <w:rtl/>
        </w:rPr>
        <w:t xml:space="preserve"> روی</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hint="eastAsia"/>
          <w:sz w:val="28"/>
        </w:rPr>
        <w:t>‌</w:t>
      </w:r>
      <w:r w:rsidRPr="00FB7868">
        <w:rPr>
          <w:rFonts w:ascii="IRNazanin" w:hAnsi="IRNazanin" w:hint="eastAsia"/>
          <w:sz w:val="28"/>
          <w:rtl/>
        </w:rPr>
        <w:t>‌های</w:t>
      </w:r>
      <w:r w:rsidRPr="00FB7868">
        <w:rPr>
          <w:rFonts w:ascii="IRNazanin" w:hAnsi="IRNazanin"/>
          <w:sz w:val="28"/>
          <w:rtl/>
        </w:rPr>
        <w:t xml:space="preserve"> </w:t>
      </w:r>
      <w:r w:rsidRPr="00FB7868">
        <w:rPr>
          <w:rFonts w:ascii="IRNazanin" w:hAnsi="IRNazanin" w:hint="cs"/>
          <w:sz w:val="28"/>
          <w:rtl/>
        </w:rPr>
        <w:t>15</w:t>
      </w:r>
      <w:r w:rsidRPr="00FB7868">
        <w:rPr>
          <w:rFonts w:ascii="IRNazanin" w:hAnsi="IRNazanin"/>
          <w:sz w:val="28"/>
        </w:rPr>
        <w:t>ALE</w:t>
      </w:r>
      <w:r w:rsidRPr="00FB7868">
        <w:rPr>
          <w:rFonts w:ascii="IRNazanin" w:hAnsi="IRNazanin"/>
          <w:sz w:val="28"/>
          <w:rtl/>
        </w:rPr>
        <w:t xml:space="preserve"> و 2</w:t>
      </w:r>
      <w:r w:rsidRPr="00FB7868">
        <w:rPr>
          <w:rFonts w:ascii="IRNazanin" w:hAnsi="IRNazanin" w:hint="cs"/>
          <w:sz w:val="28"/>
          <w:rtl/>
        </w:rPr>
        <w:t>5</w:t>
      </w:r>
      <w:r w:rsidRPr="00FB7868">
        <w:rPr>
          <w:rFonts w:ascii="IRNazanin" w:hAnsi="IRNazanin"/>
          <w:sz w:val="28"/>
        </w:rPr>
        <w:t>ALE</w:t>
      </w:r>
      <w:r w:rsidRPr="00FB7868">
        <w:rPr>
          <w:rFonts w:ascii="IRNazanin" w:hAnsi="IRNazanin" w:hint="cs"/>
          <w:sz w:val="28"/>
          <w:rtl/>
        </w:rPr>
        <w:t xml:space="preserve"> </w:t>
      </w:r>
      <w:r w:rsidRPr="00FB7868">
        <w:rPr>
          <w:rFonts w:ascii="IRNazanin" w:hAnsi="IRNazanin" w:hint="eastAsia"/>
          <w:sz w:val="28"/>
          <w:rtl/>
        </w:rPr>
        <w:t>ب</w:t>
      </w:r>
      <w:r w:rsidRPr="00FB7868">
        <w:rPr>
          <w:rFonts w:ascii="IRNazanin" w:hAnsi="IRNazanin" w:hint="cs"/>
          <w:sz w:val="28"/>
          <w:rtl/>
        </w:rPr>
        <w:t xml:space="preserve">ر </w:t>
      </w:r>
      <w:r w:rsidRPr="00FB7868">
        <w:rPr>
          <w:rFonts w:ascii="IRNazanin" w:hAnsi="IRNazanin"/>
          <w:sz w:val="28"/>
          <w:rtl/>
        </w:rPr>
        <w:t>اساس مدل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جريان دوفاز</w:t>
      </w:r>
      <w:r w:rsidRPr="00FB7868">
        <w:rPr>
          <w:rFonts w:ascii="IRNazanin" w:hAnsi="IRNazanin" w:hint="cs"/>
          <w:sz w:val="28"/>
          <w:rtl/>
        </w:rPr>
        <w:t>ی</w:t>
      </w:r>
      <w:r w:rsidRPr="00FB7868">
        <w:rPr>
          <w:rFonts w:ascii="IRNazanin" w:hAnsi="IRNazanin"/>
          <w:sz w:val="28"/>
          <w:rtl/>
        </w:rPr>
        <w:t xml:space="preserve"> حباب</w:t>
      </w:r>
      <w:r w:rsidRPr="00FB7868">
        <w:rPr>
          <w:rFonts w:ascii="IRNazanin" w:hAnsi="IRNazanin" w:hint="cs"/>
          <w:sz w:val="28"/>
          <w:rtl/>
        </w:rPr>
        <w:t xml:space="preserve"> (</w:t>
      </w:r>
      <w:r w:rsidRPr="00FB7868">
        <w:rPr>
          <w:rFonts w:ascii="IRNazanin" w:hAnsi="IRNazanin"/>
          <w:sz w:val="28"/>
        </w:rPr>
        <w:t>BTF</w:t>
      </w:r>
      <w:r w:rsidRPr="00FB7868">
        <w:rPr>
          <w:rFonts w:ascii="IRNazanin" w:hAnsi="IRNazanin" w:hint="cs"/>
          <w:sz w:val="28"/>
          <w:rtl/>
        </w:rPr>
        <w:t>) با</w:t>
      </w:r>
      <w:r w:rsidR="008232D8">
        <w:rPr>
          <w:rFonts w:ascii="IRNazanin" w:hAnsi="IRNazanin" w:hint="cs"/>
          <w:sz w:val="28"/>
          <w:rtl/>
        </w:rPr>
        <w:t xml:space="preserve"> روش</w:t>
      </w:r>
      <w:r w:rsidRPr="00FB7868">
        <w:rPr>
          <w:rFonts w:ascii="IRNazanin" w:hAnsi="IRNazanin" w:hint="cs"/>
          <w:sz w:val="28"/>
          <w:rtl/>
        </w:rPr>
        <w:t xml:space="preserve"> </w:t>
      </w:r>
      <w:r w:rsidR="008232D8">
        <w:rPr>
          <w:rFonts w:ascii="IRNazanin" w:hAnsi="IRNazanin"/>
          <w:sz w:val="28"/>
        </w:rPr>
        <w:t>LES</w:t>
      </w:r>
      <w:r w:rsidRPr="00FB7868">
        <w:rPr>
          <w:rFonts w:ascii="IRNazanin" w:hAnsi="IRNazanin"/>
          <w:sz w:val="28"/>
          <w:rtl/>
        </w:rPr>
        <w:t xml:space="preserve"> </w:t>
      </w:r>
      <w:r w:rsidR="007B140A">
        <w:rPr>
          <w:rFonts w:ascii="IRNazanin" w:hAnsi="IRNazanin"/>
          <w:sz w:val="28"/>
          <w:rtl/>
        </w:rPr>
        <w:t>به‌کار</w:t>
      </w:r>
      <w:r w:rsidRPr="00FB7868">
        <w:rPr>
          <w:rFonts w:ascii="IRNazanin" w:hAnsi="IRNazanin"/>
          <w:sz w:val="28"/>
          <w:rtl/>
        </w:rPr>
        <w:t xml:space="preserve"> بردند. معادلات</w:t>
      </w:r>
      <w:r w:rsidRPr="00FB7868">
        <w:rPr>
          <w:rFonts w:ascii="IRNazanin" w:hAnsi="IRNazanin" w:hint="cs"/>
          <w:sz w:val="28"/>
          <w:rtl/>
        </w:rPr>
        <w:t xml:space="preserve"> </w:t>
      </w:r>
      <w:r w:rsidRPr="00FB7868">
        <w:rPr>
          <w:rFonts w:ascii="IRNazanin" w:hAnsi="IRNazanin" w:hint="eastAsia"/>
          <w:sz w:val="28"/>
          <w:rtl/>
        </w:rPr>
        <w:t>ناويراستوک</w:t>
      </w:r>
      <w:r w:rsidRPr="00FB7868">
        <w:rPr>
          <w:rFonts w:ascii="IRNazanin" w:hAnsi="IRNazanin" w:hint="cs"/>
          <w:sz w:val="28"/>
          <w:rtl/>
        </w:rPr>
        <w:t>س</w:t>
      </w:r>
      <w:r w:rsidR="008232D8" w:rsidRPr="00B64140">
        <w:rPr>
          <w:rStyle w:val="FootnoteReference"/>
          <w:rtl/>
        </w:rPr>
        <w:footnoteReference w:id="32"/>
      </w:r>
      <w:r w:rsidRPr="00FB7868">
        <w:rPr>
          <w:rFonts w:ascii="IRNazanin" w:hAnsi="IRNazanin"/>
          <w:sz w:val="28"/>
          <w:rtl/>
        </w:rPr>
        <w:t xml:space="preserve"> از طريق</w:t>
      </w:r>
      <w:r w:rsidRPr="00FB7868">
        <w:rPr>
          <w:rFonts w:ascii="IRNazanin" w:hAnsi="IRNazanin" w:hint="cs"/>
          <w:sz w:val="28"/>
          <w:rtl/>
        </w:rPr>
        <w:t xml:space="preserve"> </w:t>
      </w:r>
      <w:r w:rsidRPr="00FB7868">
        <w:rPr>
          <w:rFonts w:ascii="IRNazanin" w:hAnsi="IRNazanin" w:hint="eastAsia"/>
          <w:sz w:val="28"/>
          <w:rtl/>
        </w:rPr>
        <w:t>روش</w:t>
      </w:r>
      <w:r w:rsidRPr="00FB7868">
        <w:rPr>
          <w:rFonts w:ascii="IRNazanin" w:hAnsi="IRNazanin"/>
          <w:sz w:val="28"/>
          <w:rtl/>
        </w:rPr>
        <w:t xml:space="preserve"> حجم محدود با طرح پ</w:t>
      </w:r>
      <w:r w:rsidRPr="00FB7868">
        <w:rPr>
          <w:rFonts w:ascii="IRNazanin" w:hAnsi="IRNazanin" w:hint="cs"/>
          <w:sz w:val="28"/>
          <w:rtl/>
        </w:rPr>
        <w:t>ی</w:t>
      </w:r>
      <w:r w:rsidRPr="00FB7868">
        <w:rPr>
          <w:rFonts w:ascii="IRNazanin" w:hAnsi="IRNazanin" w:hint="eastAsia"/>
          <w:sz w:val="28"/>
          <w:rtl/>
        </w:rPr>
        <w:t>شرو</w:t>
      </w:r>
      <w:r w:rsidRPr="00FB7868">
        <w:rPr>
          <w:rFonts w:ascii="IRNazanin" w:hAnsi="IRNazanin" w:hint="cs"/>
          <w:sz w:val="28"/>
          <w:rtl/>
        </w:rPr>
        <w:t>ی</w:t>
      </w:r>
      <w:r w:rsidRPr="00FB7868">
        <w:rPr>
          <w:rFonts w:ascii="IRNazanin" w:hAnsi="IRNazanin"/>
          <w:sz w:val="28"/>
          <w:rtl/>
        </w:rPr>
        <w:t xml:space="preserve"> زماني حل شد.</w:t>
      </w:r>
      <w:r w:rsidRPr="00FB7868">
        <w:rPr>
          <w:rFonts w:ascii="IRNazanin" w:hAnsi="IRNazanin" w:hint="cs"/>
          <w:sz w:val="28"/>
          <w:rtl/>
        </w:rPr>
        <w:t xml:space="preserve"> </w:t>
      </w:r>
      <w:r w:rsidRPr="00FB7868">
        <w:rPr>
          <w:rFonts w:ascii="IRNazanin" w:hAnsi="IRNazanin" w:hint="eastAsia"/>
          <w:sz w:val="28"/>
          <w:rtl/>
        </w:rPr>
        <w:t>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eastAsia"/>
          <w:sz w:val="28"/>
        </w:rPr>
        <w:t>‌</w:t>
      </w:r>
      <w:r w:rsidRPr="00FB7868">
        <w:rPr>
          <w:rFonts w:ascii="IRNazanin" w:hAnsi="IRNazanin" w:hint="eastAsia"/>
          <w:sz w:val="28"/>
          <w:rtl/>
        </w:rPr>
        <w:t>ساز</w:t>
      </w:r>
      <w:r w:rsidRPr="00FB7868">
        <w:rPr>
          <w:rFonts w:ascii="IRNazanin" w:hAnsi="IRNazanin" w:hint="cs"/>
          <w:sz w:val="28"/>
          <w:rtl/>
        </w:rPr>
        <w:t>ی</w:t>
      </w:r>
      <w:r w:rsidRPr="00FB7868">
        <w:rPr>
          <w:rFonts w:ascii="IRNazanin" w:hAnsi="IRNazanin" w:hint="eastAsia"/>
          <w:sz w:val="28"/>
        </w:rPr>
        <w:t>‌</w:t>
      </w:r>
      <w:r w:rsidRPr="00FB7868">
        <w:rPr>
          <w:rFonts w:ascii="IRNazanin" w:hAnsi="IRNazanin" w:hint="eastAsia"/>
          <w:sz w:val="28"/>
          <w:rtl/>
        </w:rPr>
        <w:t>‌های</w:t>
      </w:r>
      <w:r w:rsidRPr="00FB7868">
        <w:rPr>
          <w:rFonts w:ascii="IRNazanin" w:hAnsi="IRNazanin"/>
          <w:sz w:val="28"/>
          <w:rtl/>
        </w:rPr>
        <w:t xml:space="preserve"> آن</w:t>
      </w:r>
      <w:r w:rsidRPr="00FB7868">
        <w:rPr>
          <w:rFonts w:ascii="IRNazanin" w:hAnsi="IRNazanin" w:hint="cs"/>
          <w:sz w:val="28"/>
          <w:rtl/>
        </w:rPr>
        <w:t>‌</w:t>
      </w:r>
      <w:r w:rsidRPr="00FB7868">
        <w:rPr>
          <w:rFonts w:ascii="IRNazanin" w:hAnsi="IRNazanin"/>
          <w:sz w:val="28"/>
          <w:rtl/>
        </w:rPr>
        <w:t xml:space="preserve">ها در يک </w:t>
      </w:r>
      <w:r w:rsidR="008232D8">
        <w:rPr>
          <w:rFonts w:ascii="IRNazanin" w:hAnsi="IRNazanin" w:hint="cs"/>
          <w:sz w:val="28"/>
          <w:rtl/>
        </w:rPr>
        <w:t>فضای</w:t>
      </w:r>
      <w:r w:rsidRPr="00FB7868">
        <w:rPr>
          <w:rFonts w:ascii="IRNazanin" w:hAnsi="IRNazanin"/>
          <w:sz w:val="28"/>
          <w:rtl/>
        </w:rPr>
        <w:t xml:space="preserve"> سه بعد</w:t>
      </w:r>
      <w:r w:rsidRPr="00FB7868">
        <w:rPr>
          <w:rFonts w:ascii="IRNazanin" w:hAnsi="IRNazanin" w:hint="cs"/>
          <w:sz w:val="28"/>
          <w:rtl/>
        </w:rPr>
        <w:t>ی</w:t>
      </w:r>
      <w:r w:rsidRPr="00FB7868">
        <w:rPr>
          <w:rFonts w:ascii="IRNazanin" w:hAnsi="IRNazanin"/>
          <w:sz w:val="28"/>
          <w:rtl/>
        </w:rPr>
        <w:t xml:space="preserve"> </w:t>
      </w:r>
      <w:r w:rsidR="008232D8">
        <w:rPr>
          <w:rFonts w:ascii="IRNazanin" w:hAnsi="IRNazanin" w:hint="cs"/>
          <w:sz w:val="28"/>
          <w:rtl/>
        </w:rPr>
        <w:t>و با</w:t>
      </w:r>
      <w:r w:rsidRPr="00FB7868">
        <w:rPr>
          <w:rFonts w:ascii="IRNazanin" w:hAnsi="IRNazanin" w:hint="cs"/>
          <w:sz w:val="28"/>
          <w:rtl/>
        </w:rPr>
        <w:t xml:space="preserve"> </w:t>
      </w:r>
      <w:r w:rsidRPr="00FB7868">
        <w:rPr>
          <w:rFonts w:ascii="IRNazanin" w:hAnsi="IRNazanin"/>
          <w:sz w:val="28"/>
          <w:rtl/>
        </w:rPr>
        <w:t>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hint="eastAsia"/>
          <w:sz w:val="28"/>
        </w:rPr>
        <w:t>‌</w:t>
      </w:r>
      <w:r w:rsidRPr="00FB7868">
        <w:rPr>
          <w:rFonts w:ascii="IRNazanin" w:hAnsi="IRNazanin" w:hint="eastAsia"/>
          <w:sz w:val="28"/>
          <w:rtl/>
        </w:rPr>
        <w:t>‌های</w:t>
      </w:r>
      <w:r w:rsidR="008232D8">
        <w:rPr>
          <w:rFonts w:ascii="IRNazanin" w:hAnsi="IRNazanin" w:hint="cs"/>
          <w:sz w:val="28"/>
          <w:rtl/>
        </w:rPr>
        <w:t>ی</w:t>
      </w:r>
      <w:r w:rsidRPr="00FB7868">
        <w:rPr>
          <w:rFonts w:ascii="IRNazanin" w:hAnsi="IRNazanin"/>
          <w:sz w:val="28"/>
          <w:rtl/>
        </w:rPr>
        <w:t xml:space="preserve"> </w:t>
      </w:r>
      <w:r w:rsidRPr="00FB7868">
        <w:rPr>
          <w:rFonts w:ascii="IRNazanin" w:hAnsi="IRNazanin" w:hint="eastAsia"/>
          <w:sz w:val="28"/>
          <w:rtl/>
        </w:rPr>
        <w:t>در</w:t>
      </w:r>
      <w:r w:rsidRPr="00FB7868">
        <w:rPr>
          <w:rFonts w:ascii="IRNazanin" w:hAnsi="IRNazanin"/>
          <w:sz w:val="28"/>
          <w:rtl/>
        </w:rPr>
        <w:t xml:space="preserve"> زاويه حمله </w:t>
      </w:r>
      <w:r w:rsidRPr="00FB7868">
        <w:rPr>
          <w:rFonts w:ascii="IRNazanin" w:hAnsi="IRNazanin" w:hint="cs"/>
          <w:sz w:val="28"/>
          <w:rtl/>
        </w:rPr>
        <w:t>8</w:t>
      </w:r>
      <w:r w:rsidRPr="00FB7868">
        <w:rPr>
          <w:rFonts w:ascii="IRNazanin" w:hAnsi="IRNazanin"/>
          <w:sz w:val="28"/>
          <w:rtl/>
        </w:rPr>
        <w:t xml:space="preserve"> درجه</w:t>
      </w:r>
      <w:r w:rsidR="008232D8">
        <w:rPr>
          <w:rFonts w:ascii="IRNazanin" w:hAnsi="IRNazanin" w:hint="cs"/>
          <w:sz w:val="28"/>
          <w:rtl/>
        </w:rPr>
        <w:t>،</w:t>
      </w:r>
      <w:r w:rsidRPr="00FB7868">
        <w:rPr>
          <w:rFonts w:ascii="IRNazanin" w:hAnsi="IRNazanin" w:hint="cs"/>
          <w:sz w:val="28"/>
          <w:rtl/>
        </w:rPr>
        <w:t xml:space="preserve"> عدد کاویتاسیون 2.3</w:t>
      </w:r>
      <w:r w:rsidRPr="00FB7868">
        <w:rPr>
          <w:rFonts w:ascii="IRNazanin" w:hAnsi="IRNazanin"/>
          <w:sz w:val="28"/>
          <w:rtl/>
        </w:rPr>
        <w:t xml:space="preserve"> </w:t>
      </w:r>
      <w:r w:rsidRPr="00FB7868">
        <w:rPr>
          <w:rFonts w:ascii="IRNazanin" w:hAnsi="IRNazanin" w:hint="cs"/>
          <w:sz w:val="28"/>
          <w:rtl/>
        </w:rPr>
        <w:t xml:space="preserve">و </w:t>
      </w:r>
      <w:r w:rsidR="008232D8">
        <w:rPr>
          <w:rFonts w:ascii="IRNazanin" w:hAnsi="IRNazanin" w:hint="cs"/>
          <w:sz w:val="28"/>
          <w:rtl/>
        </w:rPr>
        <w:t>فضای با تعداد</w:t>
      </w:r>
      <w:r w:rsidRPr="00FB7868">
        <w:rPr>
          <w:rFonts w:ascii="IRNazanin" w:hAnsi="IRNazanin" w:hint="cs"/>
          <w:sz w:val="28"/>
          <w:rtl/>
        </w:rPr>
        <w:t xml:space="preserve"> </w:t>
      </w:r>
      <m:oMath>
        <m:r>
          <m:rPr>
            <m:sty m:val="p"/>
          </m:rPr>
          <w:rPr>
            <w:rFonts w:ascii="Cambria Math" w:hAnsi="Cambria Math"/>
            <w:sz w:val="28"/>
          </w:rPr>
          <m:t>2×</m:t>
        </m:r>
        <m:sSup>
          <m:sSupPr>
            <m:ctrlPr>
              <w:rPr>
                <w:rFonts w:ascii="Cambria Math" w:hAnsi="Cambria Math"/>
                <w:sz w:val="28"/>
              </w:rPr>
            </m:ctrlPr>
          </m:sSupPr>
          <m:e>
            <m:r>
              <m:rPr>
                <m:sty m:val="p"/>
              </m:rPr>
              <w:rPr>
                <w:rFonts w:ascii="Cambria Math" w:hAnsi="Cambria Math"/>
                <w:sz w:val="28"/>
              </w:rPr>
              <m:t>10</m:t>
            </m:r>
          </m:e>
          <m:sup>
            <m:r>
              <w:rPr>
                <w:rFonts w:ascii="Cambria Math" w:hAnsi="Cambria Math"/>
                <w:sz w:val="28"/>
              </w:rPr>
              <m:t>6</m:t>
            </m:r>
          </m:sup>
        </m:sSup>
      </m:oMath>
      <w:r w:rsidRPr="00FB7868">
        <w:rPr>
          <w:rFonts w:ascii="IRNazanin" w:hAnsi="IRNazanin"/>
          <w:sz w:val="28"/>
        </w:rPr>
        <w:t></w:t>
      </w:r>
      <w:r w:rsidR="008232D8">
        <w:rPr>
          <w:rFonts w:ascii="IRNazanin" w:hAnsi="IRNazanin" w:hint="cs"/>
          <w:sz w:val="28"/>
          <w:rtl/>
        </w:rPr>
        <w:t xml:space="preserve">شبکه </w:t>
      </w:r>
      <w:r w:rsidRPr="00FB7868">
        <w:rPr>
          <w:rFonts w:ascii="IRNazanin" w:hAnsi="IRNazanin" w:hint="cs"/>
          <w:sz w:val="28"/>
          <w:rtl/>
        </w:rPr>
        <w:t xml:space="preserve">انجام شد. با طرح پیشروی زمانی، حباب‌‌های </w:t>
      </w:r>
      <w:r w:rsidRPr="00FB7868">
        <w:rPr>
          <w:rFonts w:ascii="IRNazanin" w:hAnsi="IRNazanin" w:hint="eastAsia"/>
          <w:sz w:val="28"/>
          <w:rtl/>
        </w:rPr>
        <w:t>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به تدريج رشد مي</w:t>
      </w:r>
      <w:r w:rsidRPr="00FB7868">
        <w:rPr>
          <w:rFonts w:ascii="IRNazanin" w:hAnsi="IRNazanin" w:hint="cs"/>
          <w:sz w:val="28"/>
          <w:rtl/>
        </w:rPr>
        <w:t>‌</w:t>
      </w:r>
      <w:r w:rsidRPr="00FB7868">
        <w:rPr>
          <w:rFonts w:ascii="IRNazanin" w:hAnsi="IRNazanin"/>
          <w:sz w:val="28"/>
          <w:rtl/>
        </w:rPr>
        <w:t>کند تا به شکل توده پايا</w:t>
      </w:r>
      <w:r w:rsidRPr="00FB7868">
        <w:rPr>
          <w:rFonts w:ascii="IRNazanin" w:hAnsi="IRNazanin" w:hint="cs"/>
          <w:sz w:val="28"/>
          <w:rtl/>
        </w:rPr>
        <w:t xml:space="preserve"> </w:t>
      </w:r>
      <w:r w:rsidRPr="00FB7868">
        <w:rPr>
          <w:rFonts w:ascii="IRNazanin" w:hAnsi="IRNazanin" w:hint="eastAsia"/>
          <w:sz w:val="28"/>
          <w:rtl/>
        </w:rPr>
        <w:t>درآيد</w:t>
      </w:r>
      <w:r w:rsidRPr="00FB7868">
        <w:rPr>
          <w:rFonts w:ascii="IRNazanin" w:hAnsi="IRNazanin"/>
          <w:sz w:val="28"/>
          <w:rtl/>
        </w:rPr>
        <w:t xml:space="preserve"> و پ</w:t>
      </w:r>
      <w:r w:rsidRPr="00FB7868">
        <w:rPr>
          <w:rFonts w:ascii="IRNazanin" w:hAnsi="IRNazanin" w:hint="cs"/>
          <w:sz w:val="28"/>
          <w:rtl/>
        </w:rPr>
        <w:t>س</w:t>
      </w:r>
      <w:r w:rsidRPr="00FB7868">
        <w:rPr>
          <w:rFonts w:ascii="IRNazanin" w:hAnsi="IRNazanin"/>
          <w:sz w:val="28"/>
          <w:rtl/>
        </w:rPr>
        <w:t xml:space="preserve"> از آن حباب</w:t>
      </w:r>
      <w:r w:rsidRPr="00FB7868">
        <w:rPr>
          <w:rFonts w:ascii="IRNazanin" w:hAnsi="IRNazanin" w:hint="cs"/>
          <w:sz w:val="28"/>
          <w:rtl/>
        </w:rPr>
        <w:t>‌</w:t>
      </w:r>
      <w:r w:rsidRPr="00FB7868">
        <w:rPr>
          <w:rFonts w:ascii="IRNazanin" w:hAnsi="IRNazanin"/>
          <w:sz w:val="28"/>
          <w:rtl/>
        </w:rPr>
        <w:t>‌های کوچک نامنظم در پشت</w:t>
      </w:r>
      <w:r w:rsidRPr="00FB7868">
        <w:rPr>
          <w:rFonts w:ascii="IRNazanin" w:hAnsi="IRNazanin" w:hint="cs"/>
          <w:sz w:val="28"/>
          <w:rtl/>
        </w:rPr>
        <w:t xml:space="preserve"> </w:t>
      </w:r>
      <w:r w:rsidRPr="00FB7868">
        <w:rPr>
          <w:rFonts w:ascii="IRNazanin" w:hAnsi="IRNazanin" w:hint="eastAsia"/>
          <w:sz w:val="28"/>
          <w:rtl/>
        </w:rPr>
        <w:t>حباب‌های</w:t>
      </w:r>
      <w:r w:rsidRPr="00FB7868">
        <w:rPr>
          <w:rFonts w:ascii="IRNazanin" w:hAnsi="IRNazanin"/>
          <w:sz w:val="28"/>
          <w:rtl/>
        </w:rPr>
        <w:t xml:space="preserve">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اصلي تو</w:t>
      </w:r>
      <w:r w:rsidRPr="00FB7868">
        <w:rPr>
          <w:rFonts w:ascii="IRNazanin" w:hAnsi="IRNazanin" w:hint="cs"/>
          <w:sz w:val="28"/>
          <w:rtl/>
        </w:rPr>
        <w:t>لی</w:t>
      </w:r>
      <w:r w:rsidRPr="00FB7868">
        <w:rPr>
          <w:rFonts w:ascii="IRNazanin" w:hAnsi="IRNazanin" w:hint="eastAsia"/>
          <w:sz w:val="28"/>
          <w:rtl/>
        </w:rPr>
        <w:t>د</w:t>
      </w:r>
      <w:r w:rsidRPr="00FB7868">
        <w:rPr>
          <w:rFonts w:ascii="IRNazanin" w:hAnsi="IRNazanin"/>
          <w:sz w:val="28"/>
          <w:rtl/>
        </w:rPr>
        <w:t xml:space="preserve"> </w:t>
      </w:r>
      <w:r w:rsidR="00FB4871">
        <w:rPr>
          <w:rFonts w:ascii="IRNazanin" w:hAnsi="IRNazanin"/>
          <w:sz w:val="28"/>
          <w:rtl/>
        </w:rPr>
        <w:t>می‌شود</w:t>
      </w:r>
      <w:r w:rsidRPr="00FB7868">
        <w:rPr>
          <w:rFonts w:ascii="IRNazanin" w:hAnsi="IRNazanin"/>
          <w:sz w:val="28"/>
          <w:rtl/>
        </w:rPr>
        <w:t xml:space="preserve">، در نهايت از </w:t>
      </w:r>
      <w:r w:rsidRPr="00FB7868">
        <w:rPr>
          <w:rFonts w:ascii="IRNazanin" w:hAnsi="IRNazanin" w:hint="cs"/>
          <w:sz w:val="28"/>
          <w:rtl/>
        </w:rPr>
        <w:t>ل</w:t>
      </w:r>
      <w:r w:rsidRPr="00FB7868">
        <w:rPr>
          <w:rFonts w:ascii="IRNazanin" w:hAnsi="IRNazanin"/>
          <w:sz w:val="28"/>
          <w:rtl/>
        </w:rPr>
        <w:t>به</w:t>
      </w:r>
      <w:r w:rsidRPr="00FB7868">
        <w:rPr>
          <w:rFonts w:ascii="IRNazanin" w:hAnsi="IRNazanin" w:hint="cs"/>
          <w:sz w:val="28"/>
          <w:rtl/>
        </w:rPr>
        <w:t xml:space="preserve"> </w:t>
      </w:r>
      <w:r w:rsidRPr="00FB7868">
        <w:rPr>
          <w:rFonts w:ascii="IRNazanin" w:hAnsi="IRNazanin" w:hint="eastAsia"/>
          <w:sz w:val="28"/>
          <w:rtl/>
        </w:rPr>
        <w:t>حمله</w:t>
      </w:r>
      <w:r w:rsidRPr="00FB7868">
        <w:rPr>
          <w:rFonts w:ascii="IRNazanin" w:hAnsi="IRNazanin"/>
          <w:sz w:val="28"/>
          <w:rtl/>
        </w:rPr>
        <w:t xml:space="preserve"> ساختار</w:t>
      </w:r>
      <w:r w:rsidRPr="00FB7868">
        <w:rPr>
          <w:rFonts w:ascii="IRNazanin" w:hAnsi="IRNazanin" w:hint="cs"/>
          <w:sz w:val="28"/>
          <w:rtl/>
        </w:rPr>
        <w:t xml:space="preserve"> </w:t>
      </w:r>
      <w:r w:rsidRPr="00FB7868">
        <w:rPr>
          <w:rFonts w:ascii="IRNazanin" w:hAnsi="IRNazanin"/>
          <w:sz w:val="28"/>
          <w:rtl/>
        </w:rPr>
        <w:t>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ابر</w:t>
      </w:r>
      <w:r w:rsidRPr="00FB7868">
        <w:rPr>
          <w:rFonts w:ascii="IRNazanin" w:hAnsi="IRNazanin" w:hint="cs"/>
          <w:sz w:val="28"/>
          <w:rtl/>
        </w:rPr>
        <w:t>ی</w:t>
      </w:r>
      <w:r w:rsidRPr="00FB7868">
        <w:rPr>
          <w:rFonts w:ascii="IRNazanin" w:hAnsi="IRNazanin"/>
          <w:sz w:val="28"/>
          <w:rtl/>
        </w:rPr>
        <w:t xml:space="preserve"> ريزش ميکند. نتايج</w:t>
      </w:r>
      <w:r w:rsidRPr="00FB7868">
        <w:rPr>
          <w:rFonts w:ascii="IRNazanin" w:hAnsi="IRNazanin" w:hint="cs"/>
          <w:sz w:val="28"/>
          <w:rtl/>
        </w:rPr>
        <w:t xml:space="preserve"> </w:t>
      </w:r>
      <w:r w:rsidRPr="00FB7868">
        <w:rPr>
          <w:rFonts w:ascii="IRNazanin" w:hAnsi="IRNazanin" w:hint="eastAsia"/>
          <w:sz w:val="28"/>
          <w:rtl/>
        </w:rPr>
        <w:t>محاسبه</w:t>
      </w:r>
      <w:r w:rsidRPr="00FB7868">
        <w:rPr>
          <w:rFonts w:ascii="IRNazanin" w:hAnsi="IRNazanin"/>
          <w:sz w:val="28"/>
          <w:rtl/>
        </w:rPr>
        <w:t xml:space="preserve"> شده از جمله م</w:t>
      </w:r>
      <w:r w:rsidRPr="00FB7868">
        <w:rPr>
          <w:rFonts w:ascii="IRNazanin" w:hAnsi="IRNazanin" w:hint="cs"/>
          <w:sz w:val="28"/>
          <w:rtl/>
        </w:rPr>
        <w:t>ی</w:t>
      </w:r>
      <w:r w:rsidRPr="00FB7868">
        <w:rPr>
          <w:rFonts w:ascii="IRNazanin" w:hAnsi="IRNazanin" w:hint="eastAsia"/>
          <w:sz w:val="28"/>
          <w:rtl/>
        </w:rPr>
        <w:t>دان</w:t>
      </w:r>
      <w:r w:rsidRPr="00FB7868">
        <w:rPr>
          <w:rFonts w:ascii="IRNazanin" w:hAnsi="IRNazanin"/>
          <w:sz w:val="28"/>
          <w:rtl/>
        </w:rPr>
        <w:t xml:space="preserve"> سرعت و فشار درست م</w:t>
      </w:r>
      <w:r w:rsidRPr="00FB7868">
        <w:rPr>
          <w:rFonts w:ascii="IRNazanin" w:hAnsi="IRNazanin" w:hint="cs"/>
          <w:sz w:val="28"/>
          <w:rtl/>
        </w:rPr>
        <w:t>ط</w:t>
      </w:r>
      <w:r w:rsidRPr="00FB7868">
        <w:rPr>
          <w:rFonts w:ascii="IRNazanin" w:hAnsi="IRNazanin"/>
          <w:sz w:val="28"/>
          <w:rtl/>
        </w:rPr>
        <w:t>ابق</w:t>
      </w:r>
      <w:r w:rsidRPr="00FB7868">
        <w:rPr>
          <w:rFonts w:ascii="IRNazanin" w:hAnsi="IRNazanin" w:hint="cs"/>
          <w:sz w:val="28"/>
          <w:rtl/>
        </w:rPr>
        <w:t xml:space="preserve"> </w:t>
      </w:r>
      <w:r w:rsidRPr="00FB7868">
        <w:rPr>
          <w:rFonts w:ascii="IRNazanin" w:hAnsi="IRNazanin" w:hint="eastAsia"/>
          <w:sz w:val="28"/>
          <w:rtl/>
        </w:rPr>
        <w:t>با</w:t>
      </w:r>
      <w:r w:rsidRPr="00FB7868">
        <w:rPr>
          <w:rFonts w:ascii="IRNazanin" w:hAnsi="IRNazanin"/>
          <w:sz w:val="28"/>
          <w:rtl/>
        </w:rPr>
        <w:t xml:space="preserve"> داده</w:t>
      </w:r>
      <w:r w:rsidRPr="00FB7868">
        <w:rPr>
          <w:rFonts w:ascii="IRNazanin" w:hAnsi="IRNazanin" w:hint="cs"/>
          <w:sz w:val="28"/>
          <w:rtl/>
        </w:rPr>
        <w:t>‌</w:t>
      </w:r>
      <w:r w:rsidRPr="00FB7868">
        <w:rPr>
          <w:rFonts w:ascii="IRNazanin" w:hAnsi="IRNazanin"/>
          <w:sz w:val="28"/>
          <w:rtl/>
        </w:rPr>
        <w:t>‌های آزمايش</w:t>
      </w:r>
      <w:r w:rsidRPr="00FB7868">
        <w:rPr>
          <w:rFonts w:ascii="IRNazanin" w:hAnsi="IRNazanin" w:hint="cs"/>
          <w:sz w:val="28"/>
          <w:rtl/>
        </w:rPr>
        <w:t>گاه</w:t>
      </w:r>
      <w:r w:rsidRPr="00FB7868">
        <w:rPr>
          <w:rFonts w:ascii="IRNazanin" w:hAnsi="IRNazanin"/>
          <w:sz w:val="28"/>
          <w:rtl/>
        </w:rPr>
        <w:t>ي در عدد رينو</w:t>
      </w:r>
      <w:r w:rsidRPr="00FB7868">
        <w:rPr>
          <w:rFonts w:ascii="IRNazanin" w:hAnsi="IRNazanin" w:hint="cs"/>
          <w:sz w:val="28"/>
          <w:rtl/>
        </w:rPr>
        <w:t>ل</w:t>
      </w:r>
      <w:r w:rsidRPr="00FB7868">
        <w:rPr>
          <w:rFonts w:ascii="IRNazanin" w:hAnsi="IRNazanin"/>
          <w:sz w:val="28"/>
          <w:rtl/>
        </w:rPr>
        <w:t>دز و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مشابه</w:t>
      </w:r>
      <w:r w:rsidRPr="00FB7868">
        <w:rPr>
          <w:rFonts w:ascii="IRNazanin" w:hAnsi="IRNazanin" w:hint="cs"/>
          <w:sz w:val="28"/>
          <w:rtl/>
        </w:rPr>
        <w:t xml:space="preserve"> </w:t>
      </w:r>
      <w:r w:rsidRPr="00FB7868">
        <w:rPr>
          <w:rFonts w:ascii="IRNazanin" w:hAnsi="IRNazanin" w:hint="eastAsia"/>
          <w:sz w:val="28"/>
          <w:rtl/>
        </w:rPr>
        <w:t>بود</w:t>
      </w:r>
      <w:r w:rsidRPr="00FB7868">
        <w:rPr>
          <w:rFonts w:ascii="IRNazanin" w:hAnsi="IRNazanin"/>
          <w:sz w:val="28"/>
          <w:rtl/>
        </w:rPr>
        <w:t>. گرداب و جريان معکوس رو</w:t>
      </w:r>
      <w:r w:rsidRPr="00FB7868">
        <w:rPr>
          <w:rFonts w:ascii="IRNazanin" w:hAnsi="IRNazanin" w:hint="cs"/>
          <w:sz w:val="28"/>
          <w:rtl/>
        </w:rPr>
        <w:t>ی</w:t>
      </w:r>
      <w:r w:rsidRPr="00FB7868">
        <w:rPr>
          <w:rFonts w:ascii="IRNazanin" w:hAnsi="IRNazanin"/>
          <w:sz w:val="28"/>
          <w:rtl/>
        </w:rPr>
        <w:t xml:space="preserve"> س</w:t>
      </w:r>
      <w:r w:rsidRPr="00FB7868">
        <w:rPr>
          <w:rFonts w:ascii="IRNazanin" w:hAnsi="IRNazanin" w:hint="cs"/>
          <w:sz w:val="28"/>
          <w:rtl/>
        </w:rPr>
        <w:t>طح</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ن</w:t>
      </w:r>
      <w:r w:rsidRPr="00FB7868">
        <w:rPr>
          <w:rFonts w:ascii="IRNazanin" w:hAnsi="IRNazanin" w:hint="cs"/>
          <w:sz w:val="28"/>
          <w:rtl/>
        </w:rPr>
        <w:t>ی</w:t>
      </w:r>
      <w:r w:rsidRPr="00FB7868">
        <w:rPr>
          <w:rFonts w:ascii="IRNazanin" w:hAnsi="IRNazanin" w:hint="eastAsia"/>
          <w:sz w:val="28"/>
          <w:rtl/>
        </w:rPr>
        <w:t>ز</w:t>
      </w:r>
      <w:r w:rsidRPr="00FB7868">
        <w:rPr>
          <w:rFonts w:ascii="IRNazanin" w:hAnsi="IRNazanin" w:hint="cs"/>
          <w:sz w:val="28"/>
          <w:rtl/>
        </w:rPr>
        <w:t xml:space="preserve"> </w:t>
      </w:r>
      <w:r w:rsidRPr="00FB7868">
        <w:rPr>
          <w:rFonts w:ascii="IRNazanin" w:hAnsi="IRNazanin" w:hint="eastAsia"/>
          <w:sz w:val="28"/>
          <w:rtl/>
        </w:rPr>
        <w:t>مشاهده</w:t>
      </w:r>
      <w:r w:rsidRPr="00FB7868">
        <w:rPr>
          <w:rFonts w:ascii="IRNazanin" w:hAnsi="IRNazanin"/>
          <w:sz w:val="28"/>
          <w:rtl/>
        </w:rPr>
        <w:t xml:space="preserve"> شد.</w:t>
      </w:r>
    </w:p>
    <w:p w14:paraId="12338AAB" w14:textId="2E7D591B" w:rsidR="00C90517" w:rsidRPr="00C90517" w:rsidRDefault="00C90517" w:rsidP="00C90517">
      <w:pPr>
        <w:ind w:right="113" w:firstLine="720"/>
        <w:jc w:val="both"/>
        <w:rPr>
          <w:rFonts w:asciiTheme="majorBidi" w:eastAsia="Calibri" w:hAnsiTheme="majorBidi"/>
          <w:sz w:val="28"/>
          <w:rtl/>
        </w:rPr>
      </w:pPr>
      <w:r w:rsidRPr="00FB7868">
        <w:rPr>
          <w:rFonts w:asciiTheme="majorBidi" w:eastAsia="Calibri" w:hAnsiTheme="majorBidi" w:hint="cs"/>
          <w:sz w:val="28"/>
          <w:rtl/>
        </w:rPr>
        <w:t>اشتیگلر</w:t>
      </w:r>
      <w:r w:rsidRPr="00B64140">
        <w:rPr>
          <w:rStyle w:val="FootnoteReference"/>
          <w:rtl/>
        </w:rPr>
        <w:footnoteReference w:id="33"/>
      </w:r>
      <w:r w:rsidRPr="00FB7868">
        <w:rPr>
          <w:rFonts w:asciiTheme="majorBidi" w:eastAsia="Calibri" w:hAnsiTheme="majorBidi" w:hint="cs"/>
          <w:sz w:val="28"/>
          <w:rtl/>
        </w:rPr>
        <w:t xml:space="preserve"> </w:t>
      </w:r>
      <w:r>
        <w:rPr>
          <w:rFonts w:asciiTheme="majorBidi" w:eastAsia="Calibri" w:hAnsiTheme="majorBidi" w:hint="cs"/>
          <w:sz w:val="30"/>
          <w:szCs w:val="30"/>
          <w:rtl/>
        </w:rPr>
        <w:t>و همکار</w:t>
      </w:r>
      <w:r w:rsidR="0031205B">
        <w:rPr>
          <w:rFonts w:asciiTheme="majorBidi" w:eastAsia="Calibri" w:hAnsiTheme="majorBidi" w:hint="cs"/>
          <w:sz w:val="30"/>
          <w:szCs w:val="30"/>
          <w:rtl/>
        </w:rPr>
        <w:t xml:space="preserve"> </w:t>
      </w:r>
      <w:r w:rsidR="0031205B">
        <w:rPr>
          <w:rFonts w:asciiTheme="majorBidi" w:eastAsia="Calibri" w:hAnsiTheme="majorBidi"/>
          <w:sz w:val="30"/>
          <w:szCs w:val="30"/>
          <w:rtl/>
        </w:rPr>
        <w:fldChar w:fldCharType="begin" w:fldLock="1"/>
      </w:r>
      <w:r w:rsidR="003E3228">
        <w:rPr>
          <w:rFonts w:asciiTheme="majorBidi" w:eastAsia="Calibri" w:hAnsiTheme="majorBidi"/>
          <w:sz w:val="30"/>
          <w:szCs w:val="30"/>
        </w:rPr>
        <w:instrText>ADDIN CSL_CITATION {"citationItems":[{"id":"ITEM-1","itemData":{"ISSN":"1802-1484","author":[{"dropping-particle":"","family":"Štigler","given":"Jaroslav","non-dropping-particle":"","parse-names":false,"suffix":""},{"dropping-particle":"","family":"Svozil","given":"Jan","non-dropping-particle":"","parse-names":false,"suffix":""}],"container-title":"Engineering Mechanics","id":"ITEM-1","issue":"6","issued":{"date-parts":[["2009"]]},"page":"447-455","title":"Modeling of Cavitation Flow on NACA 0015 Hydrofoil","type":"article-journal","volume":"16"},"uris":["http://www.mendeley.com/documents/?uuid=29f5ceed-9073-49b1-9bd9-a964f93a2339"]}],"mendeley":{"formattedCitation":"[26]","plainTextFormattedCitation":"[26]","previouslyFormattedCitation":"[26]"},"properties":{"noteIndex":0},"schema":"https://github.com/citation-style-language/schema/raw/master/csl-citation.json"}</w:instrText>
      </w:r>
      <w:r w:rsidR="0031205B">
        <w:rPr>
          <w:rFonts w:asciiTheme="majorBidi" w:eastAsia="Calibri" w:hAnsiTheme="majorBidi"/>
          <w:sz w:val="30"/>
          <w:szCs w:val="30"/>
          <w:rtl/>
        </w:rPr>
        <w:fldChar w:fldCharType="separate"/>
      </w:r>
      <w:r w:rsidR="003E3228" w:rsidRPr="003E3228">
        <w:rPr>
          <w:rFonts w:asciiTheme="majorBidi" w:eastAsia="Calibri" w:hAnsiTheme="majorBidi"/>
          <w:noProof/>
          <w:sz w:val="30"/>
          <w:szCs w:val="30"/>
        </w:rPr>
        <w:t>[26]</w:t>
      </w:r>
      <w:r w:rsidR="0031205B">
        <w:rPr>
          <w:rFonts w:asciiTheme="majorBidi" w:eastAsia="Calibri" w:hAnsiTheme="majorBidi"/>
          <w:sz w:val="30"/>
          <w:szCs w:val="30"/>
          <w:rtl/>
        </w:rPr>
        <w:fldChar w:fldCharType="end"/>
      </w:r>
      <w:r>
        <w:rPr>
          <w:rFonts w:asciiTheme="majorBidi" w:eastAsia="Calibri" w:hAnsiTheme="majorBidi" w:hint="cs"/>
          <w:sz w:val="30"/>
          <w:szCs w:val="30"/>
          <w:rtl/>
        </w:rPr>
        <w:t xml:space="preserve"> </w:t>
      </w:r>
      <w:r w:rsidRPr="00FB7868">
        <w:rPr>
          <w:rFonts w:asciiTheme="majorBidi" w:eastAsia="Calibri" w:hAnsiTheme="majorBidi" w:hint="cs"/>
          <w:sz w:val="28"/>
          <w:rtl/>
        </w:rPr>
        <w:t xml:space="preserve">در سال 2009 میلادی به مدل‌سازی جریان کاویتاسیونی حول هیدروفویل </w:t>
      </w:r>
      <w:r w:rsidRPr="00FB7868">
        <w:rPr>
          <w:rFonts w:asciiTheme="majorBidi" w:eastAsia="Calibri" w:hAnsiTheme="majorBidi"/>
          <w:sz w:val="28"/>
        </w:rPr>
        <w:t>NACA0015</w:t>
      </w:r>
      <w:r w:rsidRPr="00FB7868">
        <w:rPr>
          <w:rFonts w:asciiTheme="majorBidi" w:eastAsia="Calibri" w:hAnsiTheme="majorBidi" w:hint="cs"/>
          <w:sz w:val="28"/>
          <w:rtl/>
        </w:rPr>
        <w:t xml:space="preserve"> پرداختند. هدف پژوهش ایشان مقایسه مدل کاویتاسیونی تک فازی و دو فازی و نسخه مختلف حل کننده بوده است. همچنین ایشان به بررسی دو زاویه برخورد مختلف ساخته شده است. آن‌ها به چندین نتیجه رسیدند، استفاده از مدل تک فازی برای مدل</w:t>
      </w:r>
      <w:r w:rsidRPr="00FB7868">
        <w:rPr>
          <w:rFonts w:asciiTheme="majorBidi" w:eastAsia="Calibri" w:hAnsiTheme="majorBidi" w:hint="eastAsia"/>
          <w:sz w:val="28"/>
          <w:rtl/>
        </w:rPr>
        <w:t>‌</w:t>
      </w:r>
      <w:r w:rsidRPr="00FB7868">
        <w:rPr>
          <w:rFonts w:asciiTheme="majorBidi" w:eastAsia="Calibri" w:hAnsiTheme="majorBidi" w:hint="cs"/>
          <w:sz w:val="28"/>
          <w:rtl/>
        </w:rPr>
        <w:t>سازی جریان کاویتاسیونی منجر به خطاها می</w:t>
      </w:r>
      <w:r w:rsidRPr="00FB7868">
        <w:rPr>
          <w:rFonts w:asciiTheme="majorBidi" w:eastAsia="Calibri" w:hAnsiTheme="majorBidi" w:hint="eastAsia"/>
          <w:sz w:val="28"/>
          <w:rtl/>
        </w:rPr>
        <w:t>‌</w:t>
      </w:r>
      <w:r w:rsidRPr="00FB7868">
        <w:rPr>
          <w:rFonts w:asciiTheme="majorBidi" w:eastAsia="Calibri" w:hAnsiTheme="majorBidi" w:hint="cs"/>
          <w:sz w:val="28"/>
          <w:rtl/>
        </w:rPr>
        <w:t>شود که با کاهش عدد کاویتاسیونی، افزایش می‌یابد. اندازه و شکل ناحیه تشکیل کاویتاسیون تک‌فاز بطور قابل توجهی با مدل دوفازی و همچنین طول حفره به دلیل تفاوتها متفاوت است.</w:t>
      </w:r>
      <w:r w:rsidRPr="00FB7868">
        <w:rPr>
          <w:rtl/>
        </w:rPr>
        <w:t xml:space="preserve"> </w:t>
      </w:r>
      <w:r w:rsidRPr="00FB7868">
        <w:rPr>
          <w:rFonts w:asciiTheme="majorBidi" w:eastAsia="Calibri" w:hAnsiTheme="majorBidi"/>
          <w:sz w:val="28"/>
          <w:rtl/>
        </w:rPr>
        <w:t>تفاوت ب</w:t>
      </w:r>
      <w:r w:rsidRPr="00FB7868">
        <w:rPr>
          <w:rFonts w:asciiTheme="majorBidi" w:eastAsia="Calibri" w:hAnsiTheme="majorBidi" w:hint="cs"/>
          <w:sz w:val="28"/>
          <w:rtl/>
        </w:rPr>
        <w:t>ی</w:t>
      </w:r>
      <w:r w:rsidRPr="00FB7868">
        <w:rPr>
          <w:rFonts w:asciiTheme="majorBidi" w:eastAsia="Calibri" w:hAnsiTheme="majorBidi" w:hint="eastAsia"/>
          <w:sz w:val="28"/>
          <w:rtl/>
        </w:rPr>
        <w:t>ن</w:t>
      </w:r>
      <w:r w:rsidRPr="00FB7868">
        <w:rPr>
          <w:rFonts w:asciiTheme="majorBidi" w:eastAsia="Calibri" w:hAnsiTheme="majorBidi"/>
          <w:sz w:val="28"/>
          <w:rtl/>
        </w:rPr>
        <w:t xml:space="preserve"> نسخه‌های مختلف حل کننده </w:t>
      </w:r>
      <w:r w:rsidRPr="00FB7868">
        <w:rPr>
          <w:rFonts w:asciiTheme="majorBidi" w:eastAsia="Calibri" w:hAnsiTheme="majorBidi" w:hint="cs"/>
          <w:sz w:val="28"/>
          <w:rtl/>
        </w:rPr>
        <w:t>قابل توجه</w:t>
      </w:r>
      <w:r w:rsidRPr="00FB7868">
        <w:rPr>
          <w:rFonts w:asciiTheme="majorBidi" w:eastAsia="Calibri" w:hAnsiTheme="majorBidi"/>
          <w:sz w:val="28"/>
          <w:rtl/>
        </w:rPr>
        <w:t xml:space="preserve"> ن</w:t>
      </w:r>
      <w:r w:rsidRPr="00FB7868">
        <w:rPr>
          <w:rFonts w:asciiTheme="majorBidi" w:eastAsia="Calibri" w:hAnsiTheme="majorBidi" w:hint="cs"/>
          <w:sz w:val="28"/>
          <w:rtl/>
        </w:rPr>
        <w:t>ی</w:t>
      </w:r>
      <w:r w:rsidRPr="00FB7868">
        <w:rPr>
          <w:rFonts w:asciiTheme="majorBidi" w:eastAsia="Calibri" w:hAnsiTheme="majorBidi" w:hint="eastAsia"/>
          <w:sz w:val="28"/>
          <w:rtl/>
        </w:rPr>
        <w:t>ست</w:t>
      </w:r>
      <w:r w:rsidRPr="00FB7868">
        <w:rPr>
          <w:rFonts w:asciiTheme="majorBidi" w:eastAsia="Calibri" w:hAnsiTheme="majorBidi"/>
          <w:sz w:val="28"/>
          <w:rtl/>
        </w:rPr>
        <w:t>.</w:t>
      </w:r>
      <w:r w:rsidRPr="00FB7868">
        <w:rPr>
          <w:rFonts w:asciiTheme="majorBidi" w:eastAsia="Calibri" w:hAnsiTheme="majorBidi" w:hint="cs"/>
          <w:sz w:val="28"/>
          <w:rtl/>
        </w:rPr>
        <w:t xml:space="preserve"> </w:t>
      </w:r>
      <w:r w:rsidRPr="00FB7868">
        <w:rPr>
          <w:rFonts w:asciiTheme="majorBidi" w:eastAsia="Calibri" w:hAnsiTheme="majorBidi" w:hint="eastAsia"/>
          <w:sz w:val="28"/>
          <w:rtl/>
        </w:rPr>
        <w:t>تفاوت</w:t>
      </w:r>
      <w:r w:rsidRPr="00FB7868">
        <w:rPr>
          <w:rFonts w:asciiTheme="majorBidi" w:eastAsia="Calibri" w:hAnsiTheme="majorBidi"/>
          <w:sz w:val="28"/>
          <w:rtl/>
        </w:rPr>
        <w:t xml:space="preserve"> در </w:t>
      </w:r>
      <w:r w:rsidRPr="00FB7868">
        <w:rPr>
          <w:rFonts w:asciiTheme="majorBidi" w:eastAsia="Calibri" w:hAnsiTheme="majorBidi" w:hint="cs"/>
          <w:sz w:val="28"/>
          <w:rtl/>
        </w:rPr>
        <w:t>جواب</w:t>
      </w:r>
      <w:r w:rsidRPr="00FB7868">
        <w:rPr>
          <w:rFonts w:asciiTheme="majorBidi" w:eastAsia="Calibri" w:hAnsiTheme="majorBidi"/>
          <w:sz w:val="28"/>
          <w:rtl/>
        </w:rPr>
        <w:t xml:space="preserve"> ب</w:t>
      </w:r>
      <w:r w:rsidRPr="00FB7868">
        <w:rPr>
          <w:rFonts w:asciiTheme="majorBidi" w:eastAsia="Calibri" w:hAnsiTheme="majorBidi" w:hint="cs"/>
          <w:sz w:val="28"/>
          <w:rtl/>
        </w:rPr>
        <w:t>ی</w:t>
      </w:r>
      <w:r w:rsidRPr="00FB7868">
        <w:rPr>
          <w:rFonts w:asciiTheme="majorBidi" w:eastAsia="Calibri" w:hAnsiTheme="majorBidi" w:hint="eastAsia"/>
          <w:sz w:val="28"/>
          <w:rtl/>
        </w:rPr>
        <w:t>ن</w:t>
      </w:r>
      <w:r w:rsidRPr="00FB7868">
        <w:rPr>
          <w:rFonts w:asciiTheme="majorBidi" w:eastAsia="Calibri" w:hAnsiTheme="majorBidi"/>
          <w:sz w:val="28"/>
          <w:rtl/>
        </w:rPr>
        <w:t xml:space="preserve"> شبکه محاسبات</w:t>
      </w:r>
      <w:r w:rsidRPr="00FB7868">
        <w:rPr>
          <w:rFonts w:asciiTheme="majorBidi" w:eastAsia="Calibri" w:hAnsiTheme="majorBidi" w:hint="cs"/>
          <w:sz w:val="28"/>
          <w:rtl/>
        </w:rPr>
        <w:t>ی</w:t>
      </w:r>
      <w:r w:rsidRPr="00FB7868">
        <w:rPr>
          <w:rFonts w:asciiTheme="majorBidi" w:eastAsia="Calibri" w:hAnsiTheme="majorBidi"/>
          <w:sz w:val="28"/>
          <w:rtl/>
        </w:rPr>
        <w:t xml:space="preserve"> خوب و خام ناچ</w:t>
      </w:r>
      <w:r w:rsidRPr="00FB7868">
        <w:rPr>
          <w:rFonts w:asciiTheme="majorBidi" w:eastAsia="Calibri" w:hAnsiTheme="majorBidi" w:hint="cs"/>
          <w:sz w:val="28"/>
          <w:rtl/>
        </w:rPr>
        <w:t>ی</w:t>
      </w:r>
      <w:r w:rsidRPr="00FB7868">
        <w:rPr>
          <w:rFonts w:asciiTheme="majorBidi" w:eastAsia="Calibri" w:hAnsiTheme="majorBidi" w:hint="eastAsia"/>
          <w:sz w:val="28"/>
          <w:rtl/>
        </w:rPr>
        <w:t>ز</w:t>
      </w:r>
      <w:r w:rsidRPr="00FB7868">
        <w:rPr>
          <w:rFonts w:asciiTheme="majorBidi" w:eastAsia="Calibri" w:hAnsiTheme="majorBidi"/>
          <w:sz w:val="28"/>
          <w:rtl/>
        </w:rPr>
        <w:t xml:space="preserve"> است.</w:t>
      </w:r>
      <w:r w:rsidRPr="00FB7868">
        <w:rPr>
          <w:rFonts w:asciiTheme="majorBidi" w:eastAsia="Calibri" w:hAnsiTheme="majorBidi" w:hint="cs"/>
          <w:sz w:val="28"/>
          <w:rtl/>
        </w:rPr>
        <w:t xml:space="preserve"> </w:t>
      </w:r>
      <w:r w:rsidRPr="00FB7868">
        <w:rPr>
          <w:rFonts w:asciiTheme="majorBidi" w:eastAsia="Calibri" w:hAnsiTheme="majorBidi" w:hint="eastAsia"/>
          <w:sz w:val="28"/>
          <w:rtl/>
        </w:rPr>
        <w:t>تفاوت</w:t>
      </w:r>
      <w:r w:rsidRPr="00FB7868">
        <w:rPr>
          <w:rFonts w:asciiTheme="majorBidi" w:eastAsia="Calibri" w:hAnsiTheme="majorBidi"/>
          <w:sz w:val="28"/>
          <w:rtl/>
        </w:rPr>
        <w:t xml:space="preserve"> فقط در انت‌های حفره برا</w:t>
      </w:r>
      <w:r w:rsidRPr="00FB7868">
        <w:rPr>
          <w:rFonts w:asciiTheme="majorBidi" w:eastAsia="Calibri" w:hAnsiTheme="majorBidi" w:hint="cs"/>
          <w:sz w:val="28"/>
          <w:rtl/>
        </w:rPr>
        <w:t>ی</w:t>
      </w:r>
      <w:r w:rsidRPr="00FB7868">
        <w:rPr>
          <w:rFonts w:asciiTheme="majorBidi" w:eastAsia="Calibri" w:hAnsiTheme="majorBidi"/>
          <w:sz w:val="28"/>
          <w:rtl/>
        </w:rPr>
        <w:t xml:space="preserve"> </w:t>
      </w:r>
      <w:r w:rsidRPr="00FB7868">
        <w:rPr>
          <w:rFonts w:asciiTheme="majorBidi" w:eastAsia="Calibri" w:hAnsiTheme="majorBidi" w:hint="cs"/>
          <w:sz w:val="28"/>
          <w:rtl/>
        </w:rPr>
        <w:t>حل</w:t>
      </w:r>
      <w:r w:rsidRPr="00FB7868">
        <w:rPr>
          <w:rFonts w:asciiTheme="majorBidi" w:eastAsia="Calibri" w:hAnsiTheme="majorBidi"/>
          <w:sz w:val="28"/>
          <w:rtl/>
        </w:rPr>
        <w:t xml:space="preserve"> چند فاز</w:t>
      </w:r>
      <w:r w:rsidRPr="00FB7868">
        <w:rPr>
          <w:rFonts w:asciiTheme="majorBidi" w:eastAsia="Calibri" w:hAnsiTheme="majorBidi" w:hint="cs"/>
          <w:sz w:val="28"/>
          <w:rtl/>
        </w:rPr>
        <w:t>ی</w:t>
      </w:r>
      <w:r w:rsidRPr="00FB7868">
        <w:rPr>
          <w:rFonts w:asciiTheme="majorBidi" w:eastAsia="Calibri" w:hAnsiTheme="majorBidi"/>
          <w:sz w:val="28"/>
          <w:rtl/>
        </w:rPr>
        <w:t xml:space="preserve"> ظاهر </w:t>
      </w:r>
      <w:r w:rsidR="00BF1A1C">
        <w:rPr>
          <w:rFonts w:asciiTheme="majorBidi" w:eastAsia="Calibri" w:hAnsiTheme="majorBidi"/>
          <w:sz w:val="28"/>
          <w:rtl/>
        </w:rPr>
        <w:t>می‌شود</w:t>
      </w:r>
      <w:r w:rsidRPr="00FB7868">
        <w:rPr>
          <w:rFonts w:asciiTheme="majorBidi" w:eastAsia="Calibri" w:hAnsiTheme="majorBidi"/>
          <w:sz w:val="28"/>
          <w:rtl/>
        </w:rPr>
        <w:t xml:space="preserve">. </w:t>
      </w:r>
      <w:r w:rsidRPr="00FB7868">
        <w:rPr>
          <w:rFonts w:asciiTheme="majorBidi" w:eastAsia="Calibri" w:hAnsiTheme="majorBidi" w:hint="cs"/>
          <w:sz w:val="28"/>
          <w:rtl/>
        </w:rPr>
        <w:t xml:space="preserve">مقدار زمان مورد نیاز رایانه </w:t>
      </w:r>
      <w:r w:rsidRPr="00FB7868">
        <w:rPr>
          <w:rFonts w:asciiTheme="majorBidi" w:eastAsia="Calibri" w:hAnsiTheme="majorBidi"/>
          <w:sz w:val="28"/>
          <w:rtl/>
        </w:rPr>
        <w:t>برا</w:t>
      </w:r>
      <w:r w:rsidRPr="00FB7868">
        <w:rPr>
          <w:rFonts w:asciiTheme="majorBidi" w:eastAsia="Calibri" w:hAnsiTheme="majorBidi" w:hint="cs"/>
          <w:sz w:val="28"/>
          <w:rtl/>
        </w:rPr>
        <w:t>ی</w:t>
      </w:r>
      <w:r w:rsidRPr="00FB7868">
        <w:rPr>
          <w:rFonts w:asciiTheme="majorBidi" w:eastAsia="Calibri" w:hAnsiTheme="majorBidi"/>
          <w:sz w:val="28"/>
          <w:rtl/>
        </w:rPr>
        <w:t xml:space="preserve"> شبکه ر</w:t>
      </w:r>
      <w:r w:rsidRPr="00FB7868">
        <w:rPr>
          <w:rFonts w:asciiTheme="majorBidi" w:eastAsia="Calibri" w:hAnsiTheme="majorBidi" w:hint="cs"/>
          <w:sz w:val="28"/>
          <w:rtl/>
        </w:rPr>
        <w:t>ی</w:t>
      </w:r>
      <w:r w:rsidRPr="00FB7868">
        <w:rPr>
          <w:rFonts w:asciiTheme="majorBidi" w:eastAsia="Calibri" w:hAnsiTheme="majorBidi" w:hint="eastAsia"/>
          <w:sz w:val="28"/>
          <w:rtl/>
        </w:rPr>
        <w:t>ز</w:t>
      </w:r>
      <w:r w:rsidRPr="00FB7868">
        <w:rPr>
          <w:rFonts w:asciiTheme="majorBidi" w:eastAsia="Calibri" w:hAnsiTheme="majorBidi"/>
          <w:sz w:val="28"/>
          <w:rtl/>
        </w:rPr>
        <w:t xml:space="preserve"> چند برابر ب</w:t>
      </w:r>
      <w:r w:rsidRPr="00FB7868">
        <w:rPr>
          <w:rFonts w:asciiTheme="majorBidi" w:eastAsia="Calibri" w:hAnsiTheme="majorBidi" w:hint="cs"/>
          <w:sz w:val="28"/>
          <w:rtl/>
        </w:rPr>
        <w:t>ی</w:t>
      </w:r>
      <w:r w:rsidRPr="00FB7868">
        <w:rPr>
          <w:rFonts w:asciiTheme="majorBidi" w:eastAsia="Calibri" w:hAnsiTheme="majorBidi" w:hint="eastAsia"/>
          <w:sz w:val="28"/>
          <w:rtl/>
        </w:rPr>
        <w:t>شتر</w:t>
      </w:r>
      <w:r w:rsidRPr="00FB7868">
        <w:rPr>
          <w:rFonts w:asciiTheme="majorBidi" w:eastAsia="Calibri" w:hAnsiTheme="majorBidi"/>
          <w:sz w:val="28"/>
          <w:rtl/>
        </w:rPr>
        <w:t xml:space="preserve"> بود، و علاوه بر ا</w:t>
      </w:r>
      <w:r w:rsidRPr="00FB7868">
        <w:rPr>
          <w:rFonts w:asciiTheme="majorBidi" w:eastAsia="Calibri" w:hAnsiTheme="majorBidi" w:hint="cs"/>
          <w:sz w:val="28"/>
          <w:rtl/>
        </w:rPr>
        <w:t>ی</w:t>
      </w:r>
      <w:r w:rsidRPr="00FB7868">
        <w:rPr>
          <w:rFonts w:asciiTheme="majorBidi" w:eastAsia="Calibri" w:hAnsiTheme="majorBidi" w:hint="eastAsia"/>
          <w:sz w:val="28"/>
          <w:rtl/>
        </w:rPr>
        <w:t>ن</w:t>
      </w:r>
      <w:r w:rsidRPr="00FB7868">
        <w:rPr>
          <w:rFonts w:asciiTheme="majorBidi" w:eastAsia="Calibri" w:hAnsiTheme="majorBidi"/>
          <w:sz w:val="28"/>
          <w:rtl/>
        </w:rPr>
        <w:t xml:space="preserve"> برا</w:t>
      </w:r>
      <w:r w:rsidRPr="00FB7868">
        <w:rPr>
          <w:rFonts w:asciiTheme="majorBidi" w:eastAsia="Calibri" w:hAnsiTheme="majorBidi" w:hint="cs"/>
          <w:sz w:val="28"/>
          <w:rtl/>
        </w:rPr>
        <w:t>ی</w:t>
      </w:r>
      <w:r w:rsidRPr="00FB7868">
        <w:rPr>
          <w:rFonts w:asciiTheme="majorBidi" w:eastAsia="Calibri" w:hAnsiTheme="majorBidi"/>
          <w:sz w:val="28"/>
          <w:rtl/>
        </w:rPr>
        <w:t xml:space="preserve"> </w:t>
      </w:r>
      <w:r w:rsidRPr="00FB7868">
        <w:rPr>
          <w:rFonts w:asciiTheme="majorBidi" w:eastAsia="Calibri" w:hAnsiTheme="majorBidi" w:hint="cs"/>
          <w:sz w:val="28"/>
          <w:rtl/>
        </w:rPr>
        <w:t>مقدار‌های کم عدد کاویتاسیونی</w:t>
      </w:r>
      <w:r w:rsidRPr="00FB7868">
        <w:rPr>
          <w:rFonts w:asciiTheme="majorBidi" w:eastAsia="Calibri" w:hAnsiTheme="majorBidi"/>
          <w:sz w:val="28"/>
          <w:rtl/>
        </w:rPr>
        <w:t xml:space="preserve"> (</w:t>
      </w:r>
      <w:r w:rsidRPr="00FB7868">
        <w:rPr>
          <w:rFonts w:asciiTheme="majorBidi" w:eastAsia="Calibri" w:hAnsiTheme="majorBidi"/>
          <w:sz w:val="28"/>
        </w:rPr>
        <w:t>σ &lt;1.5</w:t>
      </w:r>
      <w:r w:rsidRPr="00FB7868">
        <w:rPr>
          <w:rFonts w:asciiTheme="majorBidi" w:eastAsia="Calibri" w:hAnsiTheme="majorBidi"/>
          <w:sz w:val="28"/>
          <w:rtl/>
        </w:rPr>
        <w:t xml:space="preserve">) </w:t>
      </w:r>
      <w:r w:rsidRPr="00FB7868">
        <w:rPr>
          <w:rFonts w:asciiTheme="majorBidi" w:eastAsia="Calibri" w:hAnsiTheme="majorBidi" w:hint="cs"/>
          <w:sz w:val="28"/>
          <w:rtl/>
        </w:rPr>
        <w:t>حل همگرا نشد.</w:t>
      </w:r>
    </w:p>
    <w:p w14:paraId="19713589" w14:textId="68F0CA08" w:rsidR="00FA243D" w:rsidRDefault="00FA243D" w:rsidP="00FA243D">
      <w:pPr>
        <w:ind w:firstLine="720"/>
        <w:jc w:val="both"/>
        <w:rPr>
          <w:rFonts w:ascii="IRNazanin" w:hAnsi="IRNazanin"/>
          <w:sz w:val="28"/>
          <w:rtl/>
        </w:rPr>
      </w:pPr>
      <w:r w:rsidRPr="00FB7868">
        <w:rPr>
          <w:rFonts w:ascii="IRNazanin" w:hAnsi="IRNazanin" w:hint="eastAsia"/>
          <w:sz w:val="28"/>
          <w:rtl/>
        </w:rPr>
        <w:t>هوانگ</w:t>
      </w:r>
      <w:r w:rsidRPr="00B64140">
        <w:rPr>
          <w:rStyle w:val="FootnoteReference"/>
          <w:rtl/>
        </w:rPr>
        <w:footnoteReference w:id="34"/>
      </w:r>
      <w:r w:rsidRPr="00FB7868">
        <w:rPr>
          <w:rFonts w:ascii="IRNazanin" w:hAnsi="IRNazanin"/>
          <w:sz w:val="28"/>
          <w:rtl/>
        </w:rPr>
        <w:t xml:space="preserve"> و همکاران</w:t>
      </w:r>
      <w:r w:rsidR="0031205B">
        <w:rPr>
          <w:rFonts w:ascii="IRNazanin" w:hAnsi="IRNazanin" w:hint="cs"/>
          <w:sz w:val="28"/>
          <w:rtl/>
        </w:rPr>
        <w:t xml:space="preserve"> </w:t>
      </w:r>
      <w:r w:rsidR="0031205B">
        <w:rPr>
          <w:rFonts w:ascii="IRNazanin" w:hAnsi="IRNazanin"/>
          <w:sz w:val="28"/>
          <w:rtl/>
        </w:rPr>
        <w:fldChar w:fldCharType="begin" w:fldLock="1"/>
      </w:r>
      <w:r w:rsidR="003E3228">
        <w:rPr>
          <w:rFonts w:ascii="IRNazanin" w:hAnsi="IRNazanin"/>
          <w:sz w:val="28"/>
        </w:rPr>
        <w:instrText>ADDIN CSL_CITATION {"citationItems":[{"id":"ITEM-1","itemData":{"DOI":"10.1007/s11804-010-8090-4","ISSN":"16719433","abstract":"In order to predict the effects of cavitation on a hydrofoil, the state equations of the cavitation model were combined with a linear viscous turbulent method for mixed fluids in the computational fluid dynamics (CFD) software FLUENT to simulate steady cavitating flow. At a fixed attack angle, pressure distributions and volume fractions of vapor at different cavitation numbers were simulated, and the results on foil sections agreed well with experimental data. In addition, at the various cavitation numbers, the vapor fractions at different attack angles were also predicted. The vapor region moved towards the front of the airfoil and the length of the cavity grew with increased attack angle. The results show that this method of applying FLUENT to simulate cavitation is reliable. © 2010 Harbin Engineering University and Springer Berlin Heidelberg.","author":[{"dropping-particle":"","family":"Huang","given":"Sheng","non-dropping-particle":"","parse-names":false,"suffix":""},{"dropping-particle":"","family":"He","given":"Miao","non-dropping-particle":"","parse-names":false,"suffix":""},{"dropping-particle":"","family":"Wang","given":"Chao","non-dropping-particle":"","parse-names":false,"suffix":""},{"dropping-particle":"","family":"Chang","given":"Xin","non-dropping-particle":"","parse-names":false,"suffix":""}],"container-title":"Journal of Marine Science and Application","id":"ITEM-1","issued":{"date-parts":[["2010"]]},"title":"Simulation of cavitating flow around a 2-D hydrofoil","type":"article-journal"},"uris":["http://www.mendeley.com/documents/?uuid=17b3475b-750e-46be-8a1c-92d08dc74526"]}],"mendeley":{"formattedCitation":"[27]","plainTextFormattedCitation":"[27]","previouslyFormattedCitation":"[27]"},"properties":{"noteIndex":0},"schema":"https://github.com/citation-style-language/schema/raw/master/csl-citation.json"}</w:instrText>
      </w:r>
      <w:r w:rsidR="0031205B">
        <w:rPr>
          <w:rFonts w:ascii="IRNazanin" w:hAnsi="IRNazanin"/>
          <w:sz w:val="28"/>
          <w:rtl/>
        </w:rPr>
        <w:fldChar w:fldCharType="separate"/>
      </w:r>
      <w:r w:rsidR="003E3228" w:rsidRPr="003E3228">
        <w:rPr>
          <w:rFonts w:ascii="IRNazanin" w:hAnsi="IRNazanin"/>
          <w:noProof/>
          <w:sz w:val="28"/>
        </w:rPr>
        <w:t>[27]</w:t>
      </w:r>
      <w:r w:rsidR="0031205B">
        <w:rPr>
          <w:rFonts w:ascii="IRNazanin" w:hAnsi="IRNazanin"/>
          <w:sz w:val="28"/>
          <w:rtl/>
        </w:rPr>
        <w:fldChar w:fldCharType="end"/>
      </w:r>
      <w:r>
        <w:rPr>
          <w:rFonts w:ascii="IRNazanin" w:hAnsi="IRNazanin" w:hint="cs"/>
          <w:sz w:val="28"/>
          <w:rtl/>
        </w:rPr>
        <w:t xml:space="preserve"> در سال 2010</w:t>
      </w:r>
      <w:r w:rsidRPr="00FB7868">
        <w:rPr>
          <w:rFonts w:ascii="IRNazanin" w:hAnsi="IRNazanin"/>
          <w:sz w:val="28"/>
          <w:rtl/>
        </w:rPr>
        <w:t xml:space="preserve"> به منظور پ</w:t>
      </w:r>
      <w:r w:rsidRPr="00FB7868">
        <w:rPr>
          <w:rFonts w:ascii="IRNazanin" w:hAnsi="IRNazanin" w:hint="cs"/>
          <w:sz w:val="28"/>
          <w:rtl/>
        </w:rPr>
        <w:t>ی</w:t>
      </w:r>
      <w:r w:rsidRPr="00FB7868">
        <w:rPr>
          <w:rFonts w:ascii="IRNazanin" w:hAnsi="IRNazanin" w:hint="eastAsia"/>
          <w:sz w:val="28"/>
          <w:rtl/>
        </w:rPr>
        <w:t>شب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sz w:val="28"/>
          <w:rtl/>
        </w:rPr>
        <w:t xml:space="preserve"> اثرات</w:t>
      </w:r>
      <w:r w:rsidRPr="00FB7868">
        <w:rPr>
          <w:rFonts w:ascii="IRNazanin" w:hAnsi="IRNazanin" w:hint="cs"/>
          <w:sz w:val="28"/>
          <w:rtl/>
        </w:rPr>
        <w:t xml:space="preserve"> </w:t>
      </w:r>
      <w:r w:rsidRPr="00FB7868">
        <w:rPr>
          <w:rFonts w:ascii="IRNazanin" w:hAnsi="IRNazanin" w:hint="eastAsia"/>
          <w:sz w:val="28"/>
          <w:rtl/>
        </w:rPr>
        <w:t>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بر يک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معادلات حا</w:t>
      </w:r>
      <w:r w:rsidRPr="00FB7868">
        <w:rPr>
          <w:rFonts w:ascii="IRNazanin" w:hAnsi="IRNazanin" w:hint="cs"/>
          <w:sz w:val="28"/>
          <w:rtl/>
        </w:rPr>
        <w:t>ل</w:t>
      </w:r>
      <w:r w:rsidRPr="00FB7868">
        <w:rPr>
          <w:rFonts w:ascii="IRNazanin" w:hAnsi="IRNazanin"/>
          <w:sz w:val="28"/>
          <w:rtl/>
        </w:rPr>
        <w:t>ت مدل</w:t>
      </w:r>
      <w:r w:rsidRPr="00FB7868">
        <w:rPr>
          <w:rFonts w:ascii="IRNazanin" w:hAnsi="IRNazanin" w:hint="cs"/>
          <w:sz w:val="28"/>
          <w:rtl/>
        </w:rPr>
        <w:t xml:space="preserve"> </w:t>
      </w:r>
      <w:r w:rsidRPr="00FB7868">
        <w:rPr>
          <w:rFonts w:ascii="IRNazanin" w:hAnsi="IRNazanin" w:hint="eastAsia"/>
          <w:sz w:val="28"/>
          <w:rtl/>
        </w:rPr>
        <w:t>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را با يک روش آشفتگي </w:t>
      </w:r>
      <w:r w:rsidRPr="00FB7868">
        <w:rPr>
          <w:rFonts w:ascii="IRNazanin" w:hAnsi="IRNazanin" w:hint="cs"/>
          <w:sz w:val="28"/>
          <w:rtl/>
        </w:rPr>
        <w:t>ل</w:t>
      </w:r>
      <w:r w:rsidRPr="00FB7868">
        <w:rPr>
          <w:rFonts w:ascii="IRNazanin" w:hAnsi="IRNazanin"/>
          <w:sz w:val="28"/>
          <w:rtl/>
        </w:rPr>
        <w:t>زج خ</w:t>
      </w:r>
      <w:r w:rsidRPr="00FB7868">
        <w:rPr>
          <w:rFonts w:ascii="IRNazanin" w:hAnsi="IRNazanin" w:hint="cs"/>
          <w:sz w:val="28"/>
          <w:rtl/>
        </w:rPr>
        <w:t>ط</w:t>
      </w:r>
      <w:r w:rsidRPr="00FB7868">
        <w:rPr>
          <w:rFonts w:ascii="IRNazanin" w:hAnsi="IRNazanin"/>
          <w:sz w:val="28"/>
          <w:rtl/>
        </w:rPr>
        <w:t>ي برا</w:t>
      </w:r>
      <w:r w:rsidRPr="00FB7868">
        <w:rPr>
          <w:rFonts w:ascii="IRNazanin" w:hAnsi="IRNazanin" w:hint="cs"/>
          <w:sz w:val="28"/>
          <w:rtl/>
        </w:rPr>
        <w:t>ی</w:t>
      </w:r>
      <w:r w:rsidRPr="00FB7868">
        <w:rPr>
          <w:rFonts w:ascii="IRNazanin" w:hAnsi="IRNazanin"/>
          <w:sz w:val="28"/>
          <w:rtl/>
        </w:rPr>
        <w:t xml:space="preserve"> س</w:t>
      </w:r>
      <w:r w:rsidRPr="00FB7868">
        <w:rPr>
          <w:rFonts w:ascii="IRNazanin" w:hAnsi="IRNazanin" w:hint="cs"/>
          <w:sz w:val="28"/>
          <w:rtl/>
        </w:rPr>
        <w:t>ی</w:t>
      </w:r>
      <w:r w:rsidRPr="00FB7868">
        <w:rPr>
          <w:rFonts w:ascii="IRNazanin" w:hAnsi="IRNazanin" w:hint="eastAsia"/>
          <w:sz w:val="28"/>
          <w:rtl/>
        </w:rPr>
        <w:t>الات</w:t>
      </w:r>
      <w:r w:rsidRPr="00FB7868">
        <w:rPr>
          <w:rFonts w:ascii="IRNazanin" w:hAnsi="IRNazanin"/>
          <w:sz w:val="28"/>
          <w:rtl/>
        </w:rPr>
        <w:t xml:space="preserve"> مخلوط در نرم افزار دينام</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س</w:t>
      </w:r>
      <w:r w:rsidRPr="00FB7868">
        <w:rPr>
          <w:rFonts w:ascii="IRNazanin" w:hAnsi="IRNazanin" w:hint="cs"/>
          <w:sz w:val="28"/>
          <w:rtl/>
        </w:rPr>
        <w:t>ی</w:t>
      </w:r>
      <w:r w:rsidRPr="00FB7868">
        <w:rPr>
          <w:rFonts w:ascii="IRNazanin" w:hAnsi="IRNazanin" w:hint="eastAsia"/>
          <w:sz w:val="28"/>
          <w:rtl/>
        </w:rPr>
        <w:t>الات</w:t>
      </w:r>
      <w:r w:rsidRPr="00FB7868">
        <w:rPr>
          <w:rFonts w:ascii="IRNazanin" w:hAnsi="IRNazanin"/>
          <w:sz w:val="28"/>
          <w:rtl/>
        </w:rPr>
        <w:t xml:space="preserve"> محاسباتي</w:t>
      </w:r>
      <w:r w:rsidRPr="00FB7868">
        <w:rPr>
          <w:rFonts w:ascii="IRNazanin" w:hAnsi="IRNazanin" w:hint="cs"/>
          <w:sz w:val="28"/>
          <w:rtl/>
        </w:rPr>
        <w:t xml:space="preserve"> (</w:t>
      </w:r>
      <w:r w:rsidRPr="00FB7868">
        <w:rPr>
          <w:rFonts w:ascii="IRNazanin" w:hAnsi="IRNazanin"/>
          <w:sz w:val="28"/>
        </w:rPr>
        <w:t>FLUENT</w:t>
      </w:r>
      <w:r w:rsidRPr="00FB7868">
        <w:rPr>
          <w:rFonts w:ascii="IRNazanin" w:hAnsi="IRNazanin" w:hint="cs"/>
          <w:sz w:val="28"/>
          <w:rtl/>
        </w:rPr>
        <w:t xml:space="preserve">) </w:t>
      </w:r>
      <w:r w:rsidRPr="00FB7868">
        <w:rPr>
          <w:rFonts w:ascii="IRNazanin" w:hAnsi="IRNazanin" w:hint="eastAsia"/>
          <w:sz w:val="28"/>
          <w:rtl/>
        </w:rPr>
        <w:t>برا</w:t>
      </w:r>
      <w:r w:rsidRPr="00FB7868">
        <w:rPr>
          <w:rFonts w:ascii="IRNazanin" w:hAnsi="IRNazanin" w:hint="cs"/>
          <w:sz w:val="28"/>
          <w:rtl/>
        </w:rPr>
        <w:t>ی</w:t>
      </w:r>
      <w:r w:rsidRPr="00FB7868">
        <w:rPr>
          <w:rFonts w:ascii="IRNazanin" w:hAnsi="IRNazanin"/>
          <w:sz w:val="28"/>
          <w:rtl/>
        </w:rPr>
        <w:t xml:space="preserve">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eastAsia"/>
          <w:sz w:val="28"/>
        </w:rPr>
        <w:t>‌</w:t>
      </w:r>
      <w:r w:rsidRPr="00FB7868">
        <w:rPr>
          <w:rFonts w:ascii="IRNazanin" w:hAnsi="IRNazanin" w:hint="eastAsia"/>
          <w:sz w:val="28"/>
          <w:rtl/>
        </w:rPr>
        <w:t>ساز</w:t>
      </w:r>
      <w:r w:rsidRPr="00FB7868">
        <w:rPr>
          <w:rFonts w:ascii="IRNazanin" w:hAnsi="IRNazanin" w:hint="cs"/>
          <w:sz w:val="28"/>
          <w:rtl/>
        </w:rPr>
        <w:t>ی</w:t>
      </w:r>
      <w:r w:rsidRPr="00FB7868">
        <w:rPr>
          <w:rFonts w:ascii="IRNazanin" w:hAnsi="IRNazanin"/>
          <w:sz w:val="28"/>
          <w:rtl/>
        </w:rPr>
        <w:t xml:space="preserve"> جريان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w:t>
      </w:r>
      <w:r w:rsidRPr="00FB7868">
        <w:rPr>
          <w:rFonts w:ascii="IRNazanin" w:hAnsi="IRNazanin"/>
          <w:sz w:val="28"/>
          <w:rtl/>
        </w:rPr>
        <w:lastRenderedPageBreak/>
        <w:t>پايا ترک</w:t>
      </w:r>
      <w:r w:rsidRPr="00FB7868">
        <w:rPr>
          <w:rFonts w:ascii="IRNazanin" w:hAnsi="IRNazanin" w:hint="cs"/>
          <w:sz w:val="28"/>
          <w:rtl/>
        </w:rPr>
        <w:t>ی</w:t>
      </w:r>
      <w:r w:rsidRPr="00FB7868">
        <w:rPr>
          <w:rFonts w:ascii="IRNazanin" w:hAnsi="IRNazanin" w:hint="eastAsia"/>
          <w:sz w:val="28"/>
          <w:rtl/>
        </w:rPr>
        <w:t>ب</w:t>
      </w:r>
      <w:r w:rsidRPr="00FB7868">
        <w:rPr>
          <w:rFonts w:ascii="IRNazanin" w:hAnsi="IRNazanin"/>
          <w:sz w:val="28"/>
          <w:rtl/>
        </w:rPr>
        <w:t xml:space="preserve"> کردند. آنها</w:t>
      </w:r>
      <w:r w:rsidRPr="00FB7868">
        <w:rPr>
          <w:rFonts w:ascii="IRNazanin" w:hAnsi="IRNazanin" w:hint="cs"/>
          <w:sz w:val="28"/>
          <w:rtl/>
        </w:rPr>
        <w:t xml:space="preserve"> </w:t>
      </w:r>
      <w:r w:rsidRPr="00FB7868">
        <w:rPr>
          <w:rFonts w:ascii="IRNazanin" w:hAnsi="IRNazanin" w:hint="eastAsia"/>
          <w:sz w:val="28"/>
          <w:rtl/>
        </w:rPr>
        <w:t>در</w:t>
      </w:r>
      <w:r w:rsidRPr="00FB7868">
        <w:rPr>
          <w:rFonts w:ascii="IRNazanin" w:hAnsi="IRNazanin"/>
          <w:sz w:val="28"/>
          <w:rtl/>
        </w:rPr>
        <w:t xml:space="preserve"> زاويه حمله ثابت، توزيع فشار و کسر حجمي بخار را در</w:t>
      </w:r>
      <w:r w:rsidRPr="00FB7868">
        <w:rPr>
          <w:rFonts w:ascii="IRNazanin" w:hAnsi="IRNazanin" w:hint="cs"/>
          <w:sz w:val="28"/>
          <w:rtl/>
        </w:rPr>
        <w:t xml:space="preserve"> </w:t>
      </w:r>
      <w:r w:rsidRPr="00FB7868">
        <w:rPr>
          <w:rFonts w:ascii="IRNazanin" w:hAnsi="IRNazanin" w:hint="eastAsia"/>
          <w:sz w:val="28"/>
          <w:rtl/>
        </w:rPr>
        <w:t>اعداد</w:t>
      </w:r>
      <w:r w:rsidRPr="00FB7868">
        <w:rPr>
          <w:rFonts w:ascii="IRNazanin" w:hAnsi="IRNazanin"/>
          <w:sz w:val="28"/>
          <w:rtl/>
        </w:rPr>
        <w:t xml:space="preserve">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مختلف،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eastAsia"/>
          <w:sz w:val="28"/>
        </w:rPr>
        <w:t>‌</w:t>
      </w:r>
      <w:r w:rsidRPr="00FB7868">
        <w:rPr>
          <w:rFonts w:ascii="IRNazanin" w:hAnsi="IRNazanin" w:hint="eastAsia"/>
          <w:sz w:val="28"/>
          <w:rtl/>
        </w:rPr>
        <w:t>ساز</w:t>
      </w:r>
      <w:r w:rsidRPr="00FB7868">
        <w:rPr>
          <w:rFonts w:ascii="IRNazanin" w:hAnsi="IRNazanin" w:hint="cs"/>
          <w:sz w:val="28"/>
          <w:rtl/>
        </w:rPr>
        <w:t>ی</w:t>
      </w:r>
      <w:r w:rsidRPr="00FB7868">
        <w:rPr>
          <w:rFonts w:ascii="IRNazanin" w:hAnsi="IRNazanin"/>
          <w:sz w:val="28"/>
          <w:rtl/>
        </w:rPr>
        <w:t xml:space="preserve"> کردند و نتايج رو</w:t>
      </w:r>
      <w:r w:rsidRPr="00FB7868">
        <w:rPr>
          <w:rFonts w:ascii="IRNazanin" w:hAnsi="IRNazanin" w:hint="cs"/>
          <w:sz w:val="28"/>
          <w:rtl/>
        </w:rPr>
        <w:t xml:space="preserve">ی </w:t>
      </w:r>
      <w:r w:rsidRPr="00FB7868">
        <w:rPr>
          <w:rFonts w:ascii="IRNazanin" w:hAnsi="IRNazanin" w:hint="eastAsia"/>
          <w:sz w:val="28"/>
          <w:rtl/>
        </w:rPr>
        <w:t>مقاطع</w:t>
      </w:r>
      <w:r w:rsidRPr="00FB7868">
        <w:rPr>
          <w:rFonts w:ascii="IRNazanin" w:hAnsi="IRNazanin"/>
          <w:sz w:val="28"/>
          <w:rtl/>
        </w:rPr>
        <w:t xml:space="preserve"> فويل توافق خوبي با داده‌های تجربي داشت. علاوه بر</w:t>
      </w:r>
      <w:r w:rsidRPr="00FB7868">
        <w:rPr>
          <w:rFonts w:ascii="IRNazanin" w:hAnsi="IRNazanin" w:hint="cs"/>
          <w:sz w:val="28"/>
          <w:rtl/>
        </w:rPr>
        <w:t xml:space="preserve"> </w:t>
      </w:r>
      <w:r w:rsidRPr="00FB7868">
        <w:rPr>
          <w:rFonts w:ascii="IRNazanin" w:hAnsi="IRNazanin" w:hint="eastAsia"/>
          <w:sz w:val="28"/>
          <w:rtl/>
        </w:rPr>
        <w:t>اين،</w:t>
      </w:r>
      <w:r w:rsidRPr="00FB7868">
        <w:rPr>
          <w:rFonts w:ascii="IRNazanin" w:hAnsi="IRNazanin"/>
          <w:sz w:val="28"/>
          <w:rtl/>
        </w:rPr>
        <w:t xml:space="preserve"> در اعداد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مختلف، کسر‌های بخار را در زوايا</w:t>
      </w:r>
      <w:r w:rsidRPr="00FB7868">
        <w:rPr>
          <w:rFonts w:ascii="IRNazanin" w:hAnsi="IRNazanin" w:hint="cs"/>
          <w:sz w:val="28"/>
          <w:rtl/>
        </w:rPr>
        <w:t xml:space="preserve">ی </w:t>
      </w:r>
      <w:r w:rsidRPr="00FB7868">
        <w:rPr>
          <w:rFonts w:ascii="IRNazanin" w:hAnsi="IRNazanin"/>
          <w:sz w:val="28"/>
          <w:rtl/>
        </w:rPr>
        <w:t>حمله مختلف پ</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sz w:val="28"/>
          <w:rtl/>
        </w:rPr>
        <w:t xml:space="preserve"> کردند و مشاهده کردند که ناح</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cs"/>
          <w:sz w:val="28"/>
          <w:rtl/>
        </w:rPr>
        <w:t xml:space="preserve"> </w:t>
      </w:r>
      <w:r w:rsidRPr="00FB7868">
        <w:rPr>
          <w:rFonts w:ascii="IRNazanin" w:hAnsi="IRNazanin" w:hint="eastAsia"/>
          <w:sz w:val="28"/>
          <w:rtl/>
        </w:rPr>
        <w:t>بخار</w:t>
      </w:r>
      <w:r w:rsidRPr="00FB7868">
        <w:rPr>
          <w:rFonts w:ascii="IRNazanin" w:hAnsi="IRNazanin"/>
          <w:sz w:val="28"/>
          <w:rtl/>
        </w:rPr>
        <w:t xml:space="preserve"> به سمت جلو</w:t>
      </w:r>
      <w:r w:rsidRPr="00FB7868">
        <w:rPr>
          <w:rFonts w:ascii="IRNazanin" w:hAnsi="IRNazanin" w:hint="cs"/>
          <w:sz w:val="28"/>
          <w:rtl/>
        </w:rPr>
        <w:t>ی</w:t>
      </w:r>
      <w:r w:rsidRPr="00FB7868">
        <w:rPr>
          <w:rFonts w:ascii="IRNazanin" w:hAnsi="IRNazanin"/>
          <w:sz w:val="28"/>
          <w:rtl/>
        </w:rPr>
        <w:t xml:space="preserve"> ايرفويل حرکت کرده و طول کويتي با</w:t>
      </w:r>
      <w:r w:rsidRPr="00FB7868">
        <w:rPr>
          <w:rFonts w:ascii="IRNazanin" w:hAnsi="IRNazanin" w:hint="cs"/>
          <w:sz w:val="28"/>
          <w:rtl/>
        </w:rPr>
        <w:t xml:space="preserve"> </w:t>
      </w:r>
      <w:r w:rsidRPr="00FB7868">
        <w:rPr>
          <w:rFonts w:ascii="IRNazanin" w:hAnsi="IRNazanin" w:hint="eastAsia"/>
          <w:sz w:val="28"/>
          <w:rtl/>
        </w:rPr>
        <w:t>افزايش</w:t>
      </w:r>
      <w:r w:rsidRPr="00FB7868">
        <w:rPr>
          <w:rFonts w:ascii="IRNazanin" w:hAnsi="IRNazanin"/>
          <w:sz w:val="28"/>
          <w:rtl/>
        </w:rPr>
        <w:t xml:space="preserve"> زاويه حمله بزرگ شد. هم</w:t>
      </w:r>
      <w:r w:rsidRPr="00FB7868">
        <w:rPr>
          <w:rFonts w:ascii="IRNazanin" w:hAnsi="IRNazanin" w:hint="cs"/>
          <w:sz w:val="28"/>
          <w:rtl/>
        </w:rPr>
        <w:t>چ</w:t>
      </w:r>
      <w:r w:rsidRPr="00FB7868">
        <w:rPr>
          <w:rFonts w:ascii="IRNazanin" w:hAnsi="IRNazanin"/>
          <w:sz w:val="28"/>
          <w:rtl/>
        </w:rPr>
        <w:t>ن</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نتايج آنها نشان داد</w:t>
      </w:r>
      <w:r w:rsidRPr="00FB7868">
        <w:rPr>
          <w:rFonts w:ascii="IRNazanin" w:hAnsi="IRNazanin" w:hint="cs"/>
          <w:sz w:val="28"/>
          <w:rtl/>
        </w:rPr>
        <w:t xml:space="preserve"> </w:t>
      </w:r>
      <w:r w:rsidRPr="00FB7868">
        <w:rPr>
          <w:rFonts w:ascii="IRNazanin" w:hAnsi="IRNazanin"/>
          <w:sz w:val="28"/>
          <w:rtl/>
        </w:rPr>
        <w:t>که اين روش اعمال شده در</w:t>
      </w:r>
      <w:r w:rsidRPr="00FB7868">
        <w:rPr>
          <w:rFonts w:ascii="IRNazanin" w:hAnsi="IRNazanin" w:hint="cs"/>
          <w:sz w:val="28"/>
          <w:rtl/>
        </w:rPr>
        <w:t xml:space="preserve"> </w:t>
      </w:r>
      <w:r w:rsidRPr="00FB7868">
        <w:rPr>
          <w:rFonts w:ascii="IRNazanin" w:hAnsi="IRNazanin"/>
          <w:sz w:val="28"/>
        </w:rPr>
        <w:t>FLUENT</w:t>
      </w:r>
      <w:r w:rsidRPr="00FB7868">
        <w:rPr>
          <w:rFonts w:ascii="IRNazanin" w:hAnsi="IRNazanin"/>
          <w:sz w:val="28"/>
          <w:rtl/>
        </w:rPr>
        <w:t xml:space="preserve"> </w:t>
      </w:r>
      <w:r w:rsidRPr="00FB7868">
        <w:rPr>
          <w:rFonts w:ascii="IRNazanin" w:hAnsi="IRNazanin" w:hint="eastAsia"/>
          <w:sz w:val="28"/>
          <w:rtl/>
        </w:rPr>
        <w:t>برا</w:t>
      </w:r>
      <w:r w:rsidRPr="00FB7868">
        <w:rPr>
          <w:rFonts w:ascii="IRNazanin" w:hAnsi="IRNazanin" w:hint="cs"/>
          <w:sz w:val="28"/>
          <w:rtl/>
        </w:rPr>
        <w:t>ی</w:t>
      </w:r>
      <w:r w:rsidRPr="00FB7868">
        <w:rPr>
          <w:rFonts w:ascii="IRNazanin" w:hAnsi="IRNazanin"/>
          <w:sz w:val="28"/>
          <w:rtl/>
        </w:rPr>
        <w:t xml:space="preserve">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eastAsia"/>
          <w:sz w:val="28"/>
        </w:rPr>
        <w:t>‌</w:t>
      </w:r>
      <w:r w:rsidRPr="00FB7868">
        <w:rPr>
          <w:rFonts w:ascii="IRNazanin" w:hAnsi="IRNazanin" w:hint="eastAsia"/>
          <w:sz w:val="28"/>
          <w:rtl/>
        </w:rPr>
        <w:t>ساز</w:t>
      </w:r>
      <w:r w:rsidRPr="00FB7868">
        <w:rPr>
          <w:rFonts w:ascii="IRNazanin" w:hAnsi="IRNazanin" w:hint="cs"/>
          <w:sz w:val="28"/>
          <w:rtl/>
        </w:rPr>
        <w:t xml:space="preserve">ی </w:t>
      </w:r>
      <w:r w:rsidRPr="00FB7868">
        <w:rPr>
          <w:rFonts w:ascii="IRNazanin" w:hAnsi="IRNazanin" w:hint="eastAsia"/>
          <w:sz w:val="28"/>
          <w:rtl/>
        </w:rPr>
        <w:t>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قابل اعتماد است.</w:t>
      </w:r>
    </w:p>
    <w:p w14:paraId="5B10EF02" w14:textId="4AABA12C" w:rsidR="00C90517" w:rsidRPr="00FB7868" w:rsidRDefault="00C90517" w:rsidP="00C90517">
      <w:pPr>
        <w:ind w:firstLine="720"/>
        <w:jc w:val="both"/>
        <w:rPr>
          <w:rFonts w:ascii="IRNazanin" w:hAnsi="IRNazanin"/>
          <w:sz w:val="28"/>
          <w:rtl/>
        </w:rPr>
      </w:pPr>
      <w:r w:rsidRPr="00FB7868">
        <w:rPr>
          <w:rFonts w:ascii="IRNazanin" w:hAnsi="IRNazanin" w:hint="cs"/>
          <w:sz w:val="28"/>
          <w:rtl/>
        </w:rPr>
        <w:t>ی</w:t>
      </w:r>
      <w:r w:rsidRPr="00FB7868">
        <w:rPr>
          <w:rFonts w:ascii="IRNazanin" w:hAnsi="IRNazanin" w:hint="eastAsia"/>
          <w:sz w:val="28"/>
          <w:rtl/>
        </w:rPr>
        <w:t>و</w:t>
      </w:r>
      <w:r w:rsidRPr="00B64140">
        <w:rPr>
          <w:rStyle w:val="FootnoteReference"/>
          <w:rtl/>
        </w:rPr>
        <w:footnoteReference w:id="35"/>
      </w:r>
      <w:r w:rsidRPr="00FB7868">
        <w:rPr>
          <w:rFonts w:ascii="IRNazanin" w:hAnsi="IRNazanin"/>
          <w:sz w:val="28"/>
          <w:rtl/>
        </w:rPr>
        <w:t xml:space="preserve"> و همکاران</w:t>
      </w:r>
      <w:r w:rsidR="00AC0DFB">
        <w:rPr>
          <w:rFonts w:ascii="IRNazanin" w:hAnsi="IRNazanin" w:hint="cs"/>
          <w:sz w:val="28"/>
          <w:rtl/>
        </w:rPr>
        <w:t xml:space="preserve"> </w:t>
      </w:r>
      <w:r w:rsidR="00010D3C">
        <w:rPr>
          <w:rFonts w:ascii="IRNazanin" w:hAnsi="IRNazanin"/>
          <w:sz w:val="28"/>
          <w:rtl/>
        </w:rPr>
        <w:fldChar w:fldCharType="begin" w:fldLock="1"/>
      </w:r>
      <w:r w:rsidR="003E3228">
        <w:rPr>
          <w:rFonts w:ascii="IRNazanin" w:hAnsi="IRNazanin"/>
          <w:sz w:val="28"/>
        </w:rPr>
        <w:instrText>ADDIN CSL_CITATION {"citationItems":[{"id":"ITEM-1","itemData":{"DOI":"10.1115/1.1427689","ISSN":"00982202","abstract":"Cavitation inception on an ys930 hydrofoil issued from an inverse calculus for ideal fluid has been numerically analyzed for speeds and scales inherent to both model test and full-scale marine conditions. The computations have been carried out with account to the Reynolds number effect on hydrofoil lift and combined effect of the Reynolds number and Weber number on the equilibrium of sheet cavities in the hydrofoil boundary layer. Different levels of scale effects for cavitation inception on suction and pressure sides of E817 hydrofoil are shown. Comparison with the scale effect of cavitation inception on conventional NACA-0012 hydrofoil has helped to explain this difference. Issues in blade design with sections similar to E817 are discussed.","author":[{"dropping-particle":"","family":"Yuo","given":"Kuo-Hwei","non-dropping-particle":"","parse-names":false,"suffix":""},{"dropping-particle":"","family":"Wang","given":"Hsiao-Chuan","non-dropping-particle":"","parse-names":false,"suffix":""}],"container-title":"Journal of Fluids Engineering, Transactions of the ASME","id":"ITEM-1","issued":{"date-parts":[["2010"]]},"title":"Scale effect of cavitation inception on a 2D eppler hydrofoil","type":"article-journal"},"uris":["http://www.mendeley.com/documents/?uuid=c19bbe73-3d8a-4cb2-bb54-9e86f7b5cbaa"]}],"mendeley":{"formattedCitation":"[28]","plainTextFormattedCitation":"[28]","previouslyFormattedCitation":"[28]"},"properties":{"noteIndex":0},"schema":"https://github.com/citation-style-language/schema/raw/master/csl-citation.json"}</w:instrText>
      </w:r>
      <w:r w:rsidR="00010D3C">
        <w:rPr>
          <w:rFonts w:ascii="IRNazanin" w:hAnsi="IRNazanin"/>
          <w:sz w:val="28"/>
          <w:rtl/>
        </w:rPr>
        <w:fldChar w:fldCharType="separate"/>
      </w:r>
      <w:r w:rsidR="003E3228" w:rsidRPr="003E3228">
        <w:rPr>
          <w:rFonts w:ascii="IRNazanin" w:hAnsi="IRNazanin"/>
          <w:noProof/>
          <w:sz w:val="28"/>
        </w:rPr>
        <w:t>[28]</w:t>
      </w:r>
      <w:r w:rsidR="00010D3C">
        <w:rPr>
          <w:rFonts w:ascii="IRNazanin" w:hAnsi="IRNazanin"/>
          <w:sz w:val="28"/>
          <w:rtl/>
        </w:rPr>
        <w:fldChar w:fldCharType="end"/>
      </w:r>
      <w:r w:rsidRPr="00FB7868">
        <w:rPr>
          <w:rFonts w:ascii="IRNazanin" w:hAnsi="IRNazanin" w:hint="cs"/>
          <w:sz w:val="28"/>
          <w:rtl/>
        </w:rPr>
        <w:t xml:space="preserve"> در سال 2010</w:t>
      </w:r>
      <w:r w:rsidRPr="00FB7868">
        <w:rPr>
          <w:rFonts w:ascii="IRNazanin" w:hAnsi="IRNazanin"/>
          <w:sz w:val="28"/>
          <w:rtl/>
        </w:rPr>
        <w:t xml:space="preserve"> به منظور به دست آوردن راب</w:t>
      </w:r>
      <w:r w:rsidRPr="00FB7868">
        <w:rPr>
          <w:rFonts w:ascii="IRNazanin" w:hAnsi="IRNazanin" w:hint="cs"/>
          <w:sz w:val="28"/>
          <w:rtl/>
        </w:rPr>
        <w:t>ط</w:t>
      </w:r>
      <w:r w:rsidRPr="00FB7868">
        <w:rPr>
          <w:rFonts w:ascii="IRNazanin" w:hAnsi="IRNazanin"/>
          <w:sz w:val="28"/>
          <w:rtl/>
        </w:rPr>
        <w:t>ه ب</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hint="cs"/>
          <w:sz w:val="28"/>
          <w:rtl/>
        </w:rPr>
        <w:t xml:space="preserve"> </w:t>
      </w:r>
      <w:r w:rsidRPr="00FB7868">
        <w:rPr>
          <w:rFonts w:ascii="IRNazanin" w:hAnsi="IRNazanin" w:hint="eastAsia"/>
          <w:sz w:val="28"/>
          <w:rtl/>
        </w:rPr>
        <w:t>جريان</w:t>
      </w:r>
      <w:r w:rsidRPr="00FB7868">
        <w:rPr>
          <w:rFonts w:ascii="IRNazanin" w:hAnsi="IRNazanin"/>
          <w:sz w:val="28"/>
          <w:rtl/>
        </w:rPr>
        <w:t xml:space="preserve">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و توزيع فشار و تشري</w:t>
      </w:r>
      <w:r w:rsidRPr="00FB7868">
        <w:rPr>
          <w:rFonts w:ascii="IRNazanin" w:hAnsi="IRNazanin" w:hint="cs"/>
          <w:sz w:val="28"/>
          <w:rtl/>
        </w:rPr>
        <w:t>ح</w:t>
      </w:r>
      <w:r w:rsidRPr="00FB7868">
        <w:rPr>
          <w:rFonts w:ascii="IRNazanin" w:hAnsi="IRNazanin"/>
          <w:sz w:val="28"/>
          <w:rtl/>
        </w:rPr>
        <w:t xml:space="preserve"> فرآيند جريان</w:t>
      </w:r>
      <w:r w:rsidRPr="00FB7868">
        <w:rPr>
          <w:rFonts w:ascii="IRNazanin" w:hAnsi="IRNazanin" w:hint="cs"/>
          <w:sz w:val="28"/>
          <w:rtl/>
        </w:rPr>
        <w:t xml:space="preserve"> </w:t>
      </w:r>
      <w:r w:rsidRPr="00FB7868">
        <w:rPr>
          <w:rFonts w:ascii="IRNazanin" w:hAnsi="IRNazanin" w:hint="eastAsia"/>
          <w:sz w:val="28"/>
          <w:rtl/>
        </w:rPr>
        <w:t>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با اتخاذ ضريب فشار مت</w:t>
      </w:r>
      <w:r w:rsidRPr="00FB7868">
        <w:rPr>
          <w:rFonts w:ascii="IRNazanin" w:hAnsi="IRNazanin" w:hint="cs"/>
          <w:sz w:val="28"/>
          <w:rtl/>
        </w:rPr>
        <w:t>غی</w:t>
      </w:r>
      <w:r w:rsidRPr="00FB7868">
        <w:rPr>
          <w:rFonts w:ascii="IRNazanin" w:hAnsi="IRNazanin" w:hint="eastAsia"/>
          <w:sz w:val="28"/>
          <w:rtl/>
        </w:rPr>
        <w:t>ر</w:t>
      </w:r>
      <w:r w:rsidRPr="00FB7868">
        <w:rPr>
          <w:rFonts w:ascii="IRNazanin" w:hAnsi="IRNazanin"/>
          <w:sz w:val="28"/>
          <w:rtl/>
        </w:rPr>
        <w:t xml:space="preserve"> بر رو</w:t>
      </w:r>
      <w:r w:rsidRPr="00FB7868">
        <w:rPr>
          <w:rFonts w:ascii="IRNazanin" w:hAnsi="IRNazanin" w:hint="cs"/>
          <w:sz w:val="28"/>
          <w:rtl/>
        </w:rPr>
        <w:t>ی</w:t>
      </w:r>
      <w:r w:rsidRPr="00FB7868">
        <w:rPr>
          <w:rFonts w:ascii="IRNazanin" w:hAnsi="IRNazanin"/>
          <w:sz w:val="28"/>
          <w:rtl/>
        </w:rPr>
        <w:t xml:space="preserve"> س</w:t>
      </w:r>
      <w:r w:rsidRPr="00FB7868">
        <w:rPr>
          <w:rFonts w:ascii="IRNazanin" w:hAnsi="IRNazanin" w:hint="cs"/>
          <w:sz w:val="28"/>
          <w:rtl/>
        </w:rPr>
        <w:t>طح</w:t>
      </w:r>
      <w:r w:rsidRPr="00FB7868">
        <w:rPr>
          <w:rFonts w:ascii="IRNazanin" w:hAnsi="IRNazanin"/>
          <w:sz w:val="28"/>
          <w:rtl/>
        </w:rPr>
        <w:t xml:space="preserve"> مکش</w:t>
      </w:r>
      <w:r w:rsidRPr="00FB7868">
        <w:rPr>
          <w:rFonts w:ascii="IRNazanin" w:hAnsi="IRNazanin" w:hint="cs"/>
          <w:sz w:val="28"/>
          <w:rtl/>
        </w:rPr>
        <w:t xml:space="preserve"> </w:t>
      </w:r>
      <w:r w:rsidRPr="00FB7868">
        <w:rPr>
          <w:rFonts w:ascii="IRNazanin" w:hAnsi="IRNazanin"/>
          <w:sz w:val="28"/>
          <w:rtl/>
        </w:rPr>
        <w:t>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930</w:t>
      </w:r>
      <w:r w:rsidRPr="00FB7868">
        <w:rPr>
          <w:rFonts w:ascii="IRNazanin" w:hAnsi="IRNazanin"/>
          <w:sz w:val="28"/>
        </w:rPr>
        <w:t xml:space="preserve"> ,</w:t>
      </w:r>
      <w:proofErr w:type="spellStart"/>
      <w:r w:rsidRPr="00FB7868">
        <w:rPr>
          <w:rFonts w:ascii="IRNazanin" w:hAnsi="IRNazanin"/>
          <w:sz w:val="28"/>
        </w:rPr>
        <w:t>ys</w:t>
      </w:r>
      <w:proofErr w:type="spellEnd"/>
      <w:r w:rsidRPr="00FB7868">
        <w:rPr>
          <w:rFonts w:ascii="IRNazanin" w:hAnsi="IRNazanin" w:hint="cs"/>
          <w:sz w:val="28"/>
          <w:rtl/>
        </w:rPr>
        <w:t xml:space="preserve"> </w:t>
      </w:r>
      <w:r w:rsidRPr="00FB7868">
        <w:rPr>
          <w:rFonts w:ascii="IRNazanin" w:hAnsi="IRNazanin" w:hint="eastAsia"/>
          <w:sz w:val="28"/>
          <w:rtl/>
        </w:rPr>
        <w:t>جريان</w:t>
      </w:r>
      <w:r w:rsidRPr="00FB7868">
        <w:rPr>
          <w:rFonts w:ascii="IRNazanin" w:hAnsi="IRNazanin"/>
          <w:sz w:val="28"/>
          <w:rtl/>
        </w:rPr>
        <w:t xml:space="preserve">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را در اطراف،</w:t>
      </w:r>
      <w:r w:rsidRPr="00FB7868">
        <w:rPr>
          <w:rFonts w:ascii="IRNazanin" w:hAnsi="IRNazanin" w:hint="cs"/>
          <w:sz w:val="28"/>
          <w:rtl/>
        </w:rPr>
        <w:t xml:space="preserve"> </w:t>
      </w:r>
      <w:r w:rsidRPr="00FB7868">
        <w:rPr>
          <w:rFonts w:ascii="IRNazanin" w:hAnsi="IRNazanin" w:hint="eastAsia"/>
          <w:sz w:val="28"/>
          <w:rtl/>
        </w:rPr>
        <w:t>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با زاويه حمله 10 درجه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eastAsia"/>
          <w:sz w:val="28"/>
        </w:rPr>
        <w:t>‌</w:t>
      </w:r>
      <w:r w:rsidRPr="00FB7868">
        <w:rPr>
          <w:rFonts w:ascii="IRNazanin" w:hAnsi="IRNazanin" w:hint="eastAsia"/>
          <w:sz w:val="28"/>
          <w:rtl/>
        </w:rPr>
        <w:t>ساز</w:t>
      </w:r>
      <w:r w:rsidRPr="00FB7868">
        <w:rPr>
          <w:rFonts w:ascii="IRNazanin" w:hAnsi="IRNazanin" w:hint="cs"/>
          <w:sz w:val="28"/>
          <w:rtl/>
        </w:rPr>
        <w:t>ی</w:t>
      </w:r>
      <w:r w:rsidRPr="00FB7868">
        <w:rPr>
          <w:rFonts w:ascii="IRNazanin" w:hAnsi="IRNazanin"/>
          <w:sz w:val="28"/>
          <w:rtl/>
        </w:rPr>
        <w:t xml:space="preserve"> کردند. آن</w:t>
      </w:r>
      <w:r w:rsidRPr="00FB7868">
        <w:rPr>
          <w:rFonts w:ascii="IRNazanin" w:hAnsi="IRNazanin" w:hint="cs"/>
          <w:sz w:val="28"/>
          <w:rtl/>
        </w:rPr>
        <w:t>‌</w:t>
      </w:r>
      <w:r w:rsidRPr="00FB7868">
        <w:rPr>
          <w:rFonts w:ascii="IRNazanin" w:hAnsi="IRNazanin"/>
          <w:sz w:val="28"/>
          <w:rtl/>
        </w:rPr>
        <w:t>ها</w:t>
      </w:r>
      <w:r w:rsidRPr="00FB7868">
        <w:rPr>
          <w:rFonts w:ascii="IRNazanin" w:hAnsi="IRNazanin" w:hint="cs"/>
          <w:sz w:val="28"/>
          <w:rtl/>
        </w:rPr>
        <w:t xml:space="preserve"> </w:t>
      </w:r>
      <w:r w:rsidRPr="00FB7868">
        <w:rPr>
          <w:rFonts w:ascii="IRNazanin" w:hAnsi="IRNazanin" w:hint="eastAsia"/>
          <w:sz w:val="28"/>
          <w:rtl/>
        </w:rPr>
        <w:t>ساختار</w:t>
      </w:r>
      <w:r w:rsidRPr="00FB7868">
        <w:rPr>
          <w:rFonts w:ascii="IRNazanin" w:hAnsi="IRNazanin"/>
          <w:sz w:val="28"/>
          <w:rtl/>
        </w:rPr>
        <w:t xml:space="preserve"> م</w:t>
      </w:r>
      <w:r w:rsidRPr="00FB7868">
        <w:rPr>
          <w:rFonts w:ascii="IRNazanin" w:hAnsi="IRNazanin" w:hint="cs"/>
          <w:sz w:val="28"/>
          <w:rtl/>
        </w:rPr>
        <w:t>ی</w:t>
      </w:r>
      <w:r w:rsidRPr="00FB7868">
        <w:rPr>
          <w:rFonts w:ascii="IRNazanin" w:hAnsi="IRNazanin" w:hint="eastAsia"/>
          <w:sz w:val="28"/>
          <w:rtl/>
        </w:rPr>
        <w:t>دان</w:t>
      </w:r>
      <w:r w:rsidRPr="00FB7868">
        <w:rPr>
          <w:rFonts w:ascii="IRNazanin" w:hAnsi="IRNazanin"/>
          <w:sz w:val="28"/>
          <w:rtl/>
        </w:rPr>
        <w:t xml:space="preserve"> جريان و مشخصه‌های جريان را در اطراف</w:t>
      </w:r>
      <w:r w:rsidRPr="00FB7868">
        <w:rPr>
          <w:rFonts w:ascii="IRNazanin" w:hAnsi="IRNazanin" w:hint="cs"/>
          <w:sz w:val="28"/>
          <w:rtl/>
        </w:rPr>
        <w:t xml:space="preserve"> این</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تحت اعداد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مختلف</w:t>
      </w:r>
      <w:r w:rsidR="00FC4B32">
        <w:rPr>
          <w:rFonts w:ascii="IRNazanin" w:hAnsi="IRNazanin" w:hint="cs"/>
          <w:sz w:val="28"/>
          <w:rtl/>
        </w:rPr>
        <w:t xml:space="preserve"> </w:t>
      </w:r>
      <w:r w:rsidR="00FC4B32">
        <w:rPr>
          <w:rFonts w:ascii="IRNazanin" w:hAnsi="IRNazanin"/>
          <w:sz w:val="28"/>
        </w:rPr>
        <w:t>0.5,1,1.5</w:t>
      </w:r>
      <w:r w:rsidRPr="00FB7868">
        <w:rPr>
          <w:rFonts w:ascii="IRNazanin" w:hAnsi="IRNazanin" w:hint="cs"/>
          <w:sz w:val="28"/>
          <w:rtl/>
        </w:rPr>
        <w:t xml:space="preserve"> با استفاده از مدل اشفتگی </w:t>
      </w:r>
      <w:r w:rsidRPr="00FB7868">
        <w:rPr>
          <w:rFonts w:ascii="IRNazanin" w:hAnsi="IRNazanin"/>
          <w:sz w:val="28"/>
        </w:rPr>
        <w:t>RNG</w:t>
      </w:r>
      <w:r w:rsidRPr="00FB7868">
        <w:rPr>
          <w:rFonts w:ascii="IRNazanin" w:hAnsi="IRNazanin" w:hint="cs"/>
          <w:sz w:val="28"/>
          <w:rtl/>
        </w:rPr>
        <w:t xml:space="preserve"> اصلاح شده در </w:t>
      </w:r>
      <w:r w:rsidRPr="00FB7868">
        <w:rPr>
          <w:rFonts w:ascii="IRNazanin" w:hAnsi="IRNazanin"/>
          <w:sz w:val="28"/>
        </w:rPr>
        <w:t>FLUENT</w:t>
      </w:r>
      <w:r w:rsidRPr="00FB7868">
        <w:rPr>
          <w:rFonts w:ascii="IRNazanin" w:hAnsi="IRNazanin" w:hint="cs"/>
          <w:sz w:val="28"/>
          <w:rtl/>
        </w:rPr>
        <w:t xml:space="preserve"> بدست آوردند</w:t>
      </w:r>
      <w:r w:rsidRPr="00FB7868">
        <w:rPr>
          <w:rFonts w:ascii="IRNazanin" w:hAnsi="IRNazanin"/>
          <w:sz w:val="28"/>
          <w:rtl/>
        </w:rPr>
        <w:t>. نتايج نشان داد که زماني ک</w:t>
      </w:r>
      <w:r w:rsidRPr="00FB7868">
        <w:rPr>
          <w:rFonts w:ascii="IRNazanin" w:hAnsi="IRNazanin" w:hint="cs"/>
          <w:sz w:val="28"/>
          <w:rtl/>
        </w:rPr>
        <w:t xml:space="preserve">ه عدد کاویتاسیون </w:t>
      </w:r>
      <w:r w:rsidR="00FC4B32">
        <w:rPr>
          <w:rFonts w:ascii="IRNazanin" w:hAnsi="IRNazanin"/>
          <w:sz w:val="28"/>
        </w:rPr>
        <w:t>1.5</w:t>
      </w:r>
      <w:r w:rsidRPr="00FB7868">
        <w:rPr>
          <w:rFonts w:ascii="IRNazanin" w:hAnsi="IRNazanin"/>
          <w:sz w:val="28"/>
          <w:rtl/>
        </w:rPr>
        <w:t xml:space="preserve"> ا</w:t>
      </w:r>
      <w:r w:rsidRPr="00FB7868">
        <w:rPr>
          <w:rFonts w:ascii="IRNazanin" w:hAnsi="IRNazanin" w:hint="cs"/>
          <w:sz w:val="28"/>
          <w:rtl/>
        </w:rPr>
        <w:t>س</w:t>
      </w:r>
      <w:r w:rsidRPr="00FB7868">
        <w:rPr>
          <w:rFonts w:ascii="IRNazanin" w:hAnsi="IRNazanin"/>
          <w:sz w:val="28"/>
          <w:rtl/>
        </w:rPr>
        <w:t>ت، حباب</w:t>
      </w:r>
      <w:r w:rsidRPr="00FB7868">
        <w:rPr>
          <w:rFonts w:ascii="IRNazanin" w:hAnsi="IRNazanin" w:hint="cs"/>
          <w:sz w:val="28"/>
          <w:rtl/>
        </w:rPr>
        <w:t>‌</w:t>
      </w:r>
      <w:r w:rsidRPr="00FB7868">
        <w:rPr>
          <w:rFonts w:ascii="IRNazanin" w:hAnsi="IRNazanin"/>
          <w:sz w:val="28"/>
          <w:rtl/>
        </w:rPr>
        <w:t xml:space="preserve">ها ابتدا در </w:t>
      </w:r>
      <w:r w:rsidRPr="00FB7868">
        <w:rPr>
          <w:rFonts w:ascii="IRNazanin" w:hAnsi="IRNazanin" w:hint="cs"/>
          <w:sz w:val="28"/>
          <w:rtl/>
        </w:rPr>
        <w:t>ل</w:t>
      </w:r>
      <w:r w:rsidRPr="00FB7868">
        <w:rPr>
          <w:rFonts w:ascii="IRNazanin" w:hAnsi="IRNazanin"/>
          <w:sz w:val="28"/>
          <w:rtl/>
        </w:rPr>
        <w:t>به حمله</w:t>
      </w:r>
      <w:r w:rsidRPr="00FB7868">
        <w:rPr>
          <w:rFonts w:ascii="IRNazanin" w:hAnsi="IRNazanin" w:hint="cs"/>
          <w:sz w:val="28"/>
          <w:rtl/>
        </w:rPr>
        <w:t xml:space="preserve"> </w:t>
      </w:r>
      <w:r w:rsidRPr="00FB7868">
        <w:rPr>
          <w:rFonts w:ascii="IRNazanin" w:hAnsi="IRNazanin" w:hint="eastAsia"/>
          <w:sz w:val="28"/>
          <w:rtl/>
        </w:rPr>
        <w:t>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w:t>
      </w:r>
      <w:r w:rsidR="00BF1A1C">
        <w:rPr>
          <w:rFonts w:ascii="IRNazanin" w:hAnsi="IRNazanin"/>
          <w:sz w:val="28"/>
          <w:rtl/>
        </w:rPr>
        <w:t>به‌وجود</w:t>
      </w:r>
      <w:r w:rsidRPr="00FB7868">
        <w:rPr>
          <w:rFonts w:ascii="IRNazanin" w:hAnsi="IRNazanin"/>
          <w:sz w:val="28"/>
          <w:rtl/>
        </w:rPr>
        <w:t xml:space="preserve"> مي</w:t>
      </w:r>
      <w:r w:rsidRPr="00FB7868">
        <w:rPr>
          <w:rFonts w:ascii="IRNazanin" w:hAnsi="IRNazanin" w:hint="cs"/>
          <w:sz w:val="28"/>
          <w:rtl/>
        </w:rPr>
        <w:t>‌</w:t>
      </w:r>
      <w:r w:rsidRPr="00FB7868">
        <w:rPr>
          <w:rFonts w:ascii="IRNazanin" w:hAnsi="IRNazanin"/>
          <w:sz w:val="28"/>
          <w:rtl/>
        </w:rPr>
        <w:t>آيند، و س</w:t>
      </w:r>
      <w:r w:rsidRPr="00FB7868">
        <w:rPr>
          <w:rFonts w:ascii="IRNazanin" w:hAnsi="IRNazanin" w:hint="cs"/>
          <w:sz w:val="28"/>
          <w:rtl/>
        </w:rPr>
        <w:t>پ</w:t>
      </w:r>
      <w:r w:rsidRPr="00FB7868">
        <w:rPr>
          <w:rFonts w:ascii="IRNazanin" w:hAnsi="IRNazanin"/>
          <w:sz w:val="28"/>
          <w:rtl/>
        </w:rPr>
        <w:t>س مقدار زياد</w:t>
      </w:r>
      <w:r w:rsidRPr="00FB7868">
        <w:rPr>
          <w:rFonts w:ascii="IRNazanin" w:hAnsi="IRNazanin" w:hint="cs"/>
          <w:sz w:val="28"/>
          <w:rtl/>
        </w:rPr>
        <w:t>ی</w:t>
      </w:r>
      <w:r w:rsidRPr="00FB7868">
        <w:rPr>
          <w:rFonts w:ascii="IRNazanin" w:hAnsi="IRNazanin"/>
          <w:sz w:val="28"/>
          <w:rtl/>
        </w:rPr>
        <w:t xml:space="preserve"> حباب</w:t>
      </w:r>
      <w:r w:rsidRPr="00FB7868">
        <w:rPr>
          <w:rFonts w:ascii="IRNazanin" w:hAnsi="IRNazanin" w:hint="cs"/>
          <w:sz w:val="28"/>
          <w:rtl/>
        </w:rPr>
        <w:t xml:space="preserve"> </w:t>
      </w:r>
      <w:r w:rsidRPr="00FB7868">
        <w:rPr>
          <w:rFonts w:ascii="IRNazanin" w:hAnsi="IRNazanin" w:hint="eastAsia"/>
          <w:sz w:val="28"/>
          <w:rtl/>
        </w:rPr>
        <w:t>در</w:t>
      </w:r>
      <w:r w:rsidRPr="00FB7868">
        <w:rPr>
          <w:rFonts w:ascii="IRNazanin" w:hAnsi="IRNazanin"/>
          <w:sz w:val="28"/>
          <w:rtl/>
        </w:rPr>
        <w:t xml:space="preserve"> </w:t>
      </w:r>
      <w:r w:rsidRPr="00FB7868">
        <w:rPr>
          <w:rFonts w:ascii="IRNazanin" w:hAnsi="IRNazanin" w:hint="cs"/>
          <w:sz w:val="28"/>
          <w:rtl/>
        </w:rPr>
        <w:t>منطقه</w:t>
      </w:r>
      <w:r w:rsidRPr="00FB7868">
        <w:rPr>
          <w:rFonts w:ascii="IRNazanin" w:hAnsi="IRNazanin"/>
          <w:sz w:val="28"/>
          <w:rtl/>
        </w:rPr>
        <w:t xml:space="preserve"> کم ف</w:t>
      </w:r>
      <w:r w:rsidRPr="00FB7868">
        <w:rPr>
          <w:rFonts w:ascii="IRNazanin" w:hAnsi="IRNazanin" w:hint="cs"/>
          <w:sz w:val="28"/>
          <w:rtl/>
        </w:rPr>
        <w:t>ش</w:t>
      </w:r>
      <w:r w:rsidRPr="00FB7868">
        <w:rPr>
          <w:rFonts w:ascii="IRNazanin" w:hAnsi="IRNazanin"/>
          <w:sz w:val="28"/>
          <w:rtl/>
        </w:rPr>
        <w:t>ار در بخش م</w:t>
      </w:r>
      <w:r w:rsidRPr="00FB7868">
        <w:rPr>
          <w:rFonts w:ascii="IRNazanin" w:hAnsi="IRNazanin" w:hint="cs"/>
          <w:sz w:val="28"/>
          <w:rtl/>
        </w:rPr>
        <w:t>ی</w:t>
      </w:r>
      <w:r w:rsidRPr="00FB7868">
        <w:rPr>
          <w:rFonts w:ascii="IRNazanin" w:hAnsi="IRNazanin" w:hint="eastAsia"/>
          <w:sz w:val="28"/>
          <w:rtl/>
        </w:rPr>
        <w:t>اني</w:t>
      </w:r>
      <w:r w:rsidRPr="00FB7868">
        <w:rPr>
          <w:rFonts w:ascii="IRNazanin" w:hAnsi="IRNazanin"/>
          <w:sz w:val="28"/>
          <w:rtl/>
        </w:rPr>
        <w:t xml:space="preserve">-جلويي ديده </w:t>
      </w:r>
      <w:r w:rsidR="00FB4871">
        <w:rPr>
          <w:rFonts w:ascii="IRNazanin" w:hAnsi="IRNazanin"/>
          <w:sz w:val="28"/>
          <w:rtl/>
        </w:rPr>
        <w:t>می‌شود</w:t>
      </w:r>
      <w:r w:rsidRPr="00FB7868">
        <w:rPr>
          <w:rFonts w:ascii="IRNazanin" w:hAnsi="IRNazanin"/>
          <w:sz w:val="28"/>
          <w:rtl/>
        </w:rPr>
        <w:t>.</w:t>
      </w:r>
      <w:r w:rsidRPr="00FB7868">
        <w:rPr>
          <w:rFonts w:ascii="IRNazanin" w:hAnsi="IRNazanin" w:hint="cs"/>
          <w:sz w:val="28"/>
          <w:rtl/>
        </w:rPr>
        <w:t xml:space="preserve"> </w:t>
      </w:r>
      <w:r w:rsidRPr="00FB7868">
        <w:rPr>
          <w:rFonts w:ascii="IRNazanin" w:hAnsi="IRNazanin" w:hint="eastAsia"/>
          <w:sz w:val="28"/>
          <w:rtl/>
        </w:rPr>
        <w:t>اين</w:t>
      </w:r>
      <w:r w:rsidRPr="00FB7868">
        <w:rPr>
          <w:rFonts w:ascii="IRNazanin" w:hAnsi="IRNazanin"/>
          <w:sz w:val="28"/>
          <w:rtl/>
        </w:rPr>
        <w:t xml:space="preserve"> حبابها به سمت پاي</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hint="eastAsia"/>
          <w:sz w:val="28"/>
        </w:rPr>
        <w:t>‌</w:t>
      </w:r>
      <w:r w:rsidRPr="00FB7868">
        <w:rPr>
          <w:rFonts w:ascii="IRNazanin" w:hAnsi="IRNazanin" w:hint="eastAsia"/>
          <w:sz w:val="28"/>
          <w:rtl/>
        </w:rPr>
        <w:t>دست</w:t>
      </w:r>
      <w:r w:rsidRPr="00FB7868">
        <w:rPr>
          <w:rFonts w:ascii="IRNazanin" w:hAnsi="IRNazanin"/>
          <w:sz w:val="28"/>
          <w:rtl/>
        </w:rPr>
        <w:t xml:space="preserve"> جريان مي</w:t>
      </w:r>
      <w:r w:rsidRPr="00FB7868">
        <w:rPr>
          <w:rFonts w:ascii="IRNazanin" w:hAnsi="IRNazanin" w:hint="cs"/>
          <w:sz w:val="28"/>
          <w:rtl/>
        </w:rPr>
        <w:t>‌</w:t>
      </w:r>
      <w:r w:rsidRPr="00FB7868">
        <w:rPr>
          <w:rFonts w:ascii="IRNazanin" w:hAnsi="IRNazanin"/>
          <w:sz w:val="28"/>
          <w:rtl/>
        </w:rPr>
        <w:t>يابند و تبديل</w:t>
      </w:r>
      <w:r w:rsidRPr="00FB7868">
        <w:rPr>
          <w:rFonts w:ascii="IRNazanin" w:hAnsi="IRNazanin" w:hint="cs"/>
          <w:sz w:val="28"/>
          <w:rtl/>
        </w:rPr>
        <w:t xml:space="preserve"> </w:t>
      </w:r>
      <w:r w:rsidRPr="00FB7868">
        <w:rPr>
          <w:rFonts w:ascii="IRNazanin" w:hAnsi="IRNazanin" w:hint="eastAsia"/>
          <w:sz w:val="28"/>
          <w:rtl/>
        </w:rPr>
        <w:t>به</w:t>
      </w:r>
      <w:r w:rsidRPr="00FB7868">
        <w:rPr>
          <w:rFonts w:ascii="IRNazanin" w:hAnsi="IRNazanin"/>
          <w:sz w:val="28"/>
          <w:rtl/>
        </w:rPr>
        <w:t xml:space="preserve"> فرم کويتي </w:t>
      </w:r>
      <w:r w:rsidRPr="00FB7868">
        <w:rPr>
          <w:rFonts w:ascii="IRNazanin" w:hAnsi="IRNazanin" w:hint="cs"/>
          <w:sz w:val="28"/>
          <w:rtl/>
        </w:rPr>
        <w:t>لایه‌</w:t>
      </w:r>
      <w:r w:rsidRPr="00FB7868">
        <w:rPr>
          <w:rFonts w:ascii="IRNazanin" w:hAnsi="IRNazanin"/>
          <w:sz w:val="28"/>
          <w:rtl/>
        </w:rPr>
        <w:t>ای در بخش م</w:t>
      </w:r>
      <w:r w:rsidRPr="00FB7868">
        <w:rPr>
          <w:rFonts w:ascii="IRNazanin" w:hAnsi="IRNazanin" w:hint="cs"/>
          <w:sz w:val="28"/>
          <w:rtl/>
        </w:rPr>
        <w:t>ی</w:t>
      </w:r>
      <w:r w:rsidRPr="00FB7868">
        <w:rPr>
          <w:rFonts w:ascii="IRNazanin" w:hAnsi="IRNazanin" w:hint="eastAsia"/>
          <w:sz w:val="28"/>
          <w:rtl/>
        </w:rPr>
        <w:t>اني</w:t>
      </w:r>
      <w:r w:rsidRPr="00FB7868">
        <w:rPr>
          <w:rFonts w:ascii="IRNazanin" w:hAnsi="IRNazanin"/>
          <w:sz w:val="28"/>
          <w:rtl/>
        </w:rPr>
        <w:t>-عقبي مي</w:t>
      </w:r>
      <w:r w:rsidRPr="00FB7868">
        <w:rPr>
          <w:rFonts w:ascii="IRNazanin" w:hAnsi="IRNazanin" w:hint="cs"/>
          <w:sz w:val="28"/>
          <w:rtl/>
        </w:rPr>
        <w:t>‌</w:t>
      </w:r>
      <w:r w:rsidRPr="00FB7868">
        <w:rPr>
          <w:rFonts w:ascii="IRNazanin" w:hAnsi="IRNazanin"/>
          <w:sz w:val="28"/>
          <w:rtl/>
        </w:rPr>
        <w:t>شوند، که</w:t>
      </w:r>
      <w:r w:rsidRPr="00FB7868">
        <w:rPr>
          <w:rFonts w:ascii="IRNazanin" w:hAnsi="IRNazanin" w:hint="cs"/>
          <w:sz w:val="28"/>
          <w:rtl/>
        </w:rPr>
        <w:t xml:space="preserve"> </w:t>
      </w:r>
      <w:r w:rsidRPr="00FB7868">
        <w:rPr>
          <w:rFonts w:ascii="IRNazanin" w:hAnsi="IRNazanin" w:hint="eastAsia"/>
          <w:sz w:val="28"/>
          <w:rtl/>
        </w:rPr>
        <w:t>تمامي</w:t>
      </w:r>
      <w:r w:rsidRPr="00FB7868">
        <w:rPr>
          <w:rFonts w:ascii="IRNazanin" w:hAnsi="IRNazanin"/>
          <w:sz w:val="28"/>
          <w:rtl/>
        </w:rPr>
        <w:t xml:space="preserve"> سمت مکش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را پوشش مي</w:t>
      </w:r>
      <w:r w:rsidRPr="00FB7868">
        <w:rPr>
          <w:rFonts w:ascii="IRNazanin" w:hAnsi="IRNazanin" w:hint="cs"/>
          <w:sz w:val="28"/>
          <w:rtl/>
        </w:rPr>
        <w:t>‌</w:t>
      </w:r>
      <w:r w:rsidRPr="00FB7868">
        <w:rPr>
          <w:rFonts w:ascii="IRNazanin" w:hAnsi="IRNazanin"/>
          <w:sz w:val="28"/>
          <w:rtl/>
        </w:rPr>
        <w:t>دهد. وقتي</w:t>
      </w:r>
      <w:r w:rsidRPr="00FB7868">
        <w:rPr>
          <w:rFonts w:ascii="IRNazanin" w:hAnsi="IRNazanin" w:hint="cs"/>
          <w:sz w:val="28"/>
          <w:rtl/>
        </w:rPr>
        <w:t xml:space="preserve"> عدد کاویتاسیون </w:t>
      </w:r>
      <w:r w:rsidR="00FC4B32">
        <w:rPr>
          <w:rFonts w:ascii="IRNazanin" w:hAnsi="IRNazanin"/>
          <w:sz w:val="28"/>
        </w:rPr>
        <w:t>1</w:t>
      </w:r>
      <w:r w:rsidRPr="00FB7868">
        <w:rPr>
          <w:rFonts w:ascii="IRNazanin" w:hAnsi="IRNazanin" w:hint="cs"/>
          <w:sz w:val="28"/>
          <w:rtl/>
        </w:rPr>
        <w:t>و</w:t>
      </w:r>
      <w:r w:rsidR="00FC4B32">
        <w:rPr>
          <w:rFonts w:ascii="IRNazanin" w:hAnsi="IRNazanin"/>
          <w:sz w:val="28"/>
        </w:rPr>
        <w:t>0.5</w:t>
      </w:r>
      <w:r w:rsidRPr="00FB7868">
        <w:rPr>
          <w:rFonts w:ascii="IRNazanin" w:hAnsi="IRNazanin" w:hint="cs"/>
          <w:sz w:val="28"/>
          <w:rtl/>
        </w:rPr>
        <w:t xml:space="preserve"> است،</w:t>
      </w:r>
      <w:r w:rsidRPr="00FB7868">
        <w:rPr>
          <w:rFonts w:ascii="IRNazanin" w:hAnsi="IRNazanin"/>
          <w:sz w:val="28"/>
          <w:rtl/>
        </w:rPr>
        <w:t xml:space="preserve"> يک گردابه در جهت</w:t>
      </w:r>
      <w:r w:rsidRPr="00FB7868">
        <w:rPr>
          <w:rFonts w:ascii="IRNazanin" w:hAnsi="IRNazanin" w:hint="cs"/>
          <w:sz w:val="28"/>
          <w:rtl/>
        </w:rPr>
        <w:t xml:space="preserve"> </w:t>
      </w:r>
      <w:r w:rsidRPr="00FB7868">
        <w:rPr>
          <w:rFonts w:ascii="IRNazanin" w:hAnsi="IRNazanin" w:hint="eastAsia"/>
          <w:sz w:val="28"/>
          <w:rtl/>
        </w:rPr>
        <w:t>عقربه</w:t>
      </w:r>
      <w:r w:rsidRPr="00FB7868">
        <w:rPr>
          <w:rFonts w:ascii="IRNazanin" w:hAnsi="IRNazanin" w:hint="eastAsia"/>
          <w:sz w:val="28"/>
        </w:rPr>
        <w:t>‌</w:t>
      </w:r>
      <w:r w:rsidRPr="00FB7868">
        <w:rPr>
          <w:rFonts w:ascii="IRNazanin" w:hAnsi="IRNazanin" w:hint="eastAsia"/>
          <w:sz w:val="28"/>
          <w:rtl/>
        </w:rPr>
        <w:t>ها</w:t>
      </w:r>
      <w:r w:rsidRPr="00FB7868">
        <w:rPr>
          <w:rFonts w:ascii="IRNazanin" w:hAnsi="IRNazanin" w:hint="cs"/>
          <w:sz w:val="28"/>
          <w:rtl/>
        </w:rPr>
        <w:t>ی</w:t>
      </w:r>
      <w:r w:rsidRPr="00FB7868">
        <w:rPr>
          <w:rFonts w:ascii="IRNazanin" w:hAnsi="IRNazanin"/>
          <w:sz w:val="28"/>
          <w:rtl/>
        </w:rPr>
        <w:t xml:space="preserve"> ساعت در مق</w:t>
      </w:r>
      <w:r w:rsidRPr="00FB7868">
        <w:rPr>
          <w:rFonts w:ascii="IRNazanin" w:hAnsi="IRNazanin" w:hint="cs"/>
          <w:sz w:val="28"/>
          <w:rtl/>
        </w:rPr>
        <w:t>ی</w:t>
      </w:r>
      <w:r w:rsidRPr="00FB7868">
        <w:rPr>
          <w:rFonts w:ascii="IRNazanin" w:hAnsi="IRNazanin" w:hint="eastAsia"/>
          <w:sz w:val="28"/>
          <w:rtl/>
        </w:rPr>
        <w:t>اس</w:t>
      </w:r>
      <w:r w:rsidRPr="00FB7868">
        <w:rPr>
          <w:rFonts w:ascii="IRNazanin" w:hAnsi="IRNazanin"/>
          <w:sz w:val="28"/>
          <w:rtl/>
        </w:rPr>
        <w:t xml:space="preserve"> بزرگ در حال حرکت به</w:t>
      </w:r>
      <w:r w:rsidRPr="00FB7868">
        <w:rPr>
          <w:rFonts w:ascii="IRNazanin" w:hAnsi="IRNazanin" w:hint="cs"/>
          <w:sz w:val="28"/>
          <w:rtl/>
        </w:rPr>
        <w:t xml:space="preserve"> </w:t>
      </w:r>
      <w:r w:rsidRPr="00FB7868">
        <w:rPr>
          <w:rFonts w:ascii="IRNazanin" w:hAnsi="IRNazanin" w:hint="eastAsia"/>
          <w:sz w:val="28"/>
          <w:rtl/>
        </w:rPr>
        <w:t>پاي</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hint="eastAsia"/>
          <w:sz w:val="28"/>
        </w:rPr>
        <w:t>‌</w:t>
      </w:r>
      <w:r w:rsidRPr="00FB7868">
        <w:rPr>
          <w:rFonts w:ascii="IRNazanin" w:hAnsi="IRNazanin" w:hint="eastAsia"/>
          <w:sz w:val="28"/>
          <w:rtl/>
        </w:rPr>
        <w:t>دست</w:t>
      </w:r>
      <w:r w:rsidRPr="00FB7868">
        <w:rPr>
          <w:rFonts w:ascii="IRNazanin" w:hAnsi="IRNazanin"/>
          <w:sz w:val="28"/>
          <w:rtl/>
        </w:rPr>
        <w:t xml:space="preserve"> در سمت مکش وجود دارد و در حا</w:t>
      </w:r>
      <w:r w:rsidRPr="00FB7868">
        <w:rPr>
          <w:rFonts w:ascii="IRNazanin" w:hAnsi="IRNazanin" w:hint="cs"/>
          <w:sz w:val="28"/>
          <w:rtl/>
        </w:rPr>
        <w:t>ل</w:t>
      </w:r>
      <w:r w:rsidRPr="00FB7868">
        <w:rPr>
          <w:rFonts w:ascii="IRNazanin" w:hAnsi="IRNazanin"/>
          <w:sz w:val="28"/>
          <w:rtl/>
        </w:rPr>
        <w:t>ي که ضريب</w:t>
      </w:r>
      <w:r w:rsidRPr="00FB7868">
        <w:rPr>
          <w:rFonts w:ascii="IRNazanin" w:hAnsi="IRNazanin" w:hint="cs"/>
          <w:sz w:val="28"/>
          <w:rtl/>
        </w:rPr>
        <w:t xml:space="preserve"> </w:t>
      </w:r>
      <w:r w:rsidRPr="00FB7868">
        <w:rPr>
          <w:rFonts w:ascii="IRNazanin" w:hAnsi="IRNazanin" w:hint="eastAsia"/>
          <w:sz w:val="28"/>
          <w:rtl/>
        </w:rPr>
        <w:t>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کاهش مي</w:t>
      </w:r>
      <w:r w:rsidRPr="00FB7868">
        <w:rPr>
          <w:rFonts w:ascii="IRNazanin" w:hAnsi="IRNazanin" w:hint="cs"/>
          <w:sz w:val="28"/>
          <w:rtl/>
        </w:rPr>
        <w:t>‌</w:t>
      </w:r>
      <w:r w:rsidRPr="00FB7868">
        <w:rPr>
          <w:rFonts w:ascii="IRNazanin" w:hAnsi="IRNazanin"/>
          <w:sz w:val="28"/>
          <w:rtl/>
        </w:rPr>
        <w:t xml:space="preserve">يابد به </w:t>
      </w:r>
      <w:r w:rsidRPr="00FB7868">
        <w:rPr>
          <w:rFonts w:ascii="IRNazanin" w:hAnsi="IRNazanin" w:hint="cs"/>
          <w:sz w:val="28"/>
          <w:rtl/>
        </w:rPr>
        <w:t>ل</w:t>
      </w:r>
      <w:r w:rsidRPr="00FB7868">
        <w:rPr>
          <w:rFonts w:ascii="IRNazanin" w:hAnsi="IRNazanin"/>
          <w:sz w:val="28"/>
          <w:rtl/>
        </w:rPr>
        <w:t>به فرار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نزديک</w:t>
      </w:r>
      <w:r w:rsidRPr="00FB7868">
        <w:rPr>
          <w:rFonts w:ascii="IRNazanin" w:hAnsi="IRNazanin" w:hint="cs"/>
          <w:sz w:val="28"/>
          <w:rtl/>
        </w:rPr>
        <w:t>‌</w:t>
      </w:r>
      <w:r w:rsidRPr="00FB7868">
        <w:rPr>
          <w:rFonts w:ascii="IRNazanin" w:hAnsi="IRNazanin"/>
          <w:sz w:val="28"/>
          <w:rtl/>
        </w:rPr>
        <w:t>تر</w:t>
      </w:r>
      <w:r w:rsidRPr="00FB7868">
        <w:rPr>
          <w:rFonts w:ascii="IRNazanin" w:hAnsi="IRNazanin" w:hint="cs"/>
          <w:sz w:val="28"/>
          <w:rtl/>
        </w:rPr>
        <w:t xml:space="preserve"> </w:t>
      </w:r>
      <w:r w:rsidR="00FB4871">
        <w:rPr>
          <w:rFonts w:ascii="IRNazanin" w:hAnsi="IRNazanin" w:hint="eastAsia"/>
          <w:sz w:val="28"/>
          <w:rtl/>
        </w:rPr>
        <w:t>می‌شود</w:t>
      </w:r>
      <w:r w:rsidRPr="00FB7868">
        <w:rPr>
          <w:rFonts w:ascii="IRNazanin" w:hAnsi="IRNazanin" w:hint="eastAsia"/>
          <w:sz w:val="28"/>
          <w:rtl/>
        </w:rPr>
        <w:t>،</w:t>
      </w:r>
      <w:r w:rsidRPr="00FB7868">
        <w:rPr>
          <w:rFonts w:ascii="IRNazanin" w:hAnsi="IRNazanin"/>
          <w:sz w:val="28"/>
          <w:rtl/>
        </w:rPr>
        <w:t xml:space="preserve"> و هم</w:t>
      </w:r>
      <w:r w:rsidRPr="00FB7868">
        <w:rPr>
          <w:rFonts w:ascii="IRNazanin" w:hAnsi="IRNazanin" w:hint="cs"/>
          <w:sz w:val="28"/>
          <w:rtl/>
        </w:rPr>
        <w:t>چ</w:t>
      </w:r>
      <w:r w:rsidRPr="00FB7868">
        <w:rPr>
          <w:rFonts w:ascii="IRNazanin" w:hAnsi="IRNazanin"/>
          <w:sz w:val="28"/>
          <w:rtl/>
        </w:rPr>
        <w:t>ن</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موقع</w:t>
      </w:r>
      <w:r w:rsidRPr="00FB7868">
        <w:rPr>
          <w:rFonts w:ascii="IRNazanin" w:hAnsi="IRNazanin" w:hint="cs"/>
          <w:sz w:val="28"/>
          <w:rtl/>
        </w:rPr>
        <w:t>ی</w:t>
      </w:r>
      <w:r w:rsidRPr="00FB7868">
        <w:rPr>
          <w:rFonts w:ascii="IRNazanin" w:hAnsi="IRNazanin" w:hint="eastAsia"/>
          <w:sz w:val="28"/>
          <w:rtl/>
        </w:rPr>
        <w:t>ت</w:t>
      </w:r>
      <w:r w:rsidRPr="00FB7868">
        <w:rPr>
          <w:rFonts w:ascii="IRNazanin" w:hAnsi="IRNazanin"/>
          <w:sz w:val="28"/>
          <w:rtl/>
        </w:rPr>
        <w:t xml:space="preserve"> ريزش حبابها به سمت عقب</w:t>
      </w:r>
      <w:r w:rsidRPr="00FB7868">
        <w:rPr>
          <w:rFonts w:ascii="IRNazanin" w:hAnsi="IRNazanin" w:hint="cs"/>
          <w:sz w:val="28"/>
          <w:rtl/>
        </w:rPr>
        <w:t xml:space="preserve"> </w:t>
      </w:r>
      <w:r w:rsidRPr="00FB7868">
        <w:rPr>
          <w:rFonts w:ascii="IRNazanin" w:hAnsi="IRNazanin" w:hint="eastAsia"/>
          <w:sz w:val="28"/>
          <w:rtl/>
        </w:rPr>
        <w:t>در</w:t>
      </w:r>
      <w:r w:rsidRPr="00FB7868">
        <w:rPr>
          <w:rFonts w:ascii="IRNazanin" w:hAnsi="IRNazanin"/>
          <w:sz w:val="28"/>
          <w:rtl/>
        </w:rPr>
        <w:t xml:space="preserve"> امتداد وتر حرکت ميکند. توسعه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همراه با</w:t>
      </w:r>
      <w:r w:rsidRPr="00FB7868">
        <w:rPr>
          <w:rFonts w:ascii="IRNazanin" w:hAnsi="IRNazanin" w:hint="cs"/>
          <w:sz w:val="28"/>
          <w:rtl/>
        </w:rPr>
        <w:t xml:space="preserve"> </w:t>
      </w:r>
      <w:r w:rsidRPr="00FB7868">
        <w:rPr>
          <w:rFonts w:ascii="IRNazanin" w:hAnsi="IRNazanin" w:hint="eastAsia"/>
          <w:sz w:val="28"/>
          <w:rtl/>
        </w:rPr>
        <w:t>نوسان</w:t>
      </w:r>
      <w:r w:rsidRPr="00FB7868">
        <w:rPr>
          <w:rFonts w:ascii="IRNazanin" w:hAnsi="IRNazanin"/>
          <w:sz w:val="28"/>
          <w:rtl/>
        </w:rPr>
        <w:t xml:space="preserve"> فشار است. ضريب فشار در سمت فشار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hint="cs"/>
          <w:sz w:val="28"/>
          <w:rtl/>
        </w:rPr>
        <w:t xml:space="preserve"> </w:t>
      </w:r>
      <w:r w:rsidRPr="00FB7868">
        <w:rPr>
          <w:rFonts w:ascii="IRNazanin" w:hAnsi="IRNazanin" w:hint="eastAsia"/>
          <w:sz w:val="28"/>
          <w:rtl/>
        </w:rPr>
        <w:t>به</w:t>
      </w:r>
      <w:r w:rsidRPr="00FB7868">
        <w:rPr>
          <w:rFonts w:ascii="IRNazanin" w:hAnsi="IRNazanin"/>
          <w:sz w:val="28"/>
          <w:rtl/>
        </w:rPr>
        <w:t xml:space="preserve"> سختي توسط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تحت</w:t>
      </w:r>
      <w:r w:rsidRPr="00FB7868">
        <w:rPr>
          <w:rFonts w:ascii="IRNazanin" w:hAnsi="IRNazanin" w:hint="cs"/>
          <w:sz w:val="28"/>
          <w:rtl/>
        </w:rPr>
        <w:t>‌</w:t>
      </w:r>
      <w:r w:rsidRPr="00FB7868">
        <w:rPr>
          <w:rFonts w:ascii="IRNazanin" w:hAnsi="IRNazanin"/>
          <w:sz w:val="28"/>
          <w:rtl/>
        </w:rPr>
        <w:t>تأث</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قرار مي</w:t>
      </w:r>
      <w:r w:rsidRPr="00FB7868">
        <w:rPr>
          <w:rFonts w:ascii="IRNazanin" w:hAnsi="IRNazanin" w:hint="cs"/>
          <w:sz w:val="28"/>
          <w:rtl/>
        </w:rPr>
        <w:t>‌</w:t>
      </w:r>
      <w:r w:rsidRPr="00FB7868">
        <w:rPr>
          <w:rFonts w:ascii="IRNazanin" w:hAnsi="IRNazanin"/>
          <w:sz w:val="28"/>
          <w:rtl/>
        </w:rPr>
        <w:t>گ</w:t>
      </w:r>
      <w:r w:rsidRPr="00FB7868">
        <w:rPr>
          <w:rFonts w:ascii="IRNazanin" w:hAnsi="IRNazanin" w:hint="cs"/>
          <w:sz w:val="28"/>
          <w:rtl/>
        </w:rPr>
        <w:t>ی</w:t>
      </w:r>
      <w:r w:rsidRPr="00FB7868">
        <w:rPr>
          <w:rFonts w:ascii="IRNazanin" w:hAnsi="IRNazanin" w:hint="eastAsia"/>
          <w:sz w:val="28"/>
          <w:rtl/>
        </w:rPr>
        <w:t>رد،</w:t>
      </w:r>
      <w:r w:rsidRPr="00FB7868">
        <w:rPr>
          <w:rFonts w:ascii="IRNazanin" w:hAnsi="IRNazanin"/>
          <w:sz w:val="28"/>
          <w:rtl/>
        </w:rPr>
        <w:t xml:space="preserve"> در</w:t>
      </w:r>
      <w:r w:rsidRPr="00FB7868">
        <w:rPr>
          <w:rFonts w:ascii="IRNazanin" w:hAnsi="IRNazanin" w:hint="cs"/>
          <w:sz w:val="28"/>
          <w:rtl/>
        </w:rPr>
        <w:t xml:space="preserve"> </w:t>
      </w:r>
      <w:r w:rsidRPr="00FB7868">
        <w:rPr>
          <w:rFonts w:ascii="IRNazanin" w:hAnsi="IRNazanin"/>
          <w:sz w:val="28"/>
          <w:rtl/>
        </w:rPr>
        <w:t>حا</w:t>
      </w:r>
      <w:r w:rsidRPr="00FB7868">
        <w:rPr>
          <w:rFonts w:ascii="IRNazanin" w:hAnsi="IRNazanin" w:hint="cs"/>
          <w:sz w:val="28"/>
          <w:rtl/>
        </w:rPr>
        <w:t>ل</w:t>
      </w:r>
      <w:r w:rsidRPr="00FB7868">
        <w:rPr>
          <w:rFonts w:ascii="IRNazanin" w:hAnsi="IRNazanin"/>
          <w:sz w:val="28"/>
          <w:rtl/>
        </w:rPr>
        <w:t>ي که اين ضريب در س</w:t>
      </w:r>
      <w:r w:rsidRPr="00FB7868">
        <w:rPr>
          <w:rFonts w:ascii="IRNazanin" w:hAnsi="IRNazanin" w:hint="cs"/>
          <w:sz w:val="28"/>
          <w:rtl/>
        </w:rPr>
        <w:t>طح</w:t>
      </w:r>
      <w:r w:rsidRPr="00FB7868">
        <w:rPr>
          <w:rFonts w:ascii="IRNazanin" w:hAnsi="IRNazanin"/>
          <w:sz w:val="28"/>
          <w:rtl/>
        </w:rPr>
        <w:t xml:space="preserve"> مکش دارا</w:t>
      </w:r>
      <w:r w:rsidRPr="00FB7868">
        <w:rPr>
          <w:rFonts w:ascii="IRNazanin" w:hAnsi="IRNazanin" w:hint="cs"/>
          <w:sz w:val="28"/>
          <w:rtl/>
        </w:rPr>
        <w:t>ی</w:t>
      </w:r>
      <w:r w:rsidRPr="00FB7868">
        <w:rPr>
          <w:rFonts w:ascii="IRNazanin" w:hAnsi="IRNazanin"/>
          <w:sz w:val="28"/>
          <w:rtl/>
        </w:rPr>
        <w:t xml:space="preserve"> نوسانات کوچک</w:t>
      </w:r>
      <w:r w:rsidRPr="00FB7868">
        <w:rPr>
          <w:rFonts w:ascii="IRNazanin" w:hAnsi="IRNazanin" w:hint="cs"/>
          <w:sz w:val="28"/>
          <w:rtl/>
        </w:rPr>
        <w:t xml:space="preserve"> </w:t>
      </w:r>
      <w:r w:rsidRPr="00FB7868">
        <w:rPr>
          <w:rFonts w:ascii="IRNazanin" w:hAnsi="IRNazanin" w:hint="eastAsia"/>
          <w:sz w:val="28"/>
          <w:rtl/>
        </w:rPr>
        <w:t>در</w:t>
      </w:r>
      <w:r w:rsidRPr="00FB7868">
        <w:rPr>
          <w:rFonts w:ascii="IRNazanin" w:hAnsi="IRNazanin"/>
          <w:sz w:val="28"/>
          <w:rtl/>
        </w:rPr>
        <w:t xml:space="preserve"> نزديکي عدد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منفي است. علاوه بر اين،</w:t>
      </w:r>
      <w:r w:rsidRPr="00FB7868">
        <w:rPr>
          <w:rFonts w:ascii="IRNazanin" w:hAnsi="IRNazanin" w:hint="cs"/>
          <w:sz w:val="28"/>
          <w:rtl/>
        </w:rPr>
        <w:t xml:space="preserve"> </w:t>
      </w:r>
      <w:r w:rsidRPr="00FB7868">
        <w:rPr>
          <w:rFonts w:ascii="IRNazanin" w:hAnsi="IRNazanin" w:hint="eastAsia"/>
          <w:sz w:val="28"/>
          <w:rtl/>
        </w:rPr>
        <w:t>نوسان</w:t>
      </w:r>
      <w:r w:rsidRPr="00FB7868">
        <w:rPr>
          <w:rFonts w:ascii="IRNazanin" w:hAnsi="IRNazanin"/>
          <w:sz w:val="28"/>
          <w:rtl/>
        </w:rPr>
        <w:t xml:space="preserve"> ضريب فشار سمت مکش يک ت</w:t>
      </w:r>
      <w:r w:rsidRPr="00FB7868">
        <w:rPr>
          <w:rFonts w:ascii="IRNazanin" w:hAnsi="IRNazanin" w:hint="cs"/>
          <w:sz w:val="28"/>
          <w:rtl/>
        </w:rPr>
        <w:t>غیی</w:t>
      </w:r>
      <w:r w:rsidRPr="00FB7868">
        <w:rPr>
          <w:rFonts w:ascii="IRNazanin" w:hAnsi="IRNazanin" w:hint="eastAsia"/>
          <w:sz w:val="28"/>
          <w:rtl/>
        </w:rPr>
        <w:t>ر</w:t>
      </w:r>
      <w:r w:rsidRPr="00FB7868">
        <w:rPr>
          <w:rFonts w:ascii="IRNazanin" w:hAnsi="IRNazanin"/>
          <w:sz w:val="28"/>
          <w:rtl/>
        </w:rPr>
        <w:t xml:space="preserve"> دور‌</w:t>
      </w:r>
      <w:r w:rsidRPr="00FB7868">
        <w:rPr>
          <w:rFonts w:ascii="IRNazanin" w:hAnsi="IRNazanin" w:hint="cs"/>
          <w:sz w:val="28"/>
          <w:rtl/>
        </w:rPr>
        <w:t>‌</w:t>
      </w:r>
      <w:r w:rsidRPr="00FB7868">
        <w:rPr>
          <w:rFonts w:ascii="IRNazanin" w:hAnsi="IRNazanin"/>
          <w:sz w:val="28"/>
          <w:rtl/>
        </w:rPr>
        <w:t>ه</w:t>
      </w:r>
      <w:r w:rsidRPr="00FB7868">
        <w:rPr>
          <w:rFonts w:ascii="IRNazanin" w:hAnsi="IRNazanin" w:hint="cs"/>
          <w:sz w:val="28"/>
          <w:rtl/>
        </w:rPr>
        <w:t>‌</w:t>
      </w:r>
      <w:r w:rsidRPr="00FB7868">
        <w:rPr>
          <w:rFonts w:ascii="IRNazanin" w:hAnsi="IRNazanin"/>
          <w:sz w:val="28"/>
          <w:rtl/>
        </w:rPr>
        <w:t>ای در طول</w:t>
      </w:r>
      <w:r w:rsidRPr="00FB7868">
        <w:rPr>
          <w:rFonts w:ascii="IRNazanin" w:hAnsi="IRNazanin" w:hint="cs"/>
          <w:sz w:val="28"/>
          <w:rtl/>
        </w:rPr>
        <w:t xml:space="preserve"> </w:t>
      </w:r>
      <w:r w:rsidRPr="00FB7868">
        <w:rPr>
          <w:rFonts w:ascii="IRNazanin" w:hAnsi="IRNazanin" w:hint="eastAsia"/>
          <w:sz w:val="28"/>
          <w:rtl/>
        </w:rPr>
        <w:t>فرآيند</w:t>
      </w:r>
      <w:r w:rsidRPr="00FB7868">
        <w:rPr>
          <w:rFonts w:ascii="IRNazanin" w:hAnsi="IRNazanin"/>
          <w:sz w:val="28"/>
          <w:rtl/>
        </w:rPr>
        <w:t xml:space="preserve">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دارد، که د</w:t>
      </w:r>
      <w:r w:rsidRPr="00FB7868">
        <w:rPr>
          <w:rFonts w:ascii="IRNazanin" w:hAnsi="IRNazanin" w:hint="cs"/>
          <w:sz w:val="28"/>
          <w:rtl/>
        </w:rPr>
        <w:t>لی</w:t>
      </w:r>
      <w:r w:rsidRPr="00FB7868">
        <w:rPr>
          <w:rFonts w:ascii="IRNazanin" w:hAnsi="IRNazanin" w:hint="eastAsia"/>
          <w:sz w:val="28"/>
          <w:rtl/>
        </w:rPr>
        <w:t>ل</w:t>
      </w:r>
      <w:r w:rsidRPr="00FB7868">
        <w:rPr>
          <w:rFonts w:ascii="IRNazanin" w:hAnsi="IRNazanin"/>
          <w:sz w:val="28"/>
          <w:rtl/>
        </w:rPr>
        <w:t xml:space="preserve"> اصلي افت </w:t>
      </w:r>
      <w:r w:rsidRPr="00FB7868">
        <w:rPr>
          <w:rFonts w:ascii="IRNazanin" w:hAnsi="IRNazanin" w:hint="cs"/>
          <w:sz w:val="28"/>
          <w:rtl/>
        </w:rPr>
        <w:t xml:space="preserve">برآ </w:t>
      </w:r>
      <w:r w:rsidRPr="00FB7868">
        <w:rPr>
          <w:rFonts w:ascii="IRNazanin" w:hAnsi="IRNazanin" w:hint="eastAsia"/>
          <w:sz w:val="28"/>
          <w:rtl/>
        </w:rPr>
        <w:t>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است.</w:t>
      </w:r>
    </w:p>
    <w:p w14:paraId="271F8B28" w14:textId="3B309DDF" w:rsidR="00FA243D" w:rsidRPr="00FB7868" w:rsidRDefault="00FA243D" w:rsidP="00FA243D">
      <w:pPr>
        <w:ind w:firstLine="720"/>
        <w:jc w:val="both"/>
        <w:rPr>
          <w:rFonts w:ascii="IRNazanin" w:hAnsi="IRNazanin"/>
          <w:sz w:val="28"/>
          <w:rtl/>
        </w:rPr>
      </w:pPr>
      <w:r w:rsidRPr="00FB7868">
        <w:rPr>
          <w:rFonts w:ascii="IRNazanin" w:hAnsi="IRNazanin" w:hint="eastAsia"/>
          <w:sz w:val="28"/>
          <w:rtl/>
        </w:rPr>
        <w:t>مورگات</w:t>
      </w:r>
      <w:r w:rsidRPr="00B64140">
        <w:rPr>
          <w:rStyle w:val="FootnoteReference"/>
          <w:rtl/>
        </w:rPr>
        <w:footnoteReference w:id="36"/>
      </w:r>
      <w:r w:rsidRPr="00FB7868">
        <w:rPr>
          <w:rFonts w:ascii="IRNazanin" w:hAnsi="IRNazanin"/>
          <w:sz w:val="28"/>
          <w:rtl/>
        </w:rPr>
        <w:t xml:space="preserve"> و همکاران</w:t>
      </w:r>
      <w:r w:rsidR="00010D3C">
        <w:rPr>
          <w:rFonts w:ascii="IRNazanin" w:hAnsi="IRNazanin" w:hint="cs"/>
          <w:sz w:val="28"/>
          <w:rtl/>
        </w:rPr>
        <w:t xml:space="preserve"> </w:t>
      </w:r>
      <w:r w:rsidR="00010D3C">
        <w:rPr>
          <w:rFonts w:ascii="IRNazanin" w:hAnsi="IRNazanin"/>
          <w:sz w:val="28"/>
          <w:rtl/>
        </w:rPr>
        <w:fldChar w:fldCharType="begin" w:fldLock="1"/>
      </w:r>
      <w:r w:rsidR="003E3228">
        <w:rPr>
          <w:rFonts w:ascii="IRNazanin" w:hAnsi="IRNazanin"/>
          <w:sz w:val="28"/>
        </w:rPr>
        <w:instrText>ADDIN CSL_CITATION {"citationItems":[{"id":"ITEM-1","itemData":{"DOI":"10.1016/j.ijmultiphaseflow.2011.03.005","ISSN":"03019322","abstract":"Cavitating flows, which can occur in a variety of practical cases, can be modelled with a wide range of methods. One strategy consists of using the RANS (Reynolds Averaged Navier Stokes) equations and an additional transport equation for the liquid volume fraction, where mass transfer rate due to cavitation is modelled by a mass transfer model. In this study, we compare three widespread mass transfer models available in literature for the prediction of sheet cavitation around a hydrofoil. These models share the common feature of employing empirical coefficients, to tune the models of condensation and evaporation processes, that can influence the accuracy and stability of the numerical predictions. In order to compare the different mass transfer models fairly and congruently, the empirical coefficients of the different models are first well tuned using an optimization strategy. The resulting well tuned mass transfer models are then compared considering the flow around the NACA66(MOD) and NACA009 hydrofoils. The numerical predictions based on the three different tuned mass transfer models are very close to each other and in agreement with the experimental data. Moreover, the optimization strategy seems to be stable and accurate, and could be extended to additional mass transfer models and further flow problems. © 2011 Elsevier Ltd.","author":[{"dropping-particle":"","family":"Morgut","given":"Mitja","non-dropping-particle":"","parse-names":false,"suffix":""},{"dropping-particle":"","family":"Nobile","given":"Enrico","non-dropping-particle":"","parse-names":false,"suffix":""},{"dropping-particle":"","family":"Bilu</w:instrText>
      </w:r>
      <w:r w:rsidR="003E3228">
        <w:rPr>
          <w:rFonts w:ascii="Cambria" w:hAnsi="Cambria" w:cs="Cambria"/>
          <w:sz w:val="28"/>
        </w:rPr>
        <w:instrText>š</w:instrText>
      </w:r>
      <w:r w:rsidR="003E3228">
        <w:rPr>
          <w:rFonts w:ascii="IRNazanin" w:hAnsi="IRNazanin"/>
          <w:sz w:val="28"/>
        </w:rPr>
        <w:instrText>","given":"Ignacijo","non-dropping-particle":"","parse-names":false,"suffix":""}],"container-title":"International Journal of Multiphase Flow","id":"ITEM-1","issued":{"date-parts":[["2011"]]},"title":"Comparison of mass transfer models for the numerical prediction of sheet cavitation around a hydrofoil","type":"article-journal"},"uris":["http://www.mendeley.com/documents/?uuid=9d06c243-ce45-4251-865a-8f899b15eb18"]}],"mendeley":{"formattedCitation":"[29]","plainTextFormattedCitation":"[29]","previouslyFormattedCitation":"[29]"},"properties":{"noteIndex":0},"schema":"https://github.com/citation-style-language/schema/raw/master/csl-citation.json"}</w:instrText>
      </w:r>
      <w:r w:rsidR="00010D3C">
        <w:rPr>
          <w:rFonts w:ascii="IRNazanin" w:hAnsi="IRNazanin"/>
          <w:sz w:val="28"/>
          <w:rtl/>
        </w:rPr>
        <w:fldChar w:fldCharType="separate"/>
      </w:r>
      <w:r w:rsidR="003E3228" w:rsidRPr="003E3228">
        <w:rPr>
          <w:rFonts w:ascii="IRNazanin" w:hAnsi="IRNazanin"/>
          <w:noProof/>
          <w:sz w:val="28"/>
        </w:rPr>
        <w:t>[29]</w:t>
      </w:r>
      <w:r w:rsidR="00010D3C">
        <w:rPr>
          <w:rFonts w:ascii="IRNazanin" w:hAnsi="IRNazanin"/>
          <w:sz w:val="28"/>
          <w:rtl/>
        </w:rPr>
        <w:fldChar w:fldCharType="end"/>
      </w:r>
      <w:r w:rsidR="00010D3C">
        <w:rPr>
          <w:rFonts w:ascii="IRNazanin" w:hAnsi="IRNazanin" w:hint="cs"/>
          <w:sz w:val="28"/>
          <w:rtl/>
        </w:rPr>
        <w:t xml:space="preserve"> در سال</w:t>
      </w:r>
      <w:r w:rsidRPr="00FB7868">
        <w:rPr>
          <w:rFonts w:ascii="IRNazanin" w:hAnsi="IRNazanin"/>
          <w:sz w:val="28"/>
          <w:rtl/>
        </w:rPr>
        <w:t xml:space="preserve"> </w:t>
      </w:r>
      <w:r w:rsidRPr="00FB7868">
        <w:rPr>
          <w:rFonts w:ascii="IRNazanin" w:hAnsi="IRNazanin" w:hint="cs"/>
          <w:sz w:val="28"/>
          <w:rtl/>
        </w:rPr>
        <w:t xml:space="preserve">2011 </w:t>
      </w:r>
      <w:r w:rsidRPr="00FB7868">
        <w:rPr>
          <w:rFonts w:ascii="IRNazanin" w:hAnsi="IRNazanin"/>
          <w:sz w:val="28"/>
          <w:rtl/>
        </w:rPr>
        <w:t>به مقايسه سه مدل گسترده</w:t>
      </w:r>
      <w:r w:rsidRPr="00FB7868">
        <w:rPr>
          <w:rFonts w:ascii="IRNazanin" w:hAnsi="IRNazanin" w:hint="cs"/>
          <w:sz w:val="28"/>
          <w:rtl/>
        </w:rPr>
        <w:t xml:space="preserve"> </w:t>
      </w:r>
      <w:r w:rsidRPr="00FB7868">
        <w:rPr>
          <w:rFonts w:ascii="IRNazanin" w:hAnsi="IRNazanin" w:hint="eastAsia"/>
          <w:sz w:val="28"/>
          <w:rtl/>
        </w:rPr>
        <w:t>انتقال</w:t>
      </w:r>
      <w:r w:rsidRPr="00FB7868">
        <w:rPr>
          <w:rFonts w:ascii="IRNazanin" w:hAnsi="IRNazanin"/>
          <w:sz w:val="28"/>
          <w:rtl/>
        </w:rPr>
        <w:t xml:space="preserve"> جرم موجود در منابع برا</w:t>
      </w:r>
      <w:r w:rsidRPr="00FB7868">
        <w:rPr>
          <w:rFonts w:ascii="IRNazanin" w:hAnsi="IRNazanin" w:hint="cs"/>
          <w:sz w:val="28"/>
          <w:rtl/>
        </w:rPr>
        <w:t>ی</w:t>
      </w:r>
      <w:r w:rsidRPr="00FB7868">
        <w:rPr>
          <w:rFonts w:ascii="IRNazanin" w:hAnsi="IRNazanin"/>
          <w:sz w:val="28"/>
          <w:rtl/>
        </w:rPr>
        <w:t xml:space="preserve"> پ</w:t>
      </w:r>
      <w:r w:rsidRPr="00FB7868">
        <w:rPr>
          <w:rFonts w:ascii="IRNazanin" w:hAnsi="IRNazanin" w:hint="cs"/>
          <w:sz w:val="28"/>
          <w:rtl/>
        </w:rPr>
        <w:t>ی</w:t>
      </w:r>
      <w:r w:rsidRPr="00FB7868">
        <w:rPr>
          <w:rFonts w:ascii="IRNazanin" w:hAnsi="IRNazanin" w:hint="eastAsia"/>
          <w:sz w:val="28"/>
          <w:rtl/>
        </w:rPr>
        <w:t>شب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sz w:val="28"/>
          <w:rtl/>
        </w:rPr>
        <w:t xml:space="preserve">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hint="cs"/>
          <w:sz w:val="28"/>
          <w:rtl/>
        </w:rPr>
        <w:t xml:space="preserve"> لای‌های</w:t>
      </w:r>
      <w:r w:rsidRPr="00FB7868">
        <w:rPr>
          <w:rFonts w:ascii="IRNazanin" w:hAnsi="IRNazanin"/>
          <w:sz w:val="28"/>
          <w:rtl/>
        </w:rPr>
        <w:t xml:space="preserve"> در اطراف يک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پرداختند. اين مدلها</w:t>
      </w:r>
      <w:r w:rsidRPr="00FB7868">
        <w:rPr>
          <w:rFonts w:ascii="IRNazanin" w:hAnsi="IRNazanin" w:hint="cs"/>
          <w:sz w:val="28"/>
          <w:rtl/>
        </w:rPr>
        <w:t xml:space="preserve"> </w:t>
      </w:r>
      <w:r w:rsidRPr="00FB7868">
        <w:rPr>
          <w:rFonts w:ascii="IRNazanin" w:hAnsi="IRNazanin" w:hint="eastAsia"/>
          <w:sz w:val="28"/>
          <w:rtl/>
        </w:rPr>
        <w:lastRenderedPageBreak/>
        <w:t>ويژگي</w:t>
      </w:r>
      <w:r w:rsidRPr="00FB7868">
        <w:rPr>
          <w:rFonts w:ascii="IRNazanin" w:hAnsi="IRNazanin" w:hint="eastAsia"/>
          <w:sz w:val="28"/>
        </w:rPr>
        <w:t>‌</w:t>
      </w:r>
      <w:r w:rsidRPr="00FB7868">
        <w:rPr>
          <w:rFonts w:ascii="IRNazanin" w:hAnsi="IRNazanin" w:hint="eastAsia"/>
          <w:sz w:val="28"/>
          <w:rtl/>
        </w:rPr>
        <w:t>‌های</w:t>
      </w:r>
      <w:r w:rsidRPr="00FB7868">
        <w:rPr>
          <w:rFonts w:ascii="IRNazanin" w:hAnsi="IRNazanin"/>
          <w:sz w:val="28"/>
          <w:rtl/>
        </w:rPr>
        <w:t xml:space="preserve"> مشترک به کارگ</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hint="cs"/>
          <w:sz w:val="28"/>
          <w:rtl/>
        </w:rPr>
        <w:t>ی</w:t>
      </w:r>
      <w:r w:rsidRPr="00FB7868">
        <w:rPr>
          <w:rFonts w:ascii="IRNazanin" w:hAnsi="IRNazanin"/>
          <w:sz w:val="28"/>
          <w:rtl/>
        </w:rPr>
        <w:t xml:space="preserve"> ضرايب تجربي را، برا</w:t>
      </w:r>
      <w:r w:rsidRPr="00FB7868">
        <w:rPr>
          <w:rFonts w:ascii="IRNazanin" w:hAnsi="IRNazanin" w:hint="cs"/>
          <w:sz w:val="28"/>
          <w:rtl/>
        </w:rPr>
        <w:t xml:space="preserve">ی </w:t>
      </w:r>
      <w:r w:rsidRPr="00FB7868">
        <w:rPr>
          <w:rFonts w:ascii="IRNazanin" w:hAnsi="IRNazanin" w:hint="eastAsia"/>
          <w:sz w:val="28"/>
          <w:rtl/>
        </w:rPr>
        <w:t>تنظ</w:t>
      </w:r>
      <w:r w:rsidRPr="00FB7868">
        <w:rPr>
          <w:rFonts w:ascii="IRNazanin" w:hAnsi="IRNazanin" w:hint="cs"/>
          <w:sz w:val="28"/>
          <w:rtl/>
        </w:rPr>
        <w:t>ی</w:t>
      </w:r>
      <w:r w:rsidRPr="00FB7868">
        <w:rPr>
          <w:rFonts w:ascii="IRNazanin" w:hAnsi="IRNazanin" w:hint="eastAsia"/>
          <w:sz w:val="28"/>
          <w:rtl/>
        </w:rPr>
        <w:t>م</w:t>
      </w:r>
      <w:r w:rsidRPr="00FB7868">
        <w:rPr>
          <w:rFonts w:ascii="IRNazanin" w:hAnsi="IRNazanin"/>
          <w:sz w:val="28"/>
          <w:rtl/>
        </w:rPr>
        <w:t xml:space="preserve"> مدل فرآيند‌های چگا</w:t>
      </w:r>
      <w:r w:rsidRPr="00FB7868">
        <w:rPr>
          <w:rFonts w:ascii="IRNazanin" w:hAnsi="IRNazanin" w:hint="cs"/>
          <w:sz w:val="28"/>
          <w:rtl/>
        </w:rPr>
        <w:t>ل</w:t>
      </w:r>
      <w:r w:rsidRPr="00FB7868">
        <w:rPr>
          <w:rFonts w:ascii="IRNazanin" w:hAnsi="IRNazanin"/>
          <w:sz w:val="28"/>
          <w:rtl/>
        </w:rPr>
        <w:t>ش و تبخ</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که ميتواند دقت</w:t>
      </w:r>
      <w:r w:rsidRPr="00FB7868">
        <w:rPr>
          <w:rFonts w:ascii="IRNazanin" w:hAnsi="IRNazanin" w:hint="cs"/>
          <w:sz w:val="28"/>
          <w:rtl/>
        </w:rPr>
        <w:t xml:space="preserve"> </w:t>
      </w:r>
      <w:r w:rsidRPr="00FB7868">
        <w:rPr>
          <w:rFonts w:ascii="IRNazanin" w:hAnsi="IRNazanin" w:hint="eastAsia"/>
          <w:sz w:val="28"/>
          <w:rtl/>
        </w:rPr>
        <w:t>و</w:t>
      </w:r>
      <w:r w:rsidRPr="00FB7868">
        <w:rPr>
          <w:rFonts w:ascii="IRNazanin" w:hAnsi="IRNazanin"/>
          <w:sz w:val="28"/>
          <w:rtl/>
        </w:rPr>
        <w:t xml:space="preserve"> ثبات پ</w:t>
      </w:r>
      <w:r w:rsidRPr="00FB7868">
        <w:rPr>
          <w:rFonts w:ascii="IRNazanin" w:hAnsi="IRNazanin" w:hint="cs"/>
          <w:sz w:val="28"/>
          <w:rtl/>
        </w:rPr>
        <w:t>ی</w:t>
      </w:r>
      <w:r w:rsidRPr="00FB7868">
        <w:rPr>
          <w:rFonts w:ascii="IRNazanin" w:hAnsi="IRNazanin" w:hint="eastAsia"/>
          <w:sz w:val="28"/>
          <w:rtl/>
        </w:rPr>
        <w:t>شب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sz w:val="28"/>
          <w:rtl/>
        </w:rPr>
        <w:t xml:space="preserve"> عدد</w:t>
      </w:r>
      <w:r w:rsidRPr="00FB7868">
        <w:rPr>
          <w:rFonts w:ascii="IRNazanin" w:hAnsi="IRNazanin" w:hint="cs"/>
          <w:sz w:val="28"/>
          <w:rtl/>
        </w:rPr>
        <w:t>ی</w:t>
      </w:r>
      <w:r w:rsidRPr="00FB7868">
        <w:rPr>
          <w:rFonts w:ascii="IRNazanin" w:hAnsi="IRNazanin"/>
          <w:sz w:val="28"/>
          <w:rtl/>
        </w:rPr>
        <w:t xml:space="preserve"> را تحت</w:t>
      </w:r>
      <w:r w:rsidRPr="00FB7868">
        <w:rPr>
          <w:rFonts w:ascii="IRNazanin" w:hAnsi="IRNazanin" w:hint="cs"/>
          <w:sz w:val="28"/>
          <w:rtl/>
        </w:rPr>
        <w:t xml:space="preserve"> </w:t>
      </w:r>
      <w:r w:rsidRPr="00FB7868">
        <w:rPr>
          <w:rFonts w:ascii="IRNazanin" w:hAnsi="IRNazanin"/>
          <w:sz w:val="28"/>
          <w:rtl/>
        </w:rPr>
        <w:t>تأث</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قرار دهد به اشتراک</w:t>
      </w:r>
      <w:r w:rsidRPr="00FB7868">
        <w:rPr>
          <w:rFonts w:ascii="IRNazanin" w:hAnsi="IRNazanin" w:hint="cs"/>
          <w:sz w:val="28"/>
          <w:rtl/>
        </w:rPr>
        <w:t xml:space="preserve"> </w:t>
      </w:r>
      <w:r w:rsidRPr="00FB7868">
        <w:rPr>
          <w:rFonts w:ascii="IRNazanin" w:hAnsi="IRNazanin" w:hint="eastAsia"/>
          <w:sz w:val="28"/>
          <w:rtl/>
        </w:rPr>
        <w:t>مي</w:t>
      </w:r>
      <w:r w:rsidRPr="00FB7868">
        <w:rPr>
          <w:rFonts w:ascii="IRNazanin" w:hAnsi="IRNazanin" w:hint="eastAsia"/>
          <w:sz w:val="28"/>
        </w:rPr>
        <w:t>‌</w:t>
      </w:r>
      <w:r w:rsidRPr="00FB7868">
        <w:rPr>
          <w:rFonts w:ascii="IRNazanin" w:hAnsi="IRNazanin" w:hint="eastAsia"/>
          <w:sz w:val="28"/>
          <w:rtl/>
        </w:rPr>
        <w:t>گذارند</w:t>
      </w:r>
      <w:r w:rsidRPr="00FB7868">
        <w:rPr>
          <w:rFonts w:ascii="IRNazanin" w:hAnsi="IRNazanin"/>
          <w:sz w:val="28"/>
          <w:rtl/>
        </w:rPr>
        <w:t>. به منظور مقايسه مدل</w:t>
      </w:r>
      <w:r w:rsidRPr="00FB7868">
        <w:rPr>
          <w:rFonts w:ascii="IRNazanin" w:hAnsi="IRNazanin" w:hint="cs"/>
          <w:sz w:val="28"/>
          <w:rtl/>
        </w:rPr>
        <w:t>‌</w:t>
      </w:r>
      <w:r w:rsidRPr="00FB7868">
        <w:rPr>
          <w:rFonts w:ascii="IRNazanin" w:hAnsi="IRNazanin"/>
          <w:sz w:val="28"/>
          <w:rtl/>
        </w:rPr>
        <w:t>‌های مختلف انتقال جرم،</w:t>
      </w:r>
      <w:r w:rsidRPr="00FB7868">
        <w:rPr>
          <w:rFonts w:ascii="IRNazanin" w:hAnsi="IRNazanin" w:hint="cs"/>
          <w:sz w:val="28"/>
          <w:rtl/>
        </w:rPr>
        <w:t xml:space="preserve"> </w:t>
      </w:r>
      <w:r w:rsidRPr="00FB7868">
        <w:rPr>
          <w:rFonts w:ascii="IRNazanin" w:hAnsi="IRNazanin" w:hint="eastAsia"/>
          <w:sz w:val="28"/>
          <w:rtl/>
        </w:rPr>
        <w:t>آنها</w:t>
      </w:r>
      <w:r w:rsidRPr="00FB7868">
        <w:rPr>
          <w:rFonts w:ascii="IRNazanin" w:hAnsi="IRNazanin"/>
          <w:sz w:val="28"/>
          <w:rtl/>
        </w:rPr>
        <w:t xml:space="preserve"> ابتدا ضرايب تجربي مدل‌های مختلف را با استفاده از</w:t>
      </w:r>
      <w:r w:rsidRPr="00FB7868">
        <w:rPr>
          <w:rFonts w:ascii="IRNazanin" w:hAnsi="IRNazanin" w:hint="cs"/>
          <w:sz w:val="28"/>
          <w:rtl/>
        </w:rPr>
        <w:t xml:space="preserve"> </w:t>
      </w:r>
      <w:r w:rsidRPr="00FB7868">
        <w:rPr>
          <w:rFonts w:ascii="IRNazanin" w:hAnsi="IRNazanin" w:hint="eastAsia"/>
          <w:sz w:val="28"/>
          <w:rtl/>
        </w:rPr>
        <w:t>يک</w:t>
      </w:r>
      <w:r w:rsidRPr="00FB7868">
        <w:rPr>
          <w:rFonts w:ascii="IRNazanin" w:hAnsi="IRNazanin"/>
          <w:sz w:val="28"/>
          <w:rtl/>
        </w:rPr>
        <w:t xml:space="preserve"> استراتژ</w:t>
      </w:r>
      <w:r w:rsidRPr="00FB7868">
        <w:rPr>
          <w:rFonts w:ascii="IRNazanin" w:hAnsi="IRNazanin" w:hint="cs"/>
          <w:sz w:val="28"/>
          <w:rtl/>
        </w:rPr>
        <w:t>ی</w:t>
      </w:r>
      <w:r w:rsidRPr="00FB7868">
        <w:rPr>
          <w:rFonts w:ascii="IRNazanin" w:hAnsi="IRNazanin"/>
          <w:sz w:val="28"/>
          <w:rtl/>
        </w:rPr>
        <w:t xml:space="preserve"> به</w:t>
      </w:r>
      <w:r w:rsidRPr="00FB7868">
        <w:rPr>
          <w:rFonts w:ascii="IRNazanin" w:hAnsi="IRNazanin" w:hint="cs"/>
          <w:sz w:val="28"/>
          <w:rtl/>
        </w:rPr>
        <w:t>ی</w:t>
      </w:r>
      <w:r w:rsidRPr="00FB7868">
        <w:rPr>
          <w:rFonts w:ascii="IRNazanin" w:hAnsi="IRNazanin" w:hint="eastAsia"/>
          <w:sz w:val="28"/>
          <w:rtl/>
        </w:rPr>
        <w:t>نه</w:t>
      </w:r>
      <w:r w:rsidRPr="00FB7868">
        <w:rPr>
          <w:rFonts w:ascii="IRNazanin" w:hAnsi="IRNazanin" w:hint="eastAsia"/>
          <w:sz w:val="28"/>
        </w:rPr>
        <w:t>‌</w:t>
      </w:r>
      <w:r w:rsidRPr="00FB7868">
        <w:rPr>
          <w:rFonts w:ascii="IRNazanin" w:hAnsi="IRNazanin" w:hint="eastAsia"/>
          <w:sz w:val="28"/>
          <w:rtl/>
        </w:rPr>
        <w:t>ساز</w:t>
      </w:r>
      <w:r w:rsidRPr="00FB7868">
        <w:rPr>
          <w:rFonts w:ascii="IRNazanin" w:hAnsi="IRNazanin" w:hint="cs"/>
          <w:sz w:val="28"/>
          <w:rtl/>
        </w:rPr>
        <w:t>ی</w:t>
      </w:r>
      <w:r w:rsidRPr="00FB7868">
        <w:rPr>
          <w:rFonts w:ascii="IRNazanin" w:hAnsi="IRNazanin"/>
          <w:sz w:val="28"/>
          <w:rtl/>
        </w:rPr>
        <w:t xml:space="preserve"> تع</w:t>
      </w:r>
      <w:r w:rsidRPr="00FB7868">
        <w:rPr>
          <w:rFonts w:ascii="IRNazanin" w:hAnsi="IRNazanin" w:hint="cs"/>
          <w:sz w:val="28"/>
          <w:rtl/>
        </w:rPr>
        <w:t>یی</w:t>
      </w:r>
      <w:r w:rsidRPr="00FB7868">
        <w:rPr>
          <w:rFonts w:ascii="IRNazanin" w:hAnsi="IRNazanin" w:hint="eastAsia"/>
          <w:sz w:val="28"/>
          <w:rtl/>
        </w:rPr>
        <w:t>ن</w:t>
      </w:r>
      <w:r w:rsidRPr="00FB7868">
        <w:rPr>
          <w:rFonts w:ascii="IRNazanin" w:hAnsi="IRNazanin"/>
          <w:sz w:val="28"/>
          <w:rtl/>
        </w:rPr>
        <w:t xml:space="preserve"> کردند. س</w:t>
      </w:r>
      <w:r w:rsidRPr="00FB7868">
        <w:rPr>
          <w:rFonts w:ascii="IRNazanin" w:hAnsi="IRNazanin" w:hint="cs"/>
          <w:sz w:val="28"/>
          <w:rtl/>
        </w:rPr>
        <w:t>پ</w:t>
      </w:r>
      <w:r w:rsidRPr="00FB7868">
        <w:rPr>
          <w:rFonts w:ascii="IRNazanin" w:hAnsi="IRNazanin"/>
          <w:sz w:val="28"/>
          <w:rtl/>
        </w:rPr>
        <w:t>س مدل</w:t>
      </w:r>
      <w:r w:rsidRPr="00FB7868">
        <w:rPr>
          <w:rFonts w:ascii="IRNazanin" w:hAnsi="IRNazanin" w:hint="cs"/>
          <w:sz w:val="28"/>
          <w:rtl/>
        </w:rPr>
        <w:t>‌</w:t>
      </w:r>
      <w:r w:rsidRPr="00FB7868">
        <w:rPr>
          <w:rFonts w:ascii="IRNazanin" w:hAnsi="IRNazanin"/>
          <w:sz w:val="28"/>
          <w:rtl/>
        </w:rPr>
        <w:t>‌های</w:t>
      </w:r>
      <w:r w:rsidRPr="00FB7868">
        <w:rPr>
          <w:rFonts w:ascii="IRNazanin" w:hAnsi="IRNazanin" w:hint="cs"/>
          <w:sz w:val="28"/>
          <w:rtl/>
        </w:rPr>
        <w:t xml:space="preserve"> </w:t>
      </w:r>
      <w:r w:rsidRPr="00FB7868">
        <w:rPr>
          <w:rFonts w:ascii="IRNazanin" w:hAnsi="IRNazanin" w:hint="eastAsia"/>
          <w:sz w:val="28"/>
          <w:rtl/>
        </w:rPr>
        <w:t>انتقال</w:t>
      </w:r>
      <w:r w:rsidRPr="00FB7868">
        <w:rPr>
          <w:rFonts w:ascii="IRNazanin" w:hAnsi="IRNazanin"/>
          <w:sz w:val="28"/>
          <w:rtl/>
        </w:rPr>
        <w:t xml:space="preserve"> جرم تنظ</w:t>
      </w:r>
      <w:r w:rsidRPr="00FB7868">
        <w:rPr>
          <w:rFonts w:ascii="IRNazanin" w:hAnsi="IRNazanin" w:hint="cs"/>
          <w:sz w:val="28"/>
          <w:rtl/>
        </w:rPr>
        <w:t>ی</w:t>
      </w:r>
      <w:r w:rsidRPr="00FB7868">
        <w:rPr>
          <w:rFonts w:ascii="IRNazanin" w:hAnsi="IRNazanin" w:hint="eastAsia"/>
          <w:sz w:val="28"/>
          <w:rtl/>
        </w:rPr>
        <w:t>م</w:t>
      </w:r>
      <w:r w:rsidRPr="00FB7868">
        <w:rPr>
          <w:rFonts w:ascii="IRNazanin" w:hAnsi="IRNazanin" w:hint="cs"/>
          <w:sz w:val="28"/>
          <w:rtl/>
        </w:rPr>
        <w:t xml:space="preserve"> </w:t>
      </w:r>
      <w:r w:rsidRPr="00FB7868">
        <w:rPr>
          <w:rFonts w:ascii="IRNazanin" w:hAnsi="IRNazanin" w:hint="eastAsia"/>
          <w:sz w:val="28"/>
          <w:rtl/>
        </w:rPr>
        <w:t>شده</w:t>
      </w:r>
      <w:r w:rsidRPr="00FB7868">
        <w:rPr>
          <w:rFonts w:ascii="IRNazanin" w:hAnsi="IRNazanin"/>
          <w:sz w:val="28"/>
          <w:rtl/>
        </w:rPr>
        <w:t xml:space="preserve"> را با در نظر گرفتن جريان در اطراف</w:t>
      </w:r>
      <w:r w:rsidRPr="00FB7868">
        <w:rPr>
          <w:rFonts w:ascii="IRNazanin" w:hAnsi="IRNazanin" w:hint="cs"/>
          <w:sz w:val="28"/>
          <w:rtl/>
        </w:rPr>
        <w:t xml:space="preserve"> </w:t>
      </w:r>
      <w:r w:rsidRPr="00FB7868">
        <w:rPr>
          <w:rFonts w:ascii="IRNazanin" w:hAnsi="IRNazanin"/>
          <w:sz w:val="28"/>
          <w:rtl/>
        </w:rPr>
        <w:t>ه</w:t>
      </w:r>
      <w:r w:rsidRPr="00FB7868">
        <w:rPr>
          <w:rFonts w:ascii="IRNazanin" w:hAnsi="IRNazanin" w:hint="cs"/>
          <w:sz w:val="28"/>
          <w:rtl/>
        </w:rPr>
        <w:t>ی</w:t>
      </w:r>
      <w:r w:rsidRPr="00FB7868">
        <w:rPr>
          <w:rFonts w:ascii="IRNazanin" w:hAnsi="IRNazanin" w:hint="eastAsia"/>
          <w:sz w:val="28"/>
          <w:rtl/>
        </w:rPr>
        <w:t>دروفويل‌های</w:t>
      </w:r>
      <w:r w:rsidRPr="00FB7868">
        <w:rPr>
          <w:rFonts w:ascii="IRNazanin" w:hAnsi="IRNazanin" w:hint="cs"/>
          <w:sz w:val="28"/>
          <w:rtl/>
        </w:rPr>
        <w:t xml:space="preserve"> </w:t>
      </w:r>
      <w:r w:rsidRPr="00FB7868">
        <w:rPr>
          <w:rFonts w:ascii="IRNazanin" w:hAnsi="IRNazanin"/>
          <w:sz w:val="28"/>
        </w:rPr>
        <w:t>NACA0009</w:t>
      </w:r>
      <w:r w:rsidRPr="00FB7868">
        <w:rPr>
          <w:rFonts w:ascii="IRNazanin" w:hAnsi="IRNazanin"/>
          <w:sz w:val="28"/>
          <w:rtl/>
        </w:rPr>
        <w:t xml:space="preserve"> و </w:t>
      </w:r>
      <w:r w:rsidRPr="00FB7868">
        <w:rPr>
          <w:rFonts w:ascii="IRNazanin" w:hAnsi="IRNazanin"/>
          <w:sz w:val="28"/>
        </w:rPr>
        <w:t>NACA66 (MOD)</w:t>
      </w:r>
      <w:r w:rsidRPr="00FB7868">
        <w:rPr>
          <w:rFonts w:ascii="IRNazanin" w:hAnsi="IRNazanin"/>
          <w:sz w:val="28"/>
          <w:rtl/>
        </w:rPr>
        <w:t xml:space="preserve"> </w:t>
      </w:r>
      <w:r w:rsidRPr="00FB7868">
        <w:rPr>
          <w:rFonts w:ascii="IRNazanin" w:hAnsi="IRNazanin" w:hint="cs"/>
          <w:sz w:val="28"/>
          <w:rtl/>
        </w:rPr>
        <w:t xml:space="preserve">مقایسه </w:t>
      </w:r>
      <w:r w:rsidRPr="00FB7868">
        <w:rPr>
          <w:rFonts w:ascii="IRNazanin" w:hAnsi="IRNazanin" w:hint="eastAsia"/>
          <w:sz w:val="28"/>
          <w:rtl/>
        </w:rPr>
        <w:t>کردند</w:t>
      </w:r>
      <w:r w:rsidRPr="00FB7868">
        <w:rPr>
          <w:rFonts w:ascii="IRNazanin" w:hAnsi="IRNazanin"/>
          <w:sz w:val="28"/>
          <w:rtl/>
        </w:rPr>
        <w:t>. پ</w:t>
      </w:r>
      <w:r w:rsidRPr="00FB7868">
        <w:rPr>
          <w:rFonts w:ascii="IRNazanin" w:hAnsi="IRNazanin" w:hint="cs"/>
          <w:sz w:val="28"/>
          <w:rtl/>
        </w:rPr>
        <w:t>ی</w:t>
      </w:r>
      <w:r w:rsidRPr="00FB7868">
        <w:rPr>
          <w:rFonts w:ascii="IRNazanin" w:hAnsi="IRNazanin" w:hint="eastAsia"/>
          <w:sz w:val="28"/>
          <w:rtl/>
        </w:rPr>
        <w:t>شب</w:t>
      </w:r>
      <w:r w:rsidRPr="00FB7868">
        <w:rPr>
          <w:rFonts w:ascii="IRNazanin" w:hAnsi="IRNazanin" w:hint="cs"/>
          <w:sz w:val="28"/>
          <w:rtl/>
        </w:rPr>
        <w:t>ی</w:t>
      </w:r>
      <w:r w:rsidRPr="00FB7868">
        <w:rPr>
          <w:rFonts w:ascii="IRNazanin" w:hAnsi="IRNazanin" w:hint="eastAsia"/>
          <w:sz w:val="28"/>
          <w:rtl/>
        </w:rPr>
        <w:t>ني</w:t>
      </w:r>
      <w:r w:rsidRPr="00FB7868">
        <w:rPr>
          <w:rFonts w:ascii="IRNazanin" w:hAnsi="IRNazanin" w:hint="eastAsia"/>
          <w:sz w:val="28"/>
        </w:rPr>
        <w:t>‌</w:t>
      </w:r>
      <w:r w:rsidRPr="00FB7868">
        <w:rPr>
          <w:rFonts w:ascii="IRNazanin" w:hAnsi="IRNazanin" w:hint="eastAsia"/>
          <w:sz w:val="28"/>
          <w:rtl/>
        </w:rPr>
        <w:t>‌های</w:t>
      </w:r>
      <w:r w:rsidRPr="00FB7868">
        <w:rPr>
          <w:rFonts w:ascii="IRNazanin" w:hAnsi="IRNazanin"/>
          <w:sz w:val="28"/>
          <w:rtl/>
        </w:rPr>
        <w:t xml:space="preserve"> عدد</w:t>
      </w:r>
      <w:r w:rsidRPr="00FB7868">
        <w:rPr>
          <w:rFonts w:ascii="IRNazanin" w:hAnsi="IRNazanin" w:hint="cs"/>
          <w:sz w:val="28"/>
          <w:rtl/>
        </w:rPr>
        <w:t>ی</w:t>
      </w:r>
      <w:r w:rsidRPr="00FB7868">
        <w:rPr>
          <w:rFonts w:ascii="IRNazanin" w:hAnsi="IRNazanin"/>
          <w:sz w:val="28"/>
          <w:rtl/>
        </w:rPr>
        <w:t xml:space="preserve"> بر اساس سه مدل انتقال جرم</w:t>
      </w:r>
      <w:r w:rsidRPr="00FB7868">
        <w:rPr>
          <w:rFonts w:ascii="IRNazanin" w:hAnsi="IRNazanin" w:hint="cs"/>
          <w:sz w:val="28"/>
          <w:rtl/>
        </w:rPr>
        <w:t xml:space="preserve"> </w:t>
      </w:r>
      <w:r w:rsidRPr="00FB7868">
        <w:rPr>
          <w:rFonts w:ascii="IRNazanin" w:hAnsi="IRNazanin" w:hint="eastAsia"/>
          <w:sz w:val="28"/>
          <w:rtl/>
        </w:rPr>
        <w:t>مختلف</w:t>
      </w:r>
      <w:r w:rsidRPr="00FB7868">
        <w:rPr>
          <w:rFonts w:ascii="IRNazanin" w:hAnsi="IRNazanin"/>
          <w:sz w:val="28"/>
          <w:rtl/>
        </w:rPr>
        <w:t xml:space="preserve">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sz w:val="28"/>
          <w:rtl/>
        </w:rPr>
        <w:t xml:space="preserve"> نزديک به يکديگر و در توافق با داده</w:t>
      </w:r>
      <w:r w:rsidRPr="00FB7868">
        <w:rPr>
          <w:rFonts w:ascii="IRNazanin" w:hAnsi="IRNazanin" w:hint="cs"/>
          <w:sz w:val="28"/>
          <w:rtl/>
        </w:rPr>
        <w:t>‌</w:t>
      </w:r>
      <w:r w:rsidRPr="00FB7868">
        <w:rPr>
          <w:rFonts w:ascii="IRNazanin" w:hAnsi="IRNazanin"/>
          <w:sz w:val="28"/>
          <w:rtl/>
        </w:rPr>
        <w:t>‌های</w:t>
      </w:r>
      <w:r w:rsidRPr="00FB7868">
        <w:rPr>
          <w:rFonts w:ascii="IRNazanin" w:hAnsi="IRNazanin" w:hint="cs"/>
          <w:sz w:val="28"/>
          <w:rtl/>
        </w:rPr>
        <w:t xml:space="preserve"> </w:t>
      </w:r>
      <w:r w:rsidRPr="00FB7868">
        <w:rPr>
          <w:rFonts w:ascii="IRNazanin" w:hAnsi="IRNazanin" w:hint="eastAsia"/>
          <w:sz w:val="28"/>
          <w:rtl/>
        </w:rPr>
        <w:t>تجربي</w:t>
      </w:r>
      <w:r w:rsidRPr="00FB7868">
        <w:rPr>
          <w:rFonts w:ascii="IRNazanin" w:hAnsi="IRNazanin"/>
          <w:sz w:val="28"/>
          <w:rtl/>
        </w:rPr>
        <w:t xml:space="preserve"> بودند. علاوه بر اين، مشاهده شد استراتژ</w:t>
      </w:r>
      <w:r w:rsidRPr="00FB7868">
        <w:rPr>
          <w:rFonts w:ascii="IRNazanin" w:hAnsi="IRNazanin" w:hint="cs"/>
          <w:sz w:val="28"/>
          <w:rtl/>
        </w:rPr>
        <w:t xml:space="preserve">ی </w:t>
      </w:r>
      <w:r w:rsidRPr="00FB7868">
        <w:rPr>
          <w:rFonts w:ascii="IRNazanin" w:hAnsi="IRNazanin" w:hint="eastAsia"/>
          <w:sz w:val="28"/>
          <w:rtl/>
        </w:rPr>
        <w:t>به</w:t>
      </w:r>
      <w:r w:rsidRPr="00FB7868">
        <w:rPr>
          <w:rFonts w:ascii="IRNazanin" w:hAnsi="IRNazanin" w:hint="cs"/>
          <w:sz w:val="28"/>
          <w:rtl/>
        </w:rPr>
        <w:t>ی</w:t>
      </w:r>
      <w:r w:rsidRPr="00FB7868">
        <w:rPr>
          <w:rFonts w:ascii="IRNazanin" w:hAnsi="IRNazanin" w:hint="eastAsia"/>
          <w:sz w:val="28"/>
          <w:rtl/>
        </w:rPr>
        <w:t>نه</w:t>
      </w:r>
      <w:r w:rsidRPr="00FB7868">
        <w:rPr>
          <w:rFonts w:ascii="IRNazanin" w:hAnsi="IRNazanin" w:hint="eastAsia"/>
          <w:sz w:val="28"/>
        </w:rPr>
        <w:t>‌</w:t>
      </w:r>
      <w:r w:rsidRPr="00FB7868">
        <w:rPr>
          <w:rFonts w:ascii="IRNazanin" w:hAnsi="IRNazanin" w:hint="eastAsia"/>
          <w:sz w:val="28"/>
          <w:rtl/>
        </w:rPr>
        <w:t>ساز</w:t>
      </w:r>
      <w:r w:rsidRPr="00FB7868">
        <w:rPr>
          <w:rFonts w:ascii="IRNazanin" w:hAnsi="IRNazanin" w:hint="cs"/>
          <w:sz w:val="28"/>
          <w:rtl/>
        </w:rPr>
        <w:t>ی</w:t>
      </w:r>
      <w:r w:rsidRPr="00FB7868">
        <w:rPr>
          <w:rFonts w:ascii="IRNazanin" w:hAnsi="IRNazanin"/>
          <w:sz w:val="28"/>
          <w:rtl/>
        </w:rPr>
        <w:t xml:space="preserve"> پايدار و دق</w:t>
      </w:r>
      <w:r w:rsidRPr="00FB7868">
        <w:rPr>
          <w:rFonts w:ascii="IRNazanin" w:hAnsi="IRNazanin" w:hint="cs"/>
          <w:sz w:val="28"/>
          <w:rtl/>
        </w:rPr>
        <w:t>ی</w:t>
      </w:r>
      <w:r w:rsidRPr="00FB7868">
        <w:rPr>
          <w:rFonts w:ascii="IRNazanin" w:hAnsi="IRNazanin" w:hint="eastAsia"/>
          <w:sz w:val="28"/>
          <w:rtl/>
        </w:rPr>
        <w:t>ق</w:t>
      </w:r>
      <w:r w:rsidRPr="00FB7868">
        <w:rPr>
          <w:rFonts w:ascii="IRNazanin" w:hAnsi="IRNazanin"/>
          <w:sz w:val="28"/>
          <w:rtl/>
        </w:rPr>
        <w:t xml:space="preserve"> بوده، و ميتواند برا</w:t>
      </w:r>
      <w:r w:rsidRPr="00FB7868">
        <w:rPr>
          <w:rFonts w:ascii="IRNazanin" w:hAnsi="IRNazanin" w:hint="cs"/>
          <w:sz w:val="28"/>
          <w:rtl/>
        </w:rPr>
        <w:t>ی</w:t>
      </w:r>
      <w:r w:rsidRPr="00FB7868">
        <w:rPr>
          <w:rFonts w:ascii="IRNazanin" w:hAnsi="IRNazanin"/>
          <w:sz w:val="28"/>
          <w:rtl/>
        </w:rPr>
        <w:t xml:space="preserve"> مدل‌های</w:t>
      </w:r>
      <w:r w:rsidRPr="00FB7868">
        <w:rPr>
          <w:rFonts w:ascii="IRNazanin" w:hAnsi="IRNazanin" w:hint="cs"/>
          <w:sz w:val="28"/>
          <w:rtl/>
        </w:rPr>
        <w:t xml:space="preserve"> </w:t>
      </w:r>
      <w:r w:rsidRPr="00FB7868">
        <w:rPr>
          <w:rFonts w:ascii="IRNazanin" w:hAnsi="IRNazanin" w:hint="eastAsia"/>
          <w:sz w:val="28"/>
          <w:rtl/>
        </w:rPr>
        <w:t>انتقال</w:t>
      </w:r>
      <w:r w:rsidRPr="00FB7868">
        <w:rPr>
          <w:rFonts w:ascii="IRNazanin" w:hAnsi="IRNazanin"/>
          <w:sz w:val="28"/>
          <w:rtl/>
        </w:rPr>
        <w:t xml:space="preserve"> جرم اضافي و ب</w:t>
      </w:r>
      <w:r w:rsidRPr="00FB7868">
        <w:rPr>
          <w:rFonts w:ascii="IRNazanin" w:hAnsi="IRNazanin" w:hint="cs"/>
          <w:sz w:val="28"/>
          <w:rtl/>
        </w:rPr>
        <w:t>ی</w:t>
      </w:r>
      <w:r w:rsidRPr="00FB7868">
        <w:rPr>
          <w:rFonts w:ascii="IRNazanin" w:hAnsi="IRNazanin" w:hint="eastAsia"/>
          <w:sz w:val="28"/>
          <w:rtl/>
        </w:rPr>
        <w:t>شتر</w:t>
      </w:r>
      <w:r w:rsidRPr="00FB7868">
        <w:rPr>
          <w:rFonts w:ascii="IRNazanin" w:hAnsi="IRNazanin"/>
          <w:sz w:val="28"/>
          <w:rtl/>
        </w:rPr>
        <w:t xml:space="preserve"> مسائل جريان گسترش يابد.</w:t>
      </w:r>
    </w:p>
    <w:p w14:paraId="1DD310AA" w14:textId="6C567780" w:rsidR="00FA243D" w:rsidRPr="00FB7868" w:rsidRDefault="00FA243D" w:rsidP="00C90517">
      <w:pPr>
        <w:ind w:firstLine="720"/>
        <w:jc w:val="both"/>
        <w:rPr>
          <w:rFonts w:ascii="IRNazanin" w:hAnsi="IRNazanin"/>
          <w:sz w:val="28"/>
          <w:rtl/>
        </w:rPr>
      </w:pPr>
      <w:r w:rsidRPr="00FB7868">
        <w:rPr>
          <w:rFonts w:ascii="IRNazanin" w:hAnsi="IRNazanin" w:hint="eastAsia"/>
          <w:sz w:val="28"/>
          <w:rtl/>
        </w:rPr>
        <w:t>سان</w:t>
      </w:r>
      <w:r w:rsidRPr="00B64140">
        <w:rPr>
          <w:rStyle w:val="FootnoteReference"/>
          <w:rtl/>
        </w:rPr>
        <w:footnoteReference w:id="37"/>
      </w:r>
      <w:r w:rsidRPr="00FB7868">
        <w:rPr>
          <w:rFonts w:ascii="IRNazanin" w:hAnsi="IRNazanin"/>
          <w:sz w:val="28"/>
          <w:rtl/>
        </w:rPr>
        <w:t xml:space="preserve"> </w:t>
      </w:r>
      <w:r w:rsidR="00010D3C">
        <w:rPr>
          <w:rFonts w:ascii="IRNazanin" w:hAnsi="IRNazanin"/>
          <w:sz w:val="28"/>
          <w:rtl/>
        </w:rPr>
        <w:fldChar w:fldCharType="begin" w:fldLock="1"/>
      </w:r>
      <w:r w:rsidR="003E3228">
        <w:rPr>
          <w:rFonts w:ascii="IRNazanin" w:hAnsi="IRNazanin"/>
          <w:sz w:val="28"/>
        </w:rPr>
        <w:instrText>ADDIN CSL_CITATION {"citationItems":[{"id":"ITEM-1","itemData":{"DOI":"10.1007/s12206-012-0633-y","ISSN":"1738494X","author":[{"dropping-particle":"","family":"Sun","given":"Hyosung","non-dropping-particle":"","parse-names":false,"suffix":""}],"container-title":"Journal of Mechanical Science and Technology","id":"ITEM-1","issued":{"date-parts":[["2012"]]},"title":"Numerical study of hydrofoil geometry effect on cavitating flow","type":"article-journal"},"uris":["http://www.mendeley.com/documents/?uuid=38199ad7-aa89-4591-a46b-a9da26420e1e"]}],"mendeley":{"formattedCitation":"[30]","plainTextFormattedCitation":"[30]","previouslyFormattedCitation":"[30]"},"properties":{"noteIndex":0},"schema":"https://github.com/citation-style-language/schema/raw/master/csl-citation.json"}</w:instrText>
      </w:r>
      <w:r w:rsidR="00010D3C">
        <w:rPr>
          <w:rFonts w:ascii="IRNazanin" w:hAnsi="IRNazanin"/>
          <w:sz w:val="28"/>
          <w:rtl/>
        </w:rPr>
        <w:fldChar w:fldCharType="separate"/>
      </w:r>
      <w:r w:rsidR="003E3228" w:rsidRPr="003E3228">
        <w:rPr>
          <w:rFonts w:ascii="IRNazanin" w:hAnsi="IRNazanin"/>
          <w:noProof/>
          <w:sz w:val="28"/>
        </w:rPr>
        <w:t>[30]</w:t>
      </w:r>
      <w:r w:rsidR="00010D3C">
        <w:rPr>
          <w:rFonts w:ascii="IRNazanin" w:hAnsi="IRNazanin"/>
          <w:sz w:val="28"/>
          <w:rtl/>
        </w:rPr>
        <w:fldChar w:fldCharType="end"/>
      </w:r>
      <w:r w:rsidR="00010D3C">
        <w:rPr>
          <w:rFonts w:ascii="IRNazanin" w:hAnsi="IRNazanin" w:hint="cs"/>
          <w:sz w:val="28"/>
          <w:rtl/>
        </w:rPr>
        <w:t xml:space="preserve"> </w:t>
      </w:r>
      <w:r w:rsidRPr="00FB7868">
        <w:rPr>
          <w:rFonts w:ascii="IRNazanin" w:hAnsi="IRNazanin" w:hint="cs"/>
          <w:sz w:val="28"/>
          <w:rtl/>
        </w:rPr>
        <w:t>در سال 2012</w:t>
      </w:r>
      <w:r w:rsidRPr="00FB7868">
        <w:rPr>
          <w:rFonts w:ascii="IRNazanin" w:hAnsi="IRNazanin"/>
          <w:sz w:val="28"/>
          <w:rtl/>
        </w:rPr>
        <w:t xml:space="preserve"> تاث</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پارامترها</w:t>
      </w:r>
      <w:r w:rsidRPr="00FB7868">
        <w:rPr>
          <w:rFonts w:ascii="IRNazanin" w:hAnsi="IRNazanin" w:hint="cs"/>
          <w:sz w:val="28"/>
          <w:rtl/>
        </w:rPr>
        <w:t>ی</w:t>
      </w:r>
      <w:r w:rsidRPr="00FB7868">
        <w:rPr>
          <w:rFonts w:ascii="IRNazanin" w:hAnsi="IRNazanin"/>
          <w:sz w:val="28"/>
          <w:rtl/>
        </w:rPr>
        <w:t xml:space="preserve"> ه</w:t>
      </w:r>
      <w:r w:rsidRPr="00FB7868">
        <w:rPr>
          <w:rFonts w:ascii="IRNazanin" w:hAnsi="IRNazanin" w:hint="cs"/>
          <w:sz w:val="28"/>
          <w:rtl/>
        </w:rPr>
        <w:t>ن</w:t>
      </w:r>
      <w:r w:rsidRPr="00FB7868">
        <w:rPr>
          <w:rFonts w:ascii="IRNazanin" w:hAnsi="IRNazanin"/>
          <w:sz w:val="28"/>
          <w:rtl/>
        </w:rPr>
        <w:t>دسي را بر عملکرد</w:t>
      </w:r>
      <w:r w:rsidRPr="00FB7868">
        <w:rPr>
          <w:rFonts w:ascii="IRNazanin" w:hAnsi="IRNazanin" w:hint="cs"/>
          <w:sz w:val="28"/>
          <w:rtl/>
        </w:rPr>
        <w:t xml:space="preserve"> </w:t>
      </w:r>
      <w:r w:rsidRPr="00FB7868">
        <w:rPr>
          <w:rFonts w:ascii="IRNazanin" w:hAnsi="IRNazanin" w:hint="eastAsia"/>
          <w:sz w:val="28"/>
          <w:rtl/>
        </w:rPr>
        <w:t>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در جريانات بدون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و</w:t>
      </w:r>
      <w:r w:rsidRPr="00FB7868">
        <w:rPr>
          <w:rFonts w:ascii="IRNazanin" w:hAnsi="IRNazanin" w:hint="cs"/>
          <w:sz w:val="28"/>
          <w:rtl/>
        </w:rPr>
        <w:t xml:space="preserve"> </w:t>
      </w:r>
      <w:r w:rsidRPr="00FB7868">
        <w:rPr>
          <w:rFonts w:ascii="IRNazanin" w:hAnsi="IRNazanin"/>
          <w:sz w:val="28"/>
          <w:rtl/>
        </w:rPr>
        <w:t>با</w:t>
      </w:r>
      <w:r w:rsidRPr="00FB7868">
        <w:rPr>
          <w:rFonts w:ascii="IRNazanin" w:hAnsi="IRNazanin" w:hint="cs"/>
          <w:sz w:val="28"/>
          <w:rtl/>
        </w:rPr>
        <w:t xml:space="preserve"> </w:t>
      </w:r>
      <w:r w:rsidRPr="00FB7868">
        <w:rPr>
          <w:rFonts w:ascii="IRNazanin" w:hAnsi="IRNazanin"/>
          <w:sz w:val="28"/>
          <w:rtl/>
        </w:rPr>
        <w:t>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hint="cs"/>
          <w:sz w:val="28"/>
          <w:rtl/>
        </w:rPr>
        <w:t xml:space="preserve"> </w:t>
      </w:r>
      <w:r w:rsidRPr="00FB7868">
        <w:rPr>
          <w:rFonts w:ascii="IRNazanin" w:hAnsi="IRNazanin" w:hint="eastAsia"/>
          <w:sz w:val="28"/>
          <w:rtl/>
        </w:rPr>
        <w:t>بررسي</w:t>
      </w:r>
      <w:r w:rsidRPr="00FB7868">
        <w:rPr>
          <w:rFonts w:ascii="IRNazanin" w:hAnsi="IRNazanin"/>
          <w:sz w:val="28"/>
          <w:rtl/>
        </w:rPr>
        <w:t xml:space="preserve"> کرد. او</w:t>
      </w:r>
      <w:r w:rsidRPr="00FB7868">
        <w:rPr>
          <w:rFonts w:ascii="IRNazanin" w:hAnsi="IRNazanin" w:hint="cs"/>
          <w:sz w:val="28"/>
          <w:rtl/>
        </w:rPr>
        <w:t xml:space="preserve"> از</w:t>
      </w:r>
      <w:r w:rsidRPr="00FB7868">
        <w:rPr>
          <w:rFonts w:ascii="IRNazanin" w:hAnsi="IRNazanin"/>
          <w:sz w:val="28"/>
          <w:rtl/>
        </w:rPr>
        <w:t xml:space="preserve"> حلگر ناويراستوک</w:t>
      </w:r>
      <w:r w:rsidRPr="00FB7868">
        <w:rPr>
          <w:rFonts w:ascii="IRNazanin" w:hAnsi="IRNazanin" w:hint="cs"/>
          <w:sz w:val="28"/>
          <w:rtl/>
        </w:rPr>
        <w:t>س</w:t>
      </w:r>
      <w:r w:rsidRPr="00FB7868">
        <w:rPr>
          <w:rFonts w:ascii="IRNazanin" w:hAnsi="IRNazanin"/>
          <w:sz w:val="28"/>
          <w:rtl/>
        </w:rPr>
        <w:t xml:space="preserve"> تراکم ناپذير دوفاز</w:t>
      </w:r>
      <w:r w:rsidRPr="00FB7868">
        <w:rPr>
          <w:rFonts w:ascii="IRNazanin" w:hAnsi="IRNazanin" w:hint="cs"/>
          <w:sz w:val="28"/>
          <w:rtl/>
        </w:rPr>
        <w:t>ی</w:t>
      </w:r>
      <w:r w:rsidRPr="00FB7868">
        <w:rPr>
          <w:rFonts w:ascii="IRNazanin" w:hAnsi="IRNazanin"/>
          <w:sz w:val="28"/>
          <w:rtl/>
        </w:rPr>
        <w:t xml:space="preserve"> را</w:t>
      </w:r>
      <w:r w:rsidRPr="00FB7868">
        <w:rPr>
          <w:rFonts w:ascii="IRNazanin" w:hAnsi="IRNazanin" w:hint="cs"/>
          <w:sz w:val="28"/>
          <w:rtl/>
        </w:rPr>
        <w:t xml:space="preserve"> </w:t>
      </w:r>
      <w:r w:rsidRPr="00FB7868">
        <w:rPr>
          <w:rFonts w:ascii="IRNazanin" w:hAnsi="IRNazanin" w:hint="eastAsia"/>
          <w:sz w:val="28"/>
          <w:rtl/>
        </w:rPr>
        <w:t>برا</w:t>
      </w:r>
      <w:r w:rsidRPr="00FB7868">
        <w:rPr>
          <w:rFonts w:ascii="IRNazanin" w:hAnsi="IRNazanin" w:hint="cs"/>
          <w:sz w:val="28"/>
          <w:rtl/>
        </w:rPr>
        <w:t>ی</w:t>
      </w:r>
      <w:r w:rsidRPr="00FB7868">
        <w:rPr>
          <w:rFonts w:ascii="IRNazanin" w:hAnsi="IRNazanin"/>
          <w:sz w:val="28"/>
          <w:rtl/>
        </w:rPr>
        <w:t xml:space="preserve"> محاسبه عملکرد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در دو شرايط کار</w:t>
      </w:r>
      <w:r w:rsidRPr="00FB7868">
        <w:rPr>
          <w:rFonts w:ascii="IRNazanin" w:hAnsi="IRNazanin" w:hint="cs"/>
          <w:sz w:val="28"/>
          <w:rtl/>
        </w:rPr>
        <w:t xml:space="preserve">ی </w:t>
      </w:r>
      <w:r w:rsidRPr="00FB7868">
        <w:rPr>
          <w:rFonts w:ascii="IRNazanin" w:hAnsi="IRNazanin" w:hint="eastAsia"/>
          <w:sz w:val="28"/>
          <w:rtl/>
        </w:rPr>
        <w:t>مختلف</w:t>
      </w:r>
      <w:r w:rsidRPr="00FB7868">
        <w:rPr>
          <w:rFonts w:ascii="IRNazanin" w:hAnsi="IRNazanin"/>
          <w:sz w:val="28"/>
          <w:rtl/>
        </w:rPr>
        <w:t xml:space="preserve"> استفاده کرد.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جديد با بهبود عملکرد</w:t>
      </w:r>
      <w:r w:rsidRPr="00FB7868">
        <w:rPr>
          <w:rFonts w:ascii="IRNazanin" w:hAnsi="IRNazanin" w:hint="cs"/>
          <w:sz w:val="28"/>
          <w:rtl/>
        </w:rPr>
        <w:t xml:space="preserve"> </w:t>
      </w:r>
      <w:r w:rsidRPr="00FB7868">
        <w:rPr>
          <w:rFonts w:ascii="IRNazanin" w:hAnsi="IRNazanin" w:hint="eastAsia"/>
          <w:sz w:val="28"/>
          <w:rtl/>
        </w:rPr>
        <w:t>م</w:t>
      </w:r>
      <w:r w:rsidRPr="00FB7868">
        <w:rPr>
          <w:rFonts w:ascii="IRNazanin" w:hAnsi="IRNazanin" w:hint="cs"/>
          <w:sz w:val="28"/>
          <w:rtl/>
        </w:rPr>
        <w:t>ن</w:t>
      </w:r>
      <w:r w:rsidRPr="00FB7868">
        <w:rPr>
          <w:rFonts w:ascii="IRNazanin" w:hAnsi="IRNazanin" w:hint="eastAsia"/>
          <w:sz w:val="28"/>
          <w:rtl/>
        </w:rPr>
        <w:t>اسب</w:t>
      </w:r>
      <w:r w:rsidRPr="00FB7868">
        <w:rPr>
          <w:rFonts w:ascii="IRNazanin" w:hAnsi="IRNazanin"/>
          <w:sz w:val="28"/>
          <w:rtl/>
        </w:rPr>
        <w:t xml:space="preserve"> از طريق به</w:t>
      </w:r>
      <w:r w:rsidRPr="00FB7868">
        <w:rPr>
          <w:rFonts w:ascii="IRNazanin" w:hAnsi="IRNazanin" w:hint="cs"/>
          <w:sz w:val="28"/>
          <w:rtl/>
        </w:rPr>
        <w:t>ی</w:t>
      </w:r>
      <w:r w:rsidRPr="00FB7868">
        <w:rPr>
          <w:rFonts w:ascii="IRNazanin" w:hAnsi="IRNazanin" w:hint="eastAsia"/>
          <w:sz w:val="28"/>
          <w:rtl/>
        </w:rPr>
        <w:t>نه</w:t>
      </w:r>
      <w:r w:rsidRPr="00FB7868">
        <w:rPr>
          <w:rFonts w:ascii="IRNazanin" w:hAnsi="IRNazanin" w:hint="eastAsia"/>
          <w:sz w:val="28"/>
        </w:rPr>
        <w:t>‌</w:t>
      </w:r>
      <w:r w:rsidRPr="00FB7868">
        <w:rPr>
          <w:rFonts w:ascii="IRNazanin" w:hAnsi="IRNazanin" w:hint="eastAsia"/>
          <w:sz w:val="28"/>
          <w:rtl/>
        </w:rPr>
        <w:t>ساز</w:t>
      </w:r>
      <w:r w:rsidRPr="00FB7868">
        <w:rPr>
          <w:rFonts w:ascii="IRNazanin" w:hAnsi="IRNazanin" w:hint="cs"/>
          <w:sz w:val="28"/>
          <w:rtl/>
        </w:rPr>
        <w:t>ی</w:t>
      </w:r>
      <w:r w:rsidRPr="00FB7868">
        <w:rPr>
          <w:rFonts w:ascii="IRNazanin" w:hAnsi="IRNazanin"/>
          <w:sz w:val="28"/>
          <w:rtl/>
        </w:rPr>
        <w:t xml:space="preserve"> طراحي با استفاده از مدل</w:t>
      </w:r>
      <w:r w:rsidRPr="00FB7868">
        <w:rPr>
          <w:rFonts w:ascii="IRNazanin" w:hAnsi="IRNazanin" w:hint="cs"/>
          <w:sz w:val="28"/>
          <w:rtl/>
        </w:rPr>
        <w:t xml:space="preserve"> </w:t>
      </w:r>
      <w:r w:rsidRPr="00FB7868">
        <w:rPr>
          <w:rFonts w:ascii="IRNazanin" w:hAnsi="IRNazanin" w:hint="eastAsia"/>
          <w:sz w:val="28"/>
          <w:rtl/>
        </w:rPr>
        <w:t>پاسخ</w:t>
      </w:r>
      <w:r w:rsidRPr="00FB7868">
        <w:rPr>
          <w:rFonts w:ascii="IRNazanin" w:hAnsi="IRNazanin"/>
          <w:sz w:val="28"/>
          <w:rtl/>
        </w:rPr>
        <w:t xml:space="preserve"> س</w:t>
      </w:r>
      <w:r w:rsidRPr="00FB7868">
        <w:rPr>
          <w:rFonts w:ascii="IRNazanin" w:hAnsi="IRNazanin" w:hint="cs"/>
          <w:sz w:val="28"/>
          <w:rtl/>
        </w:rPr>
        <w:t xml:space="preserve">طح </w:t>
      </w:r>
      <w:r w:rsidRPr="00FB7868">
        <w:rPr>
          <w:rFonts w:ascii="IRNazanin" w:hAnsi="IRNazanin"/>
          <w:sz w:val="28"/>
          <w:rtl/>
        </w:rPr>
        <w:t>و استفاده از هندسه با دماغه افتاده به دست</w:t>
      </w:r>
      <w:r w:rsidRPr="00FB7868">
        <w:rPr>
          <w:rFonts w:ascii="IRNazanin" w:hAnsi="IRNazanin" w:hint="cs"/>
          <w:sz w:val="28"/>
          <w:rtl/>
        </w:rPr>
        <w:t xml:space="preserve"> </w:t>
      </w:r>
      <w:r w:rsidRPr="00FB7868">
        <w:rPr>
          <w:rFonts w:ascii="IRNazanin" w:hAnsi="IRNazanin" w:hint="eastAsia"/>
          <w:sz w:val="28"/>
          <w:rtl/>
        </w:rPr>
        <w:t>آمد</w:t>
      </w:r>
      <w:r w:rsidRPr="00FB7868">
        <w:rPr>
          <w:rFonts w:ascii="IRNazanin" w:hAnsi="IRNazanin"/>
          <w:sz w:val="28"/>
          <w:rtl/>
        </w:rPr>
        <w:t>. در طراحي به</w:t>
      </w:r>
      <w:r w:rsidRPr="00FB7868">
        <w:rPr>
          <w:rFonts w:ascii="IRNazanin" w:hAnsi="IRNazanin" w:hint="cs"/>
          <w:sz w:val="28"/>
          <w:rtl/>
        </w:rPr>
        <w:t>ی</w:t>
      </w:r>
      <w:r w:rsidRPr="00FB7868">
        <w:rPr>
          <w:rFonts w:ascii="IRNazanin" w:hAnsi="IRNazanin" w:hint="eastAsia"/>
          <w:sz w:val="28"/>
          <w:rtl/>
        </w:rPr>
        <w:t>نه</w:t>
      </w:r>
      <w:r w:rsidRPr="00FB7868">
        <w:rPr>
          <w:rFonts w:ascii="IRNazanin" w:hAnsi="IRNazanin"/>
          <w:sz w:val="28"/>
          <w:rtl/>
        </w:rPr>
        <w:t xml:space="preserve"> با استفاده از مدل پاسخ سطح ب</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hint="cs"/>
          <w:sz w:val="28"/>
          <w:rtl/>
        </w:rPr>
        <w:t xml:space="preserve"> </w:t>
      </w:r>
      <w:r w:rsidRPr="00FB7868">
        <w:rPr>
          <w:rFonts w:ascii="IRNazanin" w:hAnsi="IRNazanin" w:hint="eastAsia"/>
          <w:sz w:val="28"/>
          <w:rtl/>
        </w:rPr>
        <w:t>عملکرد</w:t>
      </w:r>
      <w:r w:rsidRPr="00FB7868">
        <w:rPr>
          <w:rFonts w:ascii="IRNazanin" w:hAnsi="IRNazanin"/>
          <w:sz w:val="28"/>
          <w:rtl/>
        </w:rPr>
        <w:t xml:space="preserve"> و هندسه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مشاهده شد که ايده طراحي</w:t>
      </w:r>
      <w:r w:rsidRPr="00FB7868">
        <w:rPr>
          <w:rFonts w:ascii="IRNazanin" w:hAnsi="IRNazanin" w:hint="cs"/>
          <w:sz w:val="28"/>
          <w:rtl/>
        </w:rPr>
        <w:t xml:space="preserve"> </w:t>
      </w:r>
      <w:r w:rsidRPr="00FB7868">
        <w:rPr>
          <w:rFonts w:ascii="IRNazanin" w:hAnsi="IRNazanin" w:hint="eastAsia"/>
          <w:sz w:val="28"/>
          <w:rtl/>
        </w:rPr>
        <w:t>حداک</w:t>
      </w:r>
      <w:r w:rsidRPr="00FB7868">
        <w:rPr>
          <w:rFonts w:ascii="IRNazanin" w:hAnsi="IRNazanin" w:hint="cs"/>
          <w:sz w:val="28"/>
          <w:rtl/>
        </w:rPr>
        <w:t>ث</w:t>
      </w:r>
      <w:r w:rsidRPr="00FB7868">
        <w:rPr>
          <w:rFonts w:ascii="IRNazanin" w:hAnsi="IRNazanin"/>
          <w:sz w:val="28"/>
          <w:rtl/>
        </w:rPr>
        <w:t xml:space="preserve">ر نسبت </w:t>
      </w:r>
      <w:r w:rsidRPr="00FB7868">
        <w:rPr>
          <w:rFonts w:ascii="IRNazanin" w:hAnsi="IRNazanin" w:hint="cs"/>
          <w:sz w:val="28"/>
          <w:rtl/>
        </w:rPr>
        <w:t>برآ</w:t>
      </w:r>
      <w:r w:rsidRPr="00FB7868">
        <w:rPr>
          <w:rFonts w:ascii="IRNazanin" w:hAnsi="IRNazanin"/>
          <w:sz w:val="28"/>
          <w:rtl/>
        </w:rPr>
        <w:t xml:space="preserve"> به پسآ برا</w:t>
      </w:r>
      <w:r w:rsidRPr="00FB7868">
        <w:rPr>
          <w:rFonts w:ascii="IRNazanin" w:hAnsi="IRNazanin" w:hint="cs"/>
          <w:sz w:val="28"/>
          <w:rtl/>
        </w:rPr>
        <w:t>ی</w:t>
      </w:r>
      <w:r w:rsidRPr="00FB7868">
        <w:rPr>
          <w:rFonts w:ascii="IRNazanin" w:hAnsi="IRNazanin"/>
          <w:sz w:val="28"/>
          <w:rtl/>
        </w:rPr>
        <w:t xml:space="preserve"> بهبود عملکرد</w:t>
      </w:r>
      <w:r w:rsidRPr="00FB7868">
        <w:rPr>
          <w:rFonts w:ascii="IRNazanin" w:hAnsi="IRNazanin" w:hint="cs"/>
          <w:sz w:val="28"/>
          <w:rtl/>
        </w:rPr>
        <w:t xml:space="preserve"> </w:t>
      </w:r>
      <w:r w:rsidRPr="00FB7868">
        <w:rPr>
          <w:rFonts w:ascii="IRNazanin" w:hAnsi="IRNazanin" w:hint="eastAsia"/>
          <w:sz w:val="28"/>
          <w:rtl/>
        </w:rPr>
        <w:t>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مناسب است. استفاده از ايده دماغه افتاده باعث</w:t>
      </w:r>
      <w:r w:rsidRPr="00FB7868">
        <w:rPr>
          <w:rFonts w:ascii="IRNazanin" w:hAnsi="IRNazanin" w:hint="cs"/>
          <w:sz w:val="28"/>
          <w:rtl/>
        </w:rPr>
        <w:t xml:space="preserve"> </w:t>
      </w:r>
      <w:r w:rsidRPr="00FB7868">
        <w:rPr>
          <w:rFonts w:ascii="IRNazanin" w:hAnsi="IRNazanin" w:hint="eastAsia"/>
          <w:sz w:val="28"/>
          <w:rtl/>
        </w:rPr>
        <w:t>افزايش</w:t>
      </w:r>
      <w:r w:rsidRPr="00FB7868">
        <w:rPr>
          <w:rFonts w:ascii="IRNazanin" w:hAnsi="IRNazanin"/>
          <w:sz w:val="28"/>
          <w:rtl/>
        </w:rPr>
        <w:t xml:space="preserve"> عملکرد ه</w:t>
      </w:r>
      <w:r w:rsidRPr="00FB7868">
        <w:rPr>
          <w:rFonts w:ascii="IRNazanin" w:hAnsi="IRNazanin" w:hint="cs"/>
          <w:sz w:val="28"/>
          <w:rtl/>
        </w:rPr>
        <w:t>ی</w:t>
      </w:r>
      <w:r w:rsidRPr="00FB7868">
        <w:rPr>
          <w:rFonts w:ascii="IRNazanin" w:hAnsi="IRNazanin" w:hint="eastAsia"/>
          <w:sz w:val="28"/>
          <w:rtl/>
        </w:rPr>
        <w:t>دروفويل</w:t>
      </w:r>
      <w:r w:rsidRPr="00FB7868">
        <w:rPr>
          <w:rFonts w:ascii="IRNazanin" w:hAnsi="IRNazanin"/>
          <w:sz w:val="28"/>
          <w:rtl/>
        </w:rPr>
        <w:t xml:space="preserve"> در جريانات بدون 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و</w:t>
      </w:r>
      <w:r w:rsidRPr="00FB7868">
        <w:rPr>
          <w:rFonts w:ascii="IRNazanin" w:hAnsi="IRNazanin" w:hint="cs"/>
          <w:sz w:val="28"/>
          <w:rtl/>
        </w:rPr>
        <w:t xml:space="preserve"> </w:t>
      </w:r>
      <w:r w:rsidRPr="00FB7868">
        <w:rPr>
          <w:rFonts w:ascii="IRNazanin" w:hAnsi="IRNazanin" w:hint="eastAsia"/>
          <w:sz w:val="28"/>
          <w:rtl/>
        </w:rPr>
        <w:t>با</w:t>
      </w:r>
      <w:r w:rsidRPr="00FB7868">
        <w:rPr>
          <w:rFonts w:ascii="IRNazanin" w:hAnsi="IRNazanin" w:hint="cs"/>
          <w:sz w:val="28"/>
          <w:rtl/>
        </w:rPr>
        <w:t xml:space="preserve"> </w:t>
      </w:r>
      <w:r w:rsidRPr="00FB7868">
        <w:rPr>
          <w:rFonts w:ascii="IRNazanin" w:hAnsi="IRNazanin" w:hint="eastAsia"/>
          <w:sz w:val="28"/>
          <w:rtl/>
        </w:rPr>
        <w:t>کاويتاس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شد.</w:t>
      </w:r>
    </w:p>
    <w:p w14:paraId="2A701E1E" w14:textId="59488C60" w:rsidR="00997362" w:rsidRDefault="00997362" w:rsidP="00FA243D">
      <w:pPr>
        <w:ind w:right="113" w:firstLine="720"/>
        <w:jc w:val="both"/>
        <w:rPr>
          <w:rFonts w:asciiTheme="majorBidi" w:eastAsia="Calibri" w:hAnsiTheme="majorBidi"/>
          <w:sz w:val="28"/>
          <w:rtl/>
        </w:rPr>
      </w:pPr>
      <w:r w:rsidRPr="00FB7868">
        <w:rPr>
          <w:rFonts w:asciiTheme="majorBidi" w:eastAsia="Calibri" w:hAnsiTheme="majorBidi"/>
          <w:sz w:val="28"/>
          <w:rtl/>
        </w:rPr>
        <w:t>رائو و همکاران</w:t>
      </w:r>
      <w:r w:rsidR="00877D2D" w:rsidRPr="00B64140">
        <w:rPr>
          <w:rStyle w:val="FootnoteReference"/>
          <w:rtl/>
        </w:rPr>
        <w:footnoteReference w:id="38"/>
      </w:r>
      <w:r w:rsidRPr="00FB7868">
        <w:rPr>
          <w:rFonts w:asciiTheme="majorBidi" w:eastAsia="Calibri" w:hAnsiTheme="majorBidi"/>
          <w:sz w:val="28"/>
          <w:rtl/>
        </w:rPr>
        <w:t xml:space="preserve"> </w:t>
      </w:r>
      <w:r w:rsidR="00010D3C">
        <w:rPr>
          <w:rFonts w:asciiTheme="majorBidi" w:eastAsia="Calibri" w:hAnsiTheme="majorBidi"/>
          <w:sz w:val="28"/>
          <w:rtl/>
        </w:rPr>
        <w:fldChar w:fldCharType="begin" w:fldLock="1"/>
      </w:r>
      <w:r w:rsidR="003E3228">
        <w:rPr>
          <w:rFonts w:asciiTheme="majorBidi" w:eastAsia="Calibri" w:hAnsiTheme="majorBidi"/>
          <w:sz w:val="28"/>
        </w:rPr>
        <w:instrText>ADDIN CSL_CITATION {"citationItems":[{"id":"ITEM-1","itemData":{"abstract":"This report presents the numerical investigations of cavitating flow over a 2D symmetrical hydrofoil. Turbulent cavitating flow over a hydrofoil is simulated using a transport equation based model with consideration of the influence of non condensable gases. The results presented in this report focuses on Cavitation inception, shape and behaviour of sheet cavity, lift and drag forces with cavitation and the pressure distribution around the foil. Steady and unsteady simulations are carried out at different cavitation numbers ranging from near inception conditions to developed conditions and almost super cavitating conditions. Standard k-ɛ model without any modifications are used for simplicity. Effect of dissolved gas content is also considered.","author":[{"dropping-particle":"","family":"Rao","given":"Greeshma P","non-dropping-particle":"","parse-names":false,"suffix":""},{"dropping-particle":"","family":"Likith","given":"K","non-dropping-particle":"","parse-names":false,"suffix":""},{"dropping-particle":"","family":"Akram","given":"Mohammed Naveed","non-dropping-particle":"","parse-names":false,"suffix":""},{"dropping-particle":"","family":"Hiriyannaiah","given":"Adarsh","non-dropping-particle":"","parse-names":false,"suffix":""}],"container-title":"International Journal of Computational Engineering Research","id":"ITEM-1","issued":{"date-parts":[["2012"]]},"title":"Numerical Analysis of Cavitating Flow over A2d Symmetrical Hydrofoil","type":"article-journal"},"uris":["http://www.mendeley.com/documents/?uuid=663b10e3-0613-42e1-9671-6d9113631d09"]}],"mendeley":{"formattedCitation":"[31]","plainTextFormattedCitation":"[31]","previouslyFormattedCitation":"[31]"},"properties":{"noteIndex":0},"schema":"https://github.com/citation-style-language/schema/raw/master/csl-citation.json"}</w:instrText>
      </w:r>
      <w:r w:rsidR="00010D3C">
        <w:rPr>
          <w:rFonts w:asciiTheme="majorBidi" w:eastAsia="Calibri" w:hAnsiTheme="majorBidi"/>
          <w:sz w:val="28"/>
          <w:rtl/>
        </w:rPr>
        <w:fldChar w:fldCharType="separate"/>
      </w:r>
      <w:r w:rsidR="003E3228" w:rsidRPr="003E3228">
        <w:rPr>
          <w:rFonts w:asciiTheme="majorBidi" w:eastAsia="Calibri" w:hAnsiTheme="majorBidi"/>
          <w:noProof/>
          <w:sz w:val="28"/>
        </w:rPr>
        <w:t>[31]</w:t>
      </w:r>
      <w:r w:rsidR="00010D3C">
        <w:rPr>
          <w:rFonts w:asciiTheme="majorBidi" w:eastAsia="Calibri" w:hAnsiTheme="majorBidi"/>
          <w:sz w:val="28"/>
          <w:rtl/>
        </w:rPr>
        <w:fldChar w:fldCharType="end"/>
      </w:r>
      <w:r w:rsidRPr="00FB7868">
        <w:rPr>
          <w:rFonts w:asciiTheme="majorBidi" w:eastAsia="Calibri" w:hAnsiTheme="majorBidi"/>
          <w:sz w:val="28"/>
          <w:rtl/>
        </w:rPr>
        <w:t xml:space="preserve"> </w:t>
      </w:r>
      <w:r w:rsidR="005F17DE" w:rsidRPr="00FB7868">
        <w:rPr>
          <w:rFonts w:asciiTheme="majorBidi" w:eastAsia="Calibri" w:hAnsiTheme="majorBidi" w:hint="cs"/>
          <w:sz w:val="28"/>
          <w:rtl/>
        </w:rPr>
        <w:t xml:space="preserve">در سال 2012 </w:t>
      </w:r>
      <w:r w:rsidRPr="00FB7868">
        <w:rPr>
          <w:rFonts w:asciiTheme="majorBidi" w:eastAsia="Calibri" w:hAnsiTheme="majorBidi"/>
          <w:sz w:val="28"/>
          <w:rtl/>
        </w:rPr>
        <w:t>بررسي</w:t>
      </w:r>
      <w:r w:rsidR="008C6159" w:rsidRPr="00FB7868">
        <w:rPr>
          <w:rFonts w:asciiTheme="majorBidi" w:eastAsia="Calibri" w:hAnsiTheme="majorBidi"/>
          <w:sz w:val="28"/>
          <w:rtl/>
        </w:rPr>
        <w:t>‌های</w:t>
      </w:r>
      <w:r w:rsidRPr="00FB7868">
        <w:rPr>
          <w:rFonts w:asciiTheme="majorBidi" w:eastAsia="Calibri" w:hAnsiTheme="majorBidi"/>
          <w:sz w:val="28"/>
          <w:rtl/>
        </w:rPr>
        <w:t xml:space="preserve"> عدد</w:t>
      </w:r>
      <w:r w:rsidRPr="00FB7868">
        <w:rPr>
          <w:rFonts w:asciiTheme="majorBidi" w:eastAsia="Calibri" w:hAnsiTheme="majorBidi" w:hint="cs"/>
          <w:sz w:val="28"/>
          <w:rtl/>
        </w:rPr>
        <w:t>ی</w:t>
      </w:r>
      <w:r w:rsidRPr="00FB7868">
        <w:rPr>
          <w:rFonts w:asciiTheme="majorBidi" w:eastAsia="Calibri" w:hAnsiTheme="majorBidi"/>
          <w:sz w:val="28"/>
          <w:rtl/>
        </w:rPr>
        <w:t xml:space="preserve"> جريان کاويتاس</w:t>
      </w:r>
      <w:r w:rsidRPr="00FB7868">
        <w:rPr>
          <w:rFonts w:asciiTheme="majorBidi" w:eastAsia="Calibri" w:hAnsiTheme="majorBidi" w:hint="cs"/>
          <w:sz w:val="28"/>
          <w:rtl/>
        </w:rPr>
        <w:t>ی</w:t>
      </w:r>
      <w:r w:rsidRPr="00FB7868">
        <w:rPr>
          <w:rFonts w:asciiTheme="majorBidi" w:eastAsia="Calibri" w:hAnsiTheme="majorBidi" w:hint="eastAsia"/>
          <w:sz w:val="28"/>
          <w:rtl/>
        </w:rPr>
        <w:t>ون</w:t>
      </w:r>
      <w:r w:rsidRPr="00FB7868">
        <w:rPr>
          <w:rFonts w:asciiTheme="majorBidi" w:eastAsia="Calibri" w:hAnsiTheme="majorBidi"/>
          <w:sz w:val="28"/>
          <w:rtl/>
        </w:rPr>
        <w:t xml:space="preserve"> حول يک ه</w:t>
      </w:r>
      <w:r w:rsidRPr="00FB7868">
        <w:rPr>
          <w:rFonts w:asciiTheme="majorBidi" w:eastAsia="Calibri" w:hAnsiTheme="majorBidi" w:hint="cs"/>
          <w:sz w:val="28"/>
          <w:rtl/>
        </w:rPr>
        <w:t>ی</w:t>
      </w:r>
      <w:r w:rsidRPr="00FB7868">
        <w:rPr>
          <w:rFonts w:asciiTheme="majorBidi" w:eastAsia="Calibri" w:hAnsiTheme="majorBidi" w:hint="eastAsia"/>
          <w:sz w:val="28"/>
          <w:rtl/>
        </w:rPr>
        <w:t>دروفويل</w:t>
      </w:r>
      <w:r w:rsidRPr="00FB7868">
        <w:rPr>
          <w:rFonts w:asciiTheme="majorBidi" w:eastAsia="Calibri" w:hAnsiTheme="majorBidi"/>
          <w:sz w:val="28"/>
          <w:rtl/>
        </w:rPr>
        <w:t xml:space="preserve"> متق</w:t>
      </w:r>
      <w:r w:rsidR="00483811" w:rsidRPr="00FB7868">
        <w:rPr>
          <w:rFonts w:asciiTheme="majorBidi" w:eastAsia="Calibri" w:hAnsiTheme="majorBidi" w:hint="cs"/>
          <w:sz w:val="28"/>
          <w:rtl/>
        </w:rPr>
        <w:t>ا</w:t>
      </w:r>
      <w:r w:rsidRPr="00FB7868">
        <w:rPr>
          <w:rFonts w:asciiTheme="majorBidi" w:eastAsia="Calibri" w:hAnsiTheme="majorBidi"/>
          <w:sz w:val="28"/>
          <w:rtl/>
        </w:rPr>
        <w:t>رن دوبعد</w:t>
      </w:r>
      <w:r w:rsidRPr="00FB7868">
        <w:rPr>
          <w:rFonts w:asciiTheme="majorBidi" w:eastAsia="Calibri" w:hAnsiTheme="majorBidi" w:hint="cs"/>
          <w:sz w:val="28"/>
          <w:rtl/>
        </w:rPr>
        <w:t>ی</w:t>
      </w:r>
      <w:r w:rsidRPr="00FB7868">
        <w:rPr>
          <w:rFonts w:asciiTheme="majorBidi" w:eastAsia="Calibri" w:hAnsiTheme="majorBidi"/>
          <w:sz w:val="28"/>
          <w:rtl/>
        </w:rPr>
        <w:t xml:space="preserve"> را ارائه دادند. آنها جريان کاويتاس</w:t>
      </w:r>
      <w:r w:rsidRPr="00FB7868">
        <w:rPr>
          <w:rFonts w:asciiTheme="majorBidi" w:eastAsia="Calibri" w:hAnsiTheme="majorBidi" w:hint="cs"/>
          <w:sz w:val="28"/>
          <w:rtl/>
        </w:rPr>
        <w:t>ی</w:t>
      </w:r>
      <w:r w:rsidRPr="00FB7868">
        <w:rPr>
          <w:rFonts w:asciiTheme="majorBidi" w:eastAsia="Calibri" w:hAnsiTheme="majorBidi" w:hint="eastAsia"/>
          <w:sz w:val="28"/>
          <w:rtl/>
        </w:rPr>
        <w:t>ون</w:t>
      </w:r>
      <w:r w:rsidRPr="00FB7868">
        <w:rPr>
          <w:rFonts w:asciiTheme="majorBidi" w:eastAsia="Calibri" w:hAnsiTheme="majorBidi"/>
          <w:sz w:val="28"/>
          <w:rtl/>
        </w:rPr>
        <w:t xml:space="preserve"> آشفته در سراسر ه</w:t>
      </w:r>
      <w:r w:rsidRPr="00FB7868">
        <w:rPr>
          <w:rFonts w:asciiTheme="majorBidi" w:eastAsia="Calibri" w:hAnsiTheme="majorBidi" w:hint="cs"/>
          <w:sz w:val="28"/>
          <w:rtl/>
        </w:rPr>
        <w:t>ی</w:t>
      </w:r>
      <w:r w:rsidRPr="00FB7868">
        <w:rPr>
          <w:rFonts w:asciiTheme="majorBidi" w:eastAsia="Calibri" w:hAnsiTheme="majorBidi" w:hint="eastAsia"/>
          <w:sz w:val="28"/>
          <w:rtl/>
        </w:rPr>
        <w:t>دروفويل</w:t>
      </w:r>
      <w:r w:rsidRPr="00FB7868">
        <w:rPr>
          <w:rFonts w:asciiTheme="majorBidi" w:eastAsia="Calibri" w:hAnsiTheme="majorBidi"/>
          <w:sz w:val="28"/>
          <w:rtl/>
        </w:rPr>
        <w:t xml:space="preserve"> را با استفاده از يک مدل بر اساس معادله انتقال با در نظر گرفتن تأث</w:t>
      </w:r>
      <w:r w:rsidRPr="00FB7868">
        <w:rPr>
          <w:rFonts w:asciiTheme="majorBidi" w:eastAsia="Calibri" w:hAnsiTheme="majorBidi" w:hint="cs"/>
          <w:sz w:val="28"/>
          <w:rtl/>
        </w:rPr>
        <w:t>ی</w:t>
      </w:r>
      <w:r w:rsidRPr="00FB7868">
        <w:rPr>
          <w:rFonts w:asciiTheme="majorBidi" w:eastAsia="Calibri" w:hAnsiTheme="majorBidi" w:hint="eastAsia"/>
          <w:sz w:val="28"/>
          <w:rtl/>
        </w:rPr>
        <w:t>ر</w:t>
      </w:r>
      <w:r w:rsidRPr="00FB7868">
        <w:rPr>
          <w:rFonts w:asciiTheme="majorBidi" w:eastAsia="Calibri" w:hAnsiTheme="majorBidi"/>
          <w:sz w:val="28"/>
          <w:rtl/>
        </w:rPr>
        <w:t xml:space="preserve"> گاز</w:t>
      </w:r>
      <w:r w:rsidR="008C6159" w:rsidRPr="00FB7868">
        <w:rPr>
          <w:rFonts w:asciiTheme="majorBidi" w:eastAsia="Calibri" w:hAnsiTheme="majorBidi"/>
          <w:sz w:val="28"/>
          <w:rtl/>
        </w:rPr>
        <w:t>‌های</w:t>
      </w:r>
      <w:r w:rsidRPr="00FB7868">
        <w:rPr>
          <w:rFonts w:asciiTheme="majorBidi" w:eastAsia="Calibri" w:hAnsiTheme="majorBidi"/>
          <w:sz w:val="28"/>
          <w:rtl/>
        </w:rPr>
        <w:t xml:space="preserve"> تراکم پذير شب</w:t>
      </w:r>
      <w:r w:rsidRPr="00FB7868">
        <w:rPr>
          <w:rFonts w:asciiTheme="majorBidi" w:eastAsia="Calibri" w:hAnsiTheme="majorBidi" w:hint="cs"/>
          <w:sz w:val="28"/>
          <w:rtl/>
        </w:rPr>
        <w:t>ی</w:t>
      </w:r>
      <w:r w:rsidRPr="00FB7868">
        <w:rPr>
          <w:rFonts w:asciiTheme="majorBidi" w:eastAsia="Calibri" w:hAnsiTheme="majorBidi" w:hint="eastAsia"/>
          <w:sz w:val="28"/>
          <w:rtl/>
        </w:rPr>
        <w:t>ه</w:t>
      </w:r>
      <w:r w:rsidRPr="00FB7868">
        <w:rPr>
          <w:rFonts w:asciiTheme="majorBidi" w:eastAsia="Calibri" w:hAnsiTheme="majorBidi"/>
          <w:sz w:val="28"/>
          <w:rtl/>
        </w:rPr>
        <w:t xml:space="preserve"> ساز</w:t>
      </w:r>
      <w:r w:rsidRPr="00FB7868">
        <w:rPr>
          <w:rFonts w:asciiTheme="majorBidi" w:eastAsia="Calibri" w:hAnsiTheme="majorBidi" w:hint="cs"/>
          <w:sz w:val="28"/>
          <w:rtl/>
        </w:rPr>
        <w:t>ی</w:t>
      </w:r>
      <w:r w:rsidRPr="00FB7868">
        <w:rPr>
          <w:rFonts w:asciiTheme="majorBidi" w:eastAsia="Calibri" w:hAnsiTheme="majorBidi"/>
          <w:sz w:val="28"/>
          <w:rtl/>
        </w:rPr>
        <w:t xml:space="preserve"> کردند. نتايج آنه</w:t>
      </w:r>
      <w:r w:rsidRPr="00FB7868">
        <w:rPr>
          <w:rFonts w:asciiTheme="majorBidi" w:eastAsia="Calibri" w:hAnsiTheme="majorBidi" w:hint="eastAsia"/>
          <w:sz w:val="28"/>
          <w:rtl/>
        </w:rPr>
        <w:t>ا</w:t>
      </w:r>
      <w:r w:rsidRPr="00FB7868">
        <w:rPr>
          <w:rFonts w:asciiTheme="majorBidi" w:eastAsia="Calibri" w:hAnsiTheme="majorBidi"/>
          <w:sz w:val="28"/>
          <w:rtl/>
        </w:rPr>
        <w:t xml:space="preserve"> رو</w:t>
      </w:r>
      <w:r w:rsidRPr="00FB7868">
        <w:rPr>
          <w:rFonts w:asciiTheme="majorBidi" w:eastAsia="Calibri" w:hAnsiTheme="majorBidi" w:hint="cs"/>
          <w:sz w:val="28"/>
          <w:rtl/>
        </w:rPr>
        <w:t>ی</w:t>
      </w:r>
      <w:r w:rsidRPr="00FB7868">
        <w:rPr>
          <w:rFonts w:asciiTheme="majorBidi" w:eastAsia="Calibri" w:hAnsiTheme="majorBidi"/>
          <w:sz w:val="28"/>
          <w:rtl/>
        </w:rPr>
        <w:t xml:space="preserve"> شروع کاويتاس</w:t>
      </w:r>
      <w:r w:rsidRPr="00FB7868">
        <w:rPr>
          <w:rFonts w:asciiTheme="majorBidi" w:eastAsia="Calibri" w:hAnsiTheme="majorBidi" w:hint="cs"/>
          <w:sz w:val="28"/>
          <w:rtl/>
        </w:rPr>
        <w:t>ی</w:t>
      </w:r>
      <w:r w:rsidRPr="00FB7868">
        <w:rPr>
          <w:rFonts w:asciiTheme="majorBidi" w:eastAsia="Calibri" w:hAnsiTheme="majorBidi" w:hint="eastAsia"/>
          <w:sz w:val="28"/>
          <w:rtl/>
        </w:rPr>
        <w:t>ون،</w:t>
      </w:r>
      <w:r w:rsidRPr="00FB7868">
        <w:rPr>
          <w:rFonts w:asciiTheme="majorBidi" w:eastAsia="Calibri" w:hAnsiTheme="majorBidi"/>
          <w:sz w:val="28"/>
          <w:rtl/>
        </w:rPr>
        <w:t xml:space="preserve"> شکل و رفتار کاويتاس</w:t>
      </w:r>
      <w:r w:rsidRPr="00FB7868">
        <w:rPr>
          <w:rFonts w:asciiTheme="majorBidi" w:eastAsia="Calibri" w:hAnsiTheme="majorBidi" w:hint="cs"/>
          <w:sz w:val="28"/>
          <w:rtl/>
        </w:rPr>
        <w:t>ی</w:t>
      </w:r>
      <w:r w:rsidRPr="00FB7868">
        <w:rPr>
          <w:rFonts w:asciiTheme="majorBidi" w:eastAsia="Calibri" w:hAnsiTheme="majorBidi" w:hint="eastAsia"/>
          <w:sz w:val="28"/>
          <w:rtl/>
        </w:rPr>
        <w:t>ون</w:t>
      </w:r>
      <w:r w:rsidRPr="00FB7868">
        <w:rPr>
          <w:rFonts w:asciiTheme="majorBidi" w:eastAsia="Calibri" w:hAnsiTheme="majorBidi"/>
          <w:sz w:val="28"/>
          <w:rtl/>
        </w:rPr>
        <w:t xml:space="preserve"> صفحه ا</w:t>
      </w:r>
      <w:r w:rsidRPr="00FB7868">
        <w:rPr>
          <w:rFonts w:asciiTheme="majorBidi" w:eastAsia="Calibri" w:hAnsiTheme="majorBidi" w:hint="cs"/>
          <w:sz w:val="28"/>
          <w:rtl/>
        </w:rPr>
        <w:t>ی</w:t>
      </w:r>
      <w:r w:rsidRPr="00FB7868">
        <w:rPr>
          <w:rFonts w:asciiTheme="majorBidi" w:eastAsia="Calibri" w:hAnsiTheme="majorBidi" w:hint="eastAsia"/>
          <w:sz w:val="28"/>
          <w:rtl/>
        </w:rPr>
        <w:t>،</w:t>
      </w:r>
      <w:r w:rsidRPr="00FB7868">
        <w:rPr>
          <w:rFonts w:asciiTheme="majorBidi" w:eastAsia="Calibri" w:hAnsiTheme="majorBidi"/>
          <w:sz w:val="28"/>
          <w:rtl/>
        </w:rPr>
        <w:t xml:space="preserve"> ن</w:t>
      </w:r>
      <w:r w:rsidRPr="00FB7868">
        <w:rPr>
          <w:rFonts w:asciiTheme="majorBidi" w:eastAsia="Calibri" w:hAnsiTheme="majorBidi" w:hint="cs"/>
          <w:sz w:val="28"/>
          <w:rtl/>
        </w:rPr>
        <w:t>ی</w:t>
      </w:r>
      <w:r w:rsidRPr="00FB7868">
        <w:rPr>
          <w:rFonts w:asciiTheme="majorBidi" w:eastAsia="Calibri" w:hAnsiTheme="majorBidi" w:hint="eastAsia"/>
          <w:sz w:val="28"/>
          <w:rtl/>
        </w:rPr>
        <w:t>رو</w:t>
      </w:r>
      <w:r w:rsidR="008C6159" w:rsidRPr="00FB7868">
        <w:rPr>
          <w:rFonts w:asciiTheme="majorBidi" w:eastAsia="Calibri" w:hAnsiTheme="majorBidi" w:hint="eastAsia"/>
          <w:sz w:val="28"/>
          <w:rtl/>
        </w:rPr>
        <w:t>‌های</w:t>
      </w:r>
      <w:r w:rsidRPr="00FB7868">
        <w:rPr>
          <w:rFonts w:asciiTheme="majorBidi" w:eastAsia="Calibri" w:hAnsiTheme="majorBidi"/>
          <w:sz w:val="28"/>
          <w:rtl/>
        </w:rPr>
        <w:t xml:space="preserve"> </w:t>
      </w:r>
      <w:r w:rsidR="004D0879" w:rsidRPr="00FB7868">
        <w:rPr>
          <w:rFonts w:asciiTheme="majorBidi" w:eastAsia="Calibri" w:hAnsiTheme="majorBidi"/>
          <w:sz w:val="28"/>
          <w:rtl/>
        </w:rPr>
        <w:t>برآ</w:t>
      </w:r>
      <w:r w:rsidRPr="00FB7868">
        <w:rPr>
          <w:rFonts w:asciiTheme="majorBidi" w:eastAsia="Calibri" w:hAnsiTheme="majorBidi"/>
          <w:sz w:val="28"/>
          <w:rtl/>
        </w:rPr>
        <w:t xml:space="preserve"> و </w:t>
      </w:r>
      <w:r w:rsidR="004D0879" w:rsidRPr="00FB7868">
        <w:rPr>
          <w:rFonts w:asciiTheme="majorBidi" w:eastAsia="Calibri" w:hAnsiTheme="majorBidi"/>
          <w:sz w:val="28"/>
          <w:rtl/>
        </w:rPr>
        <w:t>پسآ</w:t>
      </w:r>
      <w:r w:rsidRPr="00FB7868">
        <w:rPr>
          <w:rFonts w:asciiTheme="majorBidi" w:eastAsia="Calibri" w:hAnsiTheme="majorBidi"/>
          <w:sz w:val="28"/>
          <w:rtl/>
        </w:rPr>
        <w:t xml:space="preserve"> با کاويتاس</w:t>
      </w:r>
      <w:r w:rsidRPr="00FB7868">
        <w:rPr>
          <w:rFonts w:asciiTheme="majorBidi" w:eastAsia="Calibri" w:hAnsiTheme="majorBidi" w:hint="cs"/>
          <w:sz w:val="28"/>
          <w:rtl/>
        </w:rPr>
        <w:t>ی</w:t>
      </w:r>
      <w:r w:rsidRPr="00FB7868">
        <w:rPr>
          <w:rFonts w:asciiTheme="majorBidi" w:eastAsia="Calibri" w:hAnsiTheme="majorBidi" w:hint="eastAsia"/>
          <w:sz w:val="28"/>
          <w:rtl/>
        </w:rPr>
        <w:t>ون</w:t>
      </w:r>
      <w:r w:rsidRPr="00FB7868">
        <w:rPr>
          <w:rFonts w:asciiTheme="majorBidi" w:eastAsia="Calibri" w:hAnsiTheme="majorBidi"/>
          <w:sz w:val="28"/>
          <w:rtl/>
        </w:rPr>
        <w:t xml:space="preserve"> و توزيع فشار در اطراف فويل متمرکز بود. </w:t>
      </w:r>
    </w:p>
    <w:p w14:paraId="386D442A" w14:textId="63754ED7" w:rsidR="00C90517" w:rsidRPr="00FB7868" w:rsidRDefault="00C90517" w:rsidP="00C90517">
      <w:pPr>
        <w:ind w:firstLine="720"/>
        <w:jc w:val="both"/>
        <w:rPr>
          <w:rFonts w:ascii="IRNazanin" w:hAnsi="IRNazanin"/>
          <w:sz w:val="28"/>
          <w:rtl/>
        </w:rPr>
      </w:pPr>
      <w:r w:rsidRPr="00FB7868">
        <w:rPr>
          <w:rFonts w:ascii="IRNazanin" w:hAnsi="IRNazanin" w:hint="cs"/>
          <w:sz w:val="28"/>
          <w:rtl/>
        </w:rPr>
        <w:t>در سال 201</w:t>
      </w:r>
      <w:r w:rsidR="00010D3C">
        <w:rPr>
          <w:rFonts w:ascii="IRNazanin" w:hAnsi="IRNazanin" w:hint="cs"/>
          <w:sz w:val="28"/>
          <w:rtl/>
        </w:rPr>
        <w:t>4</w:t>
      </w:r>
      <w:r w:rsidRPr="00FB7868">
        <w:rPr>
          <w:rFonts w:ascii="IRNazanin" w:hAnsi="IRNazanin" w:hint="cs"/>
          <w:sz w:val="28"/>
          <w:rtl/>
        </w:rPr>
        <w:t xml:space="preserve"> </w:t>
      </w:r>
      <w:r w:rsidR="007B140A">
        <w:rPr>
          <w:rFonts w:ascii="IRNazanin" w:hAnsi="IRNazanin" w:hint="cs"/>
          <w:sz w:val="28"/>
          <w:rtl/>
        </w:rPr>
        <w:t>مشهود</w:t>
      </w:r>
      <w:r w:rsidRPr="00FB7868">
        <w:rPr>
          <w:rFonts w:ascii="IRNazanin" w:hAnsi="IRNazanin" w:hint="cs"/>
          <w:sz w:val="28"/>
          <w:rtl/>
        </w:rPr>
        <w:t xml:space="preserve"> کریم</w:t>
      </w:r>
      <w:r w:rsidRPr="00B64140">
        <w:rPr>
          <w:rStyle w:val="FootnoteReference"/>
          <w:rtl/>
        </w:rPr>
        <w:footnoteReference w:id="39"/>
      </w:r>
      <w:r w:rsidRPr="00FB7868">
        <w:rPr>
          <w:rFonts w:ascii="IRNazanin" w:hAnsi="IRNazanin" w:hint="cs"/>
          <w:sz w:val="28"/>
          <w:rtl/>
        </w:rPr>
        <w:t xml:space="preserve"> و همکاران </w:t>
      </w:r>
      <w:r w:rsidR="00010D3C">
        <w:rPr>
          <w:rFonts w:ascii="IRNazanin" w:hAnsi="IRNazanin"/>
          <w:sz w:val="28"/>
          <w:rtl/>
        </w:rPr>
        <w:fldChar w:fldCharType="begin" w:fldLock="1"/>
      </w:r>
      <w:r w:rsidR="003E3228">
        <w:rPr>
          <w:rFonts w:ascii="IRNazanin" w:hAnsi="IRNazanin"/>
          <w:sz w:val="28"/>
        </w:rPr>
        <w:instrText xml:space="preserve">ADDIN CSL_CITATION {"citationItems":[{"id":"ITEM-1","itemData":{"DOI":"10.1016/j.oceaneng.2013.12.013","ISSN":"00298018","abstract":"The surface wave generated by flow around NACA 0015 hydrofoil moving near free surface of water is simulated numerically in this study. The two-dimensional implicit finite volume method (FVM) is applied to solve Reynolds Averaged Navier-Stokes (RANS) equation. The realizable </w:instrText>
      </w:r>
      <w:r w:rsidR="003E3228">
        <w:rPr>
          <w:rFonts w:ascii="Cambria" w:hAnsi="Cambria" w:cs="Cambria"/>
          <w:sz w:val="28"/>
        </w:rPr>
        <w:instrText>κ</w:instrText>
      </w:r>
      <w:r w:rsidR="003E3228">
        <w:rPr>
          <w:rFonts w:ascii="IRNazanin" w:hAnsi="IRNazanin"/>
          <w:sz w:val="28"/>
        </w:rPr>
        <w:instrText>-</w:instrText>
      </w:r>
      <w:r w:rsidR="003E3228">
        <w:rPr>
          <w:rFonts w:ascii="Cambria" w:hAnsi="Cambria" w:cs="Cambria"/>
          <w:sz w:val="28"/>
        </w:rPr>
        <w:instrText>ε</w:instrText>
      </w:r>
      <w:r w:rsidR="003E3228">
        <w:rPr>
          <w:rFonts w:ascii="IRNazanin" w:hAnsi="IRNazanin"/>
          <w:sz w:val="28"/>
        </w:rPr>
        <w:instrText xml:space="preserve"> turbulence model has been implemented to capture turbulent flow around the hydrofoil in the free surface zone at different submergence ratios (h/c). The volume of fluid (VOF) method has been used to determine the free surface effect of water. For pressure-velocity coupling, SIMPLEC (Semi IMPlicit Linked Equations Consistent) algorithm is employed. The second order upwind scheme is applied for discretization of momentum, volume fraction, turbulent kinetic energy and turbulent dissipation rate. At first NACA 0012 hydrofoil section is analyzed at h/c=0.91 and the result is validated by comparing with the published experimental result. Finally, the analysis is carried out with NACA 0015 hydrofoil section for seven h/c ratios, ranging from 0.91 to 4.0. The profile of the waves, the contours of velocity magnitude and static pressure near the hydrofoil and free surface, and the values of lift and drag coefficients are computed at Fn=0.5711, Re=1.592×105 for those submergence ratios. © 2014 Elsevier Ltd.","author":[{"dropping-particle":"","family":"Karim","given":"Md Mashud","non-dropping-particle":"","parse-names":false,"suffix":""},{"dropping-particle":"","family":"Prasad","given":"Bijoy","non-dropping-particle":"","parse-names":false,"suffix":""},{"dropping-particle":"","family":"Rahman","given":"Nasif","non-dropping-particle":"","parse-names":false,"suffix":""}],"container-title":"Ocean Engineering","id":"ITEM-1","issued":{"date-parts":[["2014"]]},"page":"89-94","publisher":"Elsevier","title":"Numerical simulation of free surface water wave for the flow around NACA 0015 hydrofoil using the volume of fluid (VOF) method","type":"article-journal","volume":"78"},"uris":["http://www.mendeley.com/documents/?uuid=e9e39f53-f3bf-4b1f-9bcf-1647beab52b9"]}],"mendeley":{"formattedCitation":"[32]","plainTextFormattedCitation":"[32]","previouslyFormattedCitation":"[32]"},"properties":{"noteIndex":0},"schema":"https://github.com/citation-style-language/schema/raw/master/csl-citation.json"}</w:instrText>
      </w:r>
      <w:r w:rsidR="00010D3C">
        <w:rPr>
          <w:rFonts w:ascii="IRNazanin" w:hAnsi="IRNazanin"/>
          <w:sz w:val="28"/>
          <w:rtl/>
        </w:rPr>
        <w:fldChar w:fldCharType="separate"/>
      </w:r>
      <w:r w:rsidR="003E3228" w:rsidRPr="003E3228">
        <w:rPr>
          <w:rFonts w:ascii="IRNazanin" w:hAnsi="IRNazanin"/>
          <w:noProof/>
          <w:sz w:val="28"/>
        </w:rPr>
        <w:t>[32]</w:t>
      </w:r>
      <w:r w:rsidR="00010D3C">
        <w:rPr>
          <w:rFonts w:ascii="IRNazanin" w:hAnsi="IRNazanin"/>
          <w:sz w:val="28"/>
          <w:rtl/>
        </w:rPr>
        <w:fldChar w:fldCharType="end"/>
      </w:r>
      <w:r w:rsidR="00010D3C">
        <w:rPr>
          <w:rFonts w:ascii="IRNazanin" w:hAnsi="IRNazanin" w:hint="cs"/>
          <w:sz w:val="28"/>
          <w:rtl/>
        </w:rPr>
        <w:t xml:space="preserve"> </w:t>
      </w:r>
      <w:r w:rsidRPr="00FB7868">
        <w:rPr>
          <w:rFonts w:ascii="IRNazanin" w:hAnsi="IRNazanin" w:hint="cs"/>
          <w:sz w:val="28"/>
          <w:rtl/>
        </w:rPr>
        <w:t xml:space="preserve">پژوهشی مبنی بر شبیه‌سازی عددی موج آب سطح آزاد برای گردش در اطراف هیدروفویل </w:t>
      </w:r>
      <w:r w:rsidRPr="00FB7868">
        <w:rPr>
          <w:rFonts w:asciiTheme="majorBidi" w:hAnsiTheme="majorBidi"/>
          <w:szCs w:val="24"/>
        </w:rPr>
        <w:t>NACA 0015</w:t>
      </w:r>
      <w:r w:rsidRPr="00FB7868">
        <w:rPr>
          <w:rFonts w:ascii="IRNazanin" w:hAnsi="IRNazanin" w:hint="cs"/>
          <w:sz w:val="28"/>
          <w:rtl/>
        </w:rPr>
        <w:t xml:space="preserve"> با استفاده از روش حجم مایع </w:t>
      </w:r>
      <w:r w:rsidRPr="00FB7868">
        <w:rPr>
          <w:rFonts w:ascii="IRNazanin" w:hAnsi="IRNazanin"/>
          <w:sz w:val="28"/>
        </w:rPr>
        <w:t>(VOF)</w:t>
      </w:r>
      <w:r w:rsidRPr="00FB7868">
        <w:rPr>
          <w:rFonts w:ascii="IRNazanin" w:hAnsi="IRNazanin" w:hint="cs"/>
          <w:sz w:val="28"/>
          <w:rtl/>
        </w:rPr>
        <w:t xml:space="preserve"> </w:t>
      </w:r>
      <w:r w:rsidRPr="00FB7868">
        <w:rPr>
          <w:rFonts w:ascii="IRNazanin" w:hAnsi="IRNazanin" w:hint="cs"/>
          <w:sz w:val="28"/>
          <w:rtl/>
        </w:rPr>
        <w:lastRenderedPageBreak/>
        <w:t xml:space="preserve">انجام دادند. در تحقیق ایشان موج سطحی ناشی از حرکت هیدروفویل </w:t>
      </w:r>
      <w:r w:rsidRPr="00FB7868">
        <w:rPr>
          <w:rFonts w:ascii="IRNazanin" w:hAnsi="IRNazanin"/>
          <w:sz w:val="28"/>
        </w:rPr>
        <w:t>NACA 0015</w:t>
      </w:r>
      <w:r w:rsidRPr="00FB7868">
        <w:rPr>
          <w:rFonts w:ascii="IRNazanin" w:hAnsi="IRNazanin" w:hint="cs"/>
          <w:sz w:val="28"/>
          <w:rtl/>
        </w:rPr>
        <w:t xml:space="preserve"> که در نزدیکی سطح آزاد آب قرار دارد، بررسی شده است. برای حل معادله ناویر استوکس متوسط</w:t>
      </w:r>
      <w:r w:rsidRPr="00FB7868">
        <w:rPr>
          <w:rFonts w:ascii="IRNazanin" w:hAnsi="IRNazanin" w:hint="eastAsia"/>
          <w:sz w:val="28"/>
          <w:rtl/>
        </w:rPr>
        <w:t>‌</w:t>
      </w:r>
      <w:r w:rsidRPr="00FB7868">
        <w:rPr>
          <w:rFonts w:ascii="IRNazanin" w:hAnsi="IRNazanin" w:hint="cs"/>
          <w:sz w:val="28"/>
          <w:rtl/>
        </w:rPr>
        <w:t xml:space="preserve">گیری شده از روش حجم ضمنی دو بعدی </w:t>
      </w:r>
      <w:r w:rsidRPr="00FB7868">
        <w:rPr>
          <w:rFonts w:ascii="IRNazanin" w:hAnsi="IRNazanin"/>
          <w:sz w:val="28"/>
        </w:rPr>
        <w:t>(FVM)</w:t>
      </w:r>
      <w:r w:rsidRPr="00FB7868">
        <w:rPr>
          <w:rFonts w:ascii="IRNazanin" w:hAnsi="IRNazanin" w:hint="cs"/>
          <w:sz w:val="28"/>
          <w:rtl/>
        </w:rPr>
        <w:t xml:space="preserve"> استفاده شده است. </w:t>
      </w:r>
      <w:r w:rsidRPr="00FB7868">
        <w:rPr>
          <w:rFonts w:ascii="IRNazanin" w:hAnsi="IRNazanin"/>
          <w:sz w:val="28"/>
          <w:rtl/>
        </w:rPr>
        <w:t>مدل آشفتگ</w:t>
      </w:r>
      <w:r w:rsidRPr="00FB7868">
        <w:rPr>
          <w:rFonts w:ascii="IRNazanin" w:hAnsi="IRNazanin" w:hint="cs"/>
          <w:sz w:val="28"/>
          <w:rtl/>
        </w:rPr>
        <w:t>ی</w:t>
      </w:r>
      <w:r w:rsidRPr="00FB7868">
        <w:rPr>
          <w:rFonts w:ascii="IRNazanin" w:hAnsi="IRNazanin"/>
          <w:sz w:val="28"/>
          <w:rtl/>
        </w:rPr>
        <w:t xml:space="preserve"> </w:t>
      </w:r>
      <w:r w:rsidRPr="00FB7868">
        <w:rPr>
          <w:rFonts w:ascii="Cambria" w:hAnsi="Cambria"/>
          <w:sz w:val="28"/>
        </w:rPr>
        <w:t>κ</w:t>
      </w:r>
      <w:r w:rsidRPr="00FB7868">
        <w:rPr>
          <w:rFonts w:ascii="IRNazanin" w:hAnsi="IRNazanin"/>
          <w:sz w:val="28"/>
        </w:rPr>
        <w:t>-</w:t>
      </w:r>
      <w:r w:rsidRPr="00FB7868">
        <w:rPr>
          <w:rFonts w:ascii="Cambria" w:hAnsi="Cambria"/>
          <w:sz w:val="28"/>
        </w:rPr>
        <w:t xml:space="preserve">ε </w:t>
      </w:r>
      <w:r w:rsidRPr="00FB7868">
        <w:rPr>
          <w:rFonts w:asciiTheme="majorBidi" w:hAnsiTheme="majorBidi"/>
          <w:szCs w:val="24"/>
        </w:rPr>
        <w:t>realizable</w:t>
      </w:r>
      <w:r w:rsidRPr="00FB7868">
        <w:rPr>
          <w:rFonts w:ascii="IRNazanin" w:hAnsi="IRNazanin"/>
          <w:sz w:val="28"/>
          <w:rtl/>
        </w:rPr>
        <w:t xml:space="preserve"> </w:t>
      </w:r>
      <w:r w:rsidRPr="00FB7868">
        <w:rPr>
          <w:rFonts w:ascii="IRNazanin" w:hAnsi="IRNazanin" w:hint="cs"/>
          <w:sz w:val="28"/>
          <w:rtl/>
        </w:rPr>
        <w:t>برای شبیه</w:t>
      </w:r>
      <w:r w:rsidRPr="00FB7868">
        <w:rPr>
          <w:rFonts w:ascii="IRNazanin" w:hAnsi="IRNazanin" w:hint="eastAsia"/>
          <w:sz w:val="28"/>
          <w:rtl/>
        </w:rPr>
        <w:t>‌</w:t>
      </w:r>
      <w:r w:rsidRPr="00FB7868">
        <w:rPr>
          <w:rFonts w:ascii="IRNazanin" w:hAnsi="IRNazanin" w:hint="cs"/>
          <w:sz w:val="28"/>
          <w:rtl/>
        </w:rPr>
        <w:t xml:space="preserve">سازی آشفتگی جریان </w:t>
      </w:r>
      <w:r w:rsidRPr="00FB7868">
        <w:rPr>
          <w:rFonts w:ascii="IRNazanin" w:hAnsi="IRNazanin"/>
          <w:sz w:val="28"/>
          <w:rtl/>
        </w:rPr>
        <w:t>در اطراف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در نسبت‌های مختلف غوطه</w:t>
      </w:r>
      <w:r w:rsidRPr="00FB7868">
        <w:rPr>
          <w:rFonts w:ascii="IRNazanin" w:hAnsi="IRNazanin" w:hint="cs"/>
          <w:sz w:val="28"/>
          <w:rtl/>
        </w:rPr>
        <w:t>‌</w:t>
      </w:r>
      <w:r w:rsidRPr="00FB7868">
        <w:rPr>
          <w:rFonts w:ascii="IRNazanin" w:hAnsi="IRNazanin"/>
          <w:sz w:val="28"/>
          <w:rtl/>
        </w:rPr>
        <w:t>ور</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sz w:val="28"/>
        </w:rPr>
        <w:t>H/C</w:t>
      </w:r>
      <w:r w:rsidRPr="00FB7868">
        <w:rPr>
          <w:rFonts w:ascii="IRNazanin" w:hAnsi="IRNazanin"/>
          <w:sz w:val="28"/>
          <w:rtl/>
        </w:rPr>
        <w:t>) استفاده شده است.</w:t>
      </w:r>
      <w:r w:rsidRPr="00FB7868">
        <w:rPr>
          <w:rFonts w:ascii="IRNazanin" w:hAnsi="IRNazanin" w:hint="cs"/>
          <w:sz w:val="28"/>
          <w:rtl/>
        </w:rPr>
        <w:t xml:space="preserve"> </w:t>
      </w:r>
      <w:r w:rsidRPr="00FB7868">
        <w:rPr>
          <w:rFonts w:ascii="IRNazanin" w:hAnsi="IRNazanin" w:hint="eastAsia"/>
          <w:sz w:val="28"/>
          <w:rtl/>
        </w:rPr>
        <w:t>از</w:t>
      </w:r>
      <w:r w:rsidRPr="00FB7868">
        <w:rPr>
          <w:rFonts w:ascii="IRNazanin" w:hAnsi="IRNazanin" w:hint="cs"/>
          <w:sz w:val="28"/>
          <w:rtl/>
        </w:rPr>
        <w:t xml:space="preserve"> تکنیک</w:t>
      </w:r>
      <w:r w:rsidRPr="00FB7868">
        <w:rPr>
          <w:rFonts w:ascii="IRNazanin" w:hAnsi="IRNazanin"/>
          <w:sz w:val="28"/>
          <w:rtl/>
        </w:rPr>
        <w:t xml:space="preserve"> حجم </w:t>
      </w:r>
      <w:r w:rsidRPr="00FB7868">
        <w:rPr>
          <w:rFonts w:ascii="IRNazanin" w:hAnsi="IRNazanin" w:hint="cs"/>
          <w:sz w:val="28"/>
          <w:rtl/>
        </w:rPr>
        <w:t>مایع</w:t>
      </w:r>
      <w:r w:rsidRPr="00FB7868">
        <w:rPr>
          <w:rFonts w:ascii="IRNazanin" w:hAnsi="IRNazanin"/>
          <w:sz w:val="28"/>
          <w:rtl/>
        </w:rPr>
        <w:t xml:space="preserve"> (</w:t>
      </w:r>
      <w:r w:rsidRPr="00FB7868">
        <w:rPr>
          <w:rFonts w:ascii="IRNazanin" w:hAnsi="IRNazanin"/>
          <w:sz w:val="28"/>
        </w:rPr>
        <w:t>VOF</w:t>
      </w:r>
      <w:r w:rsidRPr="00FB7868">
        <w:rPr>
          <w:rFonts w:ascii="IRNazanin" w:hAnsi="IRNazanin"/>
          <w:sz w:val="28"/>
          <w:rtl/>
        </w:rPr>
        <w:t>) برا</w:t>
      </w:r>
      <w:r w:rsidRPr="00FB7868">
        <w:rPr>
          <w:rFonts w:ascii="IRNazanin" w:hAnsi="IRNazanin" w:hint="cs"/>
          <w:sz w:val="28"/>
          <w:rtl/>
        </w:rPr>
        <w:t>ی</w:t>
      </w:r>
      <w:r w:rsidRPr="00FB7868">
        <w:rPr>
          <w:rFonts w:ascii="IRNazanin" w:hAnsi="IRNazanin"/>
          <w:sz w:val="28"/>
          <w:rtl/>
        </w:rPr>
        <w:t xml:space="preserve"> تع</w:t>
      </w:r>
      <w:r w:rsidRPr="00FB7868">
        <w:rPr>
          <w:rFonts w:ascii="IRNazanin" w:hAnsi="IRNazanin" w:hint="cs"/>
          <w:sz w:val="28"/>
          <w:rtl/>
        </w:rPr>
        <w:t>یی</w:t>
      </w:r>
      <w:r w:rsidRPr="00FB7868">
        <w:rPr>
          <w:rFonts w:ascii="IRNazanin" w:hAnsi="IRNazanin" w:hint="eastAsia"/>
          <w:sz w:val="28"/>
          <w:rtl/>
        </w:rPr>
        <w:t>ن</w:t>
      </w:r>
      <w:r w:rsidRPr="00FB7868">
        <w:rPr>
          <w:rFonts w:ascii="IRNazanin" w:hAnsi="IRNazanin"/>
          <w:sz w:val="28"/>
          <w:rtl/>
        </w:rPr>
        <w:t xml:space="preserve"> تأث</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سطح آزاد آب استفاده شده است.</w:t>
      </w:r>
      <w:r w:rsidRPr="00FB7868">
        <w:rPr>
          <w:rFonts w:ascii="IRNazanin" w:hAnsi="IRNazanin" w:hint="cs"/>
          <w:sz w:val="28"/>
          <w:rtl/>
        </w:rPr>
        <w:t xml:space="preserve"> از</w:t>
      </w:r>
      <w:r w:rsidRPr="00FB7868">
        <w:rPr>
          <w:rFonts w:ascii="IRNazanin" w:hAnsi="IRNazanin"/>
          <w:sz w:val="28"/>
          <w:rtl/>
        </w:rPr>
        <w:t xml:space="preserve"> </w:t>
      </w:r>
      <w:r w:rsidRPr="00FB7868">
        <w:rPr>
          <w:rFonts w:ascii="IRNazanin" w:hAnsi="IRNazanin" w:hint="cs"/>
          <w:sz w:val="28"/>
          <w:rtl/>
        </w:rPr>
        <w:t>روش</w:t>
      </w:r>
      <w:r w:rsidRPr="00FB7868">
        <w:rPr>
          <w:rFonts w:ascii="IRNazanin" w:hAnsi="IRNazanin"/>
          <w:sz w:val="28"/>
          <w:rtl/>
        </w:rPr>
        <w:t xml:space="preserve"> </w:t>
      </w:r>
      <w:r w:rsidRPr="00FB7868">
        <w:rPr>
          <w:rFonts w:ascii="IRNazanin" w:hAnsi="IRNazanin"/>
          <w:sz w:val="28"/>
        </w:rPr>
        <w:t>SIMPLEC</w:t>
      </w:r>
      <w:r w:rsidRPr="00FB7868">
        <w:rPr>
          <w:rFonts w:ascii="IRNazanin" w:hAnsi="IRNazanin"/>
          <w:sz w:val="28"/>
          <w:rtl/>
        </w:rPr>
        <w:t xml:space="preserve"> </w:t>
      </w:r>
      <w:r w:rsidRPr="00FB7868">
        <w:rPr>
          <w:rFonts w:ascii="IRNazanin" w:hAnsi="IRNazanin" w:hint="cs"/>
          <w:sz w:val="28"/>
          <w:rtl/>
        </w:rPr>
        <w:t xml:space="preserve">برای حل معادلات فشار-سرعت </w:t>
      </w:r>
      <w:r w:rsidRPr="00FB7868">
        <w:rPr>
          <w:rFonts w:ascii="IRNazanin" w:hAnsi="IRNazanin"/>
          <w:sz w:val="28"/>
          <w:rtl/>
        </w:rPr>
        <w:t>استفاده شده است. از طرح مرتبه دوم</w:t>
      </w:r>
      <w:r w:rsidRPr="00FB7868">
        <w:rPr>
          <w:rFonts w:ascii="IRNazanin" w:hAnsi="IRNazanin" w:hint="cs"/>
          <w:sz w:val="28"/>
          <w:rtl/>
        </w:rPr>
        <w:t xml:space="preserve"> پیشرو</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گسسته‌سازی</w:t>
      </w:r>
      <w:r w:rsidRPr="00FB7868">
        <w:rPr>
          <w:rFonts w:ascii="IRNazanin" w:hAnsi="IRNazanin"/>
          <w:sz w:val="28"/>
          <w:rtl/>
        </w:rPr>
        <w:t xml:space="preserve"> حرکت، کسر حجم</w:t>
      </w:r>
      <w:r w:rsidRPr="00FB7868">
        <w:rPr>
          <w:rFonts w:ascii="IRNazanin" w:hAnsi="IRNazanin" w:hint="cs"/>
          <w:sz w:val="28"/>
          <w:rtl/>
        </w:rPr>
        <w:t>ی</w:t>
      </w:r>
      <w:r w:rsidRPr="00FB7868">
        <w:rPr>
          <w:rFonts w:ascii="IRNazanin" w:hAnsi="IRNazanin"/>
          <w:sz w:val="28"/>
          <w:rtl/>
        </w:rPr>
        <w:t>، انرژ</w:t>
      </w:r>
      <w:r w:rsidRPr="00FB7868">
        <w:rPr>
          <w:rFonts w:ascii="IRNazanin" w:hAnsi="IRNazanin" w:hint="cs"/>
          <w:sz w:val="28"/>
          <w:rtl/>
        </w:rPr>
        <w:t>ی</w:t>
      </w:r>
      <w:r w:rsidRPr="00FB7868">
        <w:rPr>
          <w:rFonts w:ascii="IRNazanin" w:hAnsi="IRNazanin"/>
          <w:sz w:val="28"/>
          <w:rtl/>
        </w:rPr>
        <w:t xml:space="preserve"> جنبش</w:t>
      </w:r>
      <w:r w:rsidRPr="00FB7868">
        <w:rPr>
          <w:rFonts w:ascii="IRNazanin" w:hAnsi="IRNazanin" w:hint="cs"/>
          <w:sz w:val="28"/>
          <w:rtl/>
        </w:rPr>
        <w:t>ی</w:t>
      </w:r>
      <w:r w:rsidRPr="00FB7868">
        <w:rPr>
          <w:rFonts w:ascii="IRNazanin" w:hAnsi="IRNazanin"/>
          <w:sz w:val="28"/>
          <w:rtl/>
        </w:rPr>
        <w:t xml:space="preserve"> آشفته و نرخ پراکندگ</w:t>
      </w:r>
      <w:r w:rsidRPr="00FB7868">
        <w:rPr>
          <w:rFonts w:ascii="IRNazanin" w:hAnsi="IRNazanin" w:hint="cs"/>
          <w:sz w:val="28"/>
          <w:rtl/>
        </w:rPr>
        <w:t>ی</w:t>
      </w:r>
      <w:r w:rsidRPr="00FB7868">
        <w:rPr>
          <w:rFonts w:ascii="IRNazanin" w:hAnsi="IRNazanin"/>
          <w:sz w:val="28"/>
          <w:rtl/>
        </w:rPr>
        <w:t xml:space="preserve"> آشفته استفاده </w:t>
      </w:r>
      <w:r w:rsidRPr="00FB7868">
        <w:rPr>
          <w:rFonts w:ascii="IRNazanin" w:hAnsi="IRNazanin" w:hint="cs"/>
          <w:sz w:val="28"/>
          <w:rtl/>
        </w:rPr>
        <w:t>شد</w:t>
      </w:r>
      <w:r w:rsidRPr="00FB7868">
        <w:rPr>
          <w:rFonts w:ascii="IRNazanin" w:hAnsi="IRNazanin"/>
          <w:sz w:val="28"/>
          <w:rtl/>
        </w:rPr>
        <w:t>. در</w:t>
      </w:r>
      <w:r w:rsidRPr="00FB7868">
        <w:rPr>
          <w:rFonts w:ascii="IRNazanin" w:hAnsi="IRNazanin" w:hint="cs"/>
          <w:sz w:val="28"/>
          <w:rtl/>
        </w:rPr>
        <w:t xml:space="preserve"> ابتدا هی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w:t>
      </w:r>
      <w:r w:rsidRPr="00FB7868">
        <w:rPr>
          <w:rFonts w:ascii="IRNazanin" w:hAnsi="IRNazanin"/>
          <w:sz w:val="28"/>
        </w:rPr>
        <w:t>NACA 0012</w:t>
      </w:r>
      <w:r w:rsidRPr="00FB7868">
        <w:rPr>
          <w:rFonts w:ascii="IRNazanin" w:hAnsi="IRNazanin"/>
          <w:sz w:val="28"/>
          <w:rtl/>
        </w:rPr>
        <w:t xml:space="preserve"> در </w:t>
      </w:r>
      <w:r w:rsidRPr="00FB7868">
        <w:rPr>
          <w:rFonts w:ascii="IRNazanin" w:hAnsi="IRNazanin" w:hint="cs"/>
          <w:sz w:val="28"/>
          <w:rtl/>
        </w:rPr>
        <w:t>نسبت غوطه‌وری</w:t>
      </w:r>
      <w:r w:rsidR="00FC4B32">
        <w:rPr>
          <w:rFonts w:ascii="IRNazanin" w:hAnsi="IRNazanin"/>
          <w:sz w:val="28"/>
        </w:rPr>
        <w:t>0.91</w:t>
      </w:r>
      <w:r w:rsidRPr="00FB7868">
        <w:rPr>
          <w:rFonts w:ascii="IRNazanin" w:hAnsi="IRNazanin" w:hint="cs"/>
          <w:sz w:val="28"/>
          <w:rtl/>
        </w:rPr>
        <w:t xml:space="preserve"> </w:t>
      </w:r>
      <w:r w:rsidRPr="00FB7868">
        <w:rPr>
          <w:rFonts w:ascii="IRNazanin" w:hAnsi="IRNazanin"/>
          <w:sz w:val="28"/>
          <w:rtl/>
        </w:rPr>
        <w:t>تجز</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و تحل</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w:t>
      </w:r>
      <w:r w:rsidRPr="00FB7868">
        <w:rPr>
          <w:rFonts w:ascii="IRNazanin" w:hAnsi="IRNazanin" w:hint="cs"/>
          <w:sz w:val="28"/>
          <w:rtl/>
        </w:rPr>
        <w:t xml:space="preserve">شده </w:t>
      </w:r>
      <w:r w:rsidRPr="00FB7868">
        <w:rPr>
          <w:rFonts w:ascii="IRNazanin" w:hAnsi="IRNazanin"/>
          <w:sz w:val="28"/>
          <w:rtl/>
        </w:rPr>
        <w:t>و نت</w:t>
      </w:r>
      <w:r w:rsidRPr="00FB7868">
        <w:rPr>
          <w:rFonts w:ascii="IRNazanin" w:hAnsi="IRNazanin" w:hint="cs"/>
          <w:sz w:val="28"/>
          <w:rtl/>
        </w:rPr>
        <w:t>ی</w:t>
      </w:r>
      <w:r w:rsidRPr="00FB7868">
        <w:rPr>
          <w:rFonts w:ascii="IRNazanin" w:hAnsi="IRNazanin" w:hint="eastAsia"/>
          <w:sz w:val="28"/>
          <w:rtl/>
        </w:rPr>
        <w:t>جه</w:t>
      </w:r>
      <w:r w:rsidRPr="00FB7868">
        <w:rPr>
          <w:rFonts w:ascii="IRNazanin" w:hAnsi="IRNazanin"/>
          <w:sz w:val="28"/>
          <w:rtl/>
        </w:rPr>
        <w:t xml:space="preserve"> آن با نتا</w:t>
      </w:r>
      <w:r w:rsidRPr="00FB7868">
        <w:rPr>
          <w:rFonts w:ascii="IRNazanin" w:hAnsi="IRNazanin" w:hint="cs"/>
          <w:sz w:val="28"/>
          <w:rtl/>
        </w:rPr>
        <w:t>ی</w:t>
      </w:r>
      <w:r w:rsidRPr="00FB7868">
        <w:rPr>
          <w:rFonts w:ascii="IRNazanin" w:hAnsi="IRNazanin" w:hint="eastAsia"/>
          <w:sz w:val="28"/>
          <w:rtl/>
        </w:rPr>
        <w:t>ج</w:t>
      </w:r>
      <w:r w:rsidRPr="00FB7868">
        <w:rPr>
          <w:rFonts w:ascii="IRNazanin" w:hAnsi="IRNazanin"/>
          <w:sz w:val="28"/>
          <w:rtl/>
        </w:rPr>
        <w:t xml:space="preserve"> آزما</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hint="cs"/>
          <w:sz w:val="28"/>
          <w:rtl/>
        </w:rPr>
        <w:t xml:space="preserve"> دانکن مقایسه</w:t>
      </w:r>
      <w:r w:rsidRPr="00FB7868">
        <w:rPr>
          <w:rFonts w:ascii="IRNazanin" w:hAnsi="IRNazanin"/>
          <w:sz w:val="28"/>
          <w:rtl/>
        </w:rPr>
        <w:t xml:space="preserve"> شد</w:t>
      </w:r>
      <w:r w:rsidRPr="00FB7868">
        <w:rPr>
          <w:rFonts w:ascii="IRNazanin" w:hAnsi="IRNazanin" w:hint="cs"/>
          <w:sz w:val="28"/>
          <w:rtl/>
        </w:rPr>
        <w:t>ه است</w:t>
      </w:r>
      <w:r w:rsidRPr="00FB7868">
        <w:rPr>
          <w:rFonts w:ascii="IRNazanin" w:hAnsi="IRNazanin"/>
          <w:sz w:val="28"/>
          <w:rtl/>
        </w:rPr>
        <w:t>.</w:t>
      </w:r>
      <w:r w:rsidRPr="00FB7868">
        <w:rPr>
          <w:rFonts w:ascii="IRNazanin" w:hAnsi="IRNazanin" w:hint="cs"/>
          <w:sz w:val="28"/>
          <w:rtl/>
        </w:rPr>
        <w:t xml:space="preserve"> پروفیل</w:t>
      </w:r>
      <w:r w:rsidRPr="00FB7868">
        <w:rPr>
          <w:rFonts w:ascii="IRNazanin" w:hAnsi="IRNazanin"/>
          <w:sz w:val="28"/>
          <w:rtl/>
        </w:rPr>
        <w:t xml:space="preserve"> امواج، </w:t>
      </w:r>
      <w:r w:rsidRPr="00FB7868">
        <w:rPr>
          <w:rFonts w:ascii="IRNazanin" w:hAnsi="IRNazanin" w:hint="cs"/>
          <w:sz w:val="28"/>
          <w:rtl/>
        </w:rPr>
        <w:t>کانتور</w:t>
      </w:r>
      <w:r w:rsidRPr="00FB7868">
        <w:rPr>
          <w:rFonts w:ascii="IRNazanin" w:hAnsi="IRNazanin"/>
          <w:sz w:val="28"/>
          <w:rtl/>
        </w:rPr>
        <w:t xml:space="preserve"> اندازه سرعت و فشار استات</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در نزد</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 xml:space="preserve">هیدروفویل </w:t>
      </w:r>
      <w:r w:rsidRPr="00FB7868">
        <w:rPr>
          <w:rFonts w:ascii="IRNazanin" w:hAnsi="IRNazanin"/>
          <w:sz w:val="28"/>
          <w:rtl/>
        </w:rPr>
        <w:t>و سطح آزاد، و مقاد</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ضرا</w:t>
      </w:r>
      <w:r w:rsidRPr="00FB7868">
        <w:rPr>
          <w:rFonts w:ascii="IRNazanin" w:hAnsi="IRNazanin" w:hint="cs"/>
          <w:sz w:val="28"/>
          <w:rtl/>
        </w:rPr>
        <w:t>ی</w:t>
      </w:r>
      <w:r w:rsidRPr="00FB7868">
        <w:rPr>
          <w:rFonts w:ascii="IRNazanin" w:hAnsi="IRNazanin" w:hint="eastAsia"/>
          <w:sz w:val="28"/>
          <w:rtl/>
        </w:rPr>
        <w:t>ب</w:t>
      </w:r>
      <w:r w:rsidRPr="00FB7868">
        <w:rPr>
          <w:rFonts w:ascii="IRNazanin" w:hAnsi="IRNazanin" w:hint="cs"/>
          <w:sz w:val="28"/>
          <w:rtl/>
        </w:rPr>
        <w:t xml:space="preserve"> نیرو‌های پسآ و پسا</w:t>
      </w:r>
      <w:r w:rsidRPr="00FB7868">
        <w:rPr>
          <w:rFonts w:ascii="IRNazanin" w:hAnsi="IRNazanin"/>
          <w:sz w:val="28"/>
          <w:rtl/>
        </w:rPr>
        <w:t xml:space="preserve"> در </w:t>
      </w:r>
      <m:oMath>
        <m:r>
          <m:rPr>
            <m:sty m:val="p"/>
          </m:rPr>
          <w:rPr>
            <w:rFonts w:ascii="Cambria Math" w:hAnsi="Cambria Math"/>
            <w:sz w:val="28"/>
          </w:rPr>
          <m:t>F</m:t>
        </m:r>
        <m:r>
          <m:rPr>
            <m:sty m:val="p"/>
          </m:rPr>
          <w:rPr>
            <w:rFonts w:ascii="Cambria Math" w:hAnsi="Cambria Math"/>
            <w:sz w:val="28"/>
            <w:vertAlign w:val="subscript"/>
          </w:rPr>
          <m:t>n</m:t>
        </m:r>
        <m:r>
          <m:rPr>
            <m:sty m:val="p"/>
          </m:rPr>
          <w:rPr>
            <w:rFonts w:ascii="Cambria Math" w:hAnsi="Cambria Math"/>
            <w:sz w:val="28"/>
          </w:rPr>
          <m:t>=0.5711</m:t>
        </m:r>
      </m:oMath>
      <w:r w:rsidRPr="00FB7868">
        <w:rPr>
          <w:rFonts w:ascii="IRNazanin" w:hAnsi="IRNazanin"/>
          <w:sz w:val="28"/>
        </w:rPr>
        <w:t xml:space="preserve"> </w:t>
      </w:r>
      <w:r w:rsidRPr="00FB7868">
        <w:rPr>
          <w:rFonts w:ascii="IRNazanin" w:hAnsi="IRNazanin"/>
          <w:sz w:val="28"/>
          <w:rtl/>
        </w:rPr>
        <w:t xml:space="preserve">، </w:t>
      </w:r>
      <m:oMath>
        <m:r>
          <w:rPr>
            <w:rFonts w:ascii="Cambria Math" w:hAnsi="Cambria Math"/>
            <w:sz w:val="28"/>
          </w:rPr>
          <m:t>Re=</m:t>
        </m:r>
        <m:r>
          <m:rPr>
            <m:sty m:val="p"/>
          </m:rPr>
          <w:rPr>
            <w:rFonts w:ascii="Cambria Math" w:hAnsi="Cambria Math"/>
            <w:sz w:val="28"/>
          </w:rPr>
          <m:t>1.592</m:t>
        </m:r>
        <m:r>
          <w:rPr>
            <w:rFonts w:ascii="Cambria Math" w:hAnsi="Cambria Math"/>
            <w:sz w:val="28"/>
          </w:rPr>
          <m:t>×</m:t>
        </m:r>
        <m:sSup>
          <m:sSupPr>
            <m:ctrlPr>
              <w:rPr>
                <w:rFonts w:ascii="Cambria Math" w:hAnsi="Cambria Math"/>
                <w:i/>
                <w:sz w:val="28"/>
              </w:rPr>
            </m:ctrlPr>
          </m:sSupPr>
          <m:e>
            <m:r>
              <w:rPr>
                <w:rFonts w:ascii="Cambria Math" w:hAnsi="Cambria Math"/>
                <w:sz w:val="28"/>
              </w:rPr>
              <m:t>10</m:t>
            </m:r>
          </m:e>
          <m:sup>
            <m:r>
              <w:rPr>
                <w:rFonts w:ascii="Cambria Math" w:hAnsi="Cambria Math"/>
                <w:sz w:val="28"/>
              </w:rPr>
              <m:t>5</m:t>
            </m:r>
          </m:sup>
        </m:sSup>
      </m:oMath>
      <w:r w:rsidRPr="00FB7868">
        <w:rPr>
          <w:rFonts w:ascii="IRNazanin" w:hAnsi="IRNazanin" w:hint="cs"/>
          <w:sz w:val="28"/>
          <w:rtl/>
        </w:rPr>
        <w:t xml:space="preserve"> </w:t>
      </w:r>
      <w:r w:rsidRPr="00FB7868">
        <w:rPr>
          <w:rFonts w:ascii="IRNazanin" w:hAnsi="IRNazanin"/>
          <w:sz w:val="28"/>
          <w:rtl/>
        </w:rPr>
        <w:t>برا</w:t>
      </w:r>
      <w:r w:rsidRPr="00FB7868">
        <w:rPr>
          <w:rFonts w:ascii="IRNazanin" w:hAnsi="IRNazanin" w:hint="cs"/>
          <w:sz w:val="28"/>
          <w:rtl/>
        </w:rPr>
        <w:t>ی</w:t>
      </w:r>
      <w:r w:rsidRPr="00FB7868">
        <w:rPr>
          <w:rFonts w:ascii="IRNazanin" w:hAnsi="IRNazanin"/>
          <w:sz w:val="28"/>
          <w:rtl/>
        </w:rPr>
        <w:t xml:space="preserve"> نسبت‌های غوطه ور</w:t>
      </w:r>
      <w:r w:rsidRPr="00FB7868">
        <w:rPr>
          <w:rFonts w:ascii="IRNazanin" w:hAnsi="IRNazanin" w:hint="cs"/>
          <w:sz w:val="28"/>
          <w:rtl/>
        </w:rPr>
        <w:t xml:space="preserve">ی بین </w:t>
      </w:r>
      <w:r w:rsidR="00FC4B32">
        <w:rPr>
          <w:rFonts w:ascii="IRNazanin" w:hAnsi="IRNazanin"/>
          <w:sz w:val="28"/>
        </w:rPr>
        <w:t>0.91</w:t>
      </w:r>
      <w:r w:rsidRPr="00FB7868">
        <w:rPr>
          <w:rFonts w:ascii="IRNazanin" w:hAnsi="IRNazanin" w:hint="cs"/>
          <w:sz w:val="28"/>
          <w:rtl/>
        </w:rPr>
        <w:t xml:space="preserve"> تا </w:t>
      </w:r>
      <w:r w:rsidR="00FC4B32">
        <w:rPr>
          <w:rFonts w:ascii="IRNazanin" w:hAnsi="IRNazanin"/>
          <w:sz w:val="28"/>
        </w:rPr>
        <w:t>4</w:t>
      </w:r>
      <w:r w:rsidRPr="00FB7868">
        <w:rPr>
          <w:rFonts w:ascii="IRNazanin" w:hAnsi="IRNazanin"/>
          <w:sz w:val="28"/>
          <w:rtl/>
        </w:rPr>
        <w:t xml:space="preserve"> محاسبه </w:t>
      </w:r>
      <w:r w:rsidR="00BF1A1C">
        <w:rPr>
          <w:rFonts w:ascii="IRNazanin" w:hAnsi="IRNazanin"/>
          <w:sz w:val="28"/>
          <w:rtl/>
        </w:rPr>
        <w:t>می‌شود</w:t>
      </w:r>
      <w:r w:rsidRPr="00FB7868">
        <w:rPr>
          <w:rFonts w:ascii="IRNazanin" w:hAnsi="IRNazanin"/>
          <w:sz w:val="28"/>
          <w:rtl/>
        </w:rPr>
        <w:t>.</w:t>
      </w:r>
    </w:p>
    <w:p w14:paraId="2BBE7B3E" w14:textId="77777777" w:rsidR="00C90517" w:rsidRPr="00FB7868" w:rsidRDefault="00C90517" w:rsidP="00C90517">
      <w:pPr>
        <w:jc w:val="both"/>
        <w:rPr>
          <w:rFonts w:ascii="IRNazanin" w:hAnsi="IRNazanin"/>
          <w:sz w:val="28"/>
          <w:rtl/>
        </w:rPr>
      </w:pPr>
      <w:r w:rsidRPr="00FB7868">
        <w:rPr>
          <w:rFonts w:ascii="IRNazanin" w:hAnsi="IRNazanin" w:hint="cs"/>
          <w:noProof/>
          <w:sz w:val="28"/>
          <w:rtl/>
        </w:rPr>
        <w:drawing>
          <wp:inline distT="0" distB="0" distL="0" distR="0" wp14:anchorId="1D5E7B92" wp14:editId="4CB75426">
            <wp:extent cx="5731510" cy="21145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2114550"/>
                    </a:xfrm>
                    <a:prstGeom prst="rect">
                      <a:avLst/>
                    </a:prstGeom>
                    <a:noFill/>
                    <a:ln>
                      <a:noFill/>
                    </a:ln>
                  </pic:spPr>
                </pic:pic>
              </a:graphicData>
            </a:graphic>
          </wp:inline>
        </w:drawing>
      </w:r>
    </w:p>
    <w:p w14:paraId="458ABD09" w14:textId="3FDA3F33" w:rsidR="00C90517" w:rsidRPr="00EC6D67" w:rsidRDefault="00EC6D67" w:rsidP="00EC6D67">
      <w:pPr>
        <w:jc w:val="center"/>
        <w:rPr>
          <w:rFonts w:ascii="IRNazanin" w:hAnsi="IRNazanin"/>
          <w:b/>
          <w:bCs/>
          <w:szCs w:val="24"/>
          <w:rtl/>
        </w:rPr>
      </w:pPr>
      <w:r w:rsidRPr="00EC6D67">
        <w:rPr>
          <w:rFonts w:ascii="IRNazanin" w:hAnsi="IRNazanin" w:hint="cs"/>
          <w:b/>
          <w:bCs/>
          <w:szCs w:val="24"/>
          <w:rtl/>
        </w:rPr>
        <w:t>شکل 2-5</w:t>
      </w:r>
      <w:r w:rsidRPr="00EC6D67">
        <w:rPr>
          <w:rFonts w:ascii="IRNazanin" w:hAnsi="IRNazanin" w:hint="cs"/>
          <w:b/>
          <w:bCs/>
          <w:noProof/>
          <w:szCs w:val="24"/>
          <w:rtl/>
        </w:rPr>
        <w:t xml:space="preserve"> موج شبیه‌سازی شده توسط حرکت هیدروفویل</w:t>
      </w:r>
    </w:p>
    <w:p w14:paraId="7682CEFE" w14:textId="184F1A50" w:rsidR="00C90517" w:rsidRDefault="00C90517" w:rsidP="00EC6D67">
      <w:pPr>
        <w:ind w:firstLine="720"/>
        <w:jc w:val="both"/>
        <w:rPr>
          <w:rFonts w:ascii="IRNazanin" w:hAnsi="IRNazanin"/>
          <w:sz w:val="28"/>
          <w:rtl/>
        </w:rPr>
      </w:pPr>
      <w:r w:rsidRPr="00FB7868">
        <w:rPr>
          <w:rFonts w:ascii="IRNazanin" w:hAnsi="IRNazanin" w:hint="cs"/>
          <w:sz w:val="28"/>
          <w:rtl/>
        </w:rPr>
        <w:t xml:space="preserve">در جدول </w:t>
      </w:r>
      <w:r w:rsidR="00195144">
        <w:rPr>
          <w:rFonts w:ascii="IRNazanin" w:hAnsi="IRNazanin" w:hint="cs"/>
          <w:sz w:val="28"/>
          <w:rtl/>
        </w:rPr>
        <w:t>2-1</w:t>
      </w:r>
      <w:r w:rsidRPr="00FB7868">
        <w:rPr>
          <w:rFonts w:ascii="IRNazanin" w:hAnsi="IRNazanin" w:hint="cs"/>
          <w:sz w:val="28"/>
          <w:rtl/>
        </w:rPr>
        <w:t xml:space="preserve"> ضرایب برآ و پسآ برای عمق‌‌های مختلف غوطه‌وری آورده شده است. در فصل آینده و در قسمت صحت سنجی آمده، حلی با شرایط موجود در پژوهش ایشان و در عمق غوطه</w:t>
      </w:r>
      <w:r w:rsidRPr="00FB7868">
        <w:rPr>
          <w:rFonts w:ascii="IRNazanin" w:hAnsi="IRNazanin" w:hint="eastAsia"/>
          <w:sz w:val="28"/>
          <w:rtl/>
        </w:rPr>
        <w:t>‌</w:t>
      </w:r>
      <w:r w:rsidRPr="00FB7868">
        <w:rPr>
          <w:rFonts w:ascii="IRNazanin" w:hAnsi="IRNazanin" w:hint="cs"/>
          <w:sz w:val="28"/>
          <w:rtl/>
        </w:rPr>
        <w:t xml:space="preserve">وری </w:t>
      </w:r>
      <w:r w:rsidR="00FC4B32">
        <w:rPr>
          <w:rFonts w:ascii="IRNazanin" w:hAnsi="IRNazanin"/>
          <w:sz w:val="28"/>
        </w:rPr>
        <w:t>0.91</w:t>
      </w:r>
      <w:r w:rsidRPr="00FB7868">
        <w:rPr>
          <w:rFonts w:ascii="IRNazanin" w:hAnsi="IRNazanin" w:hint="cs"/>
          <w:sz w:val="28"/>
          <w:rtl/>
        </w:rPr>
        <w:t xml:space="preserve"> انجام گرفته شده است.</w:t>
      </w:r>
    </w:p>
    <w:p w14:paraId="2DB133D9" w14:textId="021EDBEF" w:rsidR="00195144" w:rsidRDefault="00195144" w:rsidP="00EC6D67">
      <w:pPr>
        <w:ind w:firstLine="720"/>
        <w:jc w:val="both"/>
        <w:rPr>
          <w:rFonts w:ascii="IRNazanin" w:hAnsi="IRNazanin"/>
          <w:sz w:val="28"/>
          <w:rtl/>
        </w:rPr>
      </w:pPr>
    </w:p>
    <w:p w14:paraId="74E819F7" w14:textId="001EAE41" w:rsidR="00195144" w:rsidRDefault="00195144" w:rsidP="00EC6D67">
      <w:pPr>
        <w:ind w:firstLine="720"/>
        <w:jc w:val="both"/>
        <w:rPr>
          <w:rFonts w:ascii="IRNazanin" w:hAnsi="IRNazanin"/>
          <w:sz w:val="28"/>
          <w:rtl/>
        </w:rPr>
      </w:pPr>
    </w:p>
    <w:p w14:paraId="340FA07F" w14:textId="568CFA69" w:rsidR="00195144" w:rsidRDefault="00195144" w:rsidP="00EC6D67">
      <w:pPr>
        <w:ind w:firstLine="720"/>
        <w:jc w:val="both"/>
        <w:rPr>
          <w:rFonts w:ascii="IRNazanin" w:hAnsi="IRNazanin"/>
          <w:sz w:val="28"/>
          <w:rtl/>
        </w:rPr>
      </w:pPr>
    </w:p>
    <w:p w14:paraId="796F60F0" w14:textId="61F1ABF1" w:rsidR="00195144" w:rsidRPr="00FB7868" w:rsidRDefault="00195144" w:rsidP="00195144">
      <w:pPr>
        <w:jc w:val="center"/>
        <w:rPr>
          <w:rFonts w:ascii="IRNazanin" w:hAnsi="IRNazanin"/>
          <w:sz w:val="28"/>
          <w:rtl/>
        </w:rPr>
      </w:pPr>
      <w:r>
        <w:rPr>
          <w:rFonts w:ascii="IRNazanin" w:hAnsi="IRNazanin" w:hint="cs"/>
          <w:b/>
          <w:bCs/>
          <w:szCs w:val="24"/>
          <w:rtl/>
        </w:rPr>
        <w:lastRenderedPageBreak/>
        <w:t>جدول 2-1 ضرایب نیروی محاسبه شده در پژوهش مشهود کریم</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1"/>
        <w:gridCol w:w="2741"/>
        <w:gridCol w:w="2739"/>
      </w:tblGrid>
      <w:tr w:rsidR="00195144" w:rsidRPr="00195144" w14:paraId="6AE90E5C" w14:textId="77777777" w:rsidTr="00195144">
        <w:trPr>
          <w:trHeight w:val="285"/>
        </w:trPr>
        <w:tc>
          <w:tcPr>
            <w:tcW w:w="1667" w:type="pct"/>
            <w:tcBorders>
              <w:top w:val="single" w:sz="12" w:space="0" w:color="auto"/>
              <w:bottom w:val="single" w:sz="12" w:space="0" w:color="auto"/>
            </w:tcBorders>
            <w:noWrap/>
            <w:hideMark/>
          </w:tcPr>
          <w:p w14:paraId="4CD96CEF" w14:textId="77777777" w:rsidR="00195144" w:rsidRPr="00195144" w:rsidRDefault="00195144" w:rsidP="00195144">
            <w:pPr>
              <w:jc w:val="center"/>
              <w:rPr>
                <w:rFonts w:ascii="IRNazanin" w:hAnsi="IRNazanin"/>
                <w:sz w:val="28"/>
              </w:rPr>
            </w:pPr>
            <w:r w:rsidRPr="00195144">
              <w:rPr>
                <w:rFonts w:ascii="IRNazanin" w:hAnsi="IRNazanin"/>
                <w:sz w:val="28"/>
                <w:rtl/>
              </w:rPr>
              <w:t>ضریب پسآ</w:t>
            </w:r>
          </w:p>
        </w:tc>
        <w:tc>
          <w:tcPr>
            <w:tcW w:w="1667" w:type="pct"/>
            <w:tcBorders>
              <w:top w:val="single" w:sz="12" w:space="0" w:color="auto"/>
              <w:bottom w:val="single" w:sz="12" w:space="0" w:color="auto"/>
            </w:tcBorders>
            <w:noWrap/>
            <w:hideMark/>
          </w:tcPr>
          <w:p w14:paraId="4C34F9D8" w14:textId="77777777" w:rsidR="00195144" w:rsidRPr="00195144" w:rsidRDefault="00195144" w:rsidP="00195144">
            <w:pPr>
              <w:jc w:val="center"/>
              <w:rPr>
                <w:rFonts w:ascii="IRNazanin" w:hAnsi="IRNazanin"/>
                <w:sz w:val="28"/>
                <w:rtl/>
              </w:rPr>
            </w:pPr>
            <w:r w:rsidRPr="00195144">
              <w:rPr>
                <w:rFonts w:ascii="IRNazanin" w:hAnsi="IRNazanin"/>
                <w:sz w:val="28"/>
                <w:rtl/>
              </w:rPr>
              <w:t>ضریب برآ</w:t>
            </w:r>
          </w:p>
        </w:tc>
        <w:tc>
          <w:tcPr>
            <w:tcW w:w="1667" w:type="pct"/>
            <w:tcBorders>
              <w:top w:val="single" w:sz="12" w:space="0" w:color="auto"/>
              <w:bottom w:val="single" w:sz="12" w:space="0" w:color="auto"/>
            </w:tcBorders>
            <w:noWrap/>
            <w:hideMark/>
          </w:tcPr>
          <w:p w14:paraId="2761B853" w14:textId="3257F48A" w:rsidR="00195144" w:rsidRPr="00195144" w:rsidRDefault="00195144" w:rsidP="00195144">
            <w:pPr>
              <w:jc w:val="center"/>
              <w:rPr>
                <w:rFonts w:ascii="IRNazanin" w:hAnsi="IRNazanin"/>
                <w:sz w:val="28"/>
                <w:rtl/>
              </w:rPr>
            </w:pPr>
            <w:r w:rsidRPr="00195144">
              <w:rPr>
                <w:rFonts w:ascii="IRNazanin" w:hAnsi="IRNazanin"/>
                <w:sz w:val="28"/>
                <w:rtl/>
              </w:rPr>
              <w:t>ضریب غوطه</w:t>
            </w:r>
            <w:r>
              <w:rPr>
                <w:rFonts w:ascii="IRNazanin" w:hAnsi="IRNazanin" w:hint="cs"/>
                <w:sz w:val="28"/>
                <w:rtl/>
              </w:rPr>
              <w:t>‌</w:t>
            </w:r>
            <w:r w:rsidRPr="00195144">
              <w:rPr>
                <w:rFonts w:ascii="IRNazanin" w:hAnsi="IRNazanin"/>
                <w:sz w:val="28"/>
                <w:rtl/>
              </w:rPr>
              <w:t>وری</w:t>
            </w:r>
          </w:p>
        </w:tc>
      </w:tr>
      <w:tr w:rsidR="00195144" w:rsidRPr="00195144" w14:paraId="7B79D663" w14:textId="77777777" w:rsidTr="00195144">
        <w:trPr>
          <w:trHeight w:val="285"/>
        </w:trPr>
        <w:tc>
          <w:tcPr>
            <w:tcW w:w="1667" w:type="pct"/>
            <w:tcBorders>
              <w:top w:val="single" w:sz="12" w:space="0" w:color="auto"/>
            </w:tcBorders>
            <w:noWrap/>
            <w:hideMark/>
          </w:tcPr>
          <w:p w14:paraId="09D8C0D5" w14:textId="77777777" w:rsidR="00195144" w:rsidRPr="00195144" w:rsidRDefault="00195144" w:rsidP="00195144">
            <w:pPr>
              <w:jc w:val="center"/>
              <w:rPr>
                <w:rFonts w:ascii="IRNazanin" w:hAnsi="IRNazanin"/>
                <w:sz w:val="28"/>
                <w:rtl/>
              </w:rPr>
            </w:pPr>
            <w:r w:rsidRPr="00195144">
              <w:rPr>
                <w:rFonts w:ascii="IRNazanin" w:hAnsi="IRNazanin"/>
                <w:sz w:val="28"/>
              </w:rPr>
              <w:t>0.02506</w:t>
            </w:r>
          </w:p>
        </w:tc>
        <w:tc>
          <w:tcPr>
            <w:tcW w:w="1667" w:type="pct"/>
            <w:tcBorders>
              <w:top w:val="single" w:sz="12" w:space="0" w:color="auto"/>
            </w:tcBorders>
            <w:noWrap/>
            <w:hideMark/>
          </w:tcPr>
          <w:p w14:paraId="5B6A63F3" w14:textId="77777777" w:rsidR="00195144" w:rsidRPr="00195144" w:rsidRDefault="00195144" w:rsidP="00195144">
            <w:pPr>
              <w:jc w:val="center"/>
              <w:rPr>
                <w:rFonts w:ascii="IRNazanin" w:hAnsi="IRNazanin"/>
                <w:sz w:val="28"/>
              </w:rPr>
            </w:pPr>
            <w:r w:rsidRPr="00195144">
              <w:rPr>
                <w:rFonts w:ascii="IRNazanin" w:hAnsi="IRNazanin"/>
                <w:sz w:val="28"/>
              </w:rPr>
              <w:t>0.5707</w:t>
            </w:r>
          </w:p>
        </w:tc>
        <w:tc>
          <w:tcPr>
            <w:tcW w:w="1667" w:type="pct"/>
            <w:tcBorders>
              <w:top w:val="single" w:sz="12" w:space="0" w:color="auto"/>
            </w:tcBorders>
            <w:noWrap/>
            <w:hideMark/>
          </w:tcPr>
          <w:p w14:paraId="1B894070" w14:textId="77777777" w:rsidR="00195144" w:rsidRPr="00195144" w:rsidRDefault="00195144" w:rsidP="00195144">
            <w:pPr>
              <w:jc w:val="center"/>
              <w:rPr>
                <w:rFonts w:ascii="IRNazanin" w:hAnsi="IRNazanin"/>
                <w:sz w:val="28"/>
              </w:rPr>
            </w:pPr>
            <w:r w:rsidRPr="00195144">
              <w:rPr>
                <w:rFonts w:ascii="IRNazanin" w:hAnsi="IRNazanin"/>
                <w:sz w:val="28"/>
              </w:rPr>
              <w:t>0.91</w:t>
            </w:r>
          </w:p>
        </w:tc>
      </w:tr>
      <w:tr w:rsidR="00195144" w:rsidRPr="00195144" w14:paraId="03924624" w14:textId="77777777" w:rsidTr="00195144">
        <w:trPr>
          <w:trHeight w:val="285"/>
        </w:trPr>
        <w:tc>
          <w:tcPr>
            <w:tcW w:w="1667" w:type="pct"/>
            <w:noWrap/>
            <w:hideMark/>
          </w:tcPr>
          <w:p w14:paraId="0C227BAB" w14:textId="77777777" w:rsidR="00195144" w:rsidRPr="00195144" w:rsidRDefault="00195144" w:rsidP="00195144">
            <w:pPr>
              <w:jc w:val="center"/>
              <w:rPr>
                <w:rFonts w:ascii="IRNazanin" w:hAnsi="IRNazanin"/>
                <w:sz w:val="28"/>
              </w:rPr>
            </w:pPr>
            <w:r w:rsidRPr="00195144">
              <w:rPr>
                <w:rFonts w:ascii="IRNazanin" w:hAnsi="IRNazanin"/>
                <w:sz w:val="28"/>
              </w:rPr>
              <w:t>0.01994</w:t>
            </w:r>
          </w:p>
        </w:tc>
        <w:tc>
          <w:tcPr>
            <w:tcW w:w="1667" w:type="pct"/>
            <w:noWrap/>
            <w:hideMark/>
          </w:tcPr>
          <w:p w14:paraId="21EF1196" w14:textId="77777777" w:rsidR="00195144" w:rsidRPr="00195144" w:rsidRDefault="00195144" w:rsidP="00195144">
            <w:pPr>
              <w:jc w:val="center"/>
              <w:rPr>
                <w:rFonts w:ascii="IRNazanin" w:hAnsi="IRNazanin"/>
                <w:sz w:val="28"/>
              </w:rPr>
            </w:pPr>
            <w:r w:rsidRPr="00195144">
              <w:rPr>
                <w:rFonts w:ascii="IRNazanin" w:hAnsi="IRNazanin"/>
                <w:sz w:val="28"/>
              </w:rPr>
              <w:t>0.55725</w:t>
            </w:r>
          </w:p>
        </w:tc>
        <w:tc>
          <w:tcPr>
            <w:tcW w:w="1667" w:type="pct"/>
            <w:noWrap/>
            <w:hideMark/>
          </w:tcPr>
          <w:p w14:paraId="6B825F63" w14:textId="77777777" w:rsidR="00195144" w:rsidRPr="00195144" w:rsidRDefault="00195144" w:rsidP="00195144">
            <w:pPr>
              <w:jc w:val="center"/>
              <w:rPr>
                <w:rFonts w:ascii="IRNazanin" w:hAnsi="IRNazanin"/>
                <w:sz w:val="28"/>
              </w:rPr>
            </w:pPr>
            <w:r w:rsidRPr="00195144">
              <w:rPr>
                <w:rFonts w:ascii="IRNazanin" w:hAnsi="IRNazanin"/>
                <w:sz w:val="28"/>
              </w:rPr>
              <w:t>1.2</w:t>
            </w:r>
          </w:p>
        </w:tc>
      </w:tr>
      <w:tr w:rsidR="00195144" w:rsidRPr="00195144" w14:paraId="1F460849" w14:textId="77777777" w:rsidTr="00195144">
        <w:trPr>
          <w:trHeight w:val="285"/>
        </w:trPr>
        <w:tc>
          <w:tcPr>
            <w:tcW w:w="1667" w:type="pct"/>
            <w:noWrap/>
            <w:hideMark/>
          </w:tcPr>
          <w:p w14:paraId="1D997938" w14:textId="77777777" w:rsidR="00195144" w:rsidRPr="00195144" w:rsidRDefault="00195144" w:rsidP="00195144">
            <w:pPr>
              <w:jc w:val="center"/>
              <w:rPr>
                <w:rFonts w:ascii="IRNazanin" w:hAnsi="IRNazanin"/>
                <w:sz w:val="28"/>
              </w:rPr>
            </w:pPr>
            <w:r w:rsidRPr="00195144">
              <w:rPr>
                <w:rFonts w:ascii="IRNazanin" w:hAnsi="IRNazanin"/>
                <w:sz w:val="28"/>
              </w:rPr>
              <w:t>0.01855</w:t>
            </w:r>
          </w:p>
        </w:tc>
        <w:tc>
          <w:tcPr>
            <w:tcW w:w="1667" w:type="pct"/>
            <w:noWrap/>
            <w:hideMark/>
          </w:tcPr>
          <w:p w14:paraId="23CC1E48" w14:textId="77777777" w:rsidR="00195144" w:rsidRPr="00195144" w:rsidRDefault="00195144" w:rsidP="00195144">
            <w:pPr>
              <w:jc w:val="center"/>
              <w:rPr>
                <w:rFonts w:ascii="IRNazanin" w:hAnsi="IRNazanin"/>
                <w:sz w:val="28"/>
              </w:rPr>
            </w:pPr>
            <w:r w:rsidRPr="00195144">
              <w:rPr>
                <w:rFonts w:ascii="IRNazanin" w:hAnsi="IRNazanin"/>
                <w:sz w:val="28"/>
              </w:rPr>
              <w:t>0.54557</w:t>
            </w:r>
          </w:p>
        </w:tc>
        <w:tc>
          <w:tcPr>
            <w:tcW w:w="1667" w:type="pct"/>
            <w:noWrap/>
            <w:hideMark/>
          </w:tcPr>
          <w:p w14:paraId="68B267D3" w14:textId="77777777" w:rsidR="00195144" w:rsidRPr="00195144" w:rsidRDefault="00195144" w:rsidP="00195144">
            <w:pPr>
              <w:jc w:val="center"/>
              <w:rPr>
                <w:rFonts w:ascii="IRNazanin" w:hAnsi="IRNazanin"/>
                <w:sz w:val="28"/>
              </w:rPr>
            </w:pPr>
            <w:r w:rsidRPr="00195144">
              <w:rPr>
                <w:rFonts w:ascii="IRNazanin" w:hAnsi="IRNazanin"/>
                <w:sz w:val="28"/>
              </w:rPr>
              <w:t>1.5</w:t>
            </w:r>
          </w:p>
        </w:tc>
      </w:tr>
      <w:tr w:rsidR="00195144" w:rsidRPr="00195144" w14:paraId="7C27CCBD" w14:textId="77777777" w:rsidTr="00195144">
        <w:trPr>
          <w:trHeight w:val="285"/>
        </w:trPr>
        <w:tc>
          <w:tcPr>
            <w:tcW w:w="1667" w:type="pct"/>
            <w:noWrap/>
            <w:hideMark/>
          </w:tcPr>
          <w:p w14:paraId="5CB88AF2" w14:textId="77777777" w:rsidR="00195144" w:rsidRPr="00195144" w:rsidRDefault="00195144" w:rsidP="00195144">
            <w:pPr>
              <w:jc w:val="center"/>
              <w:rPr>
                <w:rFonts w:ascii="IRNazanin" w:hAnsi="IRNazanin"/>
                <w:sz w:val="28"/>
              </w:rPr>
            </w:pPr>
            <w:r w:rsidRPr="00195144">
              <w:rPr>
                <w:rFonts w:ascii="IRNazanin" w:hAnsi="IRNazanin"/>
                <w:sz w:val="28"/>
              </w:rPr>
              <w:t>0.01783</w:t>
            </w:r>
          </w:p>
        </w:tc>
        <w:tc>
          <w:tcPr>
            <w:tcW w:w="1667" w:type="pct"/>
            <w:noWrap/>
            <w:hideMark/>
          </w:tcPr>
          <w:p w14:paraId="2EB7491F" w14:textId="77777777" w:rsidR="00195144" w:rsidRPr="00195144" w:rsidRDefault="00195144" w:rsidP="00195144">
            <w:pPr>
              <w:jc w:val="center"/>
              <w:rPr>
                <w:rFonts w:ascii="IRNazanin" w:hAnsi="IRNazanin"/>
                <w:sz w:val="28"/>
              </w:rPr>
            </w:pPr>
            <w:r w:rsidRPr="00195144">
              <w:rPr>
                <w:rFonts w:ascii="IRNazanin" w:hAnsi="IRNazanin"/>
                <w:sz w:val="28"/>
              </w:rPr>
              <w:t>0.53897</w:t>
            </w:r>
          </w:p>
        </w:tc>
        <w:tc>
          <w:tcPr>
            <w:tcW w:w="1667" w:type="pct"/>
            <w:noWrap/>
            <w:hideMark/>
          </w:tcPr>
          <w:p w14:paraId="487CF09F" w14:textId="77777777" w:rsidR="00195144" w:rsidRPr="00195144" w:rsidRDefault="00195144" w:rsidP="00195144">
            <w:pPr>
              <w:jc w:val="center"/>
              <w:rPr>
                <w:rFonts w:ascii="IRNazanin" w:hAnsi="IRNazanin"/>
                <w:sz w:val="28"/>
              </w:rPr>
            </w:pPr>
            <w:r w:rsidRPr="00195144">
              <w:rPr>
                <w:rFonts w:ascii="IRNazanin" w:hAnsi="IRNazanin"/>
                <w:sz w:val="28"/>
              </w:rPr>
              <w:t>2</w:t>
            </w:r>
          </w:p>
        </w:tc>
      </w:tr>
      <w:tr w:rsidR="00195144" w:rsidRPr="00195144" w14:paraId="12324F4B" w14:textId="77777777" w:rsidTr="00195144">
        <w:trPr>
          <w:trHeight w:val="285"/>
        </w:trPr>
        <w:tc>
          <w:tcPr>
            <w:tcW w:w="1667" w:type="pct"/>
            <w:noWrap/>
            <w:hideMark/>
          </w:tcPr>
          <w:p w14:paraId="1DE66BB8" w14:textId="77777777" w:rsidR="00195144" w:rsidRPr="00195144" w:rsidRDefault="00195144" w:rsidP="00195144">
            <w:pPr>
              <w:jc w:val="center"/>
              <w:rPr>
                <w:rFonts w:ascii="IRNazanin" w:hAnsi="IRNazanin"/>
                <w:sz w:val="28"/>
              </w:rPr>
            </w:pPr>
            <w:r w:rsidRPr="00195144">
              <w:rPr>
                <w:rFonts w:ascii="IRNazanin" w:hAnsi="IRNazanin"/>
                <w:sz w:val="28"/>
              </w:rPr>
              <w:t>0.01757</w:t>
            </w:r>
          </w:p>
        </w:tc>
        <w:tc>
          <w:tcPr>
            <w:tcW w:w="1667" w:type="pct"/>
            <w:noWrap/>
            <w:hideMark/>
          </w:tcPr>
          <w:p w14:paraId="2BBF2B77" w14:textId="77777777" w:rsidR="00195144" w:rsidRPr="00195144" w:rsidRDefault="00195144" w:rsidP="00195144">
            <w:pPr>
              <w:jc w:val="center"/>
              <w:rPr>
                <w:rFonts w:ascii="IRNazanin" w:hAnsi="IRNazanin"/>
                <w:sz w:val="28"/>
              </w:rPr>
            </w:pPr>
            <w:r w:rsidRPr="00195144">
              <w:rPr>
                <w:rFonts w:ascii="IRNazanin" w:hAnsi="IRNazanin"/>
                <w:sz w:val="28"/>
              </w:rPr>
              <w:t>0.53723</w:t>
            </w:r>
          </w:p>
        </w:tc>
        <w:tc>
          <w:tcPr>
            <w:tcW w:w="1667" w:type="pct"/>
            <w:noWrap/>
            <w:hideMark/>
          </w:tcPr>
          <w:p w14:paraId="5FF341DB" w14:textId="77777777" w:rsidR="00195144" w:rsidRPr="00195144" w:rsidRDefault="00195144" w:rsidP="00195144">
            <w:pPr>
              <w:jc w:val="center"/>
              <w:rPr>
                <w:rFonts w:ascii="IRNazanin" w:hAnsi="IRNazanin"/>
                <w:sz w:val="28"/>
              </w:rPr>
            </w:pPr>
            <w:r w:rsidRPr="00195144">
              <w:rPr>
                <w:rFonts w:ascii="IRNazanin" w:hAnsi="IRNazanin"/>
                <w:sz w:val="28"/>
              </w:rPr>
              <w:t>2.5</w:t>
            </w:r>
          </w:p>
        </w:tc>
      </w:tr>
      <w:tr w:rsidR="00195144" w:rsidRPr="00195144" w14:paraId="680FD9EB" w14:textId="77777777" w:rsidTr="00195144">
        <w:trPr>
          <w:trHeight w:val="285"/>
        </w:trPr>
        <w:tc>
          <w:tcPr>
            <w:tcW w:w="1667" w:type="pct"/>
            <w:noWrap/>
            <w:hideMark/>
          </w:tcPr>
          <w:p w14:paraId="2F18B6D4" w14:textId="77777777" w:rsidR="00195144" w:rsidRPr="00195144" w:rsidRDefault="00195144" w:rsidP="00195144">
            <w:pPr>
              <w:jc w:val="center"/>
              <w:rPr>
                <w:rFonts w:ascii="IRNazanin" w:hAnsi="IRNazanin"/>
                <w:sz w:val="28"/>
              </w:rPr>
            </w:pPr>
            <w:r w:rsidRPr="00195144">
              <w:rPr>
                <w:rFonts w:ascii="IRNazanin" w:hAnsi="IRNazanin"/>
                <w:sz w:val="28"/>
              </w:rPr>
              <w:t>0.01748</w:t>
            </w:r>
          </w:p>
        </w:tc>
        <w:tc>
          <w:tcPr>
            <w:tcW w:w="1667" w:type="pct"/>
            <w:noWrap/>
            <w:hideMark/>
          </w:tcPr>
          <w:p w14:paraId="622AC0E6" w14:textId="77777777" w:rsidR="00195144" w:rsidRPr="00195144" w:rsidRDefault="00195144" w:rsidP="00195144">
            <w:pPr>
              <w:jc w:val="center"/>
              <w:rPr>
                <w:rFonts w:ascii="IRNazanin" w:hAnsi="IRNazanin"/>
                <w:sz w:val="28"/>
              </w:rPr>
            </w:pPr>
            <w:r w:rsidRPr="00195144">
              <w:rPr>
                <w:rFonts w:ascii="IRNazanin" w:hAnsi="IRNazanin"/>
                <w:sz w:val="28"/>
              </w:rPr>
              <w:t>0.53653</w:t>
            </w:r>
          </w:p>
        </w:tc>
        <w:tc>
          <w:tcPr>
            <w:tcW w:w="1667" w:type="pct"/>
            <w:noWrap/>
            <w:hideMark/>
          </w:tcPr>
          <w:p w14:paraId="1D372840" w14:textId="77777777" w:rsidR="00195144" w:rsidRPr="00195144" w:rsidRDefault="00195144" w:rsidP="00195144">
            <w:pPr>
              <w:jc w:val="center"/>
              <w:rPr>
                <w:rFonts w:ascii="IRNazanin" w:hAnsi="IRNazanin"/>
                <w:sz w:val="28"/>
              </w:rPr>
            </w:pPr>
            <w:r w:rsidRPr="00195144">
              <w:rPr>
                <w:rFonts w:ascii="IRNazanin" w:hAnsi="IRNazanin"/>
                <w:sz w:val="28"/>
              </w:rPr>
              <w:t>3</w:t>
            </w:r>
          </w:p>
        </w:tc>
      </w:tr>
      <w:tr w:rsidR="00195144" w:rsidRPr="00195144" w14:paraId="1398F1FA" w14:textId="77777777" w:rsidTr="00195144">
        <w:trPr>
          <w:trHeight w:val="285"/>
        </w:trPr>
        <w:tc>
          <w:tcPr>
            <w:tcW w:w="1667" w:type="pct"/>
            <w:tcBorders>
              <w:bottom w:val="single" w:sz="12" w:space="0" w:color="auto"/>
            </w:tcBorders>
            <w:noWrap/>
            <w:hideMark/>
          </w:tcPr>
          <w:p w14:paraId="4327EED4" w14:textId="77777777" w:rsidR="00195144" w:rsidRPr="00195144" w:rsidRDefault="00195144" w:rsidP="00195144">
            <w:pPr>
              <w:jc w:val="center"/>
              <w:rPr>
                <w:rFonts w:ascii="IRNazanin" w:hAnsi="IRNazanin"/>
                <w:sz w:val="28"/>
              </w:rPr>
            </w:pPr>
            <w:r w:rsidRPr="00195144">
              <w:rPr>
                <w:rFonts w:ascii="IRNazanin" w:hAnsi="IRNazanin"/>
                <w:sz w:val="28"/>
              </w:rPr>
              <w:t>0.01746</w:t>
            </w:r>
          </w:p>
        </w:tc>
        <w:tc>
          <w:tcPr>
            <w:tcW w:w="1667" w:type="pct"/>
            <w:tcBorders>
              <w:bottom w:val="single" w:sz="12" w:space="0" w:color="auto"/>
            </w:tcBorders>
            <w:noWrap/>
            <w:hideMark/>
          </w:tcPr>
          <w:p w14:paraId="6E02086A" w14:textId="77777777" w:rsidR="00195144" w:rsidRPr="00195144" w:rsidRDefault="00195144" w:rsidP="00195144">
            <w:pPr>
              <w:jc w:val="center"/>
              <w:rPr>
                <w:rFonts w:ascii="IRNazanin" w:hAnsi="IRNazanin"/>
                <w:sz w:val="28"/>
              </w:rPr>
            </w:pPr>
            <w:r w:rsidRPr="00195144">
              <w:rPr>
                <w:rFonts w:ascii="IRNazanin" w:hAnsi="IRNazanin"/>
                <w:sz w:val="28"/>
              </w:rPr>
              <w:t>0.53473</w:t>
            </w:r>
          </w:p>
        </w:tc>
        <w:tc>
          <w:tcPr>
            <w:tcW w:w="1667" w:type="pct"/>
            <w:tcBorders>
              <w:bottom w:val="single" w:sz="12" w:space="0" w:color="auto"/>
            </w:tcBorders>
            <w:noWrap/>
            <w:hideMark/>
          </w:tcPr>
          <w:p w14:paraId="5F09BCB2" w14:textId="77777777" w:rsidR="00195144" w:rsidRPr="00195144" w:rsidRDefault="00195144" w:rsidP="00195144">
            <w:pPr>
              <w:jc w:val="center"/>
              <w:rPr>
                <w:rFonts w:ascii="IRNazanin" w:hAnsi="IRNazanin"/>
                <w:sz w:val="28"/>
              </w:rPr>
            </w:pPr>
            <w:r w:rsidRPr="00195144">
              <w:rPr>
                <w:rFonts w:ascii="IRNazanin" w:hAnsi="IRNazanin"/>
                <w:sz w:val="28"/>
              </w:rPr>
              <w:t>4</w:t>
            </w:r>
          </w:p>
        </w:tc>
      </w:tr>
    </w:tbl>
    <w:p w14:paraId="5930998A" w14:textId="267F6CBC" w:rsidR="00C90452" w:rsidRDefault="00C90452" w:rsidP="00C90517">
      <w:pPr>
        <w:jc w:val="both"/>
        <w:rPr>
          <w:rFonts w:ascii="IRNazanin" w:hAnsi="IRNazanin"/>
          <w:sz w:val="28"/>
          <w:rtl/>
        </w:rPr>
      </w:pPr>
      <w:r>
        <w:rPr>
          <w:rFonts w:ascii="IRNazanin" w:hAnsi="IRNazanin" w:hint="cs"/>
          <w:sz w:val="28"/>
          <w:rtl/>
        </w:rPr>
        <w:t>در فصل 5، از این ضرایب نیروی برای قسمت دوم صحت سنجی، استفاده می‌شود.</w:t>
      </w:r>
    </w:p>
    <w:p w14:paraId="61D5A811" w14:textId="193674EE" w:rsidR="00C90517" w:rsidRPr="00FB7868" w:rsidRDefault="00C90517" w:rsidP="00C90517">
      <w:pPr>
        <w:jc w:val="both"/>
        <w:rPr>
          <w:rFonts w:ascii="IRNazanin" w:hAnsi="IRNazanin"/>
          <w:sz w:val="28"/>
          <w:rtl/>
        </w:rPr>
      </w:pPr>
      <w:r w:rsidRPr="00FB7868">
        <w:rPr>
          <w:rFonts w:ascii="IRNazanin" w:hAnsi="IRNazanin" w:hint="cs"/>
          <w:sz w:val="28"/>
          <w:rtl/>
        </w:rPr>
        <w:t>نتایج بدست آمده از پژوهش ایشان به صورت زیر است</w:t>
      </w:r>
      <w:r w:rsidR="00C90452">
        <w:rPr>
          <w:rFonts w:ascii="IRNazanin" w:hAnsi="IRNazanin" w:hint="cs"/>
          <w:sz w:val="28"/>
          <w:rtl/>
        </w:rPr>
        <w:t>:</w:t>
      </w:r>
    </w:p>
    <w:p w14:paraId="5C9D7488" w14:textId="77777777" w:rsidR="00C90517" w:rsidRPr="00FB7868" w:rsidRDefault="00C90517" w:rsidP="00684F6C">
      <w:pPr>
        <w:pStyle w:val="ListParagraph"/>
        <w:numPr>
          <w:ilvl w:val="0"/>
          <w:numId w:val="2"/>
        </w:numPr>
        <w:jc w:val="both"/>
        <w:rPr>
          <w:rFonts w:ascii="IRNazanin" w:hAnsi="IRNazanin"/>
          <w:sz w:val="28"/>
          <w:rtl/>
        </w:rPr>
      </w:pPr>
      <w:r w:rsidRPr="00FB7868">
        <w:rPr>
          <w:rFonts w:ascii="IRNazanin" w:hAnsi="IRNazanin"/>
          <w:sz w:val="28"/>
          <w:rtl/>
        </w:rPr>
        <w:t>روش حجم محدود ضمن</w:t>
      </w:r>
      <w:r w:rsidRPr="00FB7868">
        <w:rPr>
          <w:rFonts w:ascii="IRNazanin" w:hAnsi="IRNazanin" w:hint="cs"/>
          <w:sz w:val="28"/>
          <w:rtl/>
        </w:rPr>
        <w:t>ی</w:t>
      </w:r>
      <w:r w:rsidRPr="00FB7868">
        <w:rPr>
          <w:rFonts w:ascii="IRNazanin" w:hAnsi="IRNazanin"/>
          <w:sz w:val="28"/>
          <w:rtl/>
        </w:rPr>
        <w:t xml:space="preserve"> دو بعد</w:t>
      </w:r>
      <w:r w:rsidRPr="00FB7868">
        <w:rPr>
          <w:rFonts w:ascii="IRNazanin" w:hAnsi="IRNazanin" w:hint="cs"/>
          <w:sz w:val="28"/>
          <w:rtl/>
        </w:rPr>
        <w:t>ی</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تجز</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و تحل</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در اطراف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موفق</w:t>
      </w:r>
      <w:r w:rsidRPr="00FB7868">
        <w:rPr>
          <w:rFonts w:ascii="IRNazanin" w:hAnsi="IRNazanin" w:hint="cs"/>
          <w:sz w:val="28"/>
          <w:rtl/>
        </w:rPr>
        <w:t>ی</w:t>
      </w:r>
      <w:r w:rsidRPr="00FB7868">
        <w:rPr>
          <w:rFonts w:ascii="IRNazanin" w:hAnsi="IRNazanin" w:hint="eastAsia"/>
          <w:sz w:val="28"/>
          <w:rtl/>
        </w:rPr>
        <w:t>ت</w:t>
      </w:r>
      <w:r w:rsidRPr="00FB7868">
        <w:rPr>
          <w:rFonts w:ascii="IRNazanin" w:hAnsi="IRNazanin"/>
          <w:sz w:val="28"/>
          <w:rtl/>
        </w:rPr>
        <w:t xml:space="preserve"> آم</w:t>
      </w:r>
      <w:r w:rsidRPr="00FB7868">
        <w:rPr>
          <w:rFonts w:ascii="IRNazanin" w:hAnsi="IRNazanin" w:hint="cs"/>
          <w:sz w:val="28"/>
          <w:rtl/>
        </w:rPr>
        <w:t>ی</w:t>
      </w:r>
      <w:r w:rsidRPr="00FB7868">
        <w:rPr>
          <w:rFonts w:ascii="IRNazanin" w:hAnsi="IRNazanin" w:hint="eastAsia"/>
          <w:sz w:val="28"/>
          <w:rtl/>
        </w:rPr>
        <w:t>ز</w:t>
      </w:r>
      <w:r w:rsidRPr="00FB7868">
        <w:rPr>
          <w:rFonts w:ascii="IRNazanin" w:hAnsi="IRNazanin"/>
          <w:sz w:val="28"/>
          <w:rtl/>
        </w:rPr>
        <w:t xml:space="preserve"> </w:t>
      </w:r>
      <w:r w:rsidRPr="00FB7868">
        <w:rPr>
          <w:rFonts w:ascii="IRNazanin" w:hAnsi="IRNazanin" w:hint="cs"/>
          <w:sz w:val="28"/>
          <w:rtl/>
        </w:rPr>
        <w:t>بود</w:t>
      </w:r>
      <w:r w:rsidRPr="00FB7868">
        <w:rPr>
          <w:rFonts w:ascii="IRNazanin" w:hAnsi="IRNazanin"/>
          <w:sz w:val="28"/>
          <w:rtl/>
        </w:rPr>
        <w:t>.</w:t>
      </w:r>
    </w:p>
    <w:p w14:paraId="1F8C75E0" w14:textId="591B8AFE" w:rsidR="00C90517" w:rsidRPr="00FB7868" w:rsidRDefault="00C90517" w:rsidP="00684F6C">
      <w:pPr>
        <w:pStyle w:val="ListParagraph"/>
        <w:numPr>
          <w:ilvl w:val="0"/>
          <w:numId w:val="2"/>
        </w:numPr>
        <w:jc w:val="both"/>
        <w:rPr>
          <w:rFonts w:ascii="IRNazanin" w:hAnsi="IRNazanin"/>
          <w:sz w:val="28"/>
          <w:rtl/>
        </w:rPr>
      </w:pPr>
      <w:r w:rsidRPr="00FB7868">
        <w:rPr>
          <w:rFonts w:ascii="IRNazanin" w:hAnsi="IRNazanin" w:hint="cs"/>
          <w:sz w:val="28"/>
          <w:rtl/>
        </w:rPr>
        <w:t xml:space="preserve">روش </w:t>
      </w:r>
      <w:r w:rsidRPr="00FB7868">
        <w:rPr>
          <w:rFonts w:ascii="IRNazanin" w:hAnsi="IRNazanin" w:hint="eastAsia"/>
          <w:sz w:val="28"/>
          <w:rtl/>
        </w:rPr>
        <w:t>حجم</w:t>
      </w:r>
      <w:r w:rsidRPr="00FB7868">
        <w:rPr>
          <w:rFonts w:ascii="IRNazanin" w:hAnsi="IRNazanin"/>
          <w:sz w:val="28"/>
          <w:rtl/>
        </w:rPr>
        <w:t xml:space="preserve"> ما</w:t>
      </w:r>
      <w:r w:rsidRPr="00FB7868">
        <w:rPr>
          <w:rFonts w:ascii="IRNazanin" w:hAnsi="IRNazanin" w:hint="cs"/>
          <w:sz w:val="28"/>
          <w:rtl/>
        </w:rPr>
        <w:t>ی</w:t>
      </w:r>
      <w:r w:rsidRPr="00FB7868">
        <w:rPr>
          <w:rFonts w:ascii="IRNazanin" w:hAnsi="IRNazanin" w:hint="eastAsia"/>
          <w:sz w:val="28"/>
          <w:rtl/>
        </w:rPr>
        <w:t>ع</w:t>
      </w:r>
      <w:r w:rsidRPr="00FB7868">
        <w:rPr>
          <w:rFonts w:ascii="IRNazanin" w:hAnsi="IRNazanin"/>
          <w:sz w:val="28"/>
          <w:rtl/>
        </w:rPr>
        <w:t xml:space="preserve"> (</w:t>
      </w:r>
      <w:r w:rsidRPr="00FB7868">
        <w:rPr>
          <w:rFonts w:ascii="IRNazanin" w:hAnsi="IRNazanin"/>
          <w:sz w:val="28"/>
        </w:rPr>
        <w:t>VOF</w:t>
      </w:r>
      <w:r w:rsidRPr="00FB7868">
        <w:rPr>
          <w:rFonts w:ascii="IRNazanin" w:hAnsi="IRNazanin"/>
          <w:sz w:val="28"/>
          <w:rtl/>
        </w:rPr>
        <w:t>) همراه با مدل آشفتگ</w:t>
      </w:r>
      <w:r w:rsidRPr="00FB7868">
        <w:rPr>
          <w:rFonts w:ascii="IRNazanin" w:hAnsi="IRNazanin" w:hint="cs"/>
          <w:sz w:val="28"/>
          <w:rtl/>
        </w:rPr>
        <w:t>ی</w:t>
      </w:r>
      <w:r w:rsidRPr="00FB7868">
        <w:rPr>
          <w:rFonts w:ascii="IRNazanin" w:hAnsi="IRNazanin"/>
          <w:sz w:val="28"/>
          <w:rtl/>
        </w:rPr>
        <w:t xml:space="preserve"> </w:t>
      </w:r>
      <w:r w:rsidRPr="00FB7868">
        <w:rPr>
          <w:rFonts w:ascii="Cambria" w:hAnsi="Cambria"/>
          <w:sz w:val="28"/>
        </w:rPr>
        <w:t>κ</w:t>
      </w:r>
      <w:r w:rsidRPr="00FB7868">
        <w:rPr>
          <w:rFonts w:ascii="IRNazanin" w:hAnsi="IRNazanin"/>
          <w:sz w:val="28"/>
        </w:rPr>
        <w:t>-</w:t>
      </w:r>
      <w:r w:rsidRPr="00FB7868">
        <w:rPr>
          <w:rFonts w:ascii="Cambria" w:hAnsi="Cambria"/>
          <w:sz w:val="28"/>
        </w:rPr>
        <w:t>ε realizable</w:t>
      </w:r>
      <w:r w:rsidRPr="00FB7868">
        <w:rPr>
          <w:rFonts w:ascii="IRNazanin" w:hAnsi="IRNazanin"/>
          <w:sz w:val="28"/>
          <w:rtl/>
        </w:rPr>
        <w:t xml:space="preserve"> </w:t>
      </w:r>
      <w:r w:rsidR="00BD2E05">
        <w:rPr>
          <w:rFonts w:ascii="IRNazanin" w:hAnsi="IRNazanin"/>
          <w:sz w:val="28"/>
          <w:rtl/>
        </w:rPr>
        <w:t>‌می‌تواند</w:t>
      </w:r>
      <w:r w:rsidRPr="00FB7868">
        <w:rPr>
          <w:rFonts w:ascii="IRNazanin" w:hAnsi="IRNazanin"/>
          <w:sz w:val="28"/>
          <w:rtl/>
        </w:rPr>
        <w:t xml:space="preserve"> به طور </w:t>
      </w:r>
      <w:r w:rsidRPr="00FB7868">
        <w:rPr>
          <w:rFonts w:ascii="IRNazanin" w:hAnsi="IRNazanin" w:hint="cs"/>
          <w:sz w:val="28"/>
          <w:rtl/>
        </w:rPr>
        <w:t>علمی و دقیق</w:t>
      </w:r>
      <w:r w:rsidRPr="00FB7868">
        <w:rPr>
          <w:rFonts w:ascii="IRNazanin" w:hAnsi="IRNazanin"/>
          <w:sz w:val="28"/>
          <w:rtl/>
        </w:rPr>
        <w:t xml:space="preserve"> موج تول</w:t>
      </w:r>
      <w:r w:rsidRPr="00FB7868">
        <w:rPr>
          <w:rFonts w:ascii="IRNazanin" w:hAnsi="IRNazanin" w:hint="cs"/>
          <w:sz w:val="28"/>
          <w:rtl/>
        </w:rPr>
        <w:t>ی</w:t>
      </w:r>
      <w:r w:rsidRPr="00FB7868">
        <w:rPr>
          <w:rFonts w:ascii="IRNazanin" w:hAnsi="IRNazanin" w:hint="eastAsia"/>
          <w:sz w:val="28"/>
          <w:rtl/>
        </w:rPr>
        <w:t>د</w:t>
      </w:r>
      <w:r w:rsidRPr="00FB7868">
        <w:rPr>
          <w:rFonts w:ascii="IRNazanin" w:hAnsi="IRNazanin"/>
          <w:sz w:val="28"/>
          <w:rtl/>
        </w:rPr>
        <w:t xml:space="preserve"> شده توسط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w:t>
      </w:r>
      <w:r w:rsidRPr="00FB7868">
        <w:rPr>
          <w:rFonts w:ascii="IRNazanin" w:hAnsi="IRNazanin" w:hint="cs"/>
          <w:sz w:val="28"/>
          <w:rtl/>
        </w:rPr>
        <w:t>حول</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در نزد</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ی</w:t>
      </w:r>
      <w:r w:rsidRPr="00FB7868">
        <w:rPr>
          <w:rFonts w:ascii="IRNazanin" w:hAnsi="IRNazanin"/>
          <w:sz w:val="28"/>
          <w:rtl/>
        </w:rPr>
        <w:t xml:space="preserve"> سطح آزاد</w:t>
      </w:r>
      <w:r w:rsidRPr="00FB7868">
        <w:rPr>
          <w:rFonts w:ascii="IRNazanin" w:hAnsi="IRNazanin" w:hint="cs"/>
          <w:sz w:val="28"/>
          <w:rtl/>
        </w:rPr>
        <w:t xml:space="preserve"> را</w:t>
      </w:r>
      <w:r w:rsidRPr="00FB7868">
        <w:rPr>
          <w:rFonts w:ascii="IRNazanin" w:hAnsi="IRNazanin"/>
          <w:sz w:val="28"/>
          <w:rtl/>
        </w:rPr>
        <w:t xml:space="preserve"> پ</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ب</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hint="cs"/>
          <w:sz w:val="28"/>
          <w:rtl/>
        </w:rPr>
        <w:t>ی</w:t>
      </w:r>
      <w:r w:rsidRPr="00FB7868">
        <w:rPr>
          <w:rFonts w:ascii="IRNazanin" w:hAnsi="IRNazanin"/>
          <w:sz w:val="28"/>
          <w:rtl/>
        </w:rPr>
        <w:t xml:space="preserve"> کند.</w:t>
      </w:r>
    </w:p>
    <w:p w14:paraId="6A92DE80" w14:textId="77777777" w:rsidR="00C90517" w:rsidRPr="00FB7868" w:rsidRDefault="00C90517" w:rsidP="00684F6C">
      <w:pPr>
        <w:pStyle w:val="ListParagraph"/>
        <w:numPr>
          <w:ilvl w:val="0"/>
          <w:numId w:val="2"/>
        </w:numPr>
        <w:jc w:val="both"/>
        <w:rPr>
          <w:rFonts w:ascii="IRNazanin" w:hAnsi="IRNazanin"/>
          <w:sz w:val="28"/>
          <w:rtl/>
        </w:rPr>
      </w:pPr>
      <w:r w:rsidRPr="00FB7868">
        <w:rPr>
          <w:rFonts w:ascii="IRNazanin" w:hAnsi="IRNazanin" w:hint="eastAsia"/>
          <w:sz w:val="28"/>
          <w:rtl/>
        </w:rPr>
        <w:t>نسبت</w:t>
      </w:r>
      <w:r w:rsidRPr="00FB7868">
        <w:rPr>
          <w:rFonts w:ascii="IRNazanin" w:hAnsi="IRNazanin"/>
          <w:sz w:val="28"/>
          <w:rtl/>
        </w:rPr>
        <w:t xml:space="preserve"> عمق غوطه</w:t>
      </w:r>
      <w:r w:rsidRPr="00FB7868">
        <w:rPr>
          <w:rFonts w:ascii="IRNazanin" w:hAnsi="IRNazanin" w:hint="cs"/>
          <w:sz w:val="28"/>
          <w:rtl/>
        </w:rPr>
        <w:t>‌</w:t>
      </w:r>
      <w:r w:rsidRPr="00FB7868">
        <w:rPr>
          <w:rFonts w:ascii="IRNazanin" w:hAnsi="IRNazanin"/>
          <w:sz w:val="28"/>
          <w:rtl/>
        </w:rPr>
        <w:t>ور</w:t>
      </w:r>
      <w:r w:rsidRPr="00FB7868">
        <w:rPr>
          <w:rFonts w:ascii="IRNazanin" w:hAnsi="IRNazanin" w:hint="cs"/>
          <w:sz w:val="28"/>
          <w:rtl/>
        </w:rPr>
        <w:t>ی</w:t>
      </w:r>
      <w:r w:rsidRPr="00FB7868">
        <w:rPr>
          <w:rFonts w:ascii="IRNazanin" w:hAnsi="IRNazanin"/>
          <w:sz w:val="28"/>
          <w:rtl/>
        </w:rPr>
        <w:t xml:space="preserve"> ب</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از چهار را م</w:t>
      </w:r>
      <w:r w:rsidRPr="00FB7868">
        <w:rPr>
          <w:rFonts w:ascii="IRNazanin" w:hAnsi="IRNazanin" w:hint="cs"/>
          <w:sz w:val="28"/>
          <w:rtl/>
        </w:rPr>
        <w:t>ی</w:t>
      </w:r>
      <w:r w:rsidRPr="00FB7868">
        <w:rPr>
          <w:rFonts w:ascii="IRNazanin" w:hAnsi="IRNazanin"/>
          <w:sz w:val="28"/>
          <w:rtl/>
        </w:rPr>
        <w:t xml:space="preserve"> توان آب عم</w:t>
      </w:r>
      <w:r w:rsidRPr="00FB7868">
        <w:rPr>
          <w:rFonts w:ascii="IRNazanin" w:hAnsi="IRNazanin" w:hint="cs"/>
          <w:sz w:val="28"/>
          <w:rtl/>
        </w:rPr>
        <w:t>ی</w:t>
      </w:r>
      <w:r w:rsidRPr="00FB7868">
        <w:rPr>
          <w:rFonts w:ascii="IRNazanin" w:hAnsi="IRNazanin" w:hint="eastAsia"/>
          <w:sz w:val="28"/>
          <w:rtl/>
        </w:rPr>
        <w:t>ق</w:t>
      </w:r>
      <w:r w:rsidRPr="00FB7868">
        <w:rPr>
          <w:rFonts w:ascii="IRNazanin" w:hAnsi="IRNazanin"/>
          <w:sz w:val="28"/>
          <w:rtl/>
        </w:rPr>
        <w:t xml:space="preserve"> دانست ز</w:t>
      </w:r>
      <w:r w:rsidRPr="00FB7868">
        <w:rPr>
          <w:rFonts w:ascii="IRNazanin" w:hAnsi="IRNazanin" w:hint="cs"/>
          <w:sz w:val="28"/>
          <w:rtl/>
        </w:rPr>
        <w:t>ی</w:t>
      </w:r>
      <w:r w:rsidRPr="00FB7868">
        <w:rPr>
          <w:rFonts w:ascii="IRNazanin" w:hAnsi="IRNazanin" w:hint="eastAsia"/>
          <w:sz w:val="28"/>
          <w:rtl/>
        </w:rPr>
        <w:t>را</w:t>
      </w:r>
      <w:r w:rsidRPr="00FB7868">
        <w:rPr>
          <w:rFonts w:ascii="IRNazanin" w:hAnsi="IRNazanin"/>
          <w:sz w:val="28"/>
          <w:rtl/>
        </w:rPr>
        <w:t xml:space="preserve"> </w:t>
      </w:r>
      <w:r w:rsidRPr="00FB7868">
        <w:rPr>
          <w:rFonts w:ascii="IRNazanin" w:hAnsi="IRNazanin" w:hint="cs"/>
          <w:sz w:val="28"/>
          <w:rtl/>
        </w:rPr>
        <w:t>حرکت هیدروفویل در این عمق</w:t>
      </w:r>
      <w:r w:rsidRPr="00FB7868">
        <w:rPr>
          <w:rFonts w:ascii="IRNazanin" w:hAnsi="IRNazanin"/>
          <w:sz w:val="28"/>
          <w:rtl/>
        </w:rPr>
        <w:t xml:space="preserve"> تقر</w:t>
      </w:r>
      <w:r w:rsidRPr="00FB7868">
        <w:rPr>
          <w:rFonts w:ascii="IRNazanin" w:hAnsi="IRNazanin" w:hint="cs"/>
          <w:sz w:val="28"/>
          <w:rtl/>
        </w:rPr>
        <w:t>ی</w:t>
      </w:r>
      <w:r w:rsidRPr="00FB7868">
        <w:rPr>
          <w:rFonts w:ascii="IRNazanin" w:hAnsi="IRNazanin" w:hint="eastAsia"/>
          <w:sz w:val="28"/>
          <w:rtl/>
        </w:rPr>
        <w:t>باً</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چ</w:t>
      </w:r>
      <w:r w:rsidRPr="00FB7868">
        <w:rPr>
          <w:rFonts w:ascii="IRNazanin" w:hAnsi="IRNazanin"/>
          <w:sz w:val="28"/>
          <w:rtl/>
        </w:rPr>
        <w:t xml:space="preserve"> تأث</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hint="cs"/>
          <w:sz w:val="28"/>
          <w:rtl/>
        </w:rPr>
        <w:t>ی</w:t>
      </w:r>
      <w:r w:rsidRPr="00FB7868">
        <w:rPr>
          <w:rFonts w:ascii="IRNazanin" w:hAnsi="IRNazanin"/>
          <w:sz w:val="28"/>
          <w:rtl/>
        </w:rPr>
        <w:t xml:space="preserve"> بر سطح آزاد </w:t>
      </w:r>
      <w:r w:rsidRPr="00FB7868">
        <w:rPr>
          <w:rFonts w:ascii="IRNazanin" w:hAnsi="IRNazanin" w:hint="cs"/>
          <w:sz w:val="28"/>
          <w:rtl/>
        </w:rPr>
        <w:t>آب نمی گذارد</w:t>
      </w:r>
      <w:r w:rsidRPr="00FB7868">
        <w:rPr>
          <w:rFonts w:ascii="IRNazanin" w:hAnsi="IRNazanin"/>
          <w:sz w:val="28"/>
          <w:rtl/>
        </w:rPr>
        <w:t>.</w:t>
      </w:r>
    </w:p>
    <w:p w14:paraId="1F6EC352" w14:textId="77777777" w:rsidR="00C90517" w:rsidRPr="00FB7868" w:rsidRDefault="00C90517" w:rsidP="00684F6C">
      <w:pPr>
        <w:pStyle w:val="ListParagraph"/>
        <w:numPr>
          <w:ilvl w:val="0"/>
          <w:numId w:val="2"/>
        </w:numPr>
        <w:jc w:val="both"/>
        <w:rPr>
          <w:rFonts w:ascii="IRNazanin" w:hAnsi="IRNazanin"/>
          <w:sz w:val="28"/>
          <w:rtl/>
        </w:rPr>
      </w:pPr>
      <w:r w:rsidRPr="00FB7868">
        <w:rPr>
          <w:rFonts w:ascii="IRNazanin" w:hAnsi="IRNazanin"/>
          <w:sz w:val="28"/>
          <w:rtl/>
        </w:rPr>
        <w:t>امواج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شده عدد</w:t>
      </w:r>
      <w:r w:rsidRPr="00FB7868">
        <w:rPr>
          <w:rFonts w:ascii="IRNazanin" w:hAnsi="IRNazanin" w:hint="cs"/>
          <w:sz w:val="28"/>
          <w:rtl/>
        </w:rPr>
        <w:t>ی</w:t>
      </w:r>
      <w:r w:rsidRPr="00FB7868">
        <w:rPr>
          <w:rFonts w:ascii="IRNazanin" w:hAnsi="IRNazanin"/>
          <w:sz w:val="28"/>
          <w:rtl/>
        </w:rPr>
        <w:t xml:space="preserve"> در نسبت‌های مختلف عمق غوطه ور</w:t>
      </w:r>
      <w:r w:rsidRPr="00FB7868">
        <w:rPr>
          <w:rFonts w:ascii="IRNazanin" w:hAnsi="IRNazanin" w:hint="cs"/>
          <w:sz w:val="28"/>
          <w:rtl/>
        </w:rPr>
        <w:t>ی</w:t>
      </w:r>
      <w:r w:rsidRPr="00FB7868">
        <w:rPr>
          <w:rFonts w:ascii="IRNazanin" w:hAnsi="IRNazanin"/>
          <w:sz w:val="28"/>
          <w:rtl/>
        </w:rPr>
        <w:t xml:space="preserve"> بعد از فاصله هشت برابر طول وتر از ه</w:t>
      </w:r>
      <w:r w:rsidRPr="00FB7868">
        <w:rPr>
          <w:rFonts w:ascii="IRNazanin" w:hAnsi="IRNazanin" w:hint="cs"/>
          <w:sz w:val="28"/>
          <w:rtl/>
        </w:rPr>
        <w:t>ی</w:t>
      </w:r>
      <w:r w:rsidRPr="00FB7868">
        <w:rPr>
          <w:rFonts w:ascii="IRNazanin" w:hAnsi="IRNazanin" w:hint="eastAsia"/>
          <w:sz w:val="28"/>
          <w:rtl/>
        </w:rPr>
        <w:t>دروف</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به طور کامل از ب</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م</w:t>
      </w:r>
      <w:r w:rsidRPr="00FB7868">
        <w:rPr>
          <w:rFonts w:ascii="IRNazanin" w:hAnsi="IRNazanin" w:hint="cs"/>
          <w:sz w:val="28"/>
          <w:rtl/>
        </w:rPr>
        <w:t>ی</w:t>
      </w:r>
      <w:r w:rsidRPr="00FB7868">
        <w:rPr>
          <w:rFonts w:ascii="IRNazanin" w:hAnsi="IRNazanin"/>
          <w:sz w:val="28"/>
          <w:rtl/>
        </w:rPr>
        <w:t xml:space="preserve"> روند.</w:t>
      </w:r>
    </w:p>
    <w:p w14:paraId="06D1C488" w14:textId="2D50223F" w:rsidR="00C90517" w:rsidRPr="00EC6D67" w:rsidRDefault="00C90517" w:rsidP="00EC6D67">
      <w:pPr>
        <w:ind w:firstLine="720"/>
        <w:jc w:val="both"/>
        <w:rPr>
          <w:rFonts w:ascii="IRNazanin" w:hAnsi="IRNazanin"/>
          <w:sz w:val="28"/>
          <w:rtl/>
        </w:rPr>
      </w:pPr>
      <w:r w:rsidRPr="00FB7868">
        <w:rPr>
          <w:rFonts w:ascii="IRNazanin" w:hAnsi="IRNazanin" w:hint="eastAsia"/>
          <w:sz w:val="28"/>
          <w:rtl/>
        </w:rPr>
        <w:t>روش</w:t>
      </w:r>
      <w:r w:rsidRPr="00FB7868">
        <w:rPr>
          <w:rFonts w:ascii="IRNazanin" w:hAnsi="IRNazanin"/>
          <w:sz w:val="28"/>
          <w:rtl/>
        </w:rPr>
        <w:t xml:space="preserve"> </w:t>
      </w:r>
      <w:r w:rsidRPr="00FB7868">
        <w:rPr>
          <w:rFonts w:ascii="IRNazanin" w:hAnsi="IRNazanin" w:hint="cs"/>
          <w:sz w:val="28"/>
          <w:rtl/>
        </w:rPr>
        <w:t xml:space="preserve">حل مورد استفاده در پژوهش ایشان </w:t>
      </w:r>
      <w:r w:rsidRPr="00FB7868">
        <w:rPr>
          <w:rFonts w:ascii="IRNazanin" w:hAnsi="IRNazanin"/>
          <w:sz w:val="28"/>
          <w:rtl/>
        </w:rPr>
        <w:t>ن</w:t>
      </w:r>
      <w:r w:rsidRPr="00FB7868">
        <w:rPr>
          <w:rFonts w:ascii="IRNazanin" w:hAnsi="IRNazanin" w:hint="cs"/>
          <w:sz w:val="28"/>
          <w:rtl/>
        </w:rPr>
        <w:t>ی</w:t>
      </w:r>
      <w:r w:rsidRPr="00FB7868">
        <w:rPr>
          <w:rFonts w:ascii="IRNazanin" w:hAnsi="IRNazanin" w:hint="eastAsia"/>
          <w:sz w:val="28"/>
          <w:rtl/>
        </w:rPr>
        <w:t>رو‌های</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درود</w:t>
      </w:r>
      <w:r w:rsidRPr="00FB7868">
        <w:rPr>
          <w:rFonts w:ascii="IRNazanin" w:hAnsi="IRNazanin" w:hint="cs"/>
          <w:sz w:val="28"/>
          <w:rtl/>
        </w:rPr>
        <w:t>ی</w:t>
      </w:r>
      <w:r w:rsidRPr="00FB7868">
        <w:rPr>
          <w:rFonts w:ascii="IRNazanin" w:hAnsi="IRNazanin" w:hint="eastAsia"/>
          <w:sz w:val="28"/>
          <w:rtl/>
        </w:rPr>
        <w:t>نام</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ی</w:t>
      </w:r>
      <w:r w:rsidRPr="00FB7868">
        <w:rPr>
          <w:rFonts w:ascii="IRNazanin" w:hAnsi="IRNazanin"/>
          <w:sz w:val="28"/>
          <w:rtl/>
        </w:rPr>
        <w:t xml:space="preserve"> را به صورت رضا</w:t>
      </w:r>
      <w:r w:rsidRPr="00FB7868">
        <w:rPr>
          <w:rFonts w:ascii="IRNazanin" w:hAnsi="IRNazanin" w:hint="cs"/>
          <w:sz w:val="28"/>
          <w:rtl/>
        </w:rPr>
        <w:t>ی</w:t>
      </w:r>
      <w:r w:rsidRPr="00FB7868">
        <w:rPr>
          <w:rFonts w:ascii="IRNazanin" w:hAnsi="IRNazanin" w:hint="eastAsia"/>
          <w:sz w:val="28"/>
          <w:rtl/>
        </w:rPr>
        <w:t>ت</w:t>
      </w:r>
      <w:r w:rsidRPr="00FB7868">
        <w:rPr>
          <w:rFonts w:ascii="IRNazanin" w:hAnsi="IRNazanin"/>
          <w:sz w:val="28"/>
          <w:rtl/>
        </w:rPr>
        <w:t xml:space="preserve"> بخش</w:t>
      </w:r>
      <w:r w:rsidRPr="00FB7868">
        <w:rPr>
          <w:rFonts w:ascii="IRNazanin" w:hAnsi="IRNazanin" w:hint="cs"/>
          <w:sz w:val="28"/>
          <w:rtl/>
        </w:rPr>
        <w:t>ی</w:t>
      </w:r>
      <w:r w:rsidRPr="00FB7868">
        <w:rPr>
          <w:rFonts w:ascii="IRNazanin" w:hAnsi="IRNazanin"/>
          <w:sz w:val="28"/>
          <w:rtl/>
        </w:rPr>
        <w:t xml:space="preserve"> محاسبه </w:t>
      </w:r>
      <w:r w:rsidR="00BF1A1C">
        <w:rPr>
          <w:rFonts w:ascii="IRNazanin" w:hAnsi="IRNazanin"/>
          <w:sz w:val="28"/>
          <w:rtl/>
        </w:rPr>
        <w:t>می‌کند</w:t>
      </w:r>
      <w:r w:rsidRPr="00FB7868">
        <w:rPr>
          <w:rFonts w:ascii="IRNazanin" w:hAnsi="IRNazanin"/>
          <w:sz w:val="28"/>
          <w:rtl/>
        </w:rPr>
        <w:t>.</w:t>
      </w:r>
    </w:p>
    <w:p w14:paraId="74F39261" w14:textId="0ED7BFD0" w:rsidR="00C90452" w:rsidRDefault="00C90517" w:rsidP="00C90452">
      <w:pPr>
        <w:ind w:firstLine="720"/>
        <w:jc w:val="both"/>
        <w:rPr>
          <w:rFonts w:asciiTheme="majorBidi" w:eastAsia="Calibri" w:hAnsiTheme="majorBidi"/>
          <w:sz w:val="28"/>
          <w:rtl/>
        </w:rPr>
      </w:pPr>
      <w:r w:rsidRPr="00FB7868">
        <w:rPr>
          <w:rFonts w:ascii="IRNazanin" w:hAnsi="IRNazanin" w:hint="cs"/>
          <w:sz w:val="28"/>
          <w:rtl/>
        </w:rPr>
        <w:t>در سال 2013 احسان روحی و همکاران</w:t>
      </w:r>
      <w:r w:rsidR="00010D3C">
        <w:rPr>
          <w:rFonts w:ascii="IRNazanin" w:hAnsi="IRNazanin" w:hint="cs"/>
          <w:sz w:val="28"/>
          <w:rtl/>
        </w:rPr>
        <w:t xml:space="preserve"> </w:t>
      </w:r>
      <w:r w:rsidR="00010D3C">
        <w:rPr>
          <w:rFonts w:ascii="IRNazanin" w:hAnsi="IRNazanin"/>
          <w:sz w:val="28"/>
          <w:rtl/>
        </w:rPr>
        <w:fldChar w:fldCharType="begin" w:fldLock="1"/>
      </w:r>
      <w:r w:rsidR="003E3228">
        <w:rPr>
          <w:rFonts w:ascii="IRNazanin" w:hAnsi="IRNazanin"/>
          <w:sz w:val="28"/>
        </w:rPr>
        <w:instrText xml:space="preserve">ADDIN CSL_CITATION {"citationItems":[{"id":"ITEM-1","itemData":{"DOI":"10.1016/j.apm.2012.09.002","ISSN":"0307904X","abstract":"In this paper simulation of cavitating flow over the Clark-Y hydrofoil is reported using the large eddy simulation (LES) turbulence model and volume of fluid (VOF) technique. We applied an incompressible LES modelling approach based on an implicit method for the subgrid terms. To apply the cavitation model, the flow has been considered as a single fluid, two-phase mixture. A transport equation model for the local volume fraction of vapour is solved and a finite rate mass transfer model is used for the vapourization and condensation processes. A compressive volume of fluid (VOF) method is applied to track the interface of liquid and vapour phases. This simulation is performed using a finite volume, two phase solver available in the framework of the OpenFOAM (Open Field Operation and Manipulation) software package. Simulation is performed for the cloud and super-cavitation regimes, i.e., </w:instrText>
      </w:r>
      <w:r w:rsidR="003E3228">
        <w:rPr>
          <w:rFonts w:ascii="Cambria" w:hAnsi="Cambria" w:cs="Cambria"/>
          <w:sz w:val="28"/>
        </w:rPr>
        <w:instrText>σ</w:instrText>
      </w:r>
      <w:r w:rsidR="003E3228">
        <w:rPr>
          <w:rFonts w:ascii="IRNazanin" w:hAnsi="IRNazanin"/>
          <w:sz w:val="28"/>
        </w:rPr>
        <w:instrText>= 0.8, 0.4, 0.28. We compared the results of two different mass transfer models, namely Kunz and Sauer models. The results of our simulation are compared for cavitation dynamics, starting point of cavitation, cavity's diameter and force coefficients with the experimental data, where available. For both of steady state and transient conditions, suitable accuracy has been observed for cavitation dynamics and force coefficients. © 2012 Elsevier Inc.","author":[{"dropping-particle":"","family":"Roohi","given":"Ehsan","non-dropping-particle":"","parse-names":false,"suffix":""},{"dropping-particle":"","family":"Zahiri","given":"Amir Pouyan","non-dropping-particle":"","parse-names":false,"suffix":""},{"dropping-particle":"","family":"Passandideh-Fard","given":"Mahmood","non-dropping-particle":"","parse-names":false,"suffix":""}],"container-title":"Applied Mathematical Modelling","id":"ITEM-1","issue":"9","issued":{"date-parts":[["2013"]]},"page":"6469-6488","publisher":"Elsevier Inc.","title":"Numerical simulation of cavitation around a two-dimensional hydrofoil using VOF method and LES turbulence model","type":"article-journal","volume":"37"},"uris":["http://www.mendeley.com/documents/?uuid=b87fb0b7-ca6f-428a-84cf-176f1f843b87"]}],"mendeley":{"formattedCitation":"[33]","plainTextFormattedCitation":"[33]","previouslyFormattedCitation":"[33]"},"properties":{"noteIndex":0},"schema":"https://github.com/citation-style-language/schema/raw/master/csl-citation.json"}</w:instrText>
      </w:r>
      <w:r w:rsidR="00010D3C">
        <w:rPr>
          <w:rFonts w:ascii="IRNazanin" w:hAnsi="IRNazanin"/>
          <w:sz w:val="28"/>
          <w:rtl/>
        </w:rPr>
        <w:fldChar w:fldCharType="separate"/>
      </w:r>
      <w:r w:rsidR="003E3228" w:rsidRPr="003E3228">
        <w:rPr>
          <w:rFonts w:ascii="IRNazanin" w:hAnsi="IRNazanin"/>
          <w:noProof/>
          <w:sz w:val="28"/>
        </w:rPr>
        <w:t>[33]</w:t>
      </w:r>
      <w:r w:rsidR="00010D3C">
        <w:rPr>
          <w:rFonts w:ascii="IRNazanin" w:hAnsi="IRNazanin"/>
          <w:sz w:val="28"/>
          <w:rtl/>
        </w:rPr>
        <w:fldChar w:fldCharType="end"/>
      </w:r>
      <w:r w:rsidRPr="00FB7868">
        <w:rPr>
          <w:rFonts w:ascii="IRNazanin" w:hAnsi="IRNazanin" w:hint="cs"/>
          <w:sz w:val="28"/>
          <w:rtl/>
        </w:rPr>
        <w:t xml:space="preserve"> پژوهشی مبنی </w:t>
      </w:r>
      <w:r w:rsidRPr="00FB7868">
        <w:rPr>
          <w:rFonts w:ascii="IRNazanin" w:hAnsi="IRNazanin"/>
          <w:sz w:val="28"/>
          <w:rtl/>
        </w:rPr>
        <w:t>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عدد</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کاویتاسیون</w:t>
      </w:r>
      <w:r w:rsidRPr="00FB7868">
        <w:rPr>
          <w:rFonts w:ascii="IRNazanin" w:hAnsi="IRNazanin"/>
          <w:sz w:val="28"/>
          <w:rtl/>
        </w:rPr>
        <w:t xml:space="preserve"> در اطراف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دو بعد</w:t>
      </w:r>
      <w:r w:rsidRPr="00FB7868">
        <w:rPr>
          <w:rFonts w:ascii="IRNazanin" w:hAnsi="IRNazanin" w:hint="cs"/>
          <w:sz w:val="28"/>
          <w:rtl/>
        </w:rPr>
        <w:t>ی</w:t>
      </w:r>
      <w:r w:rsidRPr="00FB7868">
        <w:rPr>
          <w:rFonts w:ascii="IRNazanin" w:hAnsi="IRNazanin"/>
          <w:sz w:val="28"/>
          <w:rtl/>
        </w:rPr>
        <w:t xml:space="preserve"> با استفاده از روش </w:t>
      </w:r>
      <w:r w:rsidRPr="00FB7868">
        <w:rPr>
          <w:rFonts w:ascii="IRNazanin" w:hAnsi="IRNazanin"/>
          <w:sz w:val="28"/>
        </w:rPr>
        <w:t>VOF</w:t>
      </w:r>
      <w:r w:rsidRPr="00FB7868">
        <w:rPr>
          <w:rFonts w:ascii="IRNazanin" w:hAnsi="IRNazanin"/>
          <w:sz w:val="28"/>
          <w:rtl/>
        </w:rPr>
        <w:t xml:space="preserve"> و مدل </w:t>
      </w:r>
      <w:r w:rsidRPr="00FB7868">
        <w:rPr>
          <w:rFonts w:ascii="IRNazanin" w:hAnsi="IRNazanin" w:hint="cs"/>
          <w:sz w:val="28"/>
          <w:rtl/>
        </w:rPr>
        <w:t>توربولانسی</w:t>
      </w:r>
      <w:r w:rsidRPr="00FB7868">
        <w:rPr>
          <w:rFonts w:ascii="IRNazanin" w:hAnsi="IRNazanin"/>
          <w:sz w:val="28"/>
          <w:rtl/>
        </w:rPr>
        <w:t xml:space="preserve"> </w:t>
      </w:r>
      <w:r w:rsidRPr="00FB7868">
        <w:rPr>
          <w:rFonts w:ascii="IRNazanin" w:hAnsi="IRNazanin"/>
          <w:sz w:val="28"/>
        </w:rPr>
        <w:t>LES</w:t>
      </w:r>
      <w:r w:rsidRPr="00FB7868">
        <w:rPr>
          <w:rFonts w:ascii="IRNazanin" w:hAnsi="IRNazanin" w:hint="cs"/>
          <w:sz w:val="28"/>
          <w:rtl/>
        </w:rPr>
        <w:t xml:space="preserve"> انجام دادند. </w:t>
      </w:r>
      <w:r w:rsidRPr="00FB7868">
        <w:rPr>
          <w:rFonts w:ascii="IRNazanin" w:hAnsi="IRNazanin"/>
          <w:sz w:val="28"/>
          <w:rtl/>
        </w:rPr>
        <w:t>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با استفاده از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 xml:space="preserve"> روش</w:t>
      </w:r>
      <w:r w:rsidRPr="00FB7868">
        <w:rPr>
          <w:rFonts w:ascii="IRNazanin" w:hAnsi="IRNazanin"/>
          <w:sz w:val="28"/>
          <w:rtl/>
        </w:rPr>
        <w:t xml:space="preserve"> حجم محدود</w:t>
      </w:r>
      <w:r w:rsidRPr="00FB7868">
        <w:rPr>
          <w:rFonts w:ascii="IRNazanin" w:hAnsi="IRNazanin" w:hint="cs"/>
          <w:sz w:val="28"/>
          <w:rtl/>
        </w:rPr>
        <w:t xml:space="preserve"> </w:t>
      </w:r>
      <w:r w:rsidRPr="00FB7868">
        <w:rPr>
          <w:rFonts w:ascii="IRNazanin" w:hAnsi="IRNazanin"/>
          <w:sz w:val="28"/>
          <w:rtl/>
        </w:rPr>
        <w:t>دوفاز موجود</w:t>
      </w:r>
      <w:r w:rsidRPr="00FB7868">
        <w:rPr>
          <w:rFonts w:ascii="IRNazanin" w:hAnsi="IRNazanin" w:hint="cs"/>
          <w:sz w:val="28"/>
          <w:rtl/>
        </w:rPr>
        <w:t xml:space="preserve"> که</w:t>
      </w:r>
      <w:r w:rsidRPr="00FB7868">
        <w:rPr>
          <w:rFonts w:ascii="IRNazanin" w:hAnsi="IRNazanin"/>
          <w:sz w:val="28"/>
          <w:rtl/>
        </w:rPr>
        <w:t xml:space="preserve"> در چارچوب بسته نرم افزار</w:t>
      </w:r>
      <w:r w:rsidRPr="00FB7868">
        <w:rPr>
          <w:rFonts w:ascii="IRNazanin" w:hAnsi="IRNazanin" w:hint="cs"/>
          <w:sz w:val="28"/>
          <w:rtl/>
        </w:rPr>
        <w:t xml:space="preserve">ی </w:t>
      </w:r>
      <w:proofErr w:type="spellStart"/>
      <w:r w:rsidRPr="00FB7868">
        <w:rPr>
          <w:rFonts w:ascii="IRNazanin" w:hAnsi="IRNazanin"/>
          <w:sz w:val="28"/>
        </w:rPr>
        <w:t>OpenFOAM</w:t>
      </w:r>
      <w:proofErr w:type="spellEnd"/>
      <w:r w:rsidRPr="00FB7868">
        <w:rPr>
          <w:rFonts w:ascii="IRNazanin" w:hAnsi="IRNazanin"/>
          <w:sz w:val="28"/>
          <w:rtl/>
        </w:rPr>
        <w:t xml:space="preserve"> موجود است</w:t>
      </w:r>
      <w:r w:rsidRPr="00FB7868">
        <w:rPr>
          <w:rFonts w:ascii="IRNazanin" w:hAnsi="IRNazanin" w:hint="cs"/>
          <w:sz w:val="28"/>
          <w:rtl/>
        </w:rPr>
        <w:t>، انجام شده است</w:t>
      </w:r>
      <w:r w:rsidRPr="00FB7868">
        <w:rPr>
          <w:rFonts w:ascii="IRNazanin" w:hAnsi="IRNazanin"/>
          <w:sz w:val="28"/>
          <w:rtl/>
        </w:rPr>
        <w:t>.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رژ</w:t>
      </w:r>
      <w:r w:rsidRPr="00FB7868">
        <w:rPr>
          <w:rFonts w:ascii="IRNazanin" w:hAnsi="IRNazanin" w:hint="cs"/>
          <w:sz w:val="28"/>
          <w:rtl/>
        </w:rPr>
        <w:t>ی</w:t>
      </w:r>
      <w:r w:rsidRPr="00FB7868">
        <w:rPr>
          <w:rFonts w:ascii="IRNazanin" w:hAnsi="IRNazanin" w:hint="eastAsia"/>
          <w:sz w:val="28"/>
          <w:rtl/>
        </w:rPr>
        <w:t>م</w:t>
      </w:r>
      <w:r w:rsidRPr="00FB7868">
        <w:rPr>
          <w:rFonts w:ascii="IRNazanin" w:hAnsi="IRNazanin"/>
          <w:sz w:val="28"/>
          <w:rtl/>
        </w:rPr>
        <w:t>‌های ابر</w:t>
      </w:r>
      <w:r w:rsidRPr="00FB7868">
        <w:rPr>
          <w:rFonts w:ascii="IRNazanin" w:hAnsi="IRNazanin" w:hint="cs"/>
          <w:sz w:val="28"/>
          <w:rtl/>
        </w:rPr>
        <w:t xml:space="preserve"> کاویتاسیونی</w:t>
      </w:r>
      <w:r w:rsidRPr="00FB7868">
        <w:rPr>
          <w:rFonts w:ascii="IRNazanin" w:hAnsi="IRNazanin"/>
          <w:sz w:val="28"/>
          <w:rtl/>
        </w:rPr>
        <w:t xml:space="preserve"> و </w:t>
      </w:r>
      <w:r w:rsidRPr="00FB7868">
        <w:rPr>
          <w:rFonts w:ascii="IRNazanin" w:hAnsi="IRNazanin" w:hint="cs"/>
          <w:sz w:val="28"/>
          <w:rtl/>
        </w:rPr>
        <w:t>سوپر</w:t>
      </w:r>
      <w:r w:rsidRPr="00FB7868">
        <w:rPr>
          <w:rFonts w:ascii="IRNazanin" w:hAnsi="IRNazanin"/>
          <w:sz w:val="28"/>
          <w:rtl/>
        </w:rPr>
        <w:t xml:space="preserve"> </w:t>
      </w:r>
      <w:r w:rsidRPr="00FB7868">
        <w:rPr>
          <w:rFonts w:ascii="IRNazanin" w:hAnsi="IRNazanin"/>
          <w:sz w:val="28"/>
          <w:rtl/>
        </w:rPr>
        <w:lastRenderedPageBreak/>
        <w:t>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انجام </w:t>
      </w:r>
      <w:r w:rsidRPr="00FB7868">
        <w:rPr>
          <w:rFonts w:ascii="IRNazanin" w:hAnsi="IRNazanin" w:hint="cs"/>
          <w:sz w:val="28"/>
          <w:rtl/>
        </w:rPr>
        <w:t>شد</w:t>
      </w:r>
      <w:r w:rsidRPr="00FB7868">
        <w:rPr>
          <w:rFonts w:ascii="IRNazanin" w:hAnsi="IRNazanin"/>
          <w:sz w:val="28"/>
          <w:rtl/>
        </w:rPr>
        <w:t>،</w:t>
      </w:r>
      <w:r w:rsidRPr="00FB7868">
        <w:rPr>
          <w:rFonts w:ascii="IRNazanin" w:hAnsi="IRNazanin" w:hint="cs"/>
          <w:sz w:val="28"/>
          <w:rtl/>
        </w:rPr>
        <w:t xml:space="preserve"> عدد کاویتاسیونی برای این حالت‌ها </w:t>
      </w:r>
      <w:r w:rsidR="00FC4B32">
        <w:rPr>
          <w:rFonts w:ascii="IRNazanin" w:hAnsi="IRNazanin" w:hint="cs"/>
          <w:sz w:val="28"/>
          <w:rtl/>
        </w:rPr>
        <w:t>8/0</w:t>
      </w:r>
      <w:r w:rsidRPr="00FB7868">
        <w:rPr>
          <w:rFonts w:ascii="IRNazanin" w:hAnsi="IRNazanin" w:hint="cs"/>
          <w:sz w:val="28"/>
          <w:rtl/>
        </w:rPr>
        <w:t xml:space="preserve">، </w:t>
      </w:r>
      <w:r w:rsidR="00FC4B32">
        <w:rPr>
          <w:rFonts w:ascii="IRNazanin" w:hAnsi="IRNazanin" w:hint="cs"/>
          <w:sz w:val="28"/>
          <w:rtl/>
        </w:rPr>
        <w:t>4/0 و</w:t>
      </w:r>
      <w:r w:rsidRPr="00FB7868">
        <w:rPr>
          <w:rFonts w:ascii="IRNazanin" w:hAnsi="IRNazanin" w:hint="cs"/>
          <w:sz w:val="28"/>
          <w:rtl/>
        </w:rPr>
        <w:t xml:space="preserve"> </w:t>
      </w:r>
      <w:r w:rsidR="00FC4B32">
        <w:rPr>
          <w:rFonts w:ascii="IRNazanin" w:hAnsi="IRNazanin" w:hint="cs"/>
          <w:sz w:val="28"/>
          <w:rtl/>
        </w:rPr>
        <w:t>28/0</w:t>
      </w:r>
      <w:r w:rsidRPr="00FB7868">
        <w:rPr>
          <w:rFonts w:ascii="IRNazanin" w:hAnsi="IRNazanin" w:hint="cs"/>
          <w:sz w:val="28"/>
          <w:rtl/>
        </w:rPr>
        <w:t xml:space="preserve"> می</w:t>
      </w:r>
      <w:r w:rsidRPr="00FB7868">
        <w:rPr>
          <w:rFonts w:ascii="IRNazanin" w:hAnsi="IRNazanin" w:hint="eastAsia"/>
          <w:sz w:val="28"/>
          <w:rtl/>
        </w:rPr>
        <w:t>‌</w:t>
      </w:r>
      <w:r w:rsidRPr="00FB7868">
        <w:rPr>
          <w:rFonts w:ascii="IRNazanin" w:hAnsi="IRNazanin" w:hint="cs"/>
          <w:sz w:val="28"/>
          <w:rtl/>
        </w:rPr>
        <w:t>باشد</w:t>
      </w:r>
      <w:r w:rsidRPr="00FB7868">
        <w:rPr>
          <w:rFonts w:ascii="IRNazanin" w:hAnsi="IRNazanin"/>
          <w:sz w:val="28"/>
          <w:rtl/>
        </w:rPr>
        <w:t>. نتا</w:t>
      </w:r>
      <w:r w:rsidRPr="00FB7868">
        <w:rPr>
          <w:rFonts w:ascii="IRNazanin" w:hAnsi="IRNazanin" w:hint="cs"/>
          <w:sz w:val="28"/>
          <w:rtl/>
        </w:rPr>
        <w:t>ی</w:t>
      </w:r>
      <w:r w:rsidRPr="00FB7868">
        <w:rPr>
          <w:rFonts w:ascii="IRNazanin" w:hAnsi="IRNazanin" w:hint="eastAsia"/>
          <w:sz w:val="28"/>
          <w:rtl/>
        </w:rPr>
        <w:t>ج</w:t>
      </w:r>
      <w:r w:rsidRPr="00FB7868">
        <w:rPr>
          <w:rFonts w:ascii="IRNazanin" w:hAnsi="IRNazanin"/>
          <w:sz w:val="28"/>
          <w:rtl/>
        </w:rPr>
        <w:t xml:space="preserve"> حاصل از دو مدل انتقال جرم مختلف، </w:t>
      </w:r>
      <w:r w:rsidRPr="00FB7868">
        <w:rPr>
          <w:rFonts w:ascii="IRNazanin" w:hAnsi="IRNazanin" w:hint="cs"/>
          <w:sz w:val="28"/>
          <w:rtl/>
        </w:rPr>
        <w:t>ی</w:t>
      </w:r>
      <w:r w:rsidRPr="00FB7868">
        <w:rPr>
          <w:rFonts w:ascii="IRNazanin" w:hAnsi="IRNazanin" w:hint="eastAsia"/>
          <w:sz w:val="28"/>
          <w:rtl/>
        </w:rPr>
        <w:t>عن</w:t>
      </w:r>
      <w:r w:rsidRPr="00FB7868">
        <w:rPr>
          <w:rFonts w:ascii="IRNazanin" w:hAnsi="IRNazanin" w:hint="cs"/>
          <w:sz w:val="28"/>
          <w:rtl/>
        </w:rPr>
        <w:t>ی</w:t>
      </w:r>
      <w:r w:rsidRPr="00FB7868">
        <w:rPr>
          <w:rFonts w:ascii="IRNazanin" w:hAnsi="IRNazanin"/>
          <w:sz w:val="28"/>
          <w:rtl/>
        </w:rPr>
        <w:t xml:space="preserve"> مدل‌های </w:t>
      </w:r>
      <w:r w:rsidRPr="00FB7868">
        <w:rPr>
          <w:rFonts w:ascii="IRNazanin" w:hAnsi="IRNazanin"/>
          <w:sz w:val="28"/>
        </w:rPr>
        <w:t>Kunz</w:t>
      </w:r>
      <w:r w:rsidRPr="00FB7868">
        <w:rPr>
          <w:rFonts w:ascii="IRNazanin" w:hAnsi="IRNazanin"/>
          <w:sz w:val="28"/>
          <w:rtl/>
        </w:rPr>
        <w:t xml:space="preserve"> و </w:t>
      </w:r>
      <w:r w:rsidRPr="00FB7868">
        <w:rPr>
          <w:rFonts w:ascii="IRNazanin" w:hAnsi="IRNazanin"/>
          <w:sz w:val="28"/>
        </w:rPr>
        <w:t>Sauer</w:t>
      </w:r>
      <w:r w:rsidRPr="00FB7868">
        <w:rPr>
          <w:rFonts w:ascii="IRNazanin" w:hAnsi="IRNazanin"/>
          <w:sz w:val="28"/>
          <w:rtl/>
        </w:rPr>
        <w:t xml:space="preserve"> را با هم مقا</w:t>
      </w:r>
      <w:r w:rsidRPr="00FB7868">
        <w:rPr>
          <w:rFonts w:ascii="IRNazanin" w:hAnsi="IRNazanin" w:hint="cs"/>
          <w:sz w:val="28"/>
          <w:rtl/>
        </w:rPr>
        <w:t>ی</w:t>
      </w:r>
      <w:r w:rsidRPr="00FB7868">
        <w:rPr>
          <w:rFonts w:ascii="IRNazanin" w:hAnsi="IRNazanin" w:hint="eastAsia"/>
          <w:sz w:val="28"/>
          <w:rtl/>
        </w:rPr>
        <w:t>سه</w:t>
      </w:r>
      <w:r w:rsidRPr="00FB7868">
        <w:rPr>
          <w:rFonts w:ascii="IRNazanin" w:hAnsi="IRNazanin"/>
          <w:sz w:val="28"/>
          <w:rtl/>
        </w:rPr>
        <w:t xml:space="preserve"> ک</w:t>
      </w:r>
      <w:r w:rsidRPr="00FB7868">
        <w:rPr>
          <w:rFonts w:ascii="IRNazanin" w:hAnsi="IRNazanin" w:hint="cs"/>
          <w:sz w:val="28"/>
          <w:rtl/>
        </w:rPr>
        <w:t>ردند</w:t>
      </w:r>
      <w:r w:rsidRPr="00FB7868">
        <w:rPr>
          <w:rFonts w:ascii="IRNazanin" w:hAnsi="IRNazanin"/>
          <w:sz w:val="28"/>
          <w:rtl/>
        </w:rPr>
        <w:t>. برا</w:t>
      </w:r>
      <w:r w:rsidRPr="00FB7868">
        <w:rPr>
          <w:rFonts w:ascii="IRNazanin" w:hAnsi="IRNazanin" w:hint="cs"/>
          <w:sz w:val="28"/>
          <w:rtl/>
        </w:rPr>
        <w:t>ی</w:t>
      </w:r>
      <w:r w:rsidRPr="00FB7868">
        <w:rPr>
          <w:rFonts w:ascii="IRNazanin" w:hAnsi="IRNazanin"/>
          <w:sz w:val="28"/>
          <w:rtl/>
        </w:rPr>
        <w:t xml:space="preserve"> هر دو حالت پا</w:t>
      </w:r>
      <w:r w:rsidRPr="00FB7868">
        <w:rPr>
          <w:rFonts w:ascii="IRNazanin" w:hAnsi="IRNazanin" w:hint="cs"/>
          <w:sz w:val="28"/>
          <w:rtl/>
        </w:rPr>
        <w:t>ی</w:t>
      </w:r>
      <w:r w:rsidRPr="00FB7868">
        <w:rPr>
          <w:rFonts w:ascii="IRNazanin" w:hAnsi="IRNazanin" w:hint="eastAsia"/>
          <w:sz w:val="28"/>
          <w:rtl/>
        </w:rPr>
        <w:t>دار</w:t>
      </w:r>
      <w:r w:rsidRPr="00FB7868">
        <w:rPr>
          <w:rFonts w:ascii="IRNazanin" w:hAnsi="IRNazanin"/>
          <w:sz w:val="28"/>
          <w:rtl/>
        </w:rPr>
        <w:t xml:space="preserve"> و ش</w:t>
      </w:r>
      <w:r w:rsidRPr="00FB7868">
        <w:rPr>
          <w:rFonts w:ascii="IRNazanin" w:hAnsi="IRNazanin" w:hint="eastAsia"/>
          <w:sz w:val="28"/>
          <w:rtl/>
        </w:rPr>
        <w:t>را</w:t>
      </w:r>
      <w:r w:rsidRPr="00FB7868">
        <w:rPr>
          <w:rFonts w:ascii="IRNazanin" w:hAnsi="IRNazanin" w:hint="cs"/>
          <w:sz w:val="28"/>
          <w:rtl/>
        </w:rPr>
        <w:t>ی</w:t>
      </w:r>
      <w:r w:rsidRPr="00FB7868">
        <w:rPr>
          <w:rFonts w:ascii="IRNazanin" w:hAnsi="IRNazanin" w:hint="eastAsia"/>
          <w:sz w:val="28"/>
          <w:rtl/>
        </w:rPr>
        <w:t>ط</w:t>
      </w:r>
      <w:r w:rsidRPr="00FB7868">
        <w:rPr>
          <w:rFonts w:ascii="IRNazanin" w:hAnsi="IRNazanin"/>
          <w:sz w:val="28"/>
          <w:rtl/>
        </w:rPr>
        <w:t xml:space="preserve"> گذرا، دقت مناسب برا</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دینامیک</w:t>
      </w:r>
      <w:r w:rsidRPr="00FB7868">
        <w:rPr>
          <w:rFonts w:ascii="IRNazanin" w:hAnsi="IRNazanin"/>
          <w:sz w:val="28"/>
          <w:rtl/>
        </w:rPr>
        <w:t xml:space="preserve">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و ضرا</w:t>
      </w:r>
      <w:r w:rsidRPr="00FB7868">
        <w:rPr>
          <w:rFonts w:ascii="IRNazanin" w:hAnsi="IRNazanin" w:hint="cs"/>
          <w:sz w:val="28"/>
          <w:rtl/>
        </w:rPr>
        <w:t>ی</w:t>
      </w:r>
      <w:r w:rsidRPr="00FB7868">
        <w:rPr>
          <w:rFonts w:ascii="IRNazanin" w:hAnsi="IRNazanin" w:hint="eastAsia"/>
          <w:sz w:val="28"/>
          <w:rtl/>
        </w:rPr>
        <w:t>ب</w:t>
      </w:r>
      <w:r w:rsidRPr="00FB7868">
        <w:rPr>
          <w:rFonts w:ascii="IRNazanin" w:hAnsi="IRNazanin"/>
          <w:sz w:val="28"/>
          <w:rtl/>
        </w:rPr>
        <w:t xml:space="preserve"> ن</w:t>
      </w:r>
      <w:r w:rsidRPr="00FB7868">
        <w:rPr>
          <w:rFonts w:ascii="IRNazanin" w:hAnsi="IRNazanin" w:hint="cs"/>
          <w:sz w:val="28"/>
          <w:rtl/>
        </w:rPr>
        <w:t>ی</w:t>
      </w:r>
      <w:r w:rsidRPr="00FB7868">
        <w:rPr>
          <w:rFonts w:ascii="IRNazanin" w:hAnsi="IRNazanin" w:hint="eastAsia"/>
          <w:sz w:val="28"/>
          <w:rtl/>
        </w:rPr>
        <w:t>رو</w:t>
      </w:r>
      <w:r w:rsidRPr="00FB7868">
        <w:rPr>
          <w:rFonts w:ascii="IRNazanin" w:hAnsi="IRNazanin"/>
          <w:sz w:val="28"/>
          <w:rtl/>
        </w:rPr>
        <w:t xml:space="preserve"> مشاهده شده است.</w:t>
      </w:r>
      <w:r w:rsidRPr="00FB7868">
        <w:rPr>
          <w:rFonts w:ascii="IRNazanin" w:hAnsi="IRNazanin" w:hint="cs"/>
          <w:sz w:val="28"/>
          <w:rtl/>
        </w:rPr>
        <w:t xml:space="preserve"> در این پژوهش نشان داده شد </w:t>
      </w:r>
      <w:r w:rsidRPr="00FB7868">
        <w:rPr>
          <w:rFonts w:ascii="IRNazanin" w:hAnsi="IRNazanin"/>
          <w:sz w:val="28"/>
          <w:rtl/>
        </w:rPr>
        <w:t>که جا</w:t>
      </w:r>
      <w:r w:rsidRPr="00FB7868">
        <w:rPr>
          <w:rFonts w:ascii="IRNazanin" w:hAnsi="IRNazanin" w:hint="cs"/>
          <w:sz w:val="28"/>
          <w:rtl/>
        </w:rPr>
        <w:t>ی</w:t>
      </w:r>
      <w:r w:rsidRPr="00FB7868">
        <w:rPr>
          <w:rFonts w:ascii="IRNazanin" w:hAnsi="IRNazanin" w:hint="eastAsia"/>
          <w:sz w:val="28"/>
          <w:rtl/>
        </w:rPr>
        <w:t>گز</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hint="cs"/>
          <w:sz w:val="28"/>
          <w:rtl/>
        </w:rPr>
        <w:t>ی</w:t>
      </w:r>
      <w:r w:rsidRPr="00FB7868">
        <w:rPr>
          <w:rFonts w:ascii="IRNazanin" w:hAnsi="IRNazanin"/>
          <w:sz w:val="28"/>
          <w:rtl/>
        </w:rPr>
        <w:t xml:space="preserve"> مدل </w:t>
      </w:r>
      <w:r w:rsidRPr="00FB7868">
        <w:rPr>
          <w:rFonts w:ascii="IRNazanin" w:hAnsi="IRNazanin"/>
          <w:sz w:val="28"/>
        </w:rPr>
        <w:t>LES</w:t>
      </w:r>
      <w:r w:rsidRPr="00FB7868">
        <w:rPr>
          <w:rFonts w:ascii="IRNazanin" w:hAnsi="IRNazanin"/>
          <w:sz w:val="28"/>
          <w:rtl/>
        </w:rPr>
        <w:t xml:space="preserve"> با مدل </w:t>
      </w:r>
      <w:r w:rsidRPr="00FB7868">
        <w:rPr>
          <w:rFonts w:ascii="IRNazanin" w:hAnsi="IRNazanin"/>
          <w:sz w:val="28"/>
        </w:rPr>
        <w:t>k-</w:t>
      </w:r>
      <w:r w:rsidRPr="00FB7868">
        <w:rPr>
          <w:sz w:val="28"/>
        </w:rPr>
        <w:t>ɛ</w:t>
      </w:r>
      <w:r w:rsidRPr="00FB7868">
        <w:rPr>
          <w:rFonts w:ascii="IRNazanin" w:hAnsi="IRNazanin"/>
          <w:sz w:val="28"/>
        </w:rPr>
        <w:t xml:space="preserve"> standard</w:t>
      </w:r>
      <w:r w:rsidRPr="00FB7868">
        <w:rPr>
          <w:rFonts w:ascii="IRNazanin" w:hAnsi="IRNazanin"/>
          <w:sz w:val="28"/>
          <w:rtl/>
        </w:rPr>
        <w:t xml:space="preserve"> منجر به دقت </w:t>
      </w:r>
      <w:r w:rsidRPr="00FB7868">
        <w:rPr>
          <w:rFonts w:ascii="IRNazanin" w:hAnsi="IRNazanin" w:hint="cs"/>
          <w:sz w:val="28"/>
          <w:rtl/>
        </w:rPr>
        <w:t>پایین در محاسبه‌ی</w:t>
      </w:r>
      <w:r w:rsidRPr="00FB7868">
        <w:rPr>
          <w:rFonts w:ascii="IRNazanin" w:hAnsi="IRNazanin"/>
          <w:sz w:val="28"/>
          <w:rtl/>
        </w:rPr>
        <w:t xml:space="preserve"> </w:t>
      </w:r>
      <w:r w:rsidRPr="00FB7868">
        <w:rPr>
          <w:rFonts w:ascii="IRNazanin" w:hAnsi="IRNazanin" w:hint="cs"/>
          <w:sz w:val="28"/>
          <w:rtl/>
        </w:rPr>
        <w:t>دینامیک ابر</w:t>
      </w:r>
      <w:r w:rsidRPr="00FB7868">
        <w:rPr>
          <w:rFonts w:ascii="IRNazanin" w:hAnsi="IRNazanin"/>
          <w:sz w:val="28"/>
          <w:rtl/>
        </w:rPr>
        <w:t xml:space="preserve">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w:t>
      </w:r>
      <w:r w:rsidRPr="00FB7868">
        <w:rPr>
          <w:rFonts w:ascii="IRNazanin" w:hAnsi="IRNazanin" w:hint="cs"/>
          <w:sz w:val="28"/>
          <w:rtl/>
        </w:rPr>
        <w:t>می‌شود</w:t>
      </w:r>
      <w:r w:rsidRPr="00FB7868">
        <w:rPr>
          <w:rFonts w:ascii="IRNazanin" w:hAnsi="IRNazanin"/>
          <w:sz w:val="28"/>
          <w:rtl/>
        </w:rPr>
        <w:t>. همچن</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مشاهده </w:t>
      </w:r>
      <w:r w:rsidRPr="00FB7868">
        <w:rPr>
          <w:rFonts w:ascii="IRNazanin" w:hAnsi="IRNazanin" w:hint="cs"/>
          <w:sz w:val="28"/>
          <w:rtl/>
        </w:rPr>
        <w:t>شد</w:t>
      </w:r>
      <w:r w:rsidRPr="00FB7868">
        <w:rPr>
          <w:rFonts w:ascii="IRNazanin" w:hAnsi="IRNazanin"/>
          <w:sz w:val="28"/>
          <w:rtl/>
        </w:rPr>
        <w:t xml:space="preserve"> که راه حل مدل کونز نسبت به ثابت تول</w:t>
      </w:r>
      <w:r w:rsidRPr="00FB7868">
        <w:rPr>
          <w:rFonts w:ascii="IRNazanin" w:hAnsi="IRNazanin" w:hint="cs"/>
          <w:sz w:val="28"/>
          <w:rtl/>
        </w:rPr>
        <w:t>ی</w:t>
      </w:r>
      <w:r w:rsidRPr="00FB7868">
        <w:rPr>
          <w:rFonts w:ascii="IRNazanin" w:hAnsi="IRNazanin" w:hint="eastAsia"/>
          <w:sz w:val="28"/>
          <w:rtl/>
        </w:rPr>
        <w:t>د</w:t>
      </w:r>
      <w:r w:rsidRPr="00FB7868">
        <w:rPr>
          <w:rFonts w:ascii="IRNazanin" w:hAnsi="IRNazanin"/>
          <w:sz w:val="28"/>
          <w:rtl/>
        </w:rPr>
        <w:t xml:space="preserve"> حساس ن</w:t>
      </w:r>
      <w:r w:rsidRPr="00FB7868">
        <w:rPr>
          <w:rFonts w:ascii="IRNazanin" w:hAnsi="IRNazanin" w:hint="cs"/>
          <w:sz w:val="28"/>
          <w:rtl/>
        </w:rPr>
        <w:t>ی</w:t>
      </w:r>
      <w:r w:rsidRPr="00FB7868">
        <w:rPr>
          <w:rFonts w:ascii="IRNazanin" w:hAnsi="IRNazanin" w:hint="eastAsia"/>
          <w:sz w:val="28"/>
          <w:rtl/>
        </w:rPr>
        <w:t>ست</w:t>
      </w:r>
      <w:r w:rsidRPr="00FB7868">
        <w:rPr>
          <w:rFonts w:ascii="IRNazanin" w:hAnsi="IRNazanin"/>
          <w:sz w:val="28"/>
          <w:rtl/>
        </w:rPr>
        <w:t>، با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حال ، استفاده </w:t>
      </w:r>
      <w:r w:rsidRPr="00FB7868">
        <w:rPr>
          <w:rFonts w:ascii="IRNazanin" w:hAnsi="IRNazanin" w:hint="eastAsia"/>
          <w:sz w:val="28"/>
          <w:rtl/>
        </w:rPr>
        <w:t>از</w:t>
      </w:r>
      <w:r w:rsidRPr="00FB7868">
        <w:rPr>
          <w:rFonts w:ascii="IRNazanin" w:hAnsi="IRNazanin"/>
          <w:sz w:val="28"/>
          <w:rtl/>
        </w:rPr>
        <w:t xml:space="preserve">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مقدار فوق العاده بالا برا</w:t>
      </w:r>
      <w:r w:rsidRPr="00FB7868">
        <w:rPr>
          <w:rFonts w:ascii="IRNazanin" w:hAnsi="IRNazanin" w:hint="cs"/>
          <w:sz w:val="28"/>
          <w:rtl/>
        </w:rPr>
        <w:t>ی</w:t>
      </w:r>
      <w:r w:rsidRPr="00FB7868">
        <w:rPr>
          <w:rFonts w:ascii="IRNazanin" w:hAnsi="IRNazanin"/>
          <w:sz w:val="28"/>
          <w:rtl/>
        </w:rPr>
        <w:t xml:space="preserve">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ضر</w:t>
      </w:r>
      <w:r w:rsidRPr="00FB7868">
        <w:rPr>
          <w:rFonts w:ascii="IRNazanin" w:hAnsi="IRNazanin" w:hint="cs"/>
          <w:sz w:val="28"/>
          <w:rtl/>
        </w:rPr>
        <w:t>ی</w:t>
      </w:r>
      <w:r w:rsidRPr="00FB7868">
        <w:rPr>
          <w:rFonts w:ascii="IRNazanin" w:hAnsi="IRNazanin" w:hint="eastAsia"/>
          <w:sz w:val="28"/>
          <w:rtl/>
        </w:rPr>
        <w:t>ب</w:t>
      </w:r>
      <w:r w:rsidRPr="00FB7868">
        <w:rPr>
          <w:rFonts w:ascii="IRNazanin" w:hAnsi="IRNazanin"/>
          <w:sz w:val="28"/>
          <w:rtl/>
        </w:rPr>
        <w:t xml:space="preserve"> باعث </w:t>
      </w:r>
      <w:r w:rsidR="00BF1A1C">
        <w:rPr>
          <w:rFonts w:ascii="IRNazanin" w:hAnsi="IRNazanin"/>
          <w:sz w:val="28"/>
          <w:rtl/>
        </w:rPr>
        <w:t>می‌شود</w:t>
      </w:r>
      <w:r w:rsidRPr="00FB7868">
        <w:rPr>
          <w:rFonts w:ascii="IRNazanin" w:hAnsi="IRNazanin"/>
          <w:sz w:val="28"/>
          <w:rtl/>
        </w:rPr>
        <w:t xml:space="preserve"> که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ناپا</w:t>
      </w:r>
      <w:r w:rsidRPr="00FB7868">
        <w:rPr>
          <w:rFonts w:ascii="IRNazanin" w:hAnsi="IRNazanin" w:hint="cs"/>
          <w:sz w:val="28"/>
          <w:rtl/>
        </w:rPr>
        <w:t>ی</w:t>
      </w:r>
      <w:r w:rsidRPr="00FB7868">
        <w:rPr>
          <w:rFonts w:ascii="IRNazanin" w:hAnsi="IRNazanin" w:hint="eastAsia"/>
          <w:sz w:val="28"/>
          <w:rtl/>
        </w:rPr>
        <w:t>دار</w:t>
      </w:r>
      <w:r w:rsidRPr="00FB7868">
        <w:rPr>
          <w:rFonts w:ascii="IRNazanin" w:hAnsi="IRNazanin"/>
          <w:sz w:val="28"/>
          <w:rtl/>
        </w:rPr>
        <w:t xml:space="preserve"> شود.</w:t>
      </w:r>
      <w:r w:rsidRPr="00FB7868">
        <w:rPr>
          <w:rFonts w:ascii="IRNazanin" w:hAnsi="IRNazanin" w:hint="cs"/>
          <w:sz w:val="28"/>
          <w:rtl/>
        </w:rPr>
        <w:t xml:space="preserve"> </w:t>
      </w:r>
      <w:r w:rsidRPr="00FB7868">
        <w:rPr>
          <w:rFonts w:ascii="IRNazanin" w:hAnsi="IRNazanin" w:hint="eastAsia"/>
          <w:sz w:val="28"/>
          <w:rtl/>
        </w:rPr>
        <w:t>برا</w:t>
      </w:r>
      <w:r w:rsidRPr="00FB7868">
        <w:rPr>
          <w:rFonts w:ascii="IRNazanin" w:hAnsi="IRNazanin" w:hint="cs"/>
          <w:sz w:val="28"/>
          <w:rtl/>
        </w:rPr>
        <w:t>ی</w:t>
      </w:r>
      <w:r w:rsidRPr="00FB7868">
        <w:rPr>
          <w:rFonts w:ascii="IRNazanin" w:hAnsi="IRNazanin"/>
          <w:sz w:val="28"/>
          <w:rtl/>
        </w:rPr>
        <w:t xml:space="preserve"> رژ</w:t>
      </w:r>
      <w:r w:rsidRPr="00FB7868">
        <w:rPr>
          <w:rFonts w:ascii="IRNazanin" w:hAnsi="IRNazanin" w:hint="cs"/>
          <w:sz w:val="28"/>
          <w:rtl/>
        </w:rPr>
        <w:t>ی</w:t>
      </w:r>
      <w:r w:rsidRPr="00FB7868">
        <w:rPr>
          <w:rFonts w:ascii="IRNazanin" w:hAnsi="IRNazanin" w:hint="eastAsia"/>
          <w:sz w:val="28"/>
          <w:rtl/>
        </w:rPr>
        <w:t>م</w:t>
      </w:r>
      <w:r w:rsidRPr="00FB7868">
        <w:rPr>
          <w:rFonts w:ascii="IRNazanin" w:hAnsi="IRNazanin"/>
          <w:sz w:val="28"/>
          <w:rtl/>
        </w:rPr>
        <w:t xml:space="preserve"> </w:t>
      </w:r>
      <w:r w:rsidRPr="00FB7868">
        <w:rPr>
          <w:rFonts w:ascii="IRNazanin" w:hAnsi="IRNazanin" w:hint="cs"/>
          <w:sz w:val="28"/>
          <w:rtl/>
        </w:rPr>
        <w:t>سوپر کاویتاسیون</w:t>
      </w:r>
      <w:r w:rsidRPr="00FB7868">
        <w:rPr>
          <w:rFonts w:ascii="IRNazanin" w:hAnsi="IRNazanin"/>
          <w:sz w:val="28"/>
          <w:rtl/>
        </w:rPr>
        <w:t xml:space="preserve"> ، مدل </w:t>
      </w:r>
      <w:r w:rsidRPr="00FB7868">
        <w:rPr>
          <w:rFonts w:ascii="IRNazanin" w:hAnsi="IRNazanin"/>
          <w:sz w:val="28"/>
        </w:rPr>
        <w:t>Sauer</w:t>
      </w:r>
      <w:r w:rsidRPr="00FB7868">
        <w:rPr>
          <w:rFonts w:ascii="IRNazanin" w:hAnsi="IRNazanin"/>
          <w:sz w:val="28"/>
          <w:rtl/>
        </w:rPr>
        <w:t xml:space="preserve"> خطا</w:t>
      </w:r>
      <w:r w:rsidRPr="00FB7868">
        <w:rPr>
          <w:rFonts w:ascii="IRNazanin" w:hAnsi="IRNazanin" w:hint="cs"/>
          <w:sz w:val="28"/>
          <w:rtl/>
        </w:rPr>
        <w:t>ی</w:t>
      </w:r>
      <w:r w:rsidRPr="00FB7868">
        <w:rPr>
          <w:rFonts w:ascii="IRNazanin" w:hAnsi="IRNazanin"/>
          <w:sz w:val="28"/>
          <w:rtl/>
        </w:rPr>
        <w:t xml:space="preserve"> بالاتر</w:t>
      </w:r>
      <w:r w:rsidRPr="00FB7868">
        <w:rPr>
          <w:rFonts w:ascii="IRNazanin" w:hAnsi="IRNazanin" w:hint="cs"/>
          <w:sz w:val="28"/>
          <w:rtl/>
        </w:rPr>
        <w:t>ی</w:t>
      </w:r>
      <w:r w:rsidRPr="00FB7868">
        <w:rPr>
          <w:rFonts w:ascii="IRNazanin" w:hAnsi="IRNazanin"/>
          <w:sz w:val="28"/>
          <w:rtl/>
        </w:rPr>
        <w:t xml:space="preserve"> را برا</w:t>
      </w:r>
      <w:r w:rsidRPr="00FB7868">
        <w:rPr>
          <w:rFonts w:ascii="IRNazanin" w:hAnsi="IRNazanin" w:hint="cs"/>
          <w:sz w:val="28"/>
          <w:rtl/>
        </w:rPr>
        <w:t>ی محاسبه‌ی</w:t>
      </w:r>
      <w:r w:rsidRPr="00FB7868">
        <w:rPr>
          <w:rFonts w:ascii="IRNazanin" w:hAnsi="IRNazanin"/>
          <w:sz w:val="28"/>
          <w:rtl/>
        </w:rPr>
        <w:t xml:space="preserve"> ضرا</w:t>
      </w:r>
      <w:r w:rsidRPr="00FB7868">
        <w:rPr>
          <w:rFonts w:ascii="IRNazanin" w:hAnsi="IRNazanin" w:hint="cs"/>
          <w:sz w:val="28"/>
          <w:rtl/>
        </w:rPr>
        <w:t>ی</w:t>
      </w:r>
      <w:r w:rsidRPr="00FB7868">
        <w:rPr>
          <w:rFonts w:ascii="IRNazanin" w:hAnsi="IRNazanin" w:hint="eastAsia"/>
          <w:sz w:val="28"/>
          <w:rtl/>
        </w:rPr>
        <w:t>ب</w:t>
      </w:r>
      <w:r w:rsidRPr="00FB7868">
        <w:rPr>
          <w:rFonts w:ascii="IRNazanin" w:hAnsi="IRNazanin"/>
          <w:sz w:val="28"/>
          <w:rtl/>
        </w:rPr>
        <w:t xml:space="preserve"> ن</w:t>
      </w:r>
      <w:r w:rsidRPr="00FB7868">
        <w:rPr>
          <w:rFonts w:ascii="IRNazanin" w:hAnsi="IRNazanin" w:hint="cs"/>
          <w:sz w:val="28"/>
          <w:rtl/>
        </w:rPr>
        <w:t>ی</w:t>
      </w:r>
      <w:r w:rsidRPr="00FB7868">
        <w:rPr>
          <w:rFonts w:ascii="IRNazanin" w:hAnsi="IRNazanin" w:hint="eastAsia"/>
          <w:sz w:val="28"/>
          <w:rtl/>
        </w:rPr>
        <w:t>رو</w:t>
      </w:r>
      <w:r w:rsidRPr="00FB7868">
        <w:rPr>
          <w:rFonts w:ascii="IRNazanin" w:hAnsi="IRNazanin" w:hint="cs"/>
          <w:sz w:val="28"/>
          <w:rtl/>
        </w:rPr>
        <w:t xml:space="preserve"> دارد</w:t>
      </w:r>
      <w:r w:rsidRPr="00FB7868">
        <w:rPr>
          <w:rFonts w:ascii="IRNazanin" w:hAnsi="IRNazanin"/>
          <w:sz w:val="28"/>
          <w:rtl/>
        </w:rPr>
        <w:t>.</w:t>
      </w:r>
    </w:p>
    <w:p w14:paraId="7199AE3A" w14:textId="75AFDF29" w:rsidR="00590B8B" w:rsidRPr="00C90452" w:rsidRDefault="005D7DEA" w:rsidP="00C90452">
      <w:pPr>
        <w:ind w:firstLine="720"/>
        <w:jc w:val="both"/>
        <w:rPr>
          <w:rFonts w:asciiTheme="majorBidi" w:eastAsia="Calibri" w:hAnsiTheme="majorBidi"/>
          <w:sz w:val="28"/>
          <w:rtl/>
        </w:rPr>
      </w:pPr>
      <w:r w:rsidRPr="00FB7868">
        <w:rPr>
          <w:rFonts w:asciiTheme="majorBidi" w:eastAsia="Calibri" w:hAnsiTheme="majorBidi" w:hint="cs"/>
          <w:sz w:val="28"/>
          <w:rtl/>
        </w:rPr>
        <w:t>سعدیه ادجالی</w:t>
      </w:r>
      <w:r w:rsidR="00EC6D67" w:rsidRPr="00B64140">
        <w:rPr>
          <w:rStyle w:val="FootnoteReference"/>
          <w:rtl/>
        </w:rPr>
        <w:footnoteReference w:id="40"/>
      </w:r>
      <w:r w:rsidRPr="00FB7868">
        <w:rPr>
          <w:rFonts w:asciiTheme="majorBidi" w:eastAsia="Calibri" w:hAnsiTheme="majorBidi" w:hint="cs"/>
          <w:sz w:val="28"/>
          <w:rtl/>
        </w:rPr>
        <w:t xml:space="preserve"> و همکاران</w:t>
      </w:r>
      <w:r w:rsidR="00010D3C">
        <w:rPr>
          <w:rFonts w:asciiTheme="majorBidi" w:eastAsia="Calibri" w:hAnsiTheme="majorBidi" w:hint="cs"/>
          <w:sz w:val="28"/>
          <w:rtl/>
        </w:rPr>
        <w:t xml:space="preserve"> </w:t>
      </w:r>
      <w:r w:rsidR="00010D3C">
        <w:rPr>
          <w:rFonts w:asciiTheme="majorBidi" w:eastAsia="Calibri" w:hAnsiTheme="majorBidi"/>
          <w:sz w:val="28"/>
          <w:rtl/>
        </w:rPr>
        <w:fldChar w:fldCharType="begin" w:fldLock="1"/>
      </w:r>
      <w:r w:rsidR="003E3228">
        <w:rPr>
          <w:rFonts w:asciiTheme="majorBidi" w:eastAsia="Calibri" w:hAnsiTheme="majorBidi"/>
          <w:sz w:val="28"/>
        </w:rPr>
        <w:instrText>ADDIN CSL_CITATION {"citationItems":[{"id":"ITEM-1","itemData":{"DOI":"10.1051/epjconf/20159202001","ISSN":"2100014X","abstract":"Steady three-dimensional and two free surface waves generated by moving bodies are presented, the flow problem to be simulated is rich in complexity and poses many modeling challenges because of the existence of breaking waves around the ship hull, and because of the interaction of the two-phase flow with the turbulent boundary layer. The results of several simulations are reported. The first study was performed for NACA0012 of hydrofoil with different meshes, this section is analyzed at h/c= 1, 0345 for 2D. In the second simulation a mathematically defined Wigley hull form is used to investigate the application of a commercial CFD code in prediction of the total resistance and its components from tangential and normal forces on the hull wetted surface. The computed resistance and wave profiles are used to estimate the coefficient of the total resistance for Wigley hull advancing in calm water under steady conditions. The commercial CFD software FLUENT version 12 is used for the computations in the present study. The calculated grid is established using the code computer GAMBIT 2.3.26. The shear stress k-ωSST model is used for turbulence modeling and the volume of fluid technique is employed to simulate the free-surface motion. The second order upwind scheme is used for discretizing the convection terms in the momentum transport equations, the Modified HRIC scheme for VOF discretization. The results obtained compare well with the experimental data.","author":[{"dropping-particle":"","family":"Adjali","given":"Saadia","non-dropping-particle":"","parse-names":false,"suffix":""},{"dropping-particle":"","family":"Belkadi","given":"Mustapha","non-dropping-particle":"","parse-names":false,"suffix":""},{"dropping-particle":"","family":"Aounallah","given":"Mohammed","non-dropping-particle":"","parse-names":false,"suffix":""},{"dropping-particle":"","family":"Imine","given":"Omar","non-dropping-particle":"","parse-names":false,"suffix":""}],"container-title":"EPJ Web of Conferences","id":"ITEM-1","issue":"5","issued":{"date-parts":[["2015"]]},"page":"884-888","title":"A numerical study of steady 2D flow around NACA 0015 and NACA 0012 hydrofoil with free surface using VOF method","type":"paper-conference","volume":"92"},"uris":["http://www.mendeley.com/documents/?uuid=47ce900a-1109-430f-acf8-2720215aeaae"]}],"mendeley":{"formattedCitation":"[34]","plainTextFormattedCitation":"[34]","previouslyFormattedCitation":"[34]"},"properties":{"noteIndex":0},"schema":"https://github.com/citation-style-language/schema/raw/master/csl-citation.json"}</w:instrText>
      </w:r>
      <w:r w:rsidR="00010D3C">
        <w:rPr>
          <w:rFonts w:asciiTheme="majorBidi" w:eastAsia="Calibri" w:hAnsiTheme="majorBidi"/>
          <w:sz w:val="28"/>
          <w:rtl/>
        </w:rPr>
        <w:fldChar w:fldCharType="separate"/>
      </w:r>
      <w:r w:rsidR="003E3228" w:rsidRPr="003E3228">
        <w:rPr>
          <w:rFonts w:asciiTheme="majorBidi" w:eastAsia="Calibri" w:hAnsiTheme="majorBidi"/>
          <w:noProof/>
          <w:sz w:val="28"/>
        </w:rPr>
        <w:t>[34]</w:t>
      </w:r>
      <w:r w:rsidR="00010D3C">
        <w:rPr>
          <w:rFonts w:asciiTheme="majorBidi" w:eastAsia="Calibri" w:hAnsiTheme="majorBidi"/>
          <w:sz w:val="28"/>
          <w:rtl/>
        </w:rPr>
        <w:fldChar w:fldCharType="end"/>
      </w:r>
      <w:r w:rsidRPr="00FB7868">
        <w:rPr>
          <w:rFonts w:asciiTheme="majorBidi" w:eastAsia="Calibri" w:hAnsiTheme="majorBidi" w:hint="cs"/>
          <w:sz w:val="28"/>
          <w:rtl/>
        </w:rPr>
        <w:t xml:space="preserve"> در سال 2015 میلادی به شبیه‌سازی عددی موج آب آزاد برای جریان حول هیدروفویل </w:t>
      </w:r>
      <w:r w:rsidRPr="00FB7868">
        <w:rPr>
          <w:rFonts w:asciiTheme="majorBidi" w:eastAsia="Calibri" w:hAnsiTheme="majorBidi"/>
          <w:szCs w:val="24"/>
        </w:rPr>
        <w:t>NACA 0012</w:t>
      </w:r>
      <w:r w:rsidRPr="00FB7868">
        <w:rPr>
          <w:rFonts w:asciiTheme="majorBidi" w:eastAsia="Calibri" w:hAnsiTheme="majorBidi" w:hint="cs"/>
          <w:szCs w:val="24"/>
          <w:rtl/>
        </w:rPr>
        <w:t xml:space="preserve"> </w:t>
      </w:r>
      <w:r w:rsidRPr="00FB7868">
        <w:rPr>
          <w:rFonts w:asciiTheme="majorBidi" w:eastAsia="Calibri" w:hAnsiTheme="majorBidi" w:hint="cs"/>
          <w:sz w:val="28"/>
          <w:rtl/>
        </w:rPr>
        <w:t xml:space="preserve">و شکل وایگلی </w:t>
      </w:r>
      <w:r w:rsidR="00BF1A1C">
        <w:rPr>
          <w:rFonts w:asciiTheme="majorBidi" w:eastAsia="Calibri" w:hAnsiTheme="majorBidi" w:hint="cs"/>
          <w:sz w:val="28"/>
          <w:rtl/>
        </w:rPr>
        <w:t>به‌وسیله</w:t>
      </w:r>
      <w:r w:rsidRPr="00FB7868">
        <w:rPr>
          <w:rFonts w:asciiTheme="majorBidi" w:eastAsia="Calibri" w:hAnsiTheme="majorBidi" w:hint="eastAsia"/>
          <w:sz w:val="28"/>
          <w:rtl/>
        </w:rPr>
        <w:t>‌</w:t>
      </w:r>
      <w:r w:rsidRPr="00FB7868">
        <w:rPr>
          <w:rFonts w:asciiTheme="majorBidi" w:eastAsia="Calibri" w:hAnsiTheme="majorBidi" w:hint="cs"/>
          <w:sz w:val="28"/>
          <w:rtl/>
        </w:rPr>
        <w:t xml:space="preserve">ی مدل بررسی جریانات چندفازی </w:t>
      </w:r>
      <w:r w:rsidRPr="00FB7868">
        <w:rPr>
          <w:rFonts w:asciiTheme="majorBidi" w:eastAsia="Calibri" w:hAnsiTheme="majorBidi"/>
          <w:szCs w:val="24"/>
        </w:rPr>
        <w:t>VOF</w:t>
      </w:r>
      <w:r w:rsidRPr="00FB7868">
        <w:rPr>
          <w:rFonts w:asciiTheme="majorBidi" w:eastAsia="Calibri" w:hAnsiTheme="majorBidi" w:hint="cs"/>
          <w:sz w:val="28"/>
          <w:rtl/>
        </w:rPr>
        <w:t xml:space="preserve"> پرداختند</w:t>
      </w:r>
      <w:r w:rsidRPr="00FB7868">
        <w:rPr>
          <w:rFonts w:ascii="IRNazanin" w:hAnsi="IRNazanin" w:hint="cs"/>
          <w:sz w:val="28"/>
          <w:rtl/>
        </w:rPr>
        <w:t>. وایگلی یک مدل پارامتری ساده (همانند احمد بادی برای خودروها) برای بررسی نیرو</w:t>
      </w:r>
      <w:r w:rsidR="008C6159" w:rsidRPr="00FB7868">
        <w:rPr>
          <w:rFonts w:ascii="IRNazanin" w:hAnsi="IRNazanin" w:hint="cs"/>
          <w:sz w:val="28"/>
          <w:rtl/>
        </w:rPr>
        <w:t>‌های</w:t>
      </w:r>
      <w:r w:rsidRPr="00FB7868">
        <w:rPr>
          <w:rFonts w:ascii="IRNazanin" w:hAnsi="IRNazanin" w:hint="cs"/>
          <w:sz w:val="28"/>
          <w:rtl/>
        </w:rPr>
        <w:t xml:space="preserve"> وارد بر کشتی‌ها است. در ابتدا هیدروفویل</w:t>
      </w:r>
      <w:r w:rsidRPr="00FB7868">
        <w:rPr>
          <w:rFonts w:ascii="IRNazanin" w:hAnsi="IRNazanin"/>
          <w:sz w:val="28"/>
          <w:rtl/>
        </w:rPr>
        <w:t xml:space="preserve"> </w:t>
      </w:r>
      <w:r w:rsidRPr="00FB7868">
        <w:rPr>
          <w:rFonts w:ascii="IRNazanin" w:hAnsi="IRNazanin"/>
          <w:sz w:val="28"/>
        </w:rPr>
        <w:t>NACA0012</w:t>
      </w:r>
      <w:r w:rsidRPr="00FB7868">
        <w:rPr>
          <w:rFonts w:ascii="IRNazanin" w:hAnsi="IRNazanin"/>
          <w:sz w:val="28"/>
          <w:rtl/>
        </w:rPr>
        <w:t xml:space="preserve"> با شبک</w:t>
      </w:r>
      <w:r w:rsidRPr="00FB7868">
        <w:rPr>
          <w:rFonts w:ascii="IRNazanin" w:hAnsi="IRNazanin" w:hint="cs"/>
          <w:sz w:val="28"/>
          <w:rtl/>
        </w:rPr>
        <w:t>ه‌</w:t>
      </w:r>
      <w:r w:rsidR="008C6159" w:rsidRPr="00FB7868">
        <w:rPr>
          <w:rFonts w:ascii="IRNazanin" w:hAnsi="IRNazanin"/>
          <w:sz w:val="28"/>
          <w:rtl/>
        </w:rPr>
        <w:t>‌های</w:t>
      </w:r>
      <w:r w:rsidRPr="00FB7868">
        <w:rPr>
          <w:rFonts w:ascii="IRNazanin" w:hAnsi="IRNazanin"/>
          <w:sz w:val="28"/>
          <w:rtl/>
        </w:rPr>
        <w:t xml:space="preserve"> مختلف </w:t>
      </w:r>
      <w:r w:rsidRPr="00FB7868">
        <w:rPr>
          <w:rFonts w:ascii="IRNazanin" w:hAnsi="IRNazanin" w:hint="cs"/>
          <w:sz w:val="28"/>
          <w:rtl/>
        </w:rPr>
        <w:t>بررسی</w:t>
      </w:r>
      <w:r w:rsidRPr="00FB7868">
        <w:rPr>
          <w:rFonts w:ascii="IRNazanin" w:hAnsi="IRNazanin"/>
          <w:sz w:val="28"/>
          <w:rtl/>
        </w:rPr>
        <w:t xml:space="preserve"> شد،</w:t>
      </w:r>
      <w:r w:rsidR="00CC4D55" w:rsidRPr="00FB7868">
        <w:rPr>
          <w:rFonts w:ascii="IRNazanin" w:hAnsi="IRNazanin" w:hint="cs"/>
          <w:sz w:val="28"/>
          <w:rtl/>
        </w:rPr>
        <w:t xml:space="preserve"> نسبت غوطه</w:t>
      </w:r>
      <w:r w:rsidR="00CC4D55" w:rsidRPr="00FB7868">
        <w:rPr>
          <w:rFonts w:ascii="IRNazanin" w:hAnsi="IRNazanin" w:hint="eastAsia"/>
          <w:sz w:val="28"/>
          <w:rtl/>
        </w:rPr>
        <w:t>‌</w:t>
      </w:r>
      <w:r w:rsidR="00CC4D55" w:rsidRPr="00FB7868">
        <w:rPr>
          <w:rFonts w:ascii="IRNazanin" w:hAnsi="IRNazanin" w:hint="cs"/>
          <w:sz w:val="28"/>
          <w:rtl/>
        </w:rPr>
        <w:t>وری برابر 1 و مسئله به صورت دوبعدی مورد</w:t>
      </w:r>
      <w:r w:rsidRPr="00FB7868">
        <w:rPr>
          <w:rFonts w:ascii="IRNazanin" w:hAnsi="IRNazanin"/>
          <w:sz w:val="28"/>
          <w:rtl/>
        </w:rPr>
        <w:t xml:space="preserve"> تحل</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قرار گرفت. در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دوم، از </w:t>
      </w:r>
      <w:r w:rsidR="00CC4D55" w:rsidRPr="00FB7868">
        <w:rPr>
          <w:rFonts w:ascii="IRNazanin" w:hAnsi="IRNazanin" w:hint="cs"/>
          <w:sz w:val="28"/>
          <w:rtl/>
        </w:rPr>
        <w:t>مدل</w:t>
      </w:r>
      <w:r w:rsidRPr="00FB7868">
        <w:rPr>
          <w:rFonts w:ascii="IRNazanin" w:hAnsi="IRNazanin"/>
          <w:sz w:val="28"/>
          <w:rtl/>
        </w:rPr>
        <w:t xml:space="preserve"> </w:t>
      </w:r>
      <w:r w:rsidR="00CC4D55" w:rsidRPr="00FB7868">
        <w:rPr>
          <w:rFonts w:ascii="IRNazanin" w:hAnsi="IRNazanin" w:hint="cs"/>
          <w:sz w:val="28"/>
          <w:rtl/>
        </w:rPr>
        <w:t>پارامتری</w:t>
      </w:r>
      <w:r w:rsidRPr="00FB7868">
        <w:rPr>
          <w:rFonts w:ascii="IRNazanin" w:hAnsi="IRNazanin"/>
          <w:sz w:val="28"/>
          <w:rtl/>
        </w:rPr>
        <w:t xml:space="preserve"> تعر</w:t>
      </w:r>
      <w:r w:rsidRPr="00FB7868">
        <w:rPr>
          <w:rFonts w:ascii="IRNazanin" w:hAnsi="IRNazanin" w:hint="cs"/>
          <w:sz w:val="28"/>
          <w:rtl/>
        </w:rPr>
        <w:t>ی</w:t>
      </w:r>
      <w:r w:rsidRPr="00FB7868">
        <w:rPr>
          <w:rFonts w:ascii="IRNazanin" w:hAnsi="IRNazanin" w:hint="eastAsia"/>
          <w:sz w:val="28"/>
          <w:rtl/>
        </w:rPr>
        <w:t>ف</w:t>
      </w:r>
      <w:r w:rsidRPr="00FB7868">
        <w:rPr>
          <w:rFonts w:ascii="IRNazanin" w:hAnsi="IRNazanin"/>
          <w:sz w:val="28"/>
          <w:rtl/>
        </w:rPr>
        <w:t xml:space="preserve"> شده</w:t>
      </w:r>
      <w:r w:rsidR="00CC4D55" w:rsidRPr="00FB7868">
        <w:rPr>
          <w:rFonts w:ascii="IRNazanin" w:hAnsi="IRNazanin" w:hint="cs"/>
          <w:sz w:val="28"/>
          <w:rtl/>
        </w:rPr>
        <w:t xml:space="preserve"> وایگلی</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بررس</w:t>
      </w:r>
      <w:r w:rsidRPr="00FB7868">
        <w:rPr>
          <w:rFonts w:ascii="IRNazanin" w:hAnsi="IRNazanin" w:hint="cs"/>
          <w:sz w:val="28"/>
          <w:rtl/>
        </w:rPr>
        <w:t>ی</w:t>
      </w:r>
      <w:r w:rsidRPr="00FB7868">
        <w:rPr>
          <w:rFonts w:ascii="IRNazanin" w:hAnsi="IRNazanin"/>
          <w:sz w:val="28"/>
          <w:rtl/>
        </w:rPr>
        <w:t xml:space="preserve"> کاربرد كد د</w:t>
      </w:r>
      <w:r w:rsidRPr="00FB7868">
        <w:rPr>
          <w:rFonts w:ascii="IRNazanin" w:hAnsi="IRNazanin" w:hint="cs"/>
          <w:sz w:val="28"/>
          <w:rtl/>
        </w:rPr>
        <w:t>ی</w:t>
      </w:r>
      <w:r w:rsidRPr="00FB7868">
        <w:rPr>
          <w:rFonts w:ascii="IRNazanin" w:hAnsi="IRNazanin" w:hint="eastAsia"/>
          <w:sz w:val="28"/>
          <w:rtl/>
        </w:rPr>
        <w:t>نام</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س</w:t>
      </w:r>
      <w:r w:rsidRPr="00FB7868">
        <w:rPr>
          <w:rFonts w:ascii="IRNazanin" w:hAnsi="IRNazanin" w:hint="cs"/>
          <w:sz w:val="28"/>
          <w:rtl/>
        </w:rPr>
        <w:t>ی</w:t>
      </w:r>
      <w:r w:rsidRPr="00FB7868">
        <w:rPr>
          <w:rFonts w:ascii="IRNazanin" w:hAnsi="IRNazanin" w:hint="eastAsia"/>
          <w:sz w:val="28"/>
          <w:rtl/>
        </w:rPr>
        <w:t>الات</w:t>
      </w:r>
      <w:r w:rsidRPr="00FB7868">
        <w:rPr>
          <w:rFonts w:ascii="IRNazanin" w:hAnsi="IRNazanin"/>
          <w:sz w:val="28"/>
          <w:rtl/>
        </w:rPr>
        <w:t xml:space="preserve"> محاسبات</w:t>
      </w:r>
      <w:r w:rsidRPr="00FB7868">
        <w:rPr>
          <w:rFonts w:ascii="IRNazanin" w:hAnsi="IRNazanin" w:hint="cs"/>
          <w:sz w:val="28"/>
          <w:rtl/>
        </w:rPr>
        <w:t>ی</w:t>
      </w:r>
      <w:r w:rsidRPr="00FB7868">
        <w:rPr>
          <w:rFonts w:ascii="IRNazanin" w:hAnsi="IRNazanin"/>
          <w:sz w:val="28"/>
          <w:rtl/>
        </w:rPr>
        <w:t xml:space="preserve"> در پ</w:t>
      </w:r>
      <w:r w:rsidRPr="00FB7868">
        <w:rPr>
          <w:rFonts w:ascii="IRNazanin" w:hAnsi="IRNazanin" w:hint="cs"/>
          <w:sz w:val="28"/>
          <w:rtl/>
        </w:rPr>
        <w:t>ی</w:t>
      </w:r>
      <w:r w:rsidRPr="00FB7868">
        <w:rPr>
          <w:rFonts w:ascii="IRNazanin" w:hAnsi="IRNazanin"/>
          <w:sz w:val="28"/>
          <w:rtl/>
        </w:rPr>
        <w:t>ش ب</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hint="cs"/>
          <w:sz w:val="28"/>
          <w:rtl/>
        </w:rPr>
        <w:t>ی</w:t>
      </w:r>
      <w:r w:rsidRPr="00FB7868">
        <w:rPr>
          <w:rFonts w:ascii="IRNazanin" w:hAnsi="IRNazanin"/>
          <w:sz w:val="28"/>
          <w:rtl/>
        </w:rPr>
        <w:t xml:space="preserve"> مقاومت</w:t>
      </w:r>
      <w:r w:rsidR="00CC4D55" w:rsidRPr="00FB7868">
        <w:rPr>
          <w:rFonts w:ascii="IRNazanin" w:hAnsi="IRNazanin" w:hint="cs"/>
          <w:sz w:val="28"/>
          <w:rtl/>
        </w:rPr>
        <w:t xml:space="preserve"> وارد شده</w:t>
      </w:r>
      <w:r w:rsidRPr="00FB7868">
        <w:rPr>
          <w:rFonts w:ascii="IRNazanin" w:hAnsi="IRNazanin"/>
          <w:sz w:val="28"/>
          <w:rtl/>
        </w:rPr>
        <w:t xml:space="preserve"> بر رو</w:t>
      </w:r>
      <w:r w:rsidRPr="00FB7868">
        <w:rPr>
          <w:rFonts w:ascii="IRNazanin" w:hAnsi="IRNazanin" w:hint="cs"/>
          <w:sz w:val="28"/>
          <w:rtl/>
        </w:rPr>
        <w:t>ی</w:t>
      </w:r>
      <w:r w:rsidRPr="00FB7868">
        <w:rPr>
          <w:rFonts w:ascii="IRNazanin" w:hAnsi="IRNazanin"/>
          <w:sz w:val="28"/>
          <w:rtl/>
        </w:rPr>
        <w:t xml:space="preserve"> سطح مرطوب پوسته</w:t>
      </w:r>
      <w:r w:rsidR="00CC4D55" w:rsidRPr="00FB7868">
        <w:rPr>
          <w:rFonts w:ascii="IRNazanin" w:hAnsi="IRNazanin" w:hint="cs"/>
          <w:sz w:val="28"/>
          <w:rtl/>
        </w:rPr>
        <w:t xml:space="preserve"> (مقاومت آیرودینامیکی </w:t>
      </w:r>
      <w:r w:rsidR="00C90452">
        <w:rPr>
          <w:rFonts w:ascii="IRNazanin" w:hAnsi="IRNazanin" w:hint="cs"/>
          <w:sz w:val="28"/>
          <w:rtl/>
        </w:rPr>
        <w:t>در نظر گرفته نشد</w:t>
      </w:r>
      <w:r w:rsidR="00CC4D55" w:rsidRPr="00FB7868">
        <w:rPr>
          <w:rFonts w:ascii="IRNazanin" w:hAnsi="IRNazanin" w:hint="cs"/>
          <w:sz w:val="28"/>
          <w:rtl/>
        </w:rPr>
        <w:t>)</w:t>
      </w:r>
      <w:r w:rsidRPr="00FB7868">
        <w:rPr>
          <w:rFonts w:ascii="IRNazanin" w:hAnsi="IRNazanin"/>
          <w:sz w:val="28"/>
          <w:rtl/>
        </w:rPr>
        <w:t xml:space="preserve"> استفاده </w:t>
      </w:r>
      <w:r w:rsidR="00CC4D55" w:rsidRPr="00FB7868">
        <w:rPr>
          <w:rFonts w:ascii="IRNazanin" w:hAnsi="IRNazanin" w:hint="cs"/>
          <w:sz w:val="28"/>
          <w:rtl/>
        </w:rPr>
        <w:t>شد</w:t>
      </w:r>
      <w:r w:rsidRPr="00FB7868">
        <w:rPr>
          <w:rFonts w:ascii="IRNazanin" w:hAnsi="IRNazanin"/>
          <w:sz w:val="28"/>
          <w:rtl/>
        </w:rPr>
        <w:t>.</w:t>
      </w:r>
      <w:r w:rsidR="00CC4D55" w:rsidRPr="00FB7868">
        <w:rPr>
          <w:rFonts w:ascii="IRNazanin" w:hAnsi="IRNazanin" w:hint="cs"/>
          <w:sz w:val="28"/>
          <w:rtl/>
        </w:rPr>
        <w:t xml:space="preserve"> </w:t>
      </w:r>
      <w:r w:rsidRPr="00FB7868">
        <w:rPr>
          <w:rFonts w:ascii="IRNazanin" w:hAnsi="IRNazanin"/>
          <w:sz w:val="28"/>
          <w:rtl/>
        </w:rPr>
        <w:t>نرم افزار تجار</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sz w:val="28"/>
        </w:rPr>
        <w:t>FLUENT</w:t>
      </w:r>
      <w:r w:rsidRPr="00FB7868">
        <w:rPr>
          <w:rFonts w:ascii="IRNazanin" w:hAnsi="IRNazanin"/>
          <w:sz w:val="28"/>
          <w:rtl/>
        </w:rPr>
        <w:t xml:space="preserve"> نسخه 12 ب</w:t>
      </w:r>
      <w:r w:rsidRPr="00FB7868">
        <w:rPr>
          <w:rFonts w:ascii="IRNazanin" w:hAnsi="IRNazanin" w:hint="eastAsia"/>
          <w:sz w:val="28"/>
          <w:rtl/>
        </w:rPr>
        <w:t>را</w:t>
      </w:r>
      <w:r w:rsidRPr="00FB7868">
        <w:rPr>
          <w:rFonts w:ascii="IRNazanin" w:hAnsi="IRNazanin" w:hint="cs"/>
          <w:sz w:val="28"/>
          <w:rtl/>
        </w:rPr>
        <w:t>ی</w:t>
      </w:r>
      <w:r w:rsidRPr="00FB7868">
        <w:rPr>
          <w:rFonts w:ascii="IRNazanin" w:hAnsi="IRNazanin"/>
          <w:sz w:val="28"/>
          <w:rtl/>
        </w:rPr>
        <w:t xml:space="preserve"> محاسبات در مطالعه </w:t>
      </w:r>
      <w:r w:rsidR="00CC4D55" w:rsidRPr="00FB7868">
        <w:rPr>
          <w:rFonts w:ascii="IRNazanin" w:hAnsi="IRNazanin" w:hint="cs"/>
          <w:sz w:val="28"/>
          <w:rtl/>
        </w:rPr>
        <w:t>ایشان مورد</w:t>
      </w:r>
      <w:r w:rsidRPr="00FB7868">
        <w:rPr>
          <w:rFonts w:ascii="IRNazanin" w:hAnsi="IRNazanin"/>
          <w:sz w:val="28"/>
          <w:rtl/>
        </w:rPr>
        <w:t xml:space="preserve"> استفاده </w:t>
      </w:r>
      <w:r w:rsidR="00CC4D55" w:rsidRPr="00FB7868">
        <w:rPr>
          <w:rFonts w:ascii="IRNazanin" w:hAnsi="IRNazanin" w:hint="cs"/>
          <w:sz w:val="28"/>
          <w:rtl/>
        </w:rPr>
        <w:t>قرار گرفت</w:t>
      </w:r>
      <w:r w:rsidRPr="00FB7868">
        <w:rPr>
          <w:rFonts w:ascii="IRNazanin" w:hAnsi="IRNazanin"/>
          <w:sz w:val="28"/>
          <w:rtl/>
        </w:rPr>
        <w:t xml:space="preserve">. شبکه محاسبه شده با استفاده از </w:t>
      </w:r>
      <w:r w:rsidR="00CC4D55" w:rsidRPr="00FB7868">
        <w:rPr>
          <w:rFonts w:ascii="IRNazanin" w:hAnsi="IRNazanin" w:hint="cs"/>
          <w:sz w:val="28"/>
          <w:rtl/>
        </w:rPr>
        <w:t>نرم افزار تولید شبکه</w:t>
      </w:r>
      <w:r w:rsidRPr="00FB7868">
        <w:rPr>
          <w:rFonts w:ascii="IRNazanin" w:hAnsi="IRNazanin"/>
          <w:sz w:val="28"/>
          <w:rtl/>
        </w:rPr>
        <w:t xml:space="preserve"> </w:t>
      </w:r>
      <w:r w:rsidRPr="00FB7868">
        <w:rPr>
          <w:rFonts w:ascii="IRNazanin" w:hAnsi="IRNazanin"/>
          <w:sz w:val="28"/>
        </w:rPr>
        <w:t>GAMBIT 2.3.26</w:t>
      </w:r>
      <w:r w:rsidRPr="00FB7868">
        <w:rPr>
          <w:rFonts w:ascii="IRNazanin" w:hAnsi="IRNazanin"/>
          <w:sz w:val="28"/>
          <w:rtl/>
        </w:rPr>
        <w:t xml:space="preserve"> </w:t>
      </w:r>
      <w:r w:rsidR="00CC4D55" w:rsidRPr="00FB7868">
        <w:rPr>
          <w:rFonts w:ascii="IRNazanin" w:hAnsi="IRNazanin" w:hint="cs"/>
          <w:sz w:val="28"/>
          <w:rtl/>
        </w:rPr>
        <w:t>ساخته شد</w:t>
      </w:r>
      <w:r w:rsidRPr="00FB7868">
        <w:rPr>
          <w:rFonts w:ascii="IRNazanin" w:hAnsi="IRNazanin"/>
          <w:sz w:val="28"/>
          <w:rtl/>
        </w:rPr>
        <w:t>. از مدل تنش برش</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sz w:val="28"/>
        </w:rPr>
        <w:t>k-</w:t>
      </w:r>
      <w:r w:rsidRPr="00FB7868">
        <w:rPr>
          <w:rFonts w:ascii="Cambria" w:hAnsi="Cambria"/>
          <w:sz w:val="28"/>
        </w:rPr>
        <w:t>ω</w:t>
      </w:r>
      <w:r w:rsidRPr="00FB7868">
        <w:rPr>
          <w:rFonts w:ascii="IRNazanin" w:hAnsi="IRNazanin"/>
          <w:sz w:val="28"/>
        </w:rPr>
        <w:t xml:space="preserve"> SST</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مدل ساز</w:t>
      </w:r>
      <w:r w:rsidRPr="00FB7868">
        <w:rPr>
          <w:rFonts w:ascii="IRNazanin" w:hAnsi="IRNazanin" w:hint="cs"/>
          <w:sz w:val="28"/>
          <w:rtl/>
        </w:rPr>
        <w:t>ی</w:t>
      </w:r>
      <w:r w:rsidRPr="00FB7868">
        <w:rPr>
          <w:rFonts w:ascii="IRNazanin" w:hAnsi="IRNazanin"/>
          <w:sz w:val="28"/>
          <w:rtl/>
        </w:rPr>
        <w:t xml:space="preserve"> </w:t>
      </w:r>
      <w:r w:rsidR="00CC4D55" w:rsidRPr="00FB7868">
        <w:rPr>
          <w:rFonts w:ascii="IRNazanin" w:hAnsi="IRNazanin" w:hint="cs"/>
          <w:sz w:val="28"/>
          <w:rtl/>
        </w:rPr>
        <w:t>آشفتگی</w:t>
      </w:r>
      <w:r w:rsidRPr="00FB7868">
        <w:rPr>
          <w:rFonts w:ascii="IRNazanin" w:hAnsi="IRNazanin"/>
          <w:sz w:val="28"/>
          <w:rtl/>
        </w:rPr>
        <w:t xml:space="preserve"> استفاده شده و از </w:t>
      </w:r>
      <w:r w:rsidR="00CC4D55" w:rsidRPr="00FB7868">
        <w:rPr>
          <w:rFonts w:ascii="IRNazanin" w:hAnsi="IRNazanin" w:hint="cs"/>
          <w:sz w:val="28"/>
          <w:rtl/>
        </w:rPr>
        <w:t xml:space="preserve">تکنیک </w:t>
      </w:r>
      <w:r w:rsidR="00CC4D55" w:rsidRPr="00FB7868">
        <w:rPr>
          <w:rFonts w:ascii="IRNazanin" w:hAnsi="IRNazanin"/>
          <w:sz w:val="28"/>
        </w:rPr>
        <w:t>VOF</w:t>
      </w:r>
      <w:r w:rsidR="00CC4D55" w:rsidRPr="00FB7868">
        <w:rPr>
          <w:rFonts w:ascii="IRNazanin" w:hAnsi="IRNazanin" w:hint="cs"/>
          <w:sz w:val="28"/>
          <w:rtl/>
        </w:rPr>
        <w:t xml:space="preserve"> </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سطح آزاد استفاده شده است. از طرح پادبادسو مرتبه </w:t>
      </w:r>
      <w:r w:rsidRPr="00FB7868">
        <w:rPr>
          <w:rFonts w:ascii="IRNazanin" w:hAnsi="IRNazanin" w:hint="eastAsia"/>
          <w:sz w:val="28"/>
          <w:rtl/>
        </w:rPr>
        <w:t>دوم</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w:t>
      </w:r>
      <w:r w:rsidR="00CC4D55" w:rsidRPr="00FB7868">
        <w:rPr>
          <w:rFonts w:ascii="IRNazanin" w:hAnsi="IRNazanin" w:hint="cs"/>
          <w:sz w:val="28"/>
          <w:rtl/>
        </w:rPr>
        <w:t>حل</w:t>
      </w:r>
      <w:r w:rsidRPr="00FB7868">
        <w:rPr>
          <w:rFonts w:ascii="IRNazanin" w:hAnsi="IRNazanin"/>
          <w:sz w:val="28"/>
          <w:rtl/>
        </w:rPr>
        <w:t xml:space="preserve"> معادلات </w:t>
      </w:r>
      <w:r w:rsidR="00CC4D55" w:rsidRPr="00FB7868">
        <w:rPr>
          <w:rFonts w:ascii="IRNazanin" w:hAnsi="IRNazanin" w:hint="cs"/>
          <w:sz w:val="28"/>
          <w:rtl/>
        </w:rPr>
        <w:t>جا‌به‌جایی مومنتوم</w:t>
      </w:r>
      <w:r w:rsidRPr="00FB7868">
        <w:rPr>
          <w:rFonts w:ascii="IRNazanin" w:hAnsi="IRNazanin"/>
          <w:sz w:val="28"/>
          <w:rtl/>
        </w:rPr>
        <w:t xml:space="preserve"> استفاده </w:t>
      </w:r>
      <w:r w:rsidR="00CC4D55" w:rsidRPr="00FB7868">
        <w:rPr>
          <w:rFonts w:ascii="IRNazanin" w:hAnsi="IRNazanin" w:hint="cs"/>
          <w:sz w:val="28"/>
          <w:rtl/>
        </w:rPr>
        <w:t>شد</w:t>
      </w:r>
      <w:r w:rsidRPr="00FB7868">
        <w:rPr>
          <w:rFonts w:ascii="IRNazanin" w:hAnsi="IRNazanin"/>
          <w:sz w:val="28"/>
          <w:rtl/>
        </w:rPr>
        <w:t>،</w:t>
      </w:r>
      <w:r w:rsidR="00590B8B" w:rsidRPr="00FB7868">
        <w:rPr>
          <w:rFonts w:ascii="IRNazanin" w:hAnsi="IRNazanin" w:hint="cs"/>
          <w:sz w:val="28"/>
          <w:rtl/>
        </w:rPr>
        <w:t xml:space="preserve"> و </w:t>
      </w:r>
      <w:r w:rsidRPr="00FB7868">
        <w:rPr>
          <w:rFonts w:ascii="IRNazanin" w:hAnsi="IRNazanin"/>
          <w:sz w:val="28"/>
          <w:rtl/>
        </w:rPr>
        <w:t xml:space="preserve">طرح </w:t>
      </w:r>
      <w:r w:rsidRPr="00FB7868">
        <w:rPr>
          <w:rFonts w:ascii="IRNazanin" w:hAnsi="IRNazanin"/>
          <w:sz w:val="28"/>
        </w:rPr>
        <w:t>HRIC</w:t>
      </w:r>
      <w:r w:rsidRPr="00FB7868">
        <w:rPr>
          <w:rFonts w:ascii="IRNazanin" w:hAnsi="IRNazanin"/>
          <w:sz w:val="28"/>
          <w:rtl/>
        </w:rPr>
        <w:t xml:space="preserve"> اصلاح شده برا</w:t>
      </w:r>
      <w:r w:rsidRPr="00FB7868">
        <w:rPr>
          <w:rFonts w:ascii="IRNazanin" w:hAnsi="IRNazanin" w:hint="cs"/>
          <w:sz w:val="28"/>
          <w:rtl/>
        </w:rPr>
        <w:t>ی</w:t>
      </w:r>
      <w:r w:rsidRPr="00FB7868">
        <w:rPr>
          <w:rFonts w:ascii="IRNazanin" w:hAnsi="IRNazanin"/>
          <w:sz w:val="28"/>
          <w:rtl/>
        </w:rPr>
        <w:t xml:space="preserve"> گسسته ساز</w:t>
      </w:r>
      <w:r w:rsidRPr="00FB7868">
        <w:rPr>
          <w:rFonts w:ascii="IRNazanin" w:hAnsi="IRNazanin" w:hint="cs"/>
          <w:sz w:val="28"/>
          <w:rtl/>
        </w:rPr>
        <w:t>ی</w:t>
      </w:r>
      <w:r w:rsidRPr="00FB7868">
        <w:rPr>
          <w:rFonts w:ascii="IRNazanin" w:hAnsi="IRNazanin"/>
          <w:sz w:val="28"/>
          <w:rtl/>
        </w:rPr>
        <w:t xml:space="preserve"> </w:t>
      </w:r>
      <w:r w:rsidR="00590B8B" w:rsidRPr="00FB7868">
        <w:rPr>
          <w:rFonts w:ascii="IRNazanin" w:hAnsi="IRNazanin"/>
          <w:sz w:val="28"/>
        </w:rPr>
        <w:t xml:space="preserve"> </w:t>
      </w:r>
      <w:r w:rsidRPr="00FB7868">
        <w:rPr>
          <w:rFonts w:ascii="IRNazanin" w:hAnsi="IRNazanin"/>
          <w:sz w:val="28"/>
        </w:rPr>
        <w:t>VOF</w:t>
      </w:r>
      <w:r w:rsidR="007B140A">
        <w:rPr>
          <w:rFonts w:ascii="IRNazanin" w:hAnsi="IRNazanin" w:hint="cs"/>
          <w:sz w:val="28"/>
          <w:rtl/>
        </w:rPr>
        <w:t>به‌کار</w:t>
      </w:r>
      <w:r w:rsidR="00590B8B" w:rsidRPr="00FB7868">
        <w:rPr>
          <w:rFonts w:ascii="IRNazanin" w:hAnsi="IRNazanin" w:hint="cs"/>
          <w:sz w:val="28"/>
          <w:rtl/>
        </w:rPr>
        <w:t xml:space="preserve"> گرفته شد</w:t>
      </w:r>
      <w:r w:rsidRPr="00FB7868">
        <w:rPr>
          <w:rFonts w:ascii="IRNazanin" w:hAnsi="IRNazanin"/>
          <w:sz w:val="28"/>
          <w:rtl/>
        </w:rPr>
        <w:t>. نتا</w:t>
      </w:r>
      <w:r w:rsidRPr="00FB7868">
        <w:rPr>
          <w:rFonts w:ascii="IRNazanin" w:hAnsi="IRNazanin" w:hint="cs"/>
          <w:sz w:val="28"/>
          <w:rtl/>
        </w:rPr>
        <w:t>ی</w:t>
      </w:r>
      <w:r w:rsidRPr="00FB7868">
        <w:rPr>
          <w:rFonts w:ascii="IRNazanin" w:hAnsi="IRNazanin" w:hint="eastAsia"/>
          <w:sz w:val="28"/>
          <w:rtl/>
        </w:rPr>
        <w:t>ج</w:t>
      </w:r>
      <w:r w:rsidRPr="00FB7868">
        <w:rPr>
          <w:rFonts w:ascii="IRNazanin" w:hAnsi="IRNazanin"/>
          <w:sz w:val="28"/>
          <w:rtl/>
        </w:rPr>
        <w:t xml:space="preserve"> به دست آمده با داده</w:t>
      </w:r>
      <w:r w:rsidR="00ED4BE1" w:rsidRPr="00FB7868">
        <w:rPr>
          <w:rFonts w:ascii="IRNazanin" w:hAnsi="IRNazanin"/>
          <w:sz w:val="28"/>
          <w:rtl/>
        </w:rPr>
        <w:t>‌های</w:t>
      </w:r>
      <w:r w:rsidRPr="00FB7868">
        <w:rPr>
          <w:rFonts w:ascii="IRNazanin" w:hAnsi="IRNazanin"/>
          <w:sz w:val="28"/>
          <w:rtl/>
        </w:rPr>
        <w:t xml:space="preserve"> تجرب</w:t>
      </w:r>
      <w:r w:rsidRPr="00FB7868">
        <w:rPr>
          <w:rFonts w:ascii="IRNazanin" w:hAnsi="IRNazanin" w:hint="cs"/>
          <w:sz w:val="28"/>
          <w:rtl/>
        </w:rPr>
        <w:t>ی</w:t>
      </w:r>
      <w:r w:rsidRPr="00FB7868">
        <w:rPr>
          <w:rFonts w:ascii="IRNazanin" w:hAnsi="IRNazanin"/>
          <w:sz w:val="28"/>
          <w:rtl/>
        </w:rPr>
        <w:t xml:space="preserve"> مقا</w:t>
      </w:r>
      <w:r w:rsidRPr="00FB7868">
        <w:rPr>
          <w:rFonts w:ascii="IRNazanin" w:hAnsi="IRNazanin" w:hint="cs"/>
          <w:sz w:val="28"/>
          <w:rtl/>
        </w:rPr>
        <w:t>ی</w:t>
      </w:r>
      <w:r w:rsidRPr="00FB7868">
        <w:rPr>
          <w:rFonts w:ascii="IRNazanin" w:hAnsi="IRNazanin" w:hint="eastAsia"/>
          <w:sz w:val="28"/>
          <w:rtl/>
        </w:rPr>
        <w:t>سه</w:t>
      </w:r>
      <w:r w:rsidRPr="00FB7868">
        <w:rPr>
          <w:rFonts w:ascii="IRNazanin" w:hAnsi="IRNazanin"/>
          <w:sz w:val="28"/>
          <w:rtl/>
        </w:rPr>
        <w:t xml:space="preserve"> خوب</w:t>
      </w:r>
      <w:r w:rsidRPr="00FB7868">
        <w:rPr>
          <w:rFonts w:ascii="IRNazanin" w:hAnsi="IRNazanin" w:hint="cs"/>
          <w:sz w:val="28"/>
          <w:rtl/>
        </w:rPr>
        <w:t>ی</w:t>
      </w:r>
      <w:r w:rsidRPr="00FB7868">
        <w:rPr>
          <w:rFonts w:ascii="IRNazanin" w:hAnsi="IRNazanin"/>
          <w:sz w:val="28"/>
          <w:rtl/>
        </w:rPr>
        <w:t xml:space="preserve"> دارند.</w:t>
      </w:r>
      <w:r w:rsidR="00590B8B" w:rsidRPr="00FB7868">
        <w:rPr>
          <w:rFonts w:ascii="IRNazanin" w:hAnsi="IRNazanin" w:hint="cs"/>
          <w:sz w:val="28"/>
          <w:rtl/>
        </w:rPr>
        <w:t xml:space="preserve"> </w:t>
      </w:r>
      <w:r w:rsidR="00590B8B" w:rsidRPr="00FB7868">
        <w:rPr>
          <w:rFonts w:ascii="IRNazanin" w:hAnsi="IRNazanin"/>
          <w:sz w:val="28"/>
          <w:rtl/>
        </w:rPr>
        <w:t>نتا</w:t>
      </w:r>
      <w:r w:rsidR="00590B8B" w:rsidRPr="00FB7868">
        <w:rPr>
          <w:rFonts w:ascii="IRNazanin" w:hAnsi="IRNazanin" w:hint="cs"/>
          <w:sz w:val="28"/>
          <w:rtl/>
        </w:rPr>
        <w:t>ی</w:t>
      </w:r>
      <w:r w:rsidR="00590B8B" w:rsidRPr="00FB7868">
        <w:rPr>
          <w:rFonts w:ascii="IRNazanin" w:hAnsi="IRNazanin" w:hint="eastAsia"/>
          <w:sz w:val="28"/>
          <w:rtl/>
        </w:rPr>
        <w:t>ج</w:t>
      </w:r>
      <w:r w:rsidR="00590B8B" w:rsidRPr="00FB7868">
        <w:rPr>
          <w:rFonts w:ascii="IRNazanin" w:hAnsi="IRNazanin"/>
          <w:sz w:val="28"/>
          <w:rtl/>
        </w:rPr>
        <w:t xml:space="preserve"> کد </w:t>
      </w:r>
      <w:r w:rsidR="00590B8B" w:rsidRPr="00FB7868">
        <w:rPr>
          <w:rFonts w:ascii="IRNazanin" w:hAnsi="IRNazanin"/>
          <w:sz w:val="28"/>
        </w:rPr>
        <w:t>Fluent</w:t>
      </w:r>
      <w:r w:rsidR="00590B8B" w:rsidRPr="00FB7868">
        <w:rPr>
          <w:rFonts w:ascii="IRNazanin" w:hAnsi="IRNazanin"/>
          <w:sz w:val="28"/>
          <w:rtl/>
        </w:rPr>
        <w:t xml:space="preserve"> توانا</w:t>
      </w:r>
      <w:r w:rsidR="00590B8B" w:rsidRPr="00FB7868">
        <w:rPr>
          <w:rFonts w:ascii="IRNazanin" w:hAnsi="IRNazanin" w:hint="cs"/>
          <w:sz w:val="28"/>
          <w:rtl/>
        </w:rPr>
        <w:t>یی</w:t>
      </w:r>
      <w:r w:rsidR="00590B8B" w:rsidRPr="00FB7868">
        <w:rPr>
          <w:rFonts w:ascii="IRNazanin" w:hAnsi="IRNazanin"/>
          <w:sz w:val="28"/>
          <w:rtl/>
        </w:rPr>
        <w:t xml:space="preserve"> پ</w:t>
      </w:r>
      <w:r w:rsidR="00590B8B" w:rsidRPr="00FB7868">
        <w:rPr>
          <w:rFonts w:ascii="IRNazanin" w:hAnsi="IRNazanin" w:hint="cs"/>
          <w:sz w:val="28"/>
          <w:rtl/>
        </w:rPr>
        <w:t>ی</w:t>
      </w:r>
      <w:r w:rsidR="00590B8B" w:rsidRPr="00FB7868">
        <w:rPr>
          <w:rFonts w:ascii="IRNazanin" w:hAnsi="IRNazanin" w:hint="eastAsia"/>
          <w:sz w:val="28"/>
          <w:rtl/>
        </w:rPr>
        <w:t>ش</w:t>
      </w:r>
      <w:r w:rsidR="00590B8B" w:rsidRPr="00FB7868">
        <w:rPr>
          <w:rFonts w:ascii="IRNazanin" w:hAnsi="IRNazanin"/>
          <w:sz w:val="28"/>
          <w:rtl/>
        </w:rPr>
        <w:t xml:space="preserve"> ب</w:t>
      </w:r>
      <w:r w:rsidR="00590B8B" w:rsidRPr="00FB7868">
        <w:rPr>
          <w:rFonts w:ascii="IRNazanin" w:hAnsi="IRNazanin" w:hint="cs"/>
          <w:sz w:val="28"/>
          <w:rtl/>
        </w:rPr>
        <w:t>ی</w:t>
      </w:r>
      <w:r w:rsidR="00590B8B" w:rsidRPr="00FB7868">
        <w:rPr>
          <w:rFonts w:ascii="IRNazanin" w:hAnsi="IRNazanin" w:hint="eastAsia"/>
          <w:sz w:val="28"/>
          <w:rtl/>
        </w:rPr>
        <w:t>ن</w:t>
      </w:r>
      <w:r w:rsidR="00590B8B" w:rsidRPr="00FB7868">
        <w:rPr>
          <w:rFonts w:ascii="IRNazanin" w:hAnsi="IRNazanin" w:hint="cs"/>
          <w:sz w:val="28"/>
          <w:rtl/>
        </w:rPr>
        <w:t>ی</w:t>
      </w:r>
      <w:r w:rsidR="00590B8B" w:rsidRPr="00FB7868">
        <w:rPr>
          <w:rFonts w:ascii="IRNazanin" w:hAnsi="IRNazanin"/>
          <w:sz w:val="28"/>
          <w:rtl/>
        </w:rPr>
        <w:t xml:space="preserve"> </w:t>
      </w:r>
      <w:r w:rsidR="00590B8B" w:rsidRPr="00FB7868">
        <w:rPr>
          <w:rFonts w:ascii="IRNazanin" w:hAnsi="IRNazanin" w:hint="cs"/>
          <w:sz w:val="28"/>
          <w:rtl/>
        </w:rPr>
        <w:t>جواب</w:t>
      </w:r>
      <w:r w:rsidR="00590B8B" w:rsidRPr="00FB7868">
        <w:rPr>
          <w:rFonts w:ascii="IRNazanin" w:hAnsi="IRNazanin" w:hint="eastAsia"/>
          <w:sz w:val="28"/>
          <w:rtl/>
        </w:rPr>
        <w:t>‌</w:t>
      </w:r>
      <w:r w:rsidR="008C6159" w:rsidRPr="00FB7868">
        <w:rPr>
          <w:rFonts w:ascii="IRNazanin" w:hAnsi="IRNazanin" w:hint="cs"/>
          <w:sz w:val="28"/>
          <w:rtl/>
        </w:rPr>
        <w:t>‌های</w:t>
      </w:r>
      <w:r w:rsidR="00590B8B" w:rsidRPr="00FB7868">
        <w:rPr>
          <w:rFonts w:ascii="IRNazanin" w:hAnsi="IRNazanin"/>
          <w:sz w:val="28"/>
          <w:rtl/>
        </w:rPr>
        <w:t xml:space="preserve"> خوب را برا</w:t>
      </w:r>
      <w:r w:rsidR="00590B8B" w:rsidRPr="00FB7868">
        <w:rPr>
          <w:rFonts w:ascii="IRNazanin" w:hAnsi="IRNazanin" w:hint="cs"/>
          <w:sz w:val="28"/>
          <w:rtl/>
        </w:rPr>
        <w:t>ی</w:t>
      </w:r>
      <w:r w:rsidR="00590B8B" w:rsidRPr="00FB7868">
        <w:rPr>
          <w:rFonts w:ascii="IRNazanin" w:hAnsi="IRNazanin"/>
          <w:sz w:val="28"/>
          <w:rtl/>
        </w:rPr>
        <w:t xml:space="preserve"> هر دو مورد نشان م</w:t>
      </w:r>
      <w:r w:rsidR="00590B8B" w:rsidRPr="00FB7868">
        <w:rPr>
          <w:rFonts w:ascii="IRNazanin" w:hAnsi="IRNazanin" w:hint="cs"/>
          <w:sz w:val="28"/>
          <w:rtl/>
        </w:rPr>
        <w:t>ی</w:t>
      </w:r>
      <w:r w:rsidR="00590B8B" w:rsidRPr="00FB7868">
        <w:rPr>
          <w:rFonts w:ascii="IRNazanin" w:hAnsi="IRNazanin"/>
          <w:sz w:val="28"/>
          <w:rtl/>
        </w:rPr>
        <w:t xml:space="preserve"> دهد.</w:t>
      </w:r>
      <w:r w:rsidR="00590B8B" w:rsidRPr="00FB7868">
        <w:rPr>
          <w:rFonts w:ascii="IRNazanin" w:hAnsi="IRNazanin" w:hint="cs"/>
          <w:sz w:val="28"/>
          <w:rtl/>
        </w:rPr>
        <w:t xml:space="preserve"> مهمترین نتایجی که از این پژوهش می‌توان گرفت به صورت زیر است</w:t>
      </w:r>
    </w:p>
    <w:p w14:paraId="2FBDCBED" w14:textId="7B1AC2A1" w:rsidR="00590B8B" w:rsidRPr="00FB7868" w:rsidRDefault="00590B8B" w:rsidP="00590B8B">
      <w:pPr>
        <w:jc w:val="both"/>
        <w:rPr>
          <w:rFonts w:ascii="IRNazanin" w:hAnsi="IRNazanin"/>
          <w:sz w:val="28"/>
          <w:rtl/>
        </w:rPr>
      </w:pPr>
      <w:r w:rsidRPr="00FB7868">
        <w:rPr>
          <w:rFonts w:ascii="IRNazanin" w:hAnsi="IRNazanin" w:hint="cs"/>
          <w:sz w:val="28"/>
          <w:rtl/>
        </w:rPr>
        <w:lastRenderedPageBreak/>
        <w:t xml:space="preserve">- </w:t>
      </w:r>
      <w:r w:rsidRPr="00FB7868">
        <w:rPr>
          <w:rFonts w:ascii="IRNazanin" w:hAnsi="IRNazanin"/>
          <w:sz w:val="28"/>
          <w:rtl/>
        </w:rPr>
        <w:t>روش حجم محدود ضمن</w:t>
      </w:r>
      <w:r w:rsidRPr="00FB7868">
        <w:rPr>
          <w:rFonts w:ascii="IRNazanin" w:hAnsi="IRNazanin" w:hint="cs"/>
          <w:sz w:val="28"/>
          <w:rtl/>
        </w:rPr>
        <w:t>ی</w:t>
      </w:r>
      <w:r w:rsidRPr="00FB7868">
        <w:rPr>
          <w:rFonts w:ascii="IRNazanin" w:hAnsi="IRNazanin"/>
          <w:sz w:val="28"/>
          <w:rtl/>
        </w:rPr>
        <w:t xml:space="preserve"> دو بعد</w:t>
      </w:r>
      <w:r w:rsidRPr="00FB7868">
        <w:rPr>
          <w:rFonts w:ascii="IRNazanin" w:hAnsi="IRNazanin" w:hint="cs"/>
          <w:sz w:val="28"/>
          <w:rtl/>
        </w:rPr>
        <w:t>ی</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تجز</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و تحل</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در اطراف ه</w:t>
      </w:r>
      <w:r w:rsidRPr="00FB7868">
        <w:rPr>
          <w:rFonts w:ascii="IRNazanin" w:hAnsi="IRNazanin" w:hint="cs"/>
          <w:sz w:val="28"/>
          <w:rtl/>
        </w:rPr>
        <w:t>ی</w:t>
      </w:r>
      <w:r w:rsidRPr="00FB7868">
        <w:rPr>
          <w:rFonts w:ascii="IRNazanin" w:hAnsi="IRNazanin" w:hint="eastAsia"/>
          <w:sz w:val="28"/>
          <w:rtl/>
        </w:rPr>
        <w:t>دروفو</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موفق</w:t>
      </w:r>
      <w:r w:rsidRPr="00FB7868">
        <w:rPr>
          <w:rFonts w:ascii="IRNazanin" w:hAnsi="IRNazanin" w:hint="cs"/>
          <w:sz w:val="28"/>
          <w:rtl/>
        </w:rPr>
        <w:t>ی</w:t>
      </w:r>
      <w:r w:rsidRPr="00FB7868">
        <w:rPr>
          <w:rFonts w:ascii="IRNazanin" w:hAnsi="IRNazanin" w:hint="eastAsia"/>
          <w:sz w:val="28"/>
          <w:rtl/>
        </w:rPr>
        <w:t>ت</w:t>
      </w:r>
      <w:r w:rsidRPr="00FB7868">
        <w:rPr>
          <w:rFonts w:ascii="IRNazanin" w:hAnsi="IRNazanin"/>
          <w:sz w:val="28"/>
          <w:rtl/>
        </w:rPr>
        <w:t xml:space="preserve"> آم</w:t>
      </w:r>
      <w:r w:rsidRPr="00FB7868">
        <w:rPr>
          <w:rFonts w:ascii="IRNazanin" w:hAnsi="IRNazanin" w:hint="cs"/>
          <w:sz w:val="28"/>
          <w:rtl/>
        </w:rPr>
        <w:t>ی</w:t>
      </w:r>
      <w:r w:rsidRPr="00FB7868">
        <w:rPr>
          <w:rFonts w:ascii="IRNazanin" w:hAnsi="IRNazanin" w:hint="eastAsia"/>
          <w:sz w:val="28"/>
          <w:rtl/>
        </w:rPr>
        <w:t>ز</w:t>
      </w:r>
      <w:r w:rsidRPr="00FB7868">
        <w:rPr>
          <w:rFonts w:ascii="IRNazanin" w:hAnsi="IRNazanin"/>
          <w:sz w:val="28"/>
          <w:rtl/>
        </w:rPr>
        <w:t xml:space="preserve"> است.</w:t>
      </w:r>
    </w:p>
    <w:p w14:paraId="67C71E22" w14:textId="153FE503" w:rsidR="00590B8B" w:rsidRPr="00FB7868" w:rsidRDefault="00590B8B" w:rsidP="00590B8B">
      <w:pPr>
        <w:jc w:val="both"/>
        <w:rPr>
          <w:rFonts w:ascii="IRNazanin" w:hAnsi="IRNazanin"/>
          <w:sz w:val="28"/>
          <w:rtl/>
        </w:rPr>
      </w:pPr>
      <w:r w:rsidRPr="00FB7868">
        <w:rPr>
          <w:rFonts w:ascii="IRNazanin" w:hAnsi="IRNazanin"/>
          <w:sz w:val="28"/>
          <w:rtl/>
        </w:rPr>
        <w:t xml:space="preserve">- </w:t>
      </w:r>
      <w:r w:rsidRPr="00FB7868">
        <w:rPr>
          <w:rFonts w:ascii="IRNazanin" w:hAnsi="IRNazanin" w:hint="cs"/>
          <w:sz w:val="28"/>
          <w:rtl/>
        </w:rPr>
        <w:t xml:space="preserve">تکنیک </w:t>
      </w:r>
      <w:r w:rsidRPr="00FB7868">
        <w:rPr>
          <w:rFonts w:ascii="IRNazanin" w:hAnsi="IRNazanin"/>
          <w:sz w:val="28"/>
        </w:rPr>
        <w:t>VOF</w:t>
      </w:r>
      <w:r w:rsidRPr="00FB7868">
        <w:rPr>
          <w:rFonts w:ascii="IRNazanin" w:hAnsi="IRNazanin" w:hint="cs"/>
          <w:sz w:val="28"/>
          <w:rtl/>
        </w:rPr>
        <w:t xml:space="preserve"> </w:t>
      </w:r>
      <w:r w:rsidRPr="00FB7868">
        <w:rPr>
          <w:rFonts w:ascii="IRNazanin" w:hAnsi="IRNazanin"/>
          <w:sz w:val="28"/>
          <w:rtl/>
        </w:rPr>
        <w:t>همراه با مدل آشفتگ</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sz w:val="28"/>
        </w:rPr>
        <w:t>k-</w:t>
      </w:r>
      <w:r w:rsidRPr="00FB7868">
        <w:rPr>
          <w:rFonts w:ascii="Cambria" w:hAnsi="Cambria"/>
          <w:sz w:val="28"/>
        </w:rPr>
        <w:t>ω</w:t>
      </w:r>
      <w:r w:rsidRPr="00FB7868">
        <w:rPr>
          <w:rFonts w:ascii="IRNazanin" w:hAnsi="IRNazanin"/>
          <w:sz w:val="28"/>
        </w:rPr>
        <w:t xml:space="preserve"> SST</w:t>
      </w:r>
      <w:r w:rsidRPr="00FB7868">
        <w:rPr>
          <w:rFonts w:ascii="IRNazanin" w:hAnsi="IRNazanin"/>
          <w:sz w:val="28"/>
          <w:rtl/>
        </w:rPr>
        <w:t xml:space="preserve"> </w:t>
      </w:r>
      <w:r w:rsidRPr="00FB7868">
        <w:rPr>
          <w:rFonts w:ascii="IRNazanin" w:hAnsi="IRNazanin" w:hint="cs"/>
          <w:sz w:val="28"/>
          <w:rtl/>
        </w:rPr>
        <w:t>می</w:t>
      </w:r>
      <w:r w:rsidRPr="00FB7868">
        <w:rPr>
          <w:rFonts w:ascii="IRNazanin" w:hAnsi="IRNazanin" w:hint="eastAsia"/>
          <w:sz w:val="28"/>
          <w:rtl/>
        </w:rPr>
        <w:t>‌</w:t>
      </w:r>
      <w:r w:rsidRPr="00FB7868">
        <w:rPr>
          <w:rFonts w:ascii="IRNazanin" w:hAnsi="IRNazanin" w:hint="cs"/>
          <w:sz w:val="28"/>
          <w:rtl/>
        </w:rPr>
        <w:t>تواند به خوبی موج ایجاد شده توسط حرکت هیدروفویل را پیشبینی نماید.</w:t>
      </w:r>
    </w:p>
    <w:p w14:paraId="1D3CDDCE" w14:textId="32462D7B" w:rsidR="00D46E94" w:rsidRPr="00FB7868" w:rsidRDefault="00092689" w:rsidP="00FA243D">
      <w:pPr>
        <w:ind w:firstLine="720"/>
        <w:jc w:val="both"/>
        <w:rPr>
          <w:rFonts w:ascii="IRNazanin" w:hAnsi="IRNazanin"/>
          <w:sz w:val="28"/>
          <w:rtl/>
        </w:rPr>
      </w:pPr>
      <w:r w:rsidRPr="00FB7868">
        <w:rPr>
          <w:rFonts w:ascii="IRNazanin" w:hAnsi="IRNazanin" w:hint="cs"/>
          <w:sz w:val="28"/>
          <w:rtl/>
        </w:rPr>
        <w:t>پینگ چن وو</w:t>
      </w:r>
      <w:r w:rsidR="00EC6D67" w:rsidRPr="00B64140">
        <w:rPr>
          <w:rStyle w:val="FootnoteReference"/>
          <w:rtl/>
        </w:rPr>
        <w:footnoteReference w:id="41"/>
      </w:r>
      <w:r w:rsidRPr="00FB7868">
        <w:rPr>
          <w:rFonts w:ascii="IRNazanin" w:hAnsi="IRNazanin" w:hint="cs"/>
          <w:sz w:val="28"/>
          <w:rtl/>
        </w:rPr>
        <w:t xml:space="preserve"> و جیهن هورنگ چن</w:t>
      </w:r>
      <w:r w:rsidR="00EC6D67" w:rsidRPr="00B64140">
        <w:rPr>
          <w:rStyle w:val="FootnoteReference"/>
          <w:rtl/>
        </w:rPr>
        <w:footnoteReference w:id="42"/>
      </w:r>
      <w:r w:rsidR="00010D3C">
        <w:rPr>
          <w:rFonts w:ascii="IRNazanin" w:hAnsi="IRNazanin" w:hint="cs"/>
          <w:sz w:val="28"/>
          <w:rtl/>
        </w:rPr>
        <w:t xml:space="preserve"> </w:t>
      </w:r>
      <w:r w:rsidR="00010D3C">
        <w:rPr>
          <w:rFonts w:ascii="IRNazanin" w:hAnsi="IRNazanin"/>
          <w:sz w:val="28"/>
          <w:rtl/>
        </w:rPr>
        <w:fldChar w:fldCharType="begin" w:fldLock="1"/>
      </w:r>
      <w:r w:rsidR="003E3228">
        <w:rPr>
          <w:rFonts w:ascii="IRNazanin" w:hAnsi="IRNazanin"/>
          <w:sz w:val="28"/>
        </w:rPr>
        <w:instrText>ADDIN CSL_CITATION {"citationItems":[{"id":"ITEM-1","itemData":{"DOI":"10.1016/j.joes.2016.02.002","ISSN":"24680133","abstract":"A numerical strategy is proposed for a viscous uniform flow past a 2-D partially cavitating hydrofoil placed at a finite depth from the free surface. The flow was modeled by the Reynolds-averaged Navier–Stokes (RANS) equations. A finite-volume method with the SIMPLE scheme and k-</w:instrText>
      </w:r>
      <w:r w:rsidR="003E3228">
        <w:rPr>
          <w:rFonts w:ascii="Cambria" w:hAnsi="Cambria" w:cs="Cambria"/>
          <w:sz w:val="28"/>
        </w:rPr>
        <w:instrText>ε</w:instrText>
      </w:r>
      <w:r w:rsidR="003E3228">
        <w:rPr>
          <w:rFonts w:ascii="IRNazanin" w:hAnsi="IRNazanin"/>
          <w:sz w:val="28"/>
        </w:rPr>
        <w:instrText xml:space="preserve"> turbulence model were employed for computations. The \" full cavitation model, \" which included the effects of vaporization, noncondensible gases and compressibility, was incorporated in the computation of cavitating flow. The cavity shape and free surface were updated iteratively till a reasonable convergence was reached. As for the determination of the free surface, the VOF approach was adopted. The test cases show the accuracy and stability of our procedure to capture the cavitating flow near the free surface.","author":[{"dropping-particle":"","family":"Wu","given":"Ping-chen","non-dropping-particle":"","parse-names":false,"suffix":""},{"dropping-particle":"","family":"Chen","given":"Jiahn-horng","non-dropping-particle":"","parse-names":false,"suffix":""}],"container-title":"Journal of Ocean Engineering and Science","id":"ITEM-1","issue":"3","issued":{"date-parts":[["2016"]]},"page":"238-245","publisher":"Elsevier B.V.","title":"Numerical study on cavitating flow due to a hydrofoil near a free surface","type":"article-journal","volume":"1"},"uris":["http://www.mendeley.com/documents/?uuid=8a372c00-269e-41b1-8523-5b4cc2d81756"]}],"mendeley":{"formattedCitation":"[35]","plainTextFormattedCitation":"[35]","previouslyFormattedCitation":"[35]"},"properties":{"noteIndex":0},"schema":"https://github.com/citation-style-language/schema/raw/master/csl-citation.json"}</w:instrText>
      </w:r>
      <w:r w:rsidR="00010D3C">
        <w:rPr>
          <w:rFonts w:ascii="IRNazanin" w:hAnsi="IRNazanin"/>
          <w:sz w:val="28"/>
          <w:rtl/>
        </w:rPr>
        <w:fldChar w:fldCharType="separate"/>
      </w:r>
      <w:r w:rsidR="003E3228" w:rsidRPr="003E3228">
        <w:rPr>
          <w:rFonts w:ascii="IRNazanin" w:hAnsi="IRNazanin"/>
          <w:noProof/>
          <w:sz w:val="28"/>
        </w:rPr>
        <w:t>[35]</w:t>
      </w:r>
      <w:r w:rsidR="00010D3C">
        <w:rPr>
          <w:rFonts w:ascii="IRNazanin" w:hAnsi="IRNazanin"/>
          <w:sz w:val="28"/>
          <w:rtl/>
        </w:rPr>
        <w:fldChar w:fldCharType="end"/>
      </w:r>
      <w:r w:rsidRPr="00FB7868">
        <w:rPr>
          <w:rFonts w:ascii="IRNazanin" w:hAnsi="IRNazanin" w:hint="cs"/>
          <w:sz w:val="28"/>
          <w:rtl/>
        </w:rPr>
        <w:t xml:space="preserve"> در سال 2016 میلادی پژوهشی به نام حل عددی جریان حفر</w:t>
      </w:r>
      <w:r w:rsidR="008C6159" w:rsidRPr="00FB7868">
        <w:rPr>
          <w:rFonts w:ascii="IRNazanin" w:hAnsi="IRNazanin" w:hint="cs"/>
          <w:sz w:val="28"/>
          <w:rtl/>
        </w:rPr>
        <w:t>‌های</w:t>
      </w:r>
      <w:r w:rsidRPr="00FB7868">
        <w:rPr>
          <w:rFonts w:ascii="IRNazanin" w:hAnsi="IRNazanin" w:hint="cs"/>
          <w:sz w:val="28"/>
          <w:rtl/>
        </w:rPr>
        <w:t xml:space="preserve"> در اثر حرکت هیدروفویل در نزدیکی سطح آب را در ژورنال الزویر</w:t>
      </w:r>
      <w:r w:rsidR="00FC4B32" w:rsidRPr="00B64140">
        <w:rPr>
          <w:rStyle w:val="FootnoteReference"/>
          <w:rtl/>
        </w:rPr>
        <w:footnoteReference w:id="43"/>
      </w:r>
      <w:r w:rsidRPr="00FB7868">
        <w:rPr>
          <w:rFonts w:ascii="IRNazanin" w:hAnsi="IRNazanin" w:hint="cs"/>
          <w:sz w:val="28"/>
          <w:rtl/>
        </w:rPr>
        <w:t xml:space="preserve"> به چاپ رسانیدند. همانطور که از نام مقاله پیداست، ایشان به دنبال شبیه</w:t>
      </w:r>
      <w:r w:rsidRPr="00FB7868">
        <w:rPr>
          <w:rFonts w:ascii="IRNazanin" w:hAnsi="IRNazanin" w:hint="eastAsia"/>
          <w:sz w:val="28"/>
          <w:rtl/>
        </w:rPr>
        <w:t>‌</w:t>
      </w:r>
      <w:r w:rsidRPr="00FB7868">
        <w:rPr>
          <w:rFonts w:ascii="IRNazanin" w:hAnsi="IRNazanin" w:hint="cs"/>
          <w:sz w:val="28"/>
          <w:rtl/>
        </w:rPr>
        <w:t xml:space="preserve">سازی کاویتاسیون </w:t>
      </w:r>
      <w:r w:rsidR="00AB250E" w:rsidRPr="00FB7868">
        <w:rPr>
          <w:rFonts w:ascii="IRNazanin" w:hAnsi="IRNazanin" w:hint="cs"/>
          <w:sz w:val="28"/>
          <w:rtl/>
        </w:rPr>
        <w:t>تولید شده بر اثر هیدروفویل محرک در عمق کم آب بودند. فضای شبیه</w:t>
      </w:r>
      <w:r w:rsidR="00AB250E" w:rsidRPr="00FB7868">
        <w:rPr>
          <w:rFonts w:ascii="IRNazanin" w:hAnsi="IRNazanin" w:hint="eastAsia"/>
          <w:sz w:val="28"/>
          <w:rtl/>
        </w:rPr>
        <w:t>‌</w:t>
      </w:r>
      <w:r w:rsidR="00AB250E" w:rsidRPr="00FB7868">
        <w:rPr>
          <w:rFonts w:ascii="IRNazanin" w:hAnsi="IRNazanin" w:hint="cs"/>
          <w:sz w:val="28"/>
          <w:rtl/>
        </w:rPr>
        <w:t>سازی آن‌ها دو بعدی بوده است.</w:t>
      </w:r>
    </w:p>
    <w:p w14:paraId="543FF48F" w14:textId="531EE447" w:rsidR="00AB250E" w:rsidRPr="00FB7868" w:rsidRDefault="00AB250E" w:rsidP="00C90452">
      <w:pPr>
        <w:ind w:firstLine="720"/>
        <w:jc w:val="both"/>
        <w:rPr>
          <w:rFonts w:ascii="IRNazanin" w:hAnsi="IRNazanin"/>
          <w:sz w:val="28"/>
          <w:rtl/>
        </w:rPr>
      </w:pPr>
      <w:r w:rsidRPr="00FB7868">
        <w:rPr>
          <w:rFonts w:ascii="IRNazanin" w:hAnsi="IRNazanin" w:hint="eastAsia"/>
          <w:sz w:val="28"/>
          <w:rtl/>
        </w:rPr>
        <w:t>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توسط معادلات </w:t>
      </w:r>
      <w:r w:rsidRPr="00FB7868">
        <w:rPr>
          <w:rFonts w:ascii="IRNazanin" w:hAnsi="IRNazanin" w:hint="cs"/>
          <w:sz w:val="28"/>
          <w:rtl/>
        </w:rPr>
        <w:t xml:space="preserve">ناویر استوکس رینولدز متوسط </w:t>
      </w:r>
      <w:r w:rsidRPr="00FB7868">
        <w:rPr>
          <w:rFonts w:ascii="IRNazanin" w:hAnsi="IRNazanin"/>
          <w:sz w:val="28"/>
        </w:rPr>
        <w:t>(RANS)</w:t>
      </w:r>
      <w:r w:rsidRPr="00FB7868">
        <w:rPr>
          <w:rFonts w:ascii="IRNazanin" w:hAnsi="IRNazanin"/>
          <w:sz w:val="28"/>
          <w:rtl/>
        </w:rPr>
        <w:t xml:space="preserve"> مدل شد.</w:t>
      </w:r>
      <w:r w:rsidRPr="00FB7868">
        <w:rPr>
          <w:rFonts w:ascii="IRNazanin" w:hAnsi="IRNazanin" w:hint="cs"/>
          <w:sz w:val="28"/>
          <w:rtl/>
        </w:rPr>
        <w:t xml:space="preserve"> </w:t>
      </w:r>
      <w:r w:rsidRPr="00FB7868">
        <w:rPr>
          <w:rFonts w:ascii="IRNazanin" w:hAnsi="IRNazanin" w:hint="eastAsia"/>
          <w:sz w:val="28"/>
          <w:rtl/>
        </w:rPr>
        <w:t>برا</w:t>
      </w:r>
      <w:r w:rsidRPr="00FB7868">
        <w:rPr>
          <w:rFonts w:ascii="IRNazanin" w:hAnsi="IRNazanin" w:hint="cs"/>
          <w:sz w:val="28"/>
          <w:rtl/>
        </w:rPr>
        <w:t>ی</w:t>
      </w:r>
      <w:r w:rsidRPr="00FB7868">
        <w:rPr>
          <w:rFonts w:ascii="IRNazanin" w:hAnsi="IRNazanin"/>
          <w:sz w:val="28"/>
          <w:rtl/>
        </w:rPr>
        <w:t xml:space="preserve"> محاسبات از روش حجم محدود با طرح ساده و مدل </w:t>
      </w:r>
      <w:r w:rsidRPr="00FB7868">
        <w:rPr>
          <w:rFonts w:ascii="IRNazanin" w:hAnsi="IRNazanin" w:hint="cs"/>
          <w:sz w:val="28"/>
          <w:rtl/>
        </w:rPr>
        <w:t>آشفتگی</w:t>
      </w:r>
      <w:r w:rsidRPr="00FB7868">
        <w:rPr>
          <w:rFonts w:ascii="IRNazanin" w:hAnsi="IRNazanin"/>
          <w:sz w:val="28"/>
          <w:rtl/>
        </w:rPr>
        <w:t xml:space="preserve"> </w:t>
      </w:r>
      <w:r w:rsidRPr="00FB7868">
        <w:rPr>
          <w:rFonts w:ascii="IRNazanin" w:hAnsi="IRNazanin"/>
          <w:sz w:val="28"/>
        </w:rPr>
        <w:t xml:space="preserve">k- </w:t>
      </w:r>
      <w:r w:rsidRPr="00FB7868">
        <w:rPr>
          <w:rFonts w:ascii="Cambria" w:hAnsi="Cambria"/>
          <w:sz w:val="28"/>
        </w:rPr>
        <w:t>ε</w:t>
      </w:r>
      <w:r w:rsidRPr="00FB7868">
        <w:rPr>
          <w:rFonts w:ascii="IRNazanin" w:hAnsi="IRNazanin"/>
          <w:sz w:val="28"/>
          <w:rtl/>
        </w:rPr>
        <w:t xml:space="preserve"> استفاده شد. "مدل كاو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كامل"</w:t>
      </w:r>
      <w:r w:rsidR="00C90452" w:rsidRPr="00B64140">
        <w:rPr>
          <w:rStyle w:val="FootnoteReference"/>
          <w:rtl/>
        </w:rPr>
        <w:footnoteReference w:id="44"/>
      </w:r>
      <w:r w:rsidRPr="00FB7868">
        <w:rPr>
          <w:rFonts w:ascii="IRNazanin" w:hAnsi="IRNazanin"/>
          <w:sz w:val="28"/>
          <w:rtl/>
        </w:rPr>
        <w:t xml:space="preserve"> ، كه شامل اثرات تبخ</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 گاز</w:t>
      </w:r>
      <w:r w:rsidR="008C6159" w:rsidRPr="00FB7868">
        <w:rPr>
          <w:rFonts w:ascii="IRNazanin" w:hAnsi="IRNazanin"/>
          <w:sz w:val="28"/>
          <w:rtl/>
        </w:rPr>
        <w:t>‌های</w:t>
      </w:r>
      <w:r w:rsidRPr="00FB7868">
        <w:rPr>
          <w:rFonts w:ascii="IRNazanin" w:hAnsi="IRNazanin"/>
          <w:sz w:val="28"/>
          <w:rtl/>
        </w:rPr>
        <w:t xml:space="preserve"> غ</w:t>
      </w:r>
      <w:r w:rsidRPr="00FB7868">
        <w:rPr>
          <w:rFonts w:ascii="IRNazanin" w:hAnsi="IRNazanin" w:hint="cs"/>
          <w:sz w:val="28"/>
          <w:rtl/>
        </w:rPr>
        <w:t>ی</w:t>
      </w:r>
      <w:r w:rsidRPr="00FB7868">
        <w:rPr>
          <w:rFonts w:ascii="IRNazanin" w:hAnsi="IRNazanin" w:hint="eastAsia"/>
          <w:sz w:val="28"/>
          <w:rtl/>
        </w:rPr>
        <w:t>رقابل</w:t>
      </w:r>
      <w:r w:rsidRPr="00FB7868">
        <w:rPr>
          <w:rFonts w:ascii="IRNazanin" w:hAnsi="IRNazanin"/>
          <w:sz w:val="28"/>
          <w:rtl/>
        </w:rPr>
        <w:t xml:space="preserve"> كنترل و تراكم پذ</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hint="cs"/>
          <w:sz w:val="28"/>
          <w:rtl/>
        </w:rPr>
        <w:t>ی</w:t>
      </w:r>
      <w:r w:rsidRPr="00FB7868">
        <w:rPr>
          <w:rFonts w:ascii="IRNazanin" w:hAnsi="IRNazanin"/>
          <w:sz w:val="28"/>
          <w:rtl/>
        </w:rPr>
        <w:t xml:space="preserve"> است، در محاسبه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كو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گنجان</w:t>
      </w:r>
      <w:r w:rsidRPr="00FB7868">
        <w:rPr>
          <w:rFonts w:ascii="IRNazanin" w:hAnsi="IRNazanin" w:hint="cs"/>
          <w:sz w:val="28"/>
          <w:rtl/>
        </w:rPr>
        <w:t>ی</w:t>
      </w:r>
      <w:r w:rsidRPr="00FB7868">
        <w:rPr>
          <w:rFonts w:ascii="IRNazanin" w:hAnsi="IRNazanin" w:hint="eastAsia"/>
          <w:sz w:val="28"/>
          <w:rtl/>
        </w:rPr>
        <w:t>ده</w:t>
      </w:r>
      <w:r w:rsidRPr="00FB7868">
        <w:rPr>
          <w:rFonts w:ascii="IRNazanin" w:hAnsi="IRNazanin"/>
          <w:sz w:val="28"/>
          <w:rtl/>
        </w:rPr>
        <w:t xml:space="preserve"> شده است.</w:t>
      </w:r>
      <w:r w:rsidRPr="00FB7868">
        <w:rPr>
          <w:rFonts w:ascii="IRNazanin" w:hAnsi="IRNazanin" w:hint="cs"/>
          <w:sz w:val="28"/>
          <w:rtl/>
        </w:rPr>
        <w:t xml:space="preserve"> </w:t>
      </w:r>
      <w:r w:rsidRPr="00FB7868">
        <w:rPr>
          <w:rFonts w:ascii="IRNazanin" w:hAnsi="IRNazanin" w:hint="eastAsia"/>
          <w:sz w:val="28"/>
          <w:rtl/>
        </w:rPr>
        <w:t>شکل</w:t>
      </w:r>
      <w:r w:rsidRPr="00FB7868">
        <w:rPr>
          <w:rFonts w:ascii="IRNazanin" w:hAnsi="IRNazanin"/>
          <w:sz w:val="28"/>
          <w:rtl/>
        </w:rPr>
        <w:t xml:space="preserve"> حفره و سطح آزاد به طور تکرار</w:t>
      </w:r>
      <w:r w:rsidRPr="00FB7868">
        <w:rPr>
          <w:rFonts w:ascii="IRNazanin" w:hAnsi="IRNazanin" w:hint="cs"/>
          <w:sz w:val="28"/>
          <w:rtl/>
        </w:rPr>
        <w:t>ی</w:t>
      </w:r>
      <w:r w:rsidRPr="00FB7868">
        <w:rPr>
          <w:rFonts w:ascii="IRNazanin" w:hAnsi="IRNazanin"/>
          <w:sz w:val="28"/>
          <w:rtl/>
        </w:rPr>
        <w:t xml:space="preserve"> به روز شد تا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همگرا</w:t>
      </w:r>
      <w:r w:rsidRPr="00FB7868">
        <w:rPr>
          <w:rFonts w:ascii="IRNazanin" w:hAnsi="IRNazanin" w:hint="cs"/>
          <w:sz w:val="28"/>
          <w:rtl/>
        </w:rPr>
        <w:t>یی</w:t>
      </w:r>
      <w:r w:rsidRPr="00FB7868">
        <w:rPr>
          <w:rFonts w:ascii="IRNazanin" w:hAnsi="IRNazanin"/>
          <w:sz w:val="28"/>
          <w:rtl/>
        </w:rPr>
        <w:t xml:space="preserve"> مناسب حاصل شد. در مورد تع</w:t>
      </w:r>
      <w:r w:rsidRPr="00FB7868">
        <w:rPr>
          <w:rFonts w:ascii="IRNazanin" w:hAnsi="IRNazanin" w:hint="cs"/>
          <w:sz w:val="28"/>
          <w:rtl/>
        </w:rPr>
        <w:t>یی</w:t>
      </w:r>
      <w:r w:rsidRPr="00FB7868">
        <w:rPr>
          <w:rFonts w:ascii="IRNazanin" w:hAnsi="IRNazanin" w:hint="eastAsia"/>
          <w:sz w:val="28"/>
          <w:rtl/>
        </w:rPr>
        <w:t>ن</w:t>
      </w:r>
      <w:r w:rsidRPr="00FB7868">
        <w:rPr>
          <w:rFonts w:ascii="IRNazanin" w:hAnsi="IRNazanin"/>
          <w:sz w:val="28"/>
          <w:rtl/>
        </w:rPr>
        <w:t xml:space="preserve"> سطح آزاد، رو</w:t>
      </w:r>
      <w:r w:rsidRPr="00FB7868">
        <w:rPr>
          <w:rFonts w:ascii="IRNazanin" w:hAnsi="IRNazanin" w:hint="cs"/>
          <w:sz w:val="28"/>
          <w:rtl/>
        </w:rPr>
        <w:t>ی</w:t>
      </w:r>
      <w:r w:rsidRPr="00FB7868">
        <w:rPr>
          <w:rFonts w:ascii="IRNazanin" w:hAnsi="IRNazanin" w:hint="eastAsia"/>
          <w:sz w:val="28"/>
          <w:rtl/>
        </w:rPr>
        <w:t>کرد</w:t>
      </w:r>
      <w:r w:rsidRPr="00FB7868">
        <w:rPr>
          <w:rFonts w:ascii="IRNazanin" w:hAnsi="IRNazanin"/>
          <w:sz w:val="28"/>
          <w:rtl/>
        </w:rPr>
        <w:t xml:space="preserve"> </w:t>
      </w:r>
      <w:r w:rsidRPr="00FB7868">
        <w:rPr>
          <w:rFonts w:ascii="IRNazanin" w:hAnsi="IRNazanin"/>
          <w:sz w:val="28"/>
        </w:rPr>
        <w:t>VOF</w:t>
      </w:r>
      <w:r w:rsidRPr="00FB7868">
        <w:rPr>
          <w:rFonts w:ascii="IRNazanin" w:hAnsi="IRNazanin"/>
          <w:sz w:val="28"/>
          <w:rtl/>
        </w:rPr>
        <w:t xml:space="preserve"> اتخاذ شد.</w:t>
      </w:r>
      <w:r w:rsidRPr="00FB7868">
        <w:rPr>
          <w:rFonts w:ascii="IRNazanin" w:hAnsi="IRNazanin" w:hint="cs"/>
          <w:sz w:val="28"/>
          <w:rtl/>
        </w:rPr>
        <w:t xml:space="preserve"> </w:t>
      </w:r>
      <w:r w:rsidRPr="00FB7868">
        <w:rPr>
          <w:rFonts w:ascii="IRNazanin" w:hAnsi="IRNazanin" w:hint="eastAsia"/>
          <w:sz w:val="28"/>
          <w:rtl/>
        </w:rPr>
        <w:t>موارد</w:t>
      </w:r>
      <w:r w:rsidRPr="00FB7868">
        <w:rPr>
          <w:rFonts w:ascii="IRNazanin" w:hAnsi="IRNazanin"/>
          <w:sz w:val="28"/>
          <w:rtl/>
        </w:rPr>
        <w:t xml:space="preserve"> آزما</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دقت و پا</w:t>
      </w:r>
      <w:r w:rsidRPr="00FB7868">
        <w:rPr>
          <w:rFonts w:ascii="IRNazanin" w:hAnsi="IRNazanin" w:hint="cs"/>
          <w:sz w:val="28"/>
          <w:rtl/>
        </w:rPr>
        <w:t>ی</w:t>
      </w:r>
      <w:r w:rsidRPr="00FB7868">
        <w:rPr>
          <w:rFonts w:ascii="IRNazanin" w:hAnsi="IRNazanin" w:hint="eastAsia"/>
          <w:sz w:val="28"/>
          <w:rtl/>
        </w:rPr>
        <w:t>دار</w:t>
      </w:r>
      <w:r w:rsidRPr="00FB7868">
        <w:rPr>
          <w:rFonts w:ascii="IRNazanin" w:hAnsi="IRNazanin" w:hint="cs"/>
          <w:sz w:val="28"/>
          <w:rtl/>
        </w:rPr>
        <w:t>ی این</w:t>
      </w:r>
      <w:r w:rsidRPr="00FB7868">
        <w:rPr>
          <w:rFonts w:ascii="IRNazanin" w:hAnsi="IRNazanin"/>
          <w:sz w:val="28"/>
          <w:rtl/>
        </w:rPr>
        <w:t xml:space="preserve"> روش را برا</w:t>
      </w:r>
      <w:r w:rsidRPr="00FB7868">
        <w:rPr>
          <w:rFonts w:ascii="IRNazanin" w:hAnsi="IRNazanin" w:hint="cs"/>
          <w:sz w:val="28"/>
          <w:rtl/>
        </w:rPr>
        <w:t>ی</w:t>
      </w:r>
      <w:r w:rsidRPr="00FB7868">
        <w:rPr>
          <w:rFonts w:ascii="IRNazanin" w:hAnsi="IRNazanin"/>
          <w:sz w:val="28"/>
          <w:rtl/>
        </w:rPr>
        <w:t xml:space="preserve"> گرفتن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حفره ا</w:t>
      </w:r>
      <w:r w:rsidRPr="00FB7868">
        <w:rPr>
          <w:rFonts w:ascii="IRNazanin" w:hAnsi="IRNazanin" w:hint="cs"/>
          <w:sz w:val="28"/>
          <w:rtl/>
        </w:rPr>
        <w:t>ی</w:t>
      </w:r>
      <w:r w:rsidRPr="00FB7868">
        <w:rPr>
          <w:rFonts w:ascii="IRNazanin" w:hAnsi="IRNazanin"/>
          <w:sz w:val="28"/>
          <w:rtl/>
        </w:rPr>
        <w:t xml:space="preserve"> در نزد</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ی</w:t>
      </w:r>
      <w:r w:rsidRPr="00FB7868">
        <w:rPr>
          <w:rFonts w:ascii="IRNazanin" w:hAnsi="IRNazanin"/>
          <w:sz w:val="28"/>
          <w:rtl/>
        </w:rPr>
        <w:t xml:space="preserve"> سطح آزاد نشان م</w:t>
      </w:r>
      <w:r w:rsidRPr="00FB7868">
        <w:rPr>
          <w:rFonts w:ascii="IRNazanin" w:hAnsi="IRNazanin" w:hint="cs"/>
          <w:sz w:val="28"/>
          <w:rtl/>
        </w:rPr>
        <w:t>ی</w:t>
      </w:r>
      <w:r w:rsidRPr="00FB7868">
        <w:rPr>
          <w:rFonts w:ascii="IRNazanin" w:hAnsi="IRNazanin"/>
          <w:sz w:val="28"/>
          <w:rtl/>
        </w:rPr>
        <w:t xml:space="preserve"> دهد.</w:t>
      </w:r>
    </w:p>
    <w:p w14:paraId="77440D63" w14:textId="5889BE32" w:rsidR="00AB250E" w:rsidRPr="00FB7868" w:rsidRDefault="00AB250E" w:rsidP="00AB250E">
      <w:pPr>
        <w:jc w:val="center"/>
        <w:rPr>
          <w:rFonts w:ascii="IRNazanin" w:hAnsi="IRNazanin"/>
          <w:sz w:val="28"/>
          <w:rtl/>
        </w:rPr>
      </w:pPr>
      <w:r w:rsidRPr="00FB7868">
        <w:rPr>
          <w:rFonts w:ascii="IRNazanin" w:hAnsi="IRNazanin" w:hint="cs"/>
          <w:noProof/>
          <w:sz w:val="28"/>
          <w:rtl/>
        </w:rPr>
        <w:drawing>
          <wp:inline distT="0" distB="0" distL="0" distR="0" wp14:anchorId="255F19BF" wp14:editId="5BBF64C5">
            <wp:extent cx="3641271" cy="1875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42663" cy="1876358"/>
                    </a:xfrm>
                    <a:prstGeom prst="rect">
                      <a:avLst/>
                    </a:prstGeom>
                    <a:noFill/>
                    <a:ln>
                      <a:noFill/>
                    </a:ln>
                  </pic:spPr>
                </pic:pic>
              </a:graphicData>
            </a:graphic>
          </wp:inline>
        </w:drawing>
      </w:r>
    </w:p>
    <w:p w14:paraId="37525BD5" w14:textId="6D015C64" w:rsidR="00AB250E" w:rsidRPr="00C90452" w:rsidRDefault="00C90452" w:rsidP="00AB250E">
      <w:pPr>
        <w:jc w:val="center"/>
        <w:rPr>
          <w:rFonts w:ascii="IRNazanin" w:hAnsi="IRNazanin"/>
          <w:b/>
          <w:bCs/>
          <w:szCs w:val="24"/>
          <w:rtl/>
        </w:rPr>
      </w:pPr>
      <w:r>
        <w:rPr>
          <w:rFonts w:ascii="IRNazanin" w:hAnsi="IRNazanin" w:hint="cs"/>
          <w:b/>
          <w:bCs/>
          <w:szCs w:val="24"/>
          <w:rtl/>
        </w:rPr>
        <w:t>شکل 2-6</w:t>
      </w:r>
    </w:p>
    <w:p w14:paraId="7BE2B2D1" w14:textId="62854F50" w:rsidR="004458D1" w:rsidRPr="00FB7868" w:rsidRDefault="00AB250E" w:rsidP="004458D1">
      <w:pPr>
        <w:jc w:val="both"/>
        <w:rPr>
          <w:rFonts w:ascii="IRNazanin" w:hAnsi="IRNazanin"/>
          <w:sz w:val="28"/>
          <w:rtl/>
        </w:rPr>
      </w:pPr>
      <w:r w:rsidRPr="00FB7868">
        <w:rPr>
          <w:rFonts w:ascii="IRNazanin" w:hAnsi="IRNazanin" w:hint="cs"/>
          <w:sz w:val="28"/>
          <w:rtl/>
        </w:rPr>
        <w:lastRenderedPageBreak/>
        <w:t xml:space="preserve">در این شکل، </w:t>
      </w:r>
      <w:r w:rsidRPr="00FB7868">
        <w:rPr>
          <w:rFonts w:ascii="IRNazanin" w:hAnsi="IRNazanin"/>
          <w:sz w:val="28"/>
        </w:rPr>
        <w:t>u</w:t>
      </w:r>
      <w:r w:rsidRPr="00FB7868">
        <w:rPr>
          <w:rFonts w:ascii="IRNazanin" w:hAnsi="IRNazanin" w:hint="cs"/>
          <w:sz w:val="28"/>
          <w:rtl/>
        </w:rPr>
        <w:t xml:space="preserve"> نماد سرعت جریان، </w:t>
      </w:r>
      <w:r w:rsidRPr="00FB7868">
        <w:rPr>
          <w:rFonts w:ascii="IRNazanin" w:hAnsi="IRNazanin"/>
          <w:sz w:val="28"/>
        </w:rPr>
        <w:t>h</w:t>
      </w:r>
      <w:r w:rsidRPr="00FB7868">
        <w:rPr>
          <w:rFonts w:ascii="IRNazanin" w:hAnsi="IRNazanin" w:hint="cs"/>
          <w:sz w:val="28"/>
          <w:rtl/>
        </w:rPr>
        <w:t xml:space="preserve"> ارتفاع هیدروفویل از سطح آزاد آب، </w:t>
      </w:r>
      <w:r w:rsidRPr="00FB7868">
        <w:rPr>
          <w:rFonts w:ascii="IRNazanin" w:hAnsi="IRNazanin"/>
          <w:sz w:val="28"/>
        </w:rPr>
        <w:t>c</w:t>
      </w:r>
      <w:r w:rsidRPr="00FB7868">
        <w:rPr>
          <w:rFonts w:ascii="IRNazanin" w:hAnsi="IRNazanin" w:hint="cs"/>
          <w:sz w:val="28"/>
          <w:rtl/>
        </w:rPr>
        <w:t xml:space="preserve"> طول هیدروفویل </w:t>
      </w:r>
      <w:r w:rsidRPr="00FB7868">
        <w:rPr>
          <w:rFonts w:asciiTheme="majorBidi" w:hAnsiTheme="majorBidi"/>
          <w:sz w:val="28"/>
          <w:rtl/>
        </w:rPr>
        <w:t>(</w:t>
      </w:r>
      <w:r w:rsidRPr="00FB7868">
        <w:rPr>
          <w:rFonts w:asciiTheme="majorBidi" w:hAnsiTheme="majorBidi"/>
          <w:sz w:val="28"/>
        </w:rPr>
        <w:t>chord</w:t>
      </w:r>
      <w:r w:rsidRPr="00FB7868">
        <w:rPr>
          <w:rFonts w:asciiTheme="majorBidi" w:hAnsiTheme="majorBidi"/>
          <w:sz w:val="28"/>
          <w:rtl/>
        </w:rPr>
        <w:t>)</w:t>
      </w:r>
      <w:r w:rsidRPr="00FB7868">
        <w:rPr>
          <w:rFonts w:ascii="IRNazanin" w:hAnsi="IRNazanin" w:hint="cs"/>
          <w:sz w:val="28"/>
          <w:rtl/>
        </w:rPr>
        <w:t xml:space="preserve"> و در ن</w:t>
      </w:r>
      <w:r w:rsidR="008C6159" w:rsidRPr="00FB7868">
        <w:rPr>
          <w:rFonts w:ascii="IRNazanin" w:hAnsi="IRNazanin" w:hint="cs"/>
          <w:sz w:val="28"/>
          <w:rtl/>
        </w:rPr>
        <w:t>‌های</w:t>
      </w:r>
      <w:r w:rsidRPr="00FB7868">
        <w:rPr>
          <w:rFonts w:ascii="IRNazanin" w:hAnsi="IRNazanin" w:hint="cs"/>
          <w:sz w:val="28"/>
          <w:rtl/>
        </w:rPr>
        <w:t xml:space="preserve">ت </w:t>
      </w:r>
      <w:r w:rsidRPr="00FB7868">
        <w:rPr>
          <w:rFonts w:ascii="Cambria" w:hAnsi="Cambria" w:cs="Cambria" w:hint="cs"/>
          <w:sz w:val="28"/>
          <w:rtl/>
        </w:rPr>
        <w:t>α</w:t>
      </w:r>
      <w:r w:rsidRPr="00FB7868">
        <w:rPr>
          <w:rFonts w:ascii="IRNazanin" w:hAnsi="IRNazanin" w:hint="cs"/>
          <w:sz w:val="28"/>
          <w:rtl/>
        </w:rPr>
        <w:t xml:space="preserve"> معرف</w:t>
      </w:r>
      <w:r w:rsidR="004458D1" w:rsidRPr="00FB7868">
        <w:rPr>
          <w:rFonts w:ascii="IRNazanin" w:hAnsi="IRNazanin" w:hint="eastAsia"/>
          <w:sz w:val="28"/>
          <w:rtl/>
        </w:rPr>
        <w:t>‌</w:t>
      </w:r>
      <w:r w:rsidR="004458D1" w:rsidRPr="00FB7868">
        <w:rPr>
          <w:rFonts w:ascii="IRNazanin" w:hAnsi="IRNazanin" w:hint="cs"/>
          <w:sz w:val="28"/>
          <w:rtl/>
        </w:rPr>
        <w:t>گر زاویه حمله هیدروفویل می‌باشد. آن‌ها برای صحت سنجی شبیه</w:t>
      </w:r>
      <w:r w:rsidR="004458D1" w:rsidRPr="00FB7868">
        <w:rPr>
          <w:rFonts w:ascii="IRNazanin" w:hAnsi="IRNazanin" w:hint="eastAsia"/>
          <w:sz w:val="28"/>
          <w:rtl/>
        </w:rPr>
        <w:t>‌</w:t>
      </w:r>
      <w:r w:rsidR="004458D1" w:rsidRPr="00FB7868">
        <w:rPr>
          <w:rFonts w:ascii="IRNazanin" w:hAnsi="IRNazanin" w:hint="cs"/>
          <w:sz w:val="28"/>
          <w:rtl/>
        </w:rPr>
        <w:t>سازی</w:t>
      </w:r>
      <w:r w:rsidR="00C90452">
        <w:rPr>
          <w:rFonts w:ascii="IRNazanin" w:hAnsi="IRNazanin" w:hint="cs"/>
          <w:sz w:val="28"/>
          <w:rtl/>
        </w:rPr>
        <w:t>‌</w:t>
      </w:r>
      <w:r w:rsidR="004458D1" w:rsidRPr="00FB7868">
        <w:rPr>
          <w:rFonts w:ascii="IRNazanin" w:hAnsi="IRNazanin" w:hint="cs"/>
          <w:sz w:val="28"/>
          <w:rtl/>
        </w:rPr>
        <w:t>شان، از نتایج دانکن استفاده نمودند و به نتایجی منطبق بر نتایج تجربی رسیدند.</w:t>
      </w:r>
    </w:p>
    <w:p w14:paraId="7D4026D4" w14:textId="41FC3D03" w:rsidR="00C90452" w:rsidRDefault="004458D1" w:rsidP="00C90452">
      <w:pPr>
        <w:jc w:val="both"/>
        <w:rPr>
          <w:rFonts w:ascii="IRNazanin" w:hAnsi="IRNazanin"/>
          <w:sz w:val="28"/>
          <w:rtl/>
        </w:rPr>
      </w:pPr>
      <w:r w:rsidRPr="00FB7868">
        <w:rPr>
          <w:rFonts w:ascii="IRNazanin" w:hAnsi="IRNazanin" w:hint="eastAsia"/>
          <w:sz w:val="28"/>
          <w:rtl/>
        </w:rPr>
        <w:t>‌</w:t>
      </w:r>
      <w:r w:rsidR="00EC6D67">
        <w:rPr>
          <w:rFonts w:ascii="IRNazanin" w:hAnsi="IRNazanin"/>
          <w:sz w:val="28"/>
          <w:rtl/>
        </w:rPr>
        <w:tab/>
      </w:r>
      <w:r w:rsidRPr="00FB7868">
        <w:rPr>
          <w:rFonts w:ascii="IRNazanin" w:hAnsi="IRNazanin" w:hint="cs"/>
          <w:sz w:val="28"/>
          <w:rtl/>
        </w:rPr>
        <w:t>آن</w:t>
      </w:r>
      <w:r w:rsidRPr="00FB7868">
        <w:rPr>
          <w:rFonts w:ascii="IRNazanin" w:hAnsi="IRNazanin" w:hint="eastAsia"/>
          <w:sz w:val="28"/>
          <w:rtl/>
        </w:rPr>
        <w:t>‌</w:t>
      </w:r>
      <w:r w:rsidRPr="00FB7868">
        <w:rPr>
          <w:rFonts w:ascii="IRNazanin" w:hAnsi="IRNazanin" w:hint="cs"/>
          <w:sz w:val="28"/>
          <w:rtl/>
        </w:rPr>
        <w:t xml:space="preserve">ها در دو مقدار عدد کاویتاسیونی </w:t>
      </w:r>
      <w:r w:rsidR="00FC4B32">
        <w:rPr>
          <w:rFonts w:ascii="IRNazanin" w:hAnsi="IRNazanin" w:hint="cs"/>
          <w:sz w:val="28"/>
          <w:rtl/>
        </w:rPr>
        <w:t>5/0</w:t>
      </w:r>
      <w:r w:rsidRPr="00FB7868">
        <w:rPr>
          <w:rFonts w:ascii="IRNazanin" w:hAnsi="IRNazanin" w:hint="cs"/>
          <w:sz w:val="28"/>
          <w:rtl/>
        </w:rPr>
        <w:t xml:space="preserve"> و 1 شبیه</w:t>
      </w:r>
      <w:r w:rsidRPr="00FB7868">
        <w:rPr>
          <w:rFonts w:ascii="IRNazanin" w:hAnsi="IRNazanin" w:hint="eastAsia"/>
          <w:sz w:val="28"/>
          <w:rtl/>
        </w:rPr>
        <w:t>‌</w:t>
      </w:r>
      <w:r w:rsidRPr="00FB7868">
        <w:rPr>
          <w:rFonts w:ascii="IRNazanin" w:hAnsi="IRNazanin" w:hint="cs"/>
          <w:sz w:val="28"/>
          <w:rtl/>
        </w:rPr>
        <w:t>سازی خود را انجام دادند. در شکل زیر نمون</w:t>
      </w:r>
      <w:r w:rsidR="008C6159" w:rsidRPr="00FB7868">
        <w:rPr>
          <w:rFonts w:ascii="IRNazanin" w:hAnsi="IRNazanin" w:hint="cs"/>
          <w:sz w:val="28"/>
          <w:rtl/>
        </w:rPr>
        <w:t>‌های</w:t>
      </w:r>
      <w:r w:rsidRPr="00FB7868">
        <w:rPr>
          <w:rFonts w:ascii="IRNazanin" w:hAnsi="IRNazanin" w:hint="cs"/>
          <w:sz w:val="28"/>
          <w:rtl/>
        </w:rPr>
        <w:t xml:space="preserve"> از کاویتاسیون شبیه</w:t>
      </w:r>
      <w:r w:rsidRPr="00FB7868">
        <w:rPr>
          <w:rFonts w:ascii="IRNazanin" w:hAnsi="IRNazanin" w:hint="eastAsia"/>
          <w:sz w:val="28"/>
          <w:rtl/>
        </w:rPr>
        <w:t>‌</w:t>
      </w:r>
      <w:r w:rsidRPr="00FB7868">
        <w:rPr>
          <w:rFonts w:ascii="IRNazanin" w:hAnsi="IRNazanin" w:hint="cs"/>
          <w:sz w:val="28"/>
          <w:rtl/>
        </w:rPr>
        <w:t>سازی توسط ایشان دیده می‌شود.</w:t>
      </w:r>
    </w:p>
    <w:p w14:paraId="4059A4F4" w14:textId="28165ED0" w:rsidR="004458D1" w:rsidRPr="00FB7868" w:rsidRDefault="004458D1" w:rsidP="004458D1">
      <w:pPr>
        <w:jc w:val="center"/>
        <w:rPr>
          <w:rFonts w:ascii="IRNazanin" w:hAnsi="IRNazanin"/>
          <w:sz w:val="28"/>
          <w:rtl/>
        </w:rPr>
      </w:pPr>
      <w:r w:rsidRPr="00FB7868">
        <w:rPr>
          <w:rFonts w:ascii="IRNazanin" w:hAnsi="IRNazanin" w:hint="cs"/>
          <w:noProof/>
          <w:sz w:val="28"/>
          <w:rtl/>
        </w:rPr>
        <w:drawing>
          <wp:inline distT="0" distB="0" distL="0" distR="0" wp14:anchorId="06EB3220" wp14:editId="1E88F824">
            <wp:extent cx="4668582" cy="262165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l="1778" r="2380" b="12656"/>
                    <a:stretch/>
                  </pic:blipFill>
                  <pic:spPr bwMode="auto">
                    <a:xfrm>
                      <a:off x="0" y="0"/>
                      <a:ext cx="4682004" cy="2629191"/>
                    </a:xfrm>
                    <a:prstGeom prst="rect">
                      <a:avLst/>
                    </a:prstGeom>
                    <a:noFill/>
                    <a:ln>
                      <a:noFill/>
                    </a:ln>
                    <a:extLst>
                      <a:ext uri="{53640926-AAD7-44D8-BBD7-CCE9431645EC}">
                        <a14:shadowObscured xmlns:a14="http://schemas.microsoft.com/office/drawing/2010/main"/>
                      </a:ext>
                    </a:extLst>
                  </pic:spPr>
                </pic:pic>
              </a:graphicData>
            </a:graphic>
          </wp:inline>
        </w:drawing>
      </w:r>
    </w:p>
    <w:p w14:paraId="30159B25" w14:textId="03FD5CE2" w:rsidR="004458D1" w:rsidRPr="00C90452" w:rsidRDefault="00C90452" w:rsidP="004458D1">
      <w:pPr>
        <w:jc w:val="center"/>
        <w:rPr>
          <w:rFonts w:ascii="IRNazanin" w:hAnsi="IRNazanin"/>
          <w:b/>
          <w:bCs/>
          <w:szCs w:val="24"/>
          <w:rtl/>
        </w:rPr>
      </w:pPr>
      <w:r>
        <w:rPr>
          <w:rFonts w:ascii="IRNazanin" w:hAnsi="IRNazanin" w:hint="cs"/>
          <w:b/>
          <w:bCs/>
          <w:szCs w:val="24"/>
          <w:rtl/>
        </w:rPr>
        <w:t xml:space="preserve">شکل 2-7 پخش جز بخار در اطراف هیدروفویل در عدد کاویتاسیونی </w:t>
      </w:r>
      <w:r w:rsidR="00FC4B32">
        <w:rPr>
          <w:rFonts w:ascii="IRNazanin" w:hAnsi="IRNazanin" w:hint="cs"/>
          <w:b/>
          <w:bCs/>
          <w:szCs w:val="24"/>
          <w:rtl/>
        </w:rPr>
        <w:t>5/0</w:t>
      </w:r>
    </w:p>
    <w:p w14:paraId="1B011B94" w14:textId="5D679CAB" w:rsidR="00AE196F" w:rsidRDefault="004458D1" w:rsidP="00EC6D67">
      <w:pPr>
        <w:ind w:firstLine="720"/>
        <w:jc w:val="both"/>
        <w:rPr>
          <w:rFonts w:ascii="IRNazanin" w:hAnsi="IRNazanin"/>
          <w:sz w:val="28"/>
          <w:rtl/>
        </w:rPr>
      </w:pPr>
      <w:r w:rsidRPr="00FB7868">
        <w:rPr>
          <w:rFonts w:ascii="IRNazanin" w:hAnsi="IRNazanin"/>
          <w:sz w:val="28"/>
          <w:rtl/>
        </w:rPr>
        <w:t xml:space="preserve">در کار </w:t>
      </w:r>
      <w:r w:rsidR="005C1C58" w:rsidRPr="00FB7868">
        <w:rPr>
          <w:rFonts w:ascii="IRNazanin" w:hAnsi="IRNazanin" w:hint="cs"/>
          <w:sz w:val="28"/>
          <w:rtl/>
        </w:rPr>
        <w:t>ایشان</w:t>
      </w:r>
      <w:r w:rsidRPr="00FB7868">
        <w:rPr>
          <w:rFonts w:ascii="IRNazanin" w:hAnsi="IRNazanin"/>
          <w:sz w:val="28"/>
          <w:rtl/>
        </w:rPr>
        <w:t xml:space="preserve">،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روش </w:t>
      </w:r>
      <w:r w:rsidR="005C1C58" w:rsidRPr="00FB7868">
        <w:rPr>
          <w:rFonts w:ascii="IRNazanin" w:hAnsi="IRNazanin" w:hint="cs"/>
          <w:sz w:val="28"/>
          <w:rtl/>
        </w:rPr>
        <w:t>حل عددی</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ترک</w:t>
      </w:r>
      <w:r w:rsidRPr="00FB7868">
        <w:rPr>
          <w:rFonts w:ascii="IRNazanin" w:hAnsi="IRNazanin" w:hint="cs"/>
          <w:sz w:val="28"/>
          <w:rtl/>
        </w:rPr>
        <w:t>ی</w:t>
      </w:r>
      <w:r w:rsidRPr="00FB7868">
        <w:rPr>
          <w:rFonts w:ascii="IRNazanin" w:hAnsi="IRNazanin" w:hint="eastAsia"/>
          <w:sz w:val="28"/>
          <w:rtl/>
        </w:rPr>
        <w:t>ب</w:t>
      </w:r>
      <w:r w:rsidRPr="00FB7868">
        <w:rPr>
          <w:rFonts w:ascii="IRNazanin" w:hAnsi="IRNazanin"/>
          <w:sz w:val="28"/>
          <w:rtl/>
        </w:rPr>
        <w:t xml:space="preserve"> مدل کاملاً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و روش </w:t>
      </w:r>
      <w:r w:rsidRPr="00FB7868">
        <w:rPr>
          <w:rFonts w:ascii="IRNazanin" w:hAnsi="IRNazanin"/>
          <w:sz w:val="28"/>
        </w:rPr>
        <w:t>VOF</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w:t>
      </w:r>
      <w:r w:rsidR="005C1C58" w:rsidRPr="00FB7868">
        <w:rPr>
          <w:rFonts w:ascii="IRNazanin" w:hAnsi="IRNazanin" w:hint="cs"/>
          <w:sz w:val="28"/>
          <w:rtl/>
        </w:rPr>
        <w:t>دارای کاویتاسیون</w:t>
      </w:r>
      <w:r w:rsidRPr="00FB7868">
        <w:rPr>
          <w:rFonts w:ascii="IRNazanin" w:hAnsi="IRNazanin"/>
          <w:sz w:val="28"/>
          <w:rtl/>
        </w:rPr>
        <w:t xml:space="preserve"> در نزد</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hint="cs"/>
          <w:sz w:val="28"/>
          <w:rtl/>
        </w:rPr>
        <w:t>ی</w:t>
      </w:r>
      <w:r w:rsidRPr="00FB7868">
        <w:rPr>
          <w:rFonts w:ascii="IRNazanin" w:hAnsi="IRNazanin"/>
          <w:sz w:val="28"/>
          <w:rtl/>
        </w:rPr>
        <w:t xml:space="preserve"> سطح آزاد ته</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شده است.</w:t>
      </w:r>
      <w:r w:rsidRPr="00FB7868">
        <w:rPr>
          <w:rFonts w:ascii="IRNazanin" w:hAnsi="IRNazanin" w:hint="cs"/>
          <w:sz w:val="28"/>
          <w:rtl/>
        </w:rPr>
        <w:t xml:space="preserve"> ی</w:t>
      </w:r>
      <w:r w:rsidRPr="00FB7868">
        <w:rPr>
          <w:rFonts w:ascii="IRNazanin" w:hAnsi="IRNazanin" w:hint="eastAsia"/>
          <w:sz w:val="28"/>
          <w:rtl/>
        </w:rPr>
        <w:t>ک</w:t>
      </w:r>
      <w:r w:rsidRPr="00FB7868">
        <w:rPr>
          <w:rFonts w:ascii="IRNazanin" w:hAnsi="IRNazanin"/>
          <w:sz w:val="28"/>
          <w:rtl/>
        </w:rPr>
        <w:t xml:space="preserve"> راه حل همگرا را م</w:t>
      </w:r>
      <w:r w:rsidRPr="00FB7868">
        <w:rPr>
          <w:rFonts w:ascii="IRNazanin" w:hAnsi="IRNazanin" w:hint="cs"/>
          <w:sz w:val="28"/>
          <w:rtl/>
        </w:rPr>
        <w:t>ی</w:t>
      </w:r>
      <w:r w:rsidRPr="00FB7868">
        <w:rPr>
          <w:rFonts w:ascii="IRNazanin" w:hAnsi="IRNazanin"/>
          <w:sz w:val="28"/>
          <w:rtl/>
        </w:rPr>
        <w:t xml:space="preserve"> توان در چند تکرار به درست</w:t>
      </w:r>
      <w:r w:rsidRPr="00FB7868">
        <w:rPr>
          <w:rFonts w:ascii="IRNazanin" w:hAnsi="IRNazanin" w:hint="cs"/>
          <w:sz w:val="28"/>
          <w:rtl/>
        </w:rPr>
        <w:t>ی</w:t>
      </w:r>
      <w:r w:rsidRPr="00FB7868">
        <w:rPr>
          <w:rFonts w:ascii="IRNazanin" w:hAnsi="IRNazanin"/>
          <w:sz w:val="28"/>
          <w:rtl/>
        </w:rPr>
        <w:t xml:space="preserve"> به دست آورد.</w:t>
      </w:r>
      <w:r w:rsidR="005C1C58" w:rsidRPr="00FB7868">
        <w:rPr>
          <w:rFonts w:ascii="IRNazanin" w:hAnsi="IRNazanin" w:hint="cs"/>
          <w:sz w:val="28"/>
          <w:rtl/>
        </w:rPr>
        <w:t xml:space="preserve"> </w:t>
      </w:r>
      <w:r w:rsidRPr="00FB7868">
        <w:rPr>
          <w:rFonts w:ascii="IRNazanin" w:hAnsi="IRNazanin" w:hint="eastAsia"/>
          <w:sz w:val="28"/>
          <w:rtl/>
        </w:rPr>
        <w:t>موارد</w:t>
      </w:r>
      <w:r w:rsidRPr="00FB7868">
        <w:rPr>
          <w:rFonts w:ascii="IRNazanin" w:hAnsi="IRNazanin"/>
          <w:sz w:val="28"/>
          <w:rtl/>
        </w:rPr>
        <w:t xml:space="preserve"> آزما</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نشان م</w:t>
      </w:r>
      <w:r w:rsidRPr="00FB7868">
        <w:rPr>
          <w:rFonts w:ascii="IRNazanin" w:hAnsi="IRNazanin" w:hint="cs"/>
          <w:sz w:val="28"/>
          <w:rtl/>
        </w:rPr>
        <w:t>ی</w:t>
      </w:r>
      <w:r w:rsidRPr="00FB7868">
        <w:rPr>
          <w:rFonts w:ascii="IRNazanin" w:hAnsi="IRNazanin"/>
          <w:sz w:val="28"/>
          <w:rtl/>
        </w:rPr>
        <w:t xml:space="preserve"> دهد که همگرا</w:t>
      </w:r>
      <w:r w:rsidRPr="00FB7868">
        <w:rPr>
          <w:rFonts w:ascii="IRNazanin" w:hAnsi="IRNazanin" w:hint="cs"/>
          <w:sz w:val="28"/>
          <w:rtl/>
        </w:rPr>
        <w:t>یی</w:t>
      </w:r>
      <w:r w:rsidRPr="00FB7868">
        <w:rPr>
          <w:rFonts w:ascii="IRNazanin" w:hAnsi="IRNazanin"/>
          <w:sz w:val="28"/>
          <w:rtl/>
        </w:rPr>
        <w:t xml:space="preserve"> در محاسبه سطح آزاد در استفاده از روش </w:t>
      </w:r>
      <w:r w:rsidRPr="00FB7868">
        <w:rPr>
          <w:rFonts w:ascii="IRNazanin" w:hAnsi="IRNazanin"/>
          <w:sz w:val="28"/>
        </w:rPr>
        <w:t>VOF</w:t>
      </w:r>
      <w:r w:rsidRPr="00FB7868">
        <w:rPr>
          <w:rFonts w:ascii="IRNazanin" w:hAnsi="IRNazanin"/>
          <w:sz w:val="28"/>
          <w:rtl/>
        </w:rPr>
        <w:t xml:space="preserve"> کاملاً مناسب است. با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وجود، همگرا</w:t>
      </w:r>
      <w:r w:rsidRPr="00FB7868">
        <w:rPr>
          <w:rFonts w:ascii="IRNazanin" w:hAnsi="IRNazanin" w:hint="cs"/>
          <w:sz w:val="28"/>
          <w:rtl/>
        </w:rPr>
        <w:t>یی</w:t>
      </w:r>
      <w:r w:rsidRPr="00FB7868">
        <w:rPr>
          <w:rFonts w:ascii="IRNazanin" w:hAnsi="IRNazanin"/>
          <w:sz w:val="28"/>
          <w:rtl/>
        </w:rPr>
        <w:t xml:space="preserve"> در محاسبه شکل </w:t>
      </w:r>
      <w:r w:rsidR="005C1C58" w:rsidRPr="00FB7868">
        <w:rPr>
          <w:rFonts w:ascii="IRNazanin" w:hAnsi="IRNazanin" w:hint="cs"/>
          <w:sz w:val="28"/>
          <w:rtl/>
        </w:rPr>
        <w:t>حفره تشکیل شده توسط بخار آب چسبیده به هیدروفویل</w:t>
      </w:r>
      <w:r w:rsidRPr="00FB7868">
        <w:rPr>
          <w:rFonts w:ascii="IRNazanin" w:hAnsi="IRNazanin"/>
          <w:sz w:val="28"/>
          <w:rtl/>
        </w:rPr>
        <w:t xml:space="preserve"> تا حدود</w:t>
      </w:r>
      <w:r w:rsidRPr="00FB7868">
        <w:rPr>
          <w:rFonts w:ascii="IRNazanin" w:hAnsi="IRNazanin" w:hint="cs"/>
          <w:sz w:val="28"/>
          <w:rtl/>
        </w:rPr>
        <w:t>ی</w:t>
      </w:r>
      <w:r w:rsidRPr="00FB7868">
        <w:rPr>
          <w:rFonts w:ascii="IRNazanin" w:hAnsi="IRNazanin"/>
          <w:sz w:val="28"/>
          <w:rtl/>
        </w:rPr>
        <w:t xml:space="preserve"> کندتر است.</w:t>
      </w:r>
    </w:p>
    <w:p w14:paraId="68DD668F" w14:textId="586E1157" w:rsidR="00EC6D67" w:rsidRPr="00FB7868" w:rsidRDefault="00EC6D67" w:rsidP="00EC6D67">
      <w:pPr>
        <w:ind w:firstLine="720"/>
        <w:jc w:val="both"/>
        <w:rPr>
          <w:rFonts w:ascii="IRNazanin" w:hAnsi="IRNazanin"/>
          <w:sz w:val="28"/>
          <w:rtl/>
        </w:rPr>
      </w:pPr>
      <w:r w:rsidRPr="00FB7868">
        <w:rPr>
          <w:rFonts w:ascii="IRNazanin" w:hAnsi="IRNazanin" w:hint="cs"/>
          <w:sz w:val="28"/>
          <w:rtl/>
        </w:rPr>
        <w:t>پرفسور ماهش</w:t>
      </w:r>
      <w:r w:rsidRPr="00B64140">
        <w:rPr>
          <w:rStyle w:val="FootnoteReference"/>
          <w:rtl/>
        </w:rPr>
        <w:footnoteReference w:id="45"/>
      </w:r>
      <w:r w:rsidRPr="00FB7868">
        <w:rPr>
          <w:rFonts w:ascii="IRNazanin" w:hAnsi="IRNazanin" w:hint="cs"/>
          <w:sz w:val="28"/>
          <w:rtl/>
        </w:rPr>
        <w:t xml:space="preserve"> و همکار</w:t>
      </w:r>
      <w:r w:rsidR="00010D3C">
        <w:rPr>
          <w:rFonts w:ascii="IRNazanin" w:hAnsi="IRNazanin" w:hint="cs"/>
          <w:sz w:val="28"/>
          <w:rtl/>
        </w:rPr>
        <w:t xml:space="preserve"> </w:t>
      </w:r>
      <w:r w:rsidR="00D77C52">
        <w:rPr>
          <w:rFonts w:ascii="IRNazanin" w:hAnsi="IRNazanin"/>
          <w:sz w:val="28"/>
          <w:rtl/>
        </w:rPr>
        <w:fldChar w:fldCharType="begin" w:fldLock="1"/>
      </w:r>
      <w:r w:rsidR="003E3228">
        <w:rPr>
          <w:rFonts w:ascii="IRNazanin" w:hAnsi="IRNazanin"/>
          <w:sz w:val="28"/>
        </w:rPr>
        <w:instrText xml:space="preserve">ADDIN CSL_CITATION {"citationItems":[{"id":"ITEM-1","itemData":{"DOI":"10.1016/j.ijmultiphaseflow.2016.03.015","ISSN":"03019322","abstract":"LES of sheet to cloud cavitation over a wedge is performed at Reynolds number Re=. 200, 000 (based on the wedge height and free stream velocity) and cavitation number </w:instrText>
      </w:r>
      <w:r w:rsidR="003E3228">
        <w:rPr>
          <w:rFonts w:ascii="Cambria" w:hAnsi="Cambria" w:cs="Cambria"/>
          <w:sz w:val="28"/>
        </w:rPr>
        <w:instrText>σ</w:instrText>
      </w:r>
      <w:r w:rsidR="003E3228">
        <w:rPr>
          <w:rFonts w:ascii="IRNazanin" w:hAnsi="IRNazanin"/>
          <w:sz w:val="28"/>
        </w:rPr>
        <w:instrText>. =. 2.1. The attached sheet cavity grows upto a critical length, after which it breaks into a cloud cavity which is highly three-dimensional and vortical in nature. The mean and RMS void fraction profiles obtained inside the cavity are compared to experiment and good agreement is observed. The frequency of the shedding process is obtained from point spectra at several locations and the obtained frequency is found to agree with the experiment. It is observed that the mean pressure at the wedge apex does not fall below vapor pressure; however cavitation occurs there due to the unsteady pressure falling below vapor pressure. The maximum mean void fraction occurs in the sheet cavity and is about 0.5, while the cloud region has even lesser amount of void fraction. The velocity fluctuations immediately downstream of the cavity show comparable streamwise and spanwise values, while the spanwise values are smaller in comparison inside the cavity region. The probability density function of void fraction examined at several locations inside the cavity show that the mean value obtained from time averaged data is very different from the most probable value of void fraction, indicating the considerable unsteadiness of the flow. The pressure waves produced upon cloud collapse are found to display both cyclic behavior and small scale transient behavior downstream of the wedge. The LES results agree better with experiment than unsteady RANS in predicting this highly unsteady flow.","author":[{"dropping-particle":"","family":"Gnanaskandan","given":"Aswin","non-dropping-particle":"","parse-names":false,"suffix":""},{"dropping-particle":"","family":"Mahesh","given":"Krishnan","non-dropping-particle":"","parse-names":false,"suffix":""}],"container-title":"International Journal of Multiphase Flow","id":"ITEM-1","issued":{"date-parts":[["2016"]]},"page":"86-102","publisher":"Elsevier Ltd","title":"Large Eddy Simulation of the transition from sheet to cloud cavitation over a wedge","type":"article-journal","volume":"83"},"uris":["http://www.mendeley.com/documents/?uuid=4daac3e8-e7c5-4f2d-8530-2dd6f81216f2"]}],"mendeley":{"formattedCitation":"[36]","plainTextFormattedCitation":"[36]","previouslyFormattedCitation":"[36]"},"properties":{"noteIndex":0},"schema":"https://github.com/citation-style-language/schema/raw/master/csl-citation.json"}</w:instrText>
      </w:r>
      <w:r w:rsidR="00D77C52">
        <w:rPr>
          <w:rFonts w:ascii="IRNazanin" w:hAnsi="IRNazanin"/>
          <w:sz w:val="28"/>
          <w:rtl/>
        </w:rPr>
        <w:fldChar w:fldCharType="separate"/>
      </w:r>
      <w:r w:rsidR="003E3228" w:rsidRPr="003E3228">
        <w:rPr>
          <w:rFonts w:ascii="IRNazanin" w:hAnsi="IRNazanin"/>
          <w:noProof/>
          <w:sz w:val="28"/>
        </w:rPr>
        <w:t>[36]</w:t>
      </w:r>
      <w:r w:rsidR="00D77C52">
        <w:rPr>
          <w:rFonts w:ascii="IRNazanin" w:hAnsi="IRNazanin"/>
          <w:sz w:val="28"/>
          <w:rtl/>
        </w:rPr>
        <w:fldChar w:fldCharType="end"/>
      </w:r>
      <w:r w:rsidRPr="00FB7868">
        <w:rPr>
          <w:rFonts w:ascii="IRNazanin" w:hAnsi="IRNazanin" w:hint="cs"/>
          <w:sz w:val="28"/>
          <w:rtl/>
        </w:rPr>
        <w:t xml:space="preserve"> در سال 2016 مقال‌های با موضوع </w:t>
      </w:r>
      <w:r w:rsidRPr="00FB7868">
        <w:rPr>
          <w:rFonts w:ascii="IRNazanin" w:hAnsi="IRNazanin"/>
          <w:sz w:val="28"/>
          <w:rtl/>
        </w:rPr>
        <w:t>شب</w:t>
      </w:r>
      <w:r w:rsidRPr="00FB7868">
        <w:rPr>
          <w:rFonts w:ascii="IRNazanin" w:hAnsi="IRNazanin" w:hint="cs"/>
          <w:sz w:val="28"/>
          <w:rtl/>
        </w:rPr>
        <w:t>ی</w:t>
      </w:r>
      <w:r w:rsidRPr="00FB7868">
        <w:rPr>
          <w:rFonts w:ascii="IRNazanin" w:hAnsi="IRNazanin" w:hint="eastAsia"/>
          <w:sz w:val="28"/>
          <w:rtl/>
        </w:rPr>
        <w:t>ه‌ساز</w:t>
      </w:r>
      <w:r w:rsidRPr="00FB7868">
        <w:rPr>
          <w:rFonts w:ascii="IRNazanin" w:hAnsi="IRNazanin" w:hint="cs"/>
          <w:sz w:val="28"/>
          <w:rtl/>
        </w:rPr>
        <w:t>ی</w:t>
      </w:r>
      <w:r w:rsidRPr="00FB7868">
        <w:rPr>
          <w:rFonts w:ascii="IRNazanin" w:hAnsi="IRNazanin"/>
          <w:sz w:val="28"/>
          <w:rtl/>
        </w:rPr>
        <w:t xml:space="preserve"> گردابه‌‌های بزرگ</w:t>
      </w:r>
      <w:r w:rsidRPr="00FB7868">
        <w:rPr>
          <w:rFonts w:ascii="IRNazanin" w:hAnsi="IRNazanin" w:hint="cs"/>
          <w:sz w:val="28"/>
          <w:rtl/>
        </w:rPr>
        <w:t xml:space="preserve"> تشکیل شده توسط انتقال کاویتاسیون لایه</w:t>
      </w:r>
      <w:r w:rsidR="00D42D08">
        <w:rPr>
          <w:rFonts w:ascii="IRNazanin" w:hAnsi="IRNazanin" w:hint="cs"/>
          <w:sz w:val="28"/>
          <w:rtl/>
        </w:rPr>
        <w:t>‌</w:t>
      </w:r>
      <w:r w:rsidRPr="00FB7868">
        <w:rPr>
          <w:rFonts w:ascii="IRNazanin" w:hAnsi="IRNazanin" w:hint="cs"/>
          <w:sz w:val="28"/>
          <w:rtl/>
        </w:rPr>
        <w:t xml:space="preserve">ای به ابری بر روی یک گوه، به ثبت رسانیدند. برای بررسی این پدیده عدد ریندولدز جریان برابر </w:t>
      </w:r>
      <m:oMath>
        <m:r>
          <m:rPr>
            <m:sty m:val="p"/>
          </m:rPr>
          <w:rPr>
            <w:rFonts w:ascii="Cambria Math" w:hAnsi="Cambria Math"/>
            <w:sz w:val="28"/>
          </w:rPr>
          <m:t>Re</m:t>
        </m:r>
        <m:r>
          <w:rPr>
            <w:rFonts w:ascii="Cambria Math" w:hAnsi="Cambria Math"/>
            <w:sz w:val="28"/>
          </w:rPr>
          <m:t>=2×</m:t>
        </m:r>
        <m:sSup>
          <m:sSupPr>
            <m:ctrlPr>
              <w:rPr>
                <w:rFonts w:ascii="Cambria Math" w:hAnsi="Cambria Math"/>
                <w:i/>
                <w:sz w:val="28"/>
              </w:rPr>
            </m:ctrlPr>
          </m:sSupPr>
          <m:e>
            <m:r>
              <w:rPr>
                <w:rFonts w:ascii="Cambria Math" w:hAnsi="Cambria Math"/>
                <w:sz w:val="28"/>
              </w:rPr>
              <m:t>10</m:t>
            </m:r>
          </m:e>
          <m:sup>
            <m:r>
              <w:rPr>
                <w:rFonts w:ascii="Cambria Math" w:hAnsi="Cambria Math"/>
                <w:sz w:val="28"/>
              </w:rPr>
              <m:t>4</m:t>
            </m:r>
          </m:sup>
        </m:sSup>
      </m:oMath>
      <w:r w:rsidRPr="00FB7868">
        <w:rPr>
          <w:rFonts w:ascii="IRNazanin" w:hAnsi="IRNazanin" w:hint="cs"/>
          <w:sz w:val="28"/>
          <w:rtl/>
        </w:rPr>
        <w:t xml:space="preserve"> و عدد کاویتاسیون برابر </w:t>
      </w:r>
      <m:oMath>
        <m:r>
          <m:rPr>
            <m:sty m:val="p"/>
          </m:rPr>
          <w:rPr>
            <w:rFonts w:ascii="Cambria" w:hAnsi="Cambria" w:cs="Cambria" w:hint="cs"/>
            <w:sz w:val="28"/>
            <w:rtl/>
          </w:rPr>
          <m:t>σ</m:t>
        </m:r>
        <m:r>
          <m:rPr>
            <m:sty m:val="p"/>
          </m:rPr>
          <w:rPr>
            <w:rFonts w:ascii="Cambria Math" w:hAnsi="Cambria Math"/>
            <w:sz w:val="28"/>
          </w:rPr>
          <m:t>=2.1</m:t>
        </m:r>
      </m:oMath>
      <w:r w:rsidRPr="00FB7868">
        <w:rPr>
          <w:rFonts w:ascii="IRNazanin" w:eastAsiaTheme="minorEastAsia" w:hAnsi="IRNazanin" w:hint="cs"/>
          <w:sz w:val="28"/>
          <w:rtl/>
        </w:rPr>
        <w:t xml:space="preserve"> </w:t>
      </w:r>
      <w:r w:rsidRPr="00FB7868">
        <w:rPr>
          <w:rFonts w:ascii="IRNazanin" w:hAnsi="IRNazanin" w:hint="cs"/>
          <w:sz w:val="28"/>
          <w:rtl/>
        </w:rPr>
        <w:t>فرض شده است. کاویتی لایه</w:t>
      </w:r>
      <w:r w:rsidR="00D42D08">
        <w:rPr>
          <w:rFonts w:ascii="IRNazanin" w:hAnsi="IRNazanin" w:hint="cs"/>
          <w:sz w:val="28"/>
          <w:rtl/>
        </w:rPr>
        <w:t>‌</w:t>
      </w:r>
      <w:r w:rsidRPr="00FB7868">
        <w:rPr>
          <w:rFonts w:ascii="IRNazanin" w:hAnsi="IRNazanin" w:hint="cs"/>
          <w:sz w:val="28"/>
          <w:rtl/>
        </w:rPr>
        <w:t>ای</w:t>
      </w:r>
      <w:r w:rsidRPr="00FB7868">
        <w:rPr>
          <w:rFonts w:ascii="IRNazanin" w:hAnsi="IRNazanin"/>
          <w:sz w:val="28"/>
          <w:rtl/>
        </w:rPr>
        <w:t xml:space="preserve"> به </w:t>
      </w:r>
      <w:r w:rsidRPr="00FB7868">
        <w:rPr>
          <w:rFonts w:ascii="IRNazanin" w:hAnsi="IRNazanin" w:hint="cs"/>
          <w:sz w:val="28"/>
          <w:rtl/>
        </w:rPr>
        <w:t xml:space="preserve">یک </w:t>
      </w:r>
      <w:r w:rsidRPr="00FB7868">
        <w:rPr>
          <w:rFonts w:ascii="IRNazanin" w:hAnsi="IRNazanin"/>
          <w:sz w:val="28"/>
          <w:rtl/>
        </w:rPr>
        <w:t>طول بحران</w:t>
      </w:r>
      <w:r w:rsidRPr="00FB7868">
        <w:rPr>
          <w:rFonts w:ascii="IRNazanin" w:hAnsi="IRNazanin" w:hint="cs"/>
          <w:sz w:val="28"/>
          <w:rtl/>
        </w:rPr>
        <w:t>ی</w:t>
      </w:r>
      <w:r w:rsidRPr="00FB7868">
        <w:rPr>
          <w:rFonts w:ascii="IRNazanin" w:hAnsi="IRNazanin"/>
          <w:sz w:val="28"/>
          <w:rtl/>
        </w:rPr>
        <w:t xml:space="preserve"> رشد </w:t>
      </w:r>
      <w:r w:rsidR="00BF1A1C">
        <w:rPr>
          <w:rFonts w:ascii="IRNazanin" w:hAnsi="IRNazanin"/>
          <w:sz w:val="28"/>
          <w:rtl/>
        </w:rPr>
        <w:t>می‌کند</w:t>
      </w:r>
      <w:r w:rsidRPr="00FB7868">
        <w:rPr>
          <w:rFonts w:ascii="IRNazanin" w:hAnsi="IRNazanin"/>
          <w:sz w:val="28"/>
          <w:rtl/>
        </w:rPr>
        <w:t xml:space="preserve">، </w:t>
      </w:r>
      <w:r w:rsidRPr="00FB7868">
        <w:rPr>
          <w:rFonts w:ascii="IRNazanin" w:hAnsi="IRNazanin" w:hint="cs"/>
          <w:sz w:val="28"/>
          <w:rtl/>
        </w:rPr>
        <w:t>س</w:t>
      </w:r>
      <w:r w:rsidRPr="00FB7868">
        <w:rPr>
          <w:rFonts w:ascii="IRNazanin" w:hAnsi="IRNazanin"/>
          <w:sz w:val="28"/>
          <w:rtl/>
        </w:rPr>
        <w:t xml:space="preserve">پس به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w:t>
      </w:r>
      <w:r w:rsidRPr="00FB7868">
        <w:rPr>
          <w:rFonts w:ascii="IRNazanin" w:hAnsi="IRNazanin" w:hint="cs"/>
          <w:sz w:val="28"/>
          <w:rtl/>
        </w:rPr>
        <w:t>کاویتی</w:t>
      </w:r>
      <w:r w:rsidRPr="00FB7868">
        <w:rPr>
          <w:rFonts w:ascii="IRNazanin" w:hAnsi="IRNazanin"/>
          <w:sz w:val="28"/>
          <w:rtl/>
        </w:rPr>
        <w:t xml:space="preserve"> ابر</w:t>
      </w:r>
      <w:r w:rsidRPr="00FB7868">
        <w:rPr>
          <w:rFonts w:ascii="IRNazanin" w:hAnsi="IRNazanin" w:hint="cs"/>
          <w:sz w:val="28"/>
          <w:rtl/>
        </w:rPr>
        <w:t>ی</w:t>
      </w:r>
      <w:r w:rsidRPr="00FB7868">
        <w:rPr>
          <w:rFonts w:ascii="IRNazanin" w:hAnsi="IRNazanin"/>
          <w:sz w:val="28"/>
          <w:rtl/>
        </w:rPr>
        <w:t xml:space="preserve"> شکسته </w:t>
      </w:r>
      <w:r w:rsidR="00BF1A1C">
        <w:rPr>
          <w:rFonts w:ascii="IRNazanin" w:hAnsi="IRNazanin"/>
          <w:sz w:val="28"/>
          <w:rtl/>
        </w:rPr>
        <w:t>می‌شود</w:t>
      </w:r>
      <w:r w:rsidRPr="00FB7868">
        <w:rPr>
          <w:rFonts w:ascii="IRNazanin" w:hAnsi="IRNazanin"/>
          <w:sz w:val="28"/>
          <w:rtl/>
        </w:rPr>
        <w:t xml:space="preserve"> که </w:t>
      </w:r>
      <w:r w:rsidRPr="00FB7868">
        <w:rPr>
          <w:rFonts w:ascii="IRNazanin" w:hAnsi="IRNazanin" w:hint="cs"/>
          <w:sz w:val="28"/>
          <w:rtl/>
        </w:rPr>
        <w:t>طبیعت این پدیده</w:t>
      </w:r>
      <w:r w:rsidRPr="00FB7868">
        <w:rPr>
          <w:rFonts w:ascii="IRNazanin" w:hAnsi="IRNazanin"/>
          <w:sz w:val="28"/>
          <w:rtl/>
        </w:rPr>
        <w:t xml:space="preserve">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sz w:val="28"/>
          <w:rtl/>
        </w:rPr>
        <w:t xml:space="preserve"> سه بعد</w:t>
      </w:r>
      <w:r w:rsidRPr="00FB7868">
        <w:rPr>
          <w:rFonts w:ascii="IRNazanin" w:hAnsi="IRNazanin" w:hint="cs"/>
          <w:sz w:val="28"/>
          <w:rtl/>
        </w:rPr>
        <w:t>ی</w:t>
      </w:r>
      <w:r w:rsidRPr="00FB7868">
        <w:rPr>
          <w:rFonts w:ascii="IRNazanin" w:hAnsi="IRNazanin"/>
          <w:sz w:val="28"/>
          <w:rtl/>
        </w:rPr>
        <w:t xml:space="preserve"> و گرداب</w:t>
      </w:r>
      <w:r w:rsidRPr="00FB7868">
        <w:rPr>
          <w:rFonts w:ascii="IRNazanin" w:hAnsi="IRNazanin" w:hint="cs"/>
          <w:sz w:val="28"/>
          <w:rtl/>
        </w:rPr>
        <w:t>ی</w:t>
      </w:r>
      <w:r w:rsidRPr="00FB7868">
        <w:rPr>
          <w:rFonts w:ascii="IRNazanin" w:hAnsi="IRNazanin"/>
          <w:sz w:val="28"/>
          <w:rtl/>
        </w:rPr>
        <w:t xml:space="preserve"> است. </w:t>
      </w:r>
      <w:r w:rsidRPr="00FB7868">
        <w:rPr>
          <w:rFonts w:ascii="IRNazanin" w:hAnsi="IRNazanin" w:hint="cs"/>
          <w:sz w:val="28"/>
          <w:rtl/>
        </w:rPr>
        <w:t xml:space="preserve">در این آزمایش </w:t>
      </w:r>
      <w:r w:rsidRPr="00FB7868">
        <w:rPr>
          <w:rFonts w:ascii="IRNazanin" w:hAnsi="IRNazanin"/>
          <w:sz w:val="28"/>
          <w:rtl/>
        </w:rPr>
        <w:t xml:space="preserve">مشاهده شده </w:t>
      </w:r>
      <w:r w:rsidRPr="00FB7868">
        <w:rPr>
          <w:rFonts w:ascii="IRNazanin" w:hAnsi="IRNazanin"/>
          <w:sz w:val="28"/>
          <w:rtl/>
        </w:rPr>
        <w:lastRenderedPageBreak/>
        <w:t xml:space="preserve">است كه ميانگين فشار در راس گوه </w:t>
      </w:r>
      <w:r w:rsidRPr="00FB7868">
        <w:rPr>
          <w:rFonts w:ascii="IRNazanin" w:hAnsi="IRNazanin" w:hint="cs"/>
          <w:sz w:val="28"/>
          <w:rtl/>
        </w:rPr>
        <w:t>به زیر</w:t>
      </w:r>
      <w:r w:rsidRPr="00FB7868">
        <w:rPr>
          <w:rFonts w:ascii="IRNazanin" w:hAnsi="IRNazanin"/>
          <w:sz w:val="28"/>
          <w:rtl/>
        </w:rPr>
        <w:t xml:space="preserve"> فشار بخار </w:t>
      </w:r>
      <w:r w:rsidRPr="00FB7868">
        <w:rPr>
          <w:rFonts w:ascii="IRNazanin" w:hAnsi="IRNazanin" w:hint="cs"/>
          <w:sz w:val="28"/>
          <w:rtl/>
        </w:rPr>
        <w:t>نمی‌رسد،</w:t>
      </w:r>
      <w:r w:rsidRPr="00FB7868">
        <w:rPr>
          <w:rFonts w:ascii="IRNazanin" w:hAnsi="IRNazanin"/>
          <w:sz w:val="28"/>
          <w:rtl/>
        </w:rPr>
        <w:t xml:space="preserve"> با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وجود</w:t>
      </w:r>
      <w:r w:rsidRPr="00FB7868">
        <w:rPr>
          <w:rFonts w:ascii="IRNazanin" w:hAnsi="IRNazanin" w:hint="cs"/>
          <w:sz w:val="28"/>
          <w:rtl/>
        </w:rPr>
        <w:t xml:space="preserve"> به علت ناپایداری میزان فشار در این نقطه و کاهش ناگهانی فشار در بعضی لحظات، کاویتاسیون در این نقطه مشاهده می‌شود</w:t>
      </w:r>
      <w:r w:rsidRPr="00FB7868">
        <w:rPr>
          <w:rFonts w:ascii="IRNazanin" w:hAnsi="IRNazanin"/>
          <w:sz w:val="28"/>
          <w:rtl/>
        </w:rPr>
        <w:t>.</w:t>
      </w:r>
      <w:r w:rsidRPr="00FB7868">
        <w:rPr>
          <w:rFonts w:ascii="IRNazanin" w:hAnsi="IRNazanin" w:hint="cs"/>
          <w:sz w:val="28"/>
          <w:rtl/>
        </w:rPr>
        <w:t xml:space="preserve"> </w:t>
      </w:r>
      <w:r w:rsidRPr="00FB7868">
        <w:rPr>
          <w:rFonts w:ascii="IRNazanin" w:hAnsi="IRNazanin" w:hint="eastAsia"/>
          <w:sz w:val="28"/>
          <w:rtl/>
        </w:rPr>
        <w:t>حداکثر</w:t>
      </w:r>
      <w:r w:rsidRPr="00FB7868">
        <w:rPr>
          <w:rFonts w:ascii="IRNazanin" w:hAnsi="IRNazanin" w:hint="cs"/>
          <w:sz w:val="28"/>
          <w:rtl/>
        </w:rPr>
        <w:t xml:space="preserve"> مقدار</w:t>
      </w:r>
      <w:r w:rsidRPr="00FB7868">
        <w:rPr>
          <w:rFonts w:ascii="IRNazanin" w:hAnsi="IRNazanin"/>
          <w:sz w:val="28"/>
          <w:rtl/>
        </w:rPr>
        <w:t xml:space="preserve"> م</w:t>
      </w:r>
      <w:r w:rsidRPr="00FB7868">
        <w:rPr>
          <w:rFonts w:ascii="IRNazanin" w:hAnsi="IRNazanin" w:hint="cs"/>
          <w:sz w:val="28"/>
          <w:rtl/>
        </w:rPr>
        <w:t>ی</w:t>
      </w:r>
      <w:r w:rsidRPr="00FB7868">
        <w:rPr>
          <w:rFonts w:ascii="IRNazanin" w:hAnsi="IRNazanin" w:hint="eastAsia"/>
          <w:sz w:val="28"/>
          <w:rtl/>
        </w:rPr>
        <w:t>انگ</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w:t>
      </w:r>
      <w:r w:rsidRPr="00FB7868">
        <w:rPr>
          <w:rFonts w:ascii="IRNazanin" w:hAnsi="IRNazanin" w:hint="cs"/>
          <w:sz w:val="28"/>
          <w:rtl/>
        </w:rPr>
        <w:t>کسر حجمی گاز</w:t>
      </w:r>
      <w:r w:rsidRPr="00FB7868">
        <w:rPr>
          <w:rFonts w:ascii="IRNazanin" w:hAnsi="IRNazanin"/>
          <w:sz w:val="28"/>
          <w:rtl/>
        </w:rPr>
        <w:t xml:space="preserve"> </w:t>
      </w:r>
      <w:r w:rsidRPr="00FB7868">
        <w:rPr>
          <w:rFonts w:ascii="IRNazanin" w:hAnsi="IRNazanin" w:hint="cs"/>
          <w:sz w:val="28"/>
          <w:rtl/>
        </w:rPr>
        <w:t>ثبت شده در کاویتی</w:t>
      </w:r>
      <w:r w:rsidRPr="00FB7868">
        <w:rPr>
          <w:rFonts w:ascii="IRNazanin" w:hAnsi="IRNazanin"/>
          <w:sz w:val="28"/>
          <w:rtl/>
        </w:rPr>
        <w:t xml:space="preserve"> </w:t>
      </w:r>
      <w:r w:rsidRPr="00FB7868">
        <w:rPr>
          <w:rFonts w:ascii="IRNazanin" w:hAnsi="IRNazanin" w:hint="cs"/>
          <w:sz w:val="28"/>
          <w:rtl/>
        </w:rPr>
        <w:t>لای‌های</w:t>
      </w:r>
      <w:r w:rsidRPr="00FB7868">
        <w:rPr>
          <w:rFonts w:ascii="IRNazanin" w:hAnsi="IRNazanin"/>
          <w:sz w:val="28"/>
          <w:rtl/>
        </w:rPr>
        <w:t xml:space="preserve"> در حدود </w:t>
      </w:r>
      <w:r w:rsidR="00FC4B32">
        <w:rPr>
          <w:rFonts w:ascii="IRNazanin" w:hAnsi="IRNazanin" w:hint="cs"/>
          <w:sz w:val="28"/>
          <w:rtl/>
        </w:rPr>
        <w:t>5/0</w:t>
      </w:r>
      <w:r w:rsidRPr="00FB7868">
        <w:rPr>
          <w:rFonts w:ascii="IRNazanin" w:hAnsi="IRNazanin"/>
          <w:sz w:val="28"/>
          <w:rtl/>
        </w:rPr>
        <w:t xml:space="preserve"> است</w:t>
      </w:r>
      <w:r w:rsidRPr="00FB7868">
        <w:rPr>
          <w:rFonts w:ascii="IRNazanin" w:hAnsi="IRNazanin" w:hint="cs"/>
          <w:sz w:val="28"/>
          <w:rtl/>
        </w:rPr>
        <w:t>، در حالی‌که</w:t>
      </w:r>
      <w:r w:rsidRPr="00FB7868">
        <w:rPr>
          <w:rFonts w:ascii="IRNazanin" w:hAnsi="IRNazanin"/>
          <w:sz w:val="28"/>
          <w:rtl/>
        </w:rPr>
        <w:t xml:space="preserve"> </w:t>
      </w:r>
      <w:r w:rsidRPr="00FB7868">
        <w:rPr>
          <w:rFonts w:ascii="IRNazanin" w:hAnsi="IRNazanin" w:hint="cs"/>
          <w:sz w:val="28"/>
          <w:rtl/>
        </w:rPr>
        <w:t>مقدار</w:t>
      </w:r>
      <w:r w:rsidRPr="00FB7868">
        <w:rPr>
          <w:rFonts w:ascii="IRNazanin" w:hAnsi="IRNazanin"/>
          <w:sz w:val="28"/>
          <w:rtl/>
        </w:rPr>
        <w:t xml:space="preserve"> کسر</w:t>
      </w:r>
      <w:r w:rsidRPr="00FB7868">
        <w:rPr>
          <w:rFonts w:ascii="IRNazanin" w:hAnsi="IRNazanin" w:hint="cs"/>
          <w:sz w:val="28"/>
          <w:rtl/>
        </w:rPr>
        <w:t xml:space="preserve"> حجمی گاز</w:t>
      </w:r>
      <w:r w:rsidRPr="00FB7868">
        <w:rPr>
          <w:rFonts w:ascii="IRNazanin" w:hAnsi="IRNazanin"/>
          <w:sz w:val="28"/>
          <w:rtl/>
        </w:rPr>
        <w:t xml:space="preserve"> </w:t>
      </w:r>
      <w:r w:rsidRPr="00FB7868">
        <w:rPr>
          <w:rFonts w:ascii="IRNazanin" w:hAnsi="IRNazanin" w:hint="cs"/>
          <w:sz w:val="28"/>
          <w:rtl/>
        </w:rPr>
        <w:t>در کاویتی ابری</w:t>
      </w:r>
      <w:r w:rsidRPr="00FB7868">
        <w:rPr>
          <w:rFonts w:ascii="IRNazanin" w:hAnsi="IRNazanin"/>
          <w:sz w:val="28"/>
          <w:rtl/>
        </w:rPr>
        <w:t xml:space="preserve"> کمتر است</w:t>
      </w:r>
      <w:r w:rsidRPr="00FB7868">
        <w:rPr>
          <w:rFonts w:ascii="IRNazanin" w:hAnsi="IRNazanin" w:hint="cs"/>
          <w:sz w:val="28"/>
          <w:rtl/>
        </w:rPr>
        <w:t>. مقایسه میزان چگالی در چندین نقطه درون کاویتی با میزان چگالی میان</w:t>
      </w:r>
      <w:r w:rsidRPr="00FB7868">
        <w:rPr>
          <w:rFonts w:ascii="IRNazanin" w:hAnsi="IRNazanin" w:hint="eastAsia"/>
          <w:sz w:val="28"/>
          <w:rtl/>
        </w:rPr>
        <w:t>‌</w:t>
      </w:r>
      <w:r w:rsidRPr="00FB7868">
        <w:rPr>
          <w:rFonts w:ascii="IRNazanin" w:hAnsi="IRNazanin" w:hint="cs"/>
          <w:sz w:val="28"/>
          <w:rtl/>
        </w:rPr>
        <w:t>گیری شده در مکان و زمان نشان</w:t>
      </w:r>
      <w:r w:rsidRPr="00FB7868">
        <w:rPr>
          <w:rFonts w:ascii="IRNazanin" w:hAnsi="IRNazanin" w:hint="eastAsia"/>
          <w:sz w:val="28"/>
          <w:rtl/>
        </w:rPr>
        <w:t>‌</w:t>
      </w:r>
      <w:r w:rsidRPr="00FB7868">
        <w:rPr>
          <w:rFonts w:ascii="IRNazanin" w:hAnsi="IRNazanin" w:hint="cs"/>
          <w:sz w:val="28"/>
          <w:rtl/>
        </w:rPr>
        <w:t>دهنده‌ی اخلاف بسیار زیاد این مقادیر است و در نتیجه استفاده از یک مقدار میانگین عملی نمی‌باشد، این حقیقت نشان</w:t>
      </w:r>
      <w:r w:rsidRPr="00FB7868">
        <w:rPr>
          <w:rFonts w:ascii="IRNazanin" w:hAnsi="IRNazanin" w:hint="eastAsia"/>
          <w:sz w:val="28"/>
          <w:rtl/>
        </w:rPr>
        <w:t>‌</w:t>
      </w:r>
      <w:r w:rsidRPr="00FB7868">
        <w:rPr>
          <w:rFonts w:ascii="IRNazanin" w:hAnsi="IRNazanin" w:hint="cs"/>
          <w:sz w:val="28"/>
          <w:rtl/>
        </w:rPr>
        <w:t>دهنده‌ی میزان ناپایداری جریان کاویتاسیونی است</w:t>
      </w:r>
      <w:r w:rsidRPr="00FB7868">
        <w:rPr>
          <w:rFonts w:ascii="IRNazanin" w:hAnsi="IRNazanin"/>
          <w:sz w:val="28"/>
          <w:rtl/>
        </w:rPr>
        <w:t xml:space="preserve">. </w:t>
      </w:r>
      <w:r w:rsidRPr="00FB7868">
        <w:rPr>
          <w:rFonts w:ascii="IRNazanin" w:hAnsi="IRNazanin" w:hint="eastAsia"/>
          <w:sz w:val="28"/>
          <w:rtl/>
        </w:rPr>
        <w:t>نتا</w:t>
      </w:r>
      <w:r w:rsidRPr="00FB7868">
        <w:rPr>
          <w:rFonts w:ascii="IRNazanin" w:hAnsi="IRNazanin" w:hint="cs"/>
          <w:sz w:val="28"/>
          <w:rtl/>
        </w:rPr>
        <w:t>ی</w:t>
      </w:r>
      <w:r w:rsidRPr="00FB7868">
        <w:rPr>
          <w:rFonts w:ascii="IRNazanin" w:hAnsi="IRNazanin" w:hint="eastAsia"/>
          <w:sz w:val="28"/>
          <w:rtl/>
        </w:rPr>
        <w:t>ج</w:t>
      </w:r>
      <w:r w:rsidRPr="00FB7868">
        <w:rPr>
          <w:rFonts w:ascii="IRNazanin" w:hAnsi="IRNazanin"/>
          <w:sz w:val="28"/>
          <w:rtl/>
        </w:rPr>
        <w:t xml:space="preserve"> </w:t>
      </w:r>
      <w:r w:rsidRPr="00FB7868">
        <w:rPr>
          <w:rFonts w:ascii="IRNazanin" w:hAnsi="IRNazanin" w:hint="cs"/>
          <w:sz w:val="28"/>
          <w:rtl/>
        </w:rPr>
        <w:t xml:space="preserve">بدست آمده از روش </w:t>
      </w:r>
      <w:r w:rsidRPr="00FB7868">
        <w:rPr>
          <w:rFonts w:ascii="IRNazanin" w:hAnsi="IRNazanin"/>
          <w:sz w:val="28"/>
        </w:rPr>
        <w:t>LES</w:t>
      </w:r>
      <w:r w:rsidRPr="00FB7868">
        <w:rPr>
          <w:rFonts w:ascii="IRNazanin" w:hAnsi="IRNazanin" w:hint="cs"/>
          <w:sz w:val="28"/>
          <w:rtl/>
        </w:rPr>
        <w:t xml:space="preserve"> نسبت به روش ناپایای ‌</w:t>
      </w:r>
      <w:r w:rsidRPr="00FB7868">
        <w:rPr>
          <w:rFonts w:ascii="IRNazanin" w:hAnsi="IRNazanin"/>
          <w:sz w:val="28"/>
        </w:rPr>
        <w:t>RANS</w:t>
      </w:r>
      <w:r w:rsidRPr="00FB7868">
        <w:rPr>
          <w:rFonts w:ascii="IRNazanin" w:hAnsi="IRNazanin" w:hint="cs"/>
          <w:sz w:val="28"/>
          <w:rtl/>
        </w:rPr>
        <w:t xml:space="preserve"> تطابق</w:t>
      </w:r>
      <w:r w:rsidRPr="00FB7868">
        <w:rPr>
          <w:rFonts w:ascii="IRNazanin" w:hAnsi="IRNazanin"/>
          <w:sz w:val="28"/>
          <w:rtl/>
        </w:rPr>
        <w:t xml:space="preserve"> بهتر</w:t>
      </w:r>
      <w:r w:rsidRPr="00FB7868">
        <w:rPr>
          <w:rFonts w:ascii="IRNazanin" w:hAnsi="IRNazanin" w:hint="cs"/>
          <w:sz w:val="28"/>
          <w:rtl/>
        </w:rPr>
        <w:t>ی با</w:t>
      </w:r>
      <w:r w:rsidRPr="00FB7868">
        <w:rPr>
          <w:rFonts w:ascii="IRNazanin" w:hAnsi="IRNazanin"/>
          <w:sz w:val="28"/>
          <w:rtl/>
        </w:rPr>
        <w:t xml:space="preserve"> آزما</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hint="cs"/>
          <w:sz w:val="28"/>
          <w:rtl/>
        </w:rPr>
        <w:t xml:space="preserve"> انجام شده</w:t>
      </w:r>
      <w:r w:rsidRPr="00FB7868">
        <w:rPr>
          <w:rFonts w:ascii="IRNazanin" w:hAnsi="IRNazanin"/>
          <w:sz w:val="28"/>
          <w:rtl/>
        </w:rPr>
        <w:t xml:space="preserve"> در پ</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ب</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hint="cs"/>
          <w:sz w:val="28"/>
          <w:rtl/>
        </w:rPr>
        <w:t>ی</w:t>
      </w:r>
      <w:r w:rsidRPr="00FB7868">
        <w:rPr>
          <w:rFonts w:ascii="IRNazanin" w:hAnsi="IRNazanin"/>
          <w:sz w:val="28"/>
          <w:rtl/>
        </w:rPr>
        <w:t xml:space="preserve">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sz w:val="28"/>
          <w:rtl/>
        </w:rPr>
        <w:t xml:space="preserve"> ناپا</w:t>
      </w:r>
      <w:r w:rsidRPr="00FB7868">
        <w:rPr>
          <w:rFonts w:ascii="IRNazanin" w:hAnsi="IRNazanin" w:hint="cs"/>
          <w:sz w:val="28"/>
          <w:rtl/>
        </w:rPr>
        <w:t>ی</w:t>
      </w:r>
      <w:r w:rsidRPr="00FB7868">
        <w:rPr>
          <w:rFonts w:ascii="IRNazanin" w:hAnsi="IRNazanin" w:hint="eastAsia"/>
          <w:sz w:val="28"/>
          <w:rtl/>
        </w:rPr>
        <w:t>دار</w:t>
      </w:r>
      <w:r w:rsidRPr="00FB7868">
        <w:rPr>
          <w:rFonts w:ascii="IRNazanin" w:hAnsi="IRNazanin"/>
          <w:sz w:val="28"/>
          <w:rtl/>
        </w:rPr>
        <w:t xml:space="preserve"> </w:t>
      </w:r>
      <w:r w:rsidRPr="00FB7868">
        <w:rPr>
          <w:rFonts w:ascii="IRNazanin" w:hAnsi="IRNazanin" w:hint="cs"/>
          <w:sz w:val="28"/>
          <w:rtl/>
        </w:rPr>
        <w:t xml:space="preserve">دارند. </w:t>
      </w:r>
      <w:r w:rsidRPr="00FB7868">
        <w:rPr>
          <w:rFonts w:ascii="IRNazanin" w:hAnsi="IRNazanin"/>
          <w:sz w:val="28"/>
          <w:rtl/>
        </w:rPr>
        <w:t>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بزرگ </w:t>
      </w:r>
      <w:r w:rsidRPr="00FB7868">
        <w:rPr>
          <w:rFonts w:ascii="IRNazanin" w:hAnsi="IRNazanin"/>
          <w:sz w:val="28"/>
        </w:rPr>
        <w:t>Eddy</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مطالعه ورق به انتقال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ابر از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گوه انجام </w:t>
      </w:r>
      <w:r w:rsidR="00BF1A1C">
        <w:rPr>
          <w:rFonts w:ascii="IRNazanin" w:hAnsi="IRNazanin"/>
          <w:sz w:val="28"/>
          <w:rtl/>
        </w:rPr>
        <w:t>می‌شود</w:t>
      </w:r>
      <w:r w:rsidRPr="00FB7868">
        <w:rPr>
          <w:rFonts w:ascii="IRNazanin" w:hAnsi="IRNazanin"/>
          <w:sz w:val="28"/>
          <w:rtl/>
        </w:rPr>
        <w:t>.</w:t>
      </w:r>
    </w:p>
    <w:p w14:paraId="10B47590" w14:textId="77777777" w:rsidR="00EC6D67" w:rsidRPr="00FB7868" w:rsidRDefault="00EC6D67" w:rsidP="00EC6D67">
      <w:pPr>
        <w:ind w:firstLine="720"/>
        <w:jc w:val="both"/>
        <w:rPr>
          <w:rFonts w:ascii="IRNazanin" w:hAnsi="IRNazanin"/>
          <w:sz w:val="28"/>
          <w:rtl/>
        </w:rPr>
      </w:pPr>
      <w:r w:rsidRPr="00FB7868">
        <w:rPr>
          <w:rFonts w:ascii="IRNazanin" w:hAnsi="IRNazanin" w:hint="cs"/>
          <w:sz w:val="28"/>
          <w:rtl/>
        </w:rPr>
        <w:t>تطابق نسبی مدل</w:t>
      </w:r>
      <w:r w:rsidRPr="00FB7868">
        <w:rPr>
          <w:rFonts w:ascii="IRNazanin" w:hAnsi="IRNazanin"/>
          <w:sz w:val="28"/>
          <w:rtl/>
        </w:rPr>
        <w:t xml:space="preserve"> </w:t>
      </w:r>
      <w:r w:rsidRPr="00FB7868">
        <w:rPr>
          <w:rFonts w:ascii="IRNazanin" w:hAnsi="IRNazanin"/>
          <w:sz w:val="28"/>
        </w:rPr>
        <w:t>LES</w:t>
      </w:r>
      <w:r w:rsidRPr="00FB7868">
        <w:rPr>
          <w:rFonts w:ascii="IRNazanin" w:hAnsi="IRNazanin"/>
          <w:sz w:val="28"/>
          <w:rtl/>
        </w:rPr>
        <w:t xml:space="preserve"> با آزما</w:t>
      </w:r>
      <w:r w:rsidRPr="00FB7868">
        <w:rPr>
          <w:rFonts w:ascii="IRNazanin" w:hAnsi="IRNazanin" w:hint="cs"/>
          <w:sz w:val="28"/>
          <w:rtl/>
        </w:rPr>
        <w:t>ی</w:t>
      </w:r>
      <w:r w:rsidRPr="00FB7868">
        <w:rPr>
          <w:rFonts w:ascii="IRNazanin" w:hAnsi="IRNazanin" w:hint="eastAsia"/>
          <w:sz w:val="28"/>
          <w:rtl/>
        </w:rPr>
        <w:t>ش</w:t>
      </w:r>
      <w:r w:rsidRPr="00FB7868">
        <w:rPr>
          <w:rFonts w:ascii="IRNazanin" w:hAnsi="IRNazanin"/>
          <w:sz w:val="28"/>
          <w:rtl/>
        </w:rPr>
        <w:t xml:space="preserve"> برا</w:t>
      </w:r>
      <w:r w:rsidRPr="00FB7868">
        <w:rPr>
          <w:rFonts w:ascii="IRNazanin" w:hAnsi="IRNazanin" w:hint="cs"/>
          <w:sz w:val="28"/>
          <w:rtl/>
        </w:rPr>
        <w:t>ی</w:t>
      </w:r>
      <w:r w:rsidRPr="00FB7868">
        <w:rPr>
          <w:rFonts w:ascii="IRNazanin" w:hAnsi="IRNazanin"/>
          <w:sz w:val="28"/>
          <w:rtl/>
        </w:rPr>
        <w:t xml:space="preserve">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sz w:val="28"/>
          <w:rtl/>
        </w:rPr>
        <w:t xml:space="preserve"> پ</w:t>
      </w:r>
      <w:r w:rsidRPr="00FB7868">
        <w:rPr>
          <w:rFonts w:ascii="IRNazanin" w:hAnsi="IRNazanin" w:hint="cs"/>
          <w:sz w:val="28"/>
          <w:rtl/>
        </w:rPr>
        <w:t>ی</w:t>
      </w:r>
      <w:r w:rsidRPr="00FB7868">
        <w:rPr>
          <w:rFonts w:ascii="IRNazanin" w:hAnsi="IRNazanin" w:hint="eastAsia"/>
          <w:sz w:val="28"/>
          <w:rtl/>
        </w:rPr>
        <w:t>چ</w:t>
      </w:r>
      <w:r w:rsidRPr="00FB7868">
        <w:rPr>
          <w:rFonts w:ascii="IRNazanin" w:hAnsi="IRNazanin" w:hint="cs"/>
          <w:sz w:val="28"/>
          <w:rtl/>
        </w:rPr>
        <w:t>ی</w:t>
      </w:r>
      <w:r w:rsidRPr="00FB7868">
        <w:rPr>
          <w:rFonts w:ascii="IRNazanin" w:hAnsi="IRNazanin" w:hint="eastAsia"/>
          <w:sz w:val="28"/>
          <w:rtl/>
        </w:rPr>
        <w:t>ده</w:t>
      </w:r>
      <w:r w:rsidRPr="00FB7868">
        <w:rPr>
          <w:rFonts w:ascii="IRNazanin" w:hAnsi="IRNazanin"/>
          <w:sz w:val="28"/>
          <w:rtl/>
        </w:rPr>
        <w:t xml:space="preserve"> </w:t>
      </w:r>
      <w:r w:rsidRPr="00FB7868">
        <w:rPr>
          <w:rFonts w:ascii="IRNazanin" w:hAnsi="IRNazanin" w:hint="cs"/>
          <w:sz w:val="28"/>
          <w:rtl/>
        </w:rPr>
        <w:t>بسیار انگیزه بخش</w:t>
      </w:r>
      <w:r w:rsidRPr="00FB7868">
        <w:rPr>
          <w:rFonts w:ascii="IRNazanin" w:hAnsi="IRNazanin"/>
          <w:sz w:val="28"/>
          <w:rtl/>
        </w:rPr>
        <w:t xml:space="preserve"> است. </w:t>
      </w:r>
      <w:r w:rsidRPr="00FB7868">
        <w:rPr>
          <w:rFonts w:ascii="IRNazanin" w:hAnsi="IRNazanin" w:hint="cs"/>
          <w:sz w:val="28"/>
          <w:rtl/>
        </w:rPr>
        <w:t>هم</w:t>
      </w:r>
      <w:r w:rsidRPr="00FB7868">
        <w:rPr>
          <w:rFonts w:ascii="IRNazanin" w:hAnsi="IRNazanin"/>
          <w:sz w:val="28"/>
          <w:rtl/>
        </w:rPr>
        <w:t xml:space="preserve"> </w:t>
      </w:r>
      <w:r w:rsidRPr="00FB7868">
        <w:rPr>
          <w:rFonts w:ascii="IRNazanin" w:hAnsi="IRNazanin" w:hint="cs"/>
          <w:sz w:val="28"/>
          <w:rtl/>
        </w:rPr>
        <w:t>کاویتی لای‌های</w:t>
      </w:r>
      <w:r w:rsidRPr="00FB7868">
        <w:rPr>
          <w:rFonts w:ascii="IRNazanin" w:hAnsi="IRNazanin"/>
          <w:sz w:val="28"/>
          <w:rtl/>
        </w:rPr>
        <w:t xml:space="preserve"> و</w:t>
      </w:r>
      <w:r w:rsidRPr="00FB7868">
        <w:rPr>
          <w:rFonts w:ascii="IRNazanin" w:hAnsi="IRNazanin" w:hint="cs"/>
          <w:sz w:val="28"/>
          <w:rtl/>
        </w:rPr>
        <w:t xml:space="preserve"> هم کاویتی</w:t>
      </w:r>
      <w:r w:rsidRPr="00FB7868">
        <w:rPr>
          <w:rFonts w:ascii="IRNazanin" w:hAnsi="IRNazanin"/>
          <w:sz w:val="28"/>
          <w:rtl/>
        </w:rPr>
        <w:t xml:space="preserve"> ابر</w:t>
      </w:r>
      <w:r w:rsidRPr="00FB7868">
        <w:rPr>
          <w:rFonts w:ascii="IRNazanin" w:hAnsi="IRNazanin" w:hint="cs"/>
          <w:sz w:val="28"/>
          <w:rtl/>
        </w:rPr>
        <w:t>ی بسیار</w:t>
      </w:r>
      <w:r w:rsidRPr="00FB7868">
        <w:rPr>
          <w:rFonts w:ascii="IRNazanin" w:hAnsi="IRNazanin"/>
          <w:sz w:val="28"/>
          <w:rtl/>
        </w:rPr>
        <w:t xml:space="preserve"> ناپا</w:t>
      </w:r>
      <w:r w:rsidRPr="00FB7868">
        <w:rPr>
          <w:rFonts w:ascii="IRNazanin" w:hAnsi="IRNazanin" w:hint="cs"/>
          <w:sz w:val="28"/>
          <w:rtl/>
        </w:rPr>
        <w:t>ی</w:t>
      </w:r>
      <w:r w:rsidRPr="00FB7868">
        <w:rPr>
          <w:rFonts w:ascii="IRNazanin" w:hAnsi="IRNazanin" w:hint="eastAsia"/>
          <w:sz w:val="28"/>
          <w:rtl/>
        </w:rPr>
        <w:t>دار</w:t>
      </w:r>
      <w:r w:rsidRPr="00FB7868">
        <w:rPr>
          <w:rFonts w:ascii="IRNazanin" w:hAnsi="IRNazanin"/>
          <w:sz w:val="28"/>
          <w:rtl/>
        </w:rPr>
        <w:t xml:space="preserve"> و سه بعد</w:t>
      </w:r>
      <w:r w:rsidRPr="00FB7868">
        <w:rPr>
          <w:rFonts w:ascii="IRNazanin" w:hAnsi="IRNazanin" w:hint="cs"/>
          <w:sz w:val="28"/>
          <w:rtl/>
        </w:rPr>
        <w:t>ی</w:t>
      </w:r>
      <w:r w:rsidRPr="00FB7868">
        <w:rPr>
          <w:rFonts w:ascii="IRNazanin" w:hAnsi="IRNazanin"/>
          <w:sz w:val="28"/>
          <w:rtl/>
        </w:rPr>
        <w:t xml:space="preserve"> هستند.</w:t>
      </w:r>
    </w:p>
    <w:p w14:paraId="6AF234B8" w14:textId="51BF5ED1" w:rsidR="00EC6D67" w:rsidRPr="00EC6D67" w:rsidRDefault="00EC6D67" w:rsidP="00EC6D67">
      <w:pPr>
        <w:ind w:firstLine="720"/>
        <w:jc w:val="both"/>
        <w:rPr>
          <w:rFonts w:ascii="IRNazanin" w:hAnsi="IRNazanin"/>
          <w:sz w:val="28"/>
          <w:rtl/>
        </w:rPr>
      </w:pPr>
      <w:r w:rsidRPr="00FB7868">
        <w:rPr>
          <w:rFonts w:ascii="IRNazanin" w:hAnsi="IRNazanin" w:hint="eastAsia"/>
          <w:sz w:val="28"/>
          <w:rtl/>
        </w:rPr>
        <w:t>ناهمسانگرد</w:t>
      </w:r>
      <w:r w:rsidRPr="00FB7868">
        <w:rPr>
          <w:rFonts w:ascii="IRNazanin" w:hAnsi="IRNazanin" w:hint="cs"/>
          <w:sz w:val="28"/>
          <w:rtl/>
        </w:rPr>
        <w:t>ی</w:t>
      </w:r>
      <w:r w:rsidRPr="00FB7868">
        <w:rPr>
          <w:rFonts w:ascii="IRNazanin" w:hAnsi="IRNazanin"/>
          <w:sz w:val="28"/>
          <w:rtl/>
        </w:rPr>
        <w:t xml:space="preserve"> در نوسانات سرعت </w:t>
      </w:r>
      <w:r w:rsidRPr="00FB7868">
        <w:rPr>
          <w:rFonts w:ascii="IRNazanin" w:hAnsi="IRNazanin" w:hint="cs"/>
          <w:sz w:val="28"/>
          <w:rtl/>
        </w:rPr>
        <w:t>در کاویتی لایه‌ای نسبت به کاویتی</w:t>
      </w:r>
      <w:r w:rsidRPr="00FB7868">
        <w:rPr>
          <w:rFonts w:ascii="IRNazanin" w:hAnsi="IRNazanin"/>
          <w:sz w:val="28"/>
          <w:rtl/>
        </w:rPr>
        <w:t xml:space="preserve"> ابر</w:t>
      </w:r>
      <w:r w:rsidRPr="00FB7868">
        <w:rPr>
          <w:rFonts w:ascii="IRNazanin" w:hAnsi="IRNazanin" w:hint="cs"/>
          <w:sz w:val="28"/>
          <w:rtl/>
        </w:rPr>
        <w:t>ی</w:t>
      </w:r>
      <w:r w:rsidRPr="00FB7868">
        <w:rPr>
          <w:rFonts w:ascii="IRNazanin" w:hAnsi="IRNazanin"/>
          <w:sz w:val="28"/>
          <w:rtl/>
        </w:rPr>
        <w:t xml:space="preserve"> ب</w:t>
      </w:r>
      <w:r w:rsidRPr="00FB7868">
        <w:rPr>
          <w:rFonts w:ascii="IRNazanin" w:hAnsi="IRNazanin" w:hint="cs"/>
          <w:sz w:val="28"/>
          <w:rtl/>
        </w:rPr>
        <w:t>ی</w:t>
      </w:r>
      <w:r w:rsidRPr="00FB7868">
        <w:rPr>
          <w:rFonts w:ascii="IRNazanin" w:hAnsi="IRNazanin" w:hint="eastAsia"/>
          <w:sz w:val="28"/>
          <w:rtl/>
        </w:rPr>
        <w:t>شتر</w:t>
      </w:r>
      <w:r w:rsidRPr="00FB7868">
        <w:rPr>
          <w:rFonts w:ascii="IRNazanin" w:hAnsi="IRNazanin"/>
          <w:sz w:val="28"/>
          <w:rtl/>
        </w:rPr>
        <w:t xml:space="preserve"> است. </w:t>
      </w:r>
      <w:r w:rsidRPr="00FB7868">
        <w:rPr>
          <w:rFonts w:ascii="IRNazanin" w:hAnsi="IRNazanin" w:hint="cs"/>
          <w:sz w:val="28"/>
          <w:rtl/>
        </w:rPr>
        <w:t>بررسی دقیق نحوه تشکیل کاویتاسیون ابری نشان می‌دهد که گاهی اوقات کاویتی</w:t>
      </w:r>
      <w:r w:rsidRPr="00FB7868">
        <w:rPr>
          <w:rFonts w:ascii="IRNazanin" w:hAnsi="IRNazanin" w:hint="eastAsia"/>
          <w:sz w:val="28"/>
          <w:rtl/>
        </w:rPr>
        <w:t>‌</w:t>
      </w:r>
      <w:r w:rsidRPr="00FB7868">
        <w:rPr>
          <w:rFonts w:ascii="IRNazanin" w:hAnsi="IRNazanin" w:hint="cs"/>
          <w:sz w:val="28"/>
          <w:rtl/>
        </w:rPr>
        <w:t>‌های کوچکتری به صورت جدا از ابر اصلی تشکیل می</w:t>
      </w:r>
      <w:r w:rsidRPr="00FB7868">
        <w:rPr>
          <w:rFonts w:ascii="IRNazanin" w:hAnsi="IRNazanin" w:hint="eastAsia"/>
          <w:sz w:val="28"/>
          <w:rtl/>
        </w:rPr>
        <w:t>‌</w:t>
      </w:r>
      <w:r w:rsidRPr="00FB7868">
        <w:rPr>
          <w:rFonts w:ascii="IRNazanin" w:hAnsi="IRNazanin" w:hint="cs"/>
          <w:sz w:val="28"/>
          <w:rtl/>
        </w:rPr>
        <w:t>شود و</w:t>
      </w:r>
      <w:r w:rsidRPr="00FB7868">
        <w:rPr>
          <w:rFonts w:ascii="IRNazanin" w:hAnsi="IRNazanin"/>
          <w:sz w:val="28"/>
          <w:rtl/>
        </w:rPr>
        <w:t xml:space="preserve">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پد</w:t>
      </w:r>
      <w:r w:rsidRPr="00FB7868">
        <w:rPr>
          <w:rFonts w:ascii="IRNazanin" w:hAnsi="IRNazanin" w:hint="cs"/>
          <w:sz w:val="28"/>
          <w:rtl/>
        </w:rPr>
        <w:t>ی</w:t>
      </w:r>
      <w:r w:rsidRPr="00FB7868">
        <w:rPr>
          <w:rFonts w:ascii="IRNazanin" w:hAnsi="IRNazanin" w:hint="eastAsia"/>
          <w:sz w:val="28"/>
          <w:rtl/>
        </w:rPr>
        <w:t>ده</w:t>
      </w:r>
      <w:r w:rsidRPr="00FB7868">
        <w:rPr>
          <w:rFonts w:ascii="IRNazanin" w:hAnsi="IRNazanin"/>
          <w:sz w:val="28"/>
          <w:rtl/>
        </w:rPr>
        <w:t xml:space="preserve">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sz w:val="28"/>
          <w:rtl/>
        </w:rPr>
        <w:t xml:space="preserve"> ناپا</w:t>
      </w:r>
      <w:r w:rsidRPr="00FB7868">
        <w:rPr>
          <w:rFonts w:ascii="IRNazanin" w:hAnsi="IRNazanin" w:hint="cs"/>
          <w:sz w:val="28"/>
          <w:rtl/>
        </w:rPr>
        <w:t>ی</w:t>
      </w:r>
      <w:r w:rsidRPr="00FB7868">
        <w:rPr>
          <w:rFonts w:ascii="IRNazanin" w:hAnsi="IRNazanin" w:hint="eastAsia"/>
          <w:sz w:val="28"/>
          <w:rtl/>
        </w:rPr>
        <w:t>دار</w:t>
      </w:r>
      <w:r w:rsidRPr="00FB7868">
        <w:rPr>
          <w:rFonts w:ascii="IRNazanin" w:hAnsi="IRNazanin"/>
          <w:sz w:val="28"/>
          <w:rtl/>
        </w:rPr>
        <w:t xml:space="preserve"> است که اغلب در</w:t>
      </w:r>
      <w:r w:rsidRPr="00FB7868">
        <w:rPr>
          <w:rFonts w:ascii="IRNazanin" w:hAnsi="IRNazanin" w:hint="cs"/>
          <w:sz w:val="28"/>
          <w:rtl/>
        </w:rPr>
        <w:t xml:space="preserve"> مدل</w:t>
      </w:r>
      <w:r w:rsidRPr="00FB7868">
        <w:rPr>
          <w:rFonts w:ascii="IRNazanin" w:hAnsi="IRNazanin"/>
          <w:sz w:val="28"/>
          <w:rtl/>
        </w:rPr>
        <w:t xml:space="preserve">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cs"/>
          <w:sz w:val="28"/>
          <w:rtl/>
        </w:rPr>
        <w:t>‌</w:t>
      </w:r>
      <w:r w:rsidRPr="00FB7868">
        <w:rPr>
          <w:rFonts w:ascii="IRNazanin" w:hAnsi="IRNazanin"/>
          <w:sz w:val="28"/>
          <w:rtl/>
        </w:rPr>
        <w:t>ساز</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sz w:val="28"/>
        </w:rPr>
        <w:t>RANS</w:t>
      </w:r>
      <w:r w:rsidRPr="00FB7868">
        <w:rPr>
          <w:rFonts w:ascii="IRNazanin" w:hAnsi="IRNazanin"/>
          <w:sz w:val="28"/>
          <w:rtl/>
        </w:rPr>
        <w:t xml:space="preserve"> ناپا</w:t>
      </w:r>
      <w:r w:rsidRPr="00FB7868">
        <w:rPr>
          <w:rFonts w:ascii="IRNazanin" w:hAnsi="IRNazanin" w:hint="cs"/>
          <w:sz w:val="28"/>
          <w:rtl/>
        </w:rPr>
        <w:t>ی</w:t>
      </w:r>
      <w:r w:rsidRPr="00FB7868">
        <w:rPr>
          <w:rFonts w:ascii="IRNazanin" w:hAnsi="IRNazanin" w:hint="eastAsia"/>
          <w:sz w:val="28"/>
          <w:rtl/>
        </w:rPr>
        <w:t>دار</w:t>
      </w:r>
      <w:r w:rsidRPr="00FB7868">
        <w:rPr>
          <w:rFonts w:ascii="IRNazanin" w:hAnsi="IRNazanin"/>
          <w:sz w:val="28"/>
          <w:rtl/>
        </w:rPr>
        <w:t xml:space="preserve"> </w:t>
      </w:r>
      <w:r w:rsidRPr="00FB7868">
        <w:rPr>
          <w:rFonts w:ascii="IRNazanin" w:hAnsi="IRNazanin" w:hint="cs"/>
          <w:sz w:val="28"/>
          <w:rtl/>
        </w:rPr>
        <w:t>ظاهر</w:t>
      </w:r>
      <w:r w:rsidRPr="00FB7868">
        <w:rPr>
          <w:rFonts w:ascii="IRNazanin" w:hAnsi="IRNazanin"/>
          <w:sz w:val="28"/>
          <w:rtl/>
        </w:rPr>
        <w:t xml:space="preserve"> ن</w:t>
      </w:r>
      <w:r w:rsidRPr="00FB7868">
        <w:rPr>
          <w:rFonts w:ascii="IRNazanin" w:hAnsi="IRNazanin" w:hint="cs"/>
          <w:sz w:val="28"/>
          <w:rtl/>
        </w:rPr>
        <w:t>می‌شود</w:t>
      </w:r>
      <w:r w:rsidRPr="00FB7868">
        <w:rPr>
          <w:rFonts w:ascii="IRNazanin" w:hAnsi="IRNazanin"/>
          <w:sz w:val="28"/>
          <w:rtl/>
        </w:rPr>
        <w:t>.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حفره‌های کوچ</w:t>
      </w:r>
      <w:r w:rsidRPr="00FB7868">
        <w:rPr>
          <w:rFonts w:ascii="IRNazanin" w:hAnsi="IRNazanin" w:hint="eastAsia"/>
          <w:sz w:val="28"/>
          <w:rtl/>
        </w:rPr>
        <w:t>کتر</w:t>
      </w:r>
      <w:r w:rsidRPr="00FB7868">
        <w:rPr>
          <w:rFonts w:ascii="IRNazanin" w:hAnsi="IRNazanin"/>
          <w:sz w:val="28"/>
          <w:rtl/>
        </w:rPr>
        <w:t xml:space="preserve"> در عکس</w:t>
      </w:r>
      <w:r w:rsidRPr="00FB7868">
        <w:rPr>
          <w:rFonts w:ascii="IRNazanin" w:hAnsi="IRNazanin" w:hint="cs"/>
          <w:sz w:val="28"/>
          <w:rtl/>
        </w:rPr>
        <w:t>‌</w:t>
      </w:r>
      <w:r w:rsidRPr="00FB7868">
        <w:rPr>
          <w:rFonts w:ascii="IRNazanin" w:hAnsi="IRNazanin"/>
          <w:sz w:val="28"/>
          <w:rtl/>
        </w:rPr>
        <w:t>‌های</w:t>
      </w:r>
      <w:r w:rsidRPr="00FB7868">
        <w:rPr>
          <w:rFonts w:ascii="IRNazanin" w:hAnsi="IRNazanin" w:hint="cs"/>
          <w:sz w:val="28"/>
          <w:rtl/>
        </w:rPr>
        <w:t>ی که به صورت بسیار سریع از جریان گرفته می</w:t>
      </w:r>
      <w:r w:rsidRPr="00FB7868">
        <w:rPr>
          <w:rFonts w:ascii="IRNazanin" w:hAnsi="IRNazanin" w:hint="eastAsia"/>
          <w:sz w:val="28"/>
          <w:rtl/>
        </w:rPr>
        <w:t>‌</w:t>
      </w:r>
      <w:r w:rsidRPr="00FB7868">
        <w:rPr>
          <w:rFonts w:ascii="IRNazanin" w:hAnsi="IRNazanin" w:hint="cs"/>
          <w:sz w:val="28"/>
          <w:rtl/>
        </w:rPr>
        <w:t>شود</w:t>
      </w:r>
      <w:r w:rsidRPr="00FB7868">
        <w:rPr>
          <w:rFonts w:ascii="IRNazanin" w:hAnsi="IRNazanin"/>
          <w:sz w:val="28"/>
          <w:rtl/>
        </w:rPr>
        <w:t xml:space="preserve"> مانند دو حفره ثانو</w:t>
      </w:r>
      <w:r w:rsidRPr="00FB7868">
        <w:rPr>
          <w:rFonts w:ascii="IRNazanin" w:hAnsi="IRNazanin" w:hint="cs"/>
          <w:sz w:val="28"/>
          <w:rtl/>
        </w:rPr>
        <w:t>یه</w:t>
      </w:r>
      <w:r w:rsidRPr="00FB7868">
        <w:rPr>
          <w:rFonts w:hint="cs"/>
          <w:sz w:val="28"/>
          <w:rtl/>
        </w:rPr>
        <w:t xml:space="preserve"> </w:t>
      </w:r>
      <w:r w:rsidRPr="00FB7868">
        <w:rPr>
          <w:rFonts w:ascii="IRNazanin" w:hAnsi="IRNazanin" w:hint="cs"/>
          <w:sz w:val="28"/>
          <w:rtl/>
        </w:rPr>
        <w:t>به</w:t>
      </w:r>
      <w:r w:rsidRPr="00FB7868">
        <w:rPr>
          <w:rFonts w:ascii="IRNazanin" w:hAnsi="IRNazanin"/>
          <w:sz w:val="28"/>
          <w:rtl/>
        </w:rPr>
        <w:t xml:space="preserve"> </w:t>
      </w:r>
      <w:r w:rsidRPr="00FB7868">
        <w:rPr>
          <w:rFonts w:ascii="IRNazanin" w:hAnsi="IRNazanin" w:hint="cs"/>
          <w:sz w:val="28"/>
          <w:rtl/>
        </w:rPr>
        <w:t>نظر</w:t>
      </w:r>
      <w:r w:rsidRPr="00FB7868">
        <w:rPr>
          <w:rFonts w:ascii="IRNazanin" w:hAnsi="IRNazanin"/>
          <w:sz w:val="28"/>
          <w:rtl/>
        </w:rPr>
        <w:t xml:space="preserve"> </w:t>
      </w:r>
      <w:r w:rsidRPr="00FB7868">
        <w:rPr>
          <w:rFonts w:ascii="IRNazanin" w:hAnsi="IRNazanin" w:hint="cs"/>
          <w:sz w:val="28"/>
          <w:rtl/>
        </w:rPr>
        <w:t>می</w:t>
      </w:r>
      <w:r w:rsidRPr="00FB7868">
        <w:rPr>
          <w:rFonts w:ascii="IRNazanin" w:hAnsi="IRNazanin"/>
          <w:sz w:val="28"/>
          <w:rtl/>
        </w:rPr>
        <w:t xml:space="preserve"> رسند.</w:t>
      </w:r>
    </w:p>
    <w:p w14:paraId="04C7C502" w14:textId="2EC1CDF6" w:rsidR="0040746F" w:rsidRPr="00FB7868" w:rsidRDefault="0040746F" w:rsidP="00EC6D67">
      <w:pPr>
        <w:ind w:firstLine="720"/>
        <w:jc w:val="both"/>
        <w:rPr>
          <w:rFonts w:ascii="IRNazanin" w:hAnsi="IRNazanin"/>
          <w:sz w:val="28"/>
          <w:rtl/>
        </w:rPr>
      </w:pPr>
      <w:r w:rsidRPr="00FB7868">
        <w:rPr>
          <w:rFonts w:ascii="IRNazanin" w:hAnsi="IRNazanin" w:hint="cs"/>
          <w:sz w:val="28"/>
          <w:rtl/>
        </w:rPr>
        <w:t xml:space="preserve">در سال 2017 در دانشگاه ووهان چین پژوهشی مبنی بر شبیه‌سازی جریان کاویتاسیونی چسیبده با روش </w:t>
      </w:r>
      <w:r w:rsidRPr="00FB7868">
        <w:rPr>
          <w:rFonts w:ascii="IRNazanin" w:hAnsi="IRNazanin"/>
          <w:sz w:val="28"/>
          <w:rtl/>
        </w:rPr>
        <w:t>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hint="cs"/>
          <w:sz w:val="28"/>
          <w:rtl/>
        </w:rPr>
        <w:t>‌</w:t>
      </w:r>
      <w:r w:rsidRPr="00FB7868">
        <w:rPr>
          <w:rFonts w:ascii="IRNazanin" w:hAnsi="IRNazanin"/>
          <w:sz w:val="28"/>
          <w:rtl/>
        </w:rPr>
        <w:t>ساز</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گردابه</w:t>
      </w:r>
      <w:r w:rsidRPr="00FB7868">
        <w:rPr>
          <w:rFonts w:ascii="IRNazanin" w:hAnsi="IRNazanin" w:hint="eastAsia"/>
          <w:sz w:val="28"/>
          <w:rtl/>
        </w:rPr>
        <w:t>‌</w:t>
      </w:r>
      <w:r w:rsidR="008C6159" w:rsidRPr="00FB7868">
        <w:rPr>
          <w:rFonts w:ascii="IRNazanin" w:hAnsi="IRNazanin" w:hint="cs"/>
          <w:sz w:val="28"/>
          <w:rtl/>
        </w:rPr>
        <w:t>‌های</w:t>
      </w:r>
      <w:r w:rsidRPr="00FB7868">
        <w:rPr>
          <w:rFonts w:ascii="IRNazanin" w:hAnsi="IRNazanin"/>
          <w:sz w:val="28"/>
          <w:rtl/>
        </w:rPr>
        <w:t xml:space="preserve"> بزرگ </w:t>
      </w:r>
      <w:r w:rsidRPr="00FB7868">
        <w:rPr>
          <w:rFonts w:ascii="IRNazanin" w:hAnsi="IRNazanin"/>
          <w:sz w:val="28"/>
        </w:rPr>
        <w:t>(LES)</w:t>
      </w:r>
      <w:r w:rsidRPr="00FB7868">
        <w:rPr>
          <w:rFonts w:ascii="IRNazanin" w:hAnsi="IRNazanin" w:hint="cs"/>
          <w:sz w:val="28"/>
          <w:rtl/>
        </w:rPr>
        <w:t xml:space="preserve"> توسط بین جی</w:t>
      </w:r>
      <w:r w:rsidR="00EC6D67" w:rsidRPr="00B64140">
        <w:rPr>
          <w:rStyle w:val="FootnoteReference"/>
          <w:rtl/>
        </w:rPr>
        <w:footnoteReference w:id="46"/>
      </w:r>
      <w:r w:rsidRPr="00FB7868">
        <w:rPr>
          <w:rFonts w:ascii="IRNazanin" w:hAnsi="IRNazanin" w:hint="cs"/>
          <w:sz w:val="28"/>
          <w:rtl/>
        </w:rPr>
        <w:t xml:space="preserve"> و همکاران</w:t>
      </w:r>
      <w:r w:rsidR="00D77C52">
        <w:rPr>
          <w:rFonts w:ascii="IRNazanin" w:hAnsi="IRNazanin" w:hint="cs"/>
          <w:sz w:val="28"/>
          <w:rtl/>
        </w:rPr>
        <w:t xml:space="preserve"> </w:t>
      </w:r>
      <w:r w:rsidR="00D77C52">
        <w:rPr>
          <w:rFonts w:ascii="IRNazanin" w:hAnsi="IRNazanin"/>
          <w:sz w:val="28"/>
          <w:rtl/>
        </w:rPr>
        <w:fldChar w:fldCharType="begin" w:fldLock="1"/>
      </w:r>
      <w:r w:rsidR="003E3228">
        <w:rPr>
          <w:rFonts w:ascii="IRNazanin" w:hAnsi="IRNazanin"/>
          <w:sz w:val="28"/>
        </w:rPr>
        <w:instrText>ADDIN CSL_CITATION {"citationItems":[{"id":"ITEM-1","itemData":{"DOI":"10.1016/S1001-6058(16)60715-1","ISSN":"10016058","abstract":"In this paper, the turbulent attached cavitating flow around a Clark-Y hydrofoil is investigated by the large eddy simulation (LES) method coupled with a homogeneous cavitation model. The predicted lift coefficient and the cavity volume show a distinctly quasi-periodic process with cavitation shedding and the results agree fairly well with the available experimental data. The present simulation accurately captures the main features of the unsteady cavitation transient behavior including the attached cavity growth, the sheet/cloud cavitation transition and the cloud cavitation collapse. The vortex shedding structure from a hydrofoil cavitating wake is identified by the criterion, which implies that the large scale structures might slide and roll down along the suction side of the hydrofoil while being further developed at the downstream. Further analysis demonstrates that the turbulence level of the flow is clearly related to the cavitation and the turbulence velocity fluctuation is much influenced by the cavity shedding.","author":[{"dropping-particle":"","family":"Ji","given":"Bin","non-dropping-particle":"","parse-names":false,"suffix":""},{"dropping-particle":"","family":"Long","given":"Yun","non-dropping-particle":"","parse-names":false,"suffix":""},{"dropping-particle":"","family":"Long","given":"Xin ping","non-dropping-particle":"","parse-names":false,"suffix":""},{"dropping-particle":"","family":"Qian","given":"Zhong dong","non-dropping-particle":"","parse-names":false,"suffix":""},{"dropping-particle":"","family":"Zhou","given":"Jia jian","non-dropping-particle":"","parse-names":false,"suffix":""}],"container-title":"Journal of Hydrodynamics","id":"ITEM-1","issue":"1","issued":{"date-parts":[["2017"]]},"page":"27-39","publisher":"Publishing House for Journal of Hydrodynamics","title":"Large eddy simulation of turbulent attached cavitating flow with special emphasis on large scale structures of the hydrofoil wake and turbulence-cavitation interactions","type":"article-journal","volume":"29"},"uris":["http://www.mendeley.com/documents/?uuid=e71b4558-37d5-4f20-9956-940916918b94"]}],"mendeley":{"formattedCitation":"[37]","plainTextFormattedCitation":"[37]","previouslyFormattedCitation":"[37]"},"properties":{"noteIndex":0},"schema":"https://github.com/citation-style-language/schema/raw/master/csl-citation.json"}</w:instrText>
      </w:r>
      <w:r w:rsidR="00D77C52">
        <w:rPr>
          <w:rFonts w:ascii="IRNazanin" w:hAnsi="IRNazanin"/>
          <w:sz w:val="28"/>
          <w:rtl/>
        </w:rPr>
        <w:fldChar w:fldCharType="separate"/>
      </w:r>
      <w:r w:rsidR="003E3228" w:rsidRPr="003E3228">
        <w:rPr>
          <w:rFonts w:ascii="IRNazanin" w:hAnsi="IRNazanin"/>
          <w:noProof/>
          <w:sz w:val="28"/>
        </w:rPr>
        <w:t>[37]</w:t>
      </w:r>
      <w:r w:rsidR="00D77C52">
        <w:rPr>
          <w:rFonts w:ascii="IRNazanin" w:hAnsi="IRNazanin"/>
          <w:sz w:val="28"/>
          <w:rtl/>
        </w:rPr>
        <w:fldChar w:fldCharType="end"/>
      </w:r>
      <w:r w:rsidRPr="00FB7868">
        <w:rPr>
          <w:rFonts w:ascii="IRNazanin" w:hAnsi="IRNazanin" w:hint="cs"/>
          <w:sz w:val="28"/>
          <w:rtl/>
        </w:rPr>
        <w:t xml:space="preserve"> انجام پذیرفت. </w:t>
      </w:r>
      <w:r w:rsidRPr="00FB7868">
        <w:rPr>
          <w:rFonts w:ascii="IRNazanin" w:hAnsi="IRNazanin"/>
          <w:sz w:val="28"/>
          <w:rtl/>
        </w:rPr>
        <w:t>در مقاله</w:t>
      </w:r>
      <w:r w:rsidR="003D1504" w:rsidRPr="00FB7868">
        <w:rPr>
          <w:rFonts w:ascii="IRNazanin" w:hAnsi="IRNazanin" w:hint="cs"/>
          <w:sz w:val="28"/>
          <w:rtl/>
        </w:rPr>
        <w:t xml:space="preserve"> ایشان</w:t>
      </w:r>
      <w:r w:rsidRPr="00FB7868">
        <w:rPr>
          <w:rFonts w:ascii="IRNazanin" w:hAnsi="IRNazanin"/>
          <w:sz w:val="28"/>
          <w:rtl/>
        </w:rPr>
        <w:t>،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hint="cs"/>
          <w:sz w:val="28"/>
          <w:rtl/>
        </w:rPr>
        <w:t xml:space="preserve"> آشفته</w:t>
      </w:r>
      <w:r w:rsidRPr="00FB7868">
        <w:rPr>
          <w:rFonts w:ascii="IRNazanin" w:hAnsi="IRNazanin"/>
          <w:sz w:val="28"/>
          <w:rtl/>
        </w:rPr>
        <w:t xml:space="preserve"> </w:t>
      </w:r>
      <w:r w:rsidRPr="00FB7868">
        <w:rPr>
          <w:rFonts w:ascii="IRNazanin" w:hAnsi="IRNazanin" w:hint="cs"/>
          <w:sz w:val="28"/>
          <w:rtl/>
        </w:rPr>
        <w:t>کاویتاسیونی چسبیده</w:t>
      </w:r>
      <w:r w:rsidRPr="00FB7868">
        <w:rPr>
          <w:rFonts w:ascii="IRNazanin" w:hAnsi="IRNazanin"/>
          <w:sz w:val="28"/>
          <w:rtl/>
        </w:rPr>
        <w:t xml:space="preserve"> در اطراف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ه</w:t>
      </w:r>
      <w:r w:rsidRPr="00FB7868">
        <w:rPr>
          <w:rFonts w:ascii="IRNazanin" w:hAnsi="IRNazanin" w:hint="cs"/>
          <w:sz w:val="28"/>
          <w:rtl/>
        </w:rPr>
        <w:t>ی</w:t>
      </w:r>
      <w:r w:rsidRPr="00FB7868">
        <w:rPr>
          <w:rFonts w:ascii="IRNazanin" w:hAnsi="IRNazanin" w:hint="eastAsia"/>
          <w:sz w:val="28"/>
          <w:rtl/>
        </w:rPr>
        <w:t>دروف</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w:t>
      </w:r>
      <w:r w:rsidRPr="00FB7868">
        <w:rPr>
          <w:rFonts w:ascii="IRNazanin" w:hAnsi="IRNazanin"/>
          <w:sz w:val="28"/>
        </w:rPr>
        <w:t>Clark-Y</w:t>
      </w:r>
      <w:r w:rsidRPr="00FB7868">
        <w:rPr>
          <w:rFonts w:ascii="IRNazanin" w:hAnsi="IRNazanin"/>
          <w:sz w:val="28"/>
          <w:rtl/>
        </w:rPr>
        <w:t xml:space="preserve"> با استفاده از روش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گرداب</w:t>
      </w:r>
      <w:r w:rsidRPr="00FB7868">
        <w:rPr>
          <w:rFonts w:ascii="IRNazanin" w:hAnsi="IRNazanin" w:hint="cs"/>
          <w:sz w:val="28"/>
          <w:rtl/>
        </w:rPr>
        <w:t>‌</w:t>
      </w:r>
      <w:r w:rsidR="008C6159" w:rsidRPr="00FB7868">
        <w:rPr>
          <w:rFonts w:ascii="IRNazanin" w:hAnsi="IRNazanin"/>
          <w:sz w:val="28"/>
          <w:rtl/>
        </w:rPr>
        <w:t>‌های</w:t>
      </w:r>
      <w:r w:rsidRPr="00FB7868">
        <w:rPr>
          <w:rFonts w:ascii="IRNazanin" w:hAnsi="IRNazanin"/>
          <w:sz w:val="28"/>
          <w:rtl/>
        </w:rPr>
        <w:t xml:space="preserve"> بزرگ (</w:t>
      </w:r>
      <w:r w:rsidRPr="00FB7868">
        <w:rPr>
          <w:rFonts w:ascii="IRNazanin" w:hAnsi="IRNazanin"/>
          <w:sz w:val="28"/>
        </w:rPr>
        <w:t>LES</w:t>
      </w:r>
      <w:r w:rsidRPr="00FB7868">
        <w:rPr>
          <w:rFonts w:ascii="IRNazanin" w:hAnsi="IRNazanin"/>
          <w:sz w:val="28"/>
          <w:rtl/>
        </w:rPr>
        <w:t xml:space="preserve">) همراه با </w:t>
      </w:r>
      <w:r w:rsidRPr="00FB7868">
        <w:rPr>
          <w:rFonts w:ascii="IRNazanin" w:hAnsi="IRNazanin" w:hint="cs"/>
          <w:sz w:val="28"/>
          <w:rtl/>
        </w:rPr>
        <w:t>ی</w:t>
      </w:r>
      <w:r w:rsidRPr="00FB7868">
        <w:rPr>
          <w:rFonts w:ascii="IRNazanin" w:hAnsi="IRNazanin" w:hint="eastAsia"/>
          <w:sz w:val="28"/>
          <w:rtl/>
        </w:rPr>
        <w:t>ک</w:t>
      </w:r>
      <w:r w:rsidRPr="00FB7868">
        <w:rPr>
          <w:rFonts w:ascii="IRNazanin" w:hAnsi="IRNazanin"/>
          <w:sz w:val="28"/>
          <w:rtl/>
        </w:rPr>
        <w:t xml:space="preserve"> مدل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hint="cs"/>
          <w:sz w:val="28"/>
          <w:rtl/>
        </w:rPr>
        <w:t>ی</w:t>
      </w:r>
      <w:r w:rsidRPr="00FB7868">
        <w:rPr>
          <w:rFonts w:ascii="IRNazanin" w:hAnsi="IRNazanin"/>
          <w:sz w:val="28"/>
          <w:rtl/>
        </w:rPr>
        <w:t xml:space="preserve"> همگن بررس</w:t>
      </w:r>
      <w:r w:rsidRPr="00FB7868">
        <w:rPr>
          <w:rFonts w:ascii="IRNazanin" w:hAnsi="IRNazanin" w:hint="cs"/>
          <w:sz w:val="28"/>
          <w:rtl/>
        </w:rPr>
        <w:t>ی</w:t>
      </w:r>
      <w:r w:rsidRPr="00FB7868">
        <w:rPr>
          <w:rFonts w:ascii="IRNazanin" w:hAnsi="IRNazanin"/>
          <w:sz w:val="28"/>
          <w:rtl/>
        </w:rPr>
        <w:t xml:space="preserve"> شده است. شب</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ساز</w:t>
      </w:r>
      <w:r w:rsidRPr="00FB7868">
        <w:rPr>
          <w:rFonts w:ascii="IRNazanin" w:hAnsi="IRNazanin" w:hint="cs"/>
          <w:sz w:val="28"/>
          <w:rtl/>
        </w:rPr>
        <w:t>ی</w:t>
      </w:r>
      <w:r w:rsidRPr="00FB7868">
        <w:rPr>
          <w:rFonts w:ascii="IRNazanin" w:hAnsi="IRNazanin"/>
          <w:sz w:val="28"/>
          <w:rtl/>
        </w:rPr>
        <w:t xml:space="preserve"> </w:t>
      </w:r>
      <w:r w:rsidR="003D1504" w:rsidRPr="00FB7868">
        <w:rPr>
          <w:rFonts w:ascii="IRNazanin" w:hAnsi="IRNazanin" w:hint="cs"/>
          <w:sz w:val="28"/>
          <w:rtl/>
        </w:rPr>
        <w:t>ایشان</w:t>
      </w:r>
      <w:r w:rsidRPr="00FB7868">
        <w:rPr>
          <w:rFonts w:ascii="IRNazanin" w:hAnsi="IRNazanin"/>
          <w:sz w:val="28"/>
          <w:rtl/>
        </w:rPr>
        <w:t xml:space="preserve"> به طور دق</w:t>
      </w:r>
      <w:r w:rsidRPr="00FB7868">
        <w:rPr>
          <w:rFonts w:ascii="IRNazanin" w:hAnsi="IRNazanin" w:hint="cs"/>
          <w:sz w:val="28"/>
          <w:rtl/>
        </w:rPr>
        <w:t>ی</w:t>
      </w:r>
      <w:r w:rsidRPr="00FB7868">
        <w:rPr>
          <w:rFonts w:ascii="IRNazanin" w:hAnsi="IRNazanin" w:hint="eastAsia"/>
          <w:sz w:val="28"/>
          <w:rtl/>
        </w:rPr>
        <w:t>ق</w:t>
      </w:r>
      <w:r w:rsidRPr="00FB7868">
        <w:rPr>
          <w:rFonts w:ascii="IRNazanin" w:hAnsi="IRNazanin"/>
          <w:sz w:val="28"/>
          <w:rtl/>
        </w:rPr>
        <w:t xml:space="preserve"> و</w:t>
      </w:r>
      <w:r w:rsidRPr="00FB7868">
        <w:rPr>
          <w:rFonts w:ascii="IRNazanin" w:hAnsi="IRNazanin" w:hint="cs"/>
          <w:sz w:val="28"/>
          <w:rtl/>
        </w:rPr>
        <w:t>ی</w:t>
      </w:r>
      <w:r w:rsidRPr="00FB7868">
        <w:rPr>
          <w:rFonts w:ascii="IRNazanin" w:hAnsi="IRNazanin" w:hint="eastAsia"/>
          <w:sz w:val="28"/>
          <w:rtl/>
        </w:rPr>
        <w:t>ژگ</w:t>
      </w:r>
      <w:r w:rsidRPr="00FB7868">
        <w:rPr>
          <w:rFonts w:ascii="IRNazanin" w:hAnsi="IRNazanin" w:hint="cs"/>
          <w:sz w:val="28"/>
          <w:rtl/>
        </w:rPr>
        <w:t>ی</w:t>
      </w:r>
      <w:r w:rsidR="00ED4BE1" w:rsidRPr="00FB7868">
        <w:rPr>
          <w:rFonts w:ascii="IRNazanin" w:hAnsi="IRNazanin"/>
          <w:sz w:val="28"/>
          <w:rtl/>
        </w:rPr>
        <w:t>‌های</w:t>
      </w:r>
      <w:r w:rsidRPr="00FB7868">
        <w:rPr>
          <w:rFonts w:ascii="IRNazanin" w:hAnsi="IRNazanin"/>
          <w:sz w:val="28"/>
          <w:rtl/>
        </w:rPr>
        <w:t xml:space="preserve"> اصل</w:t>
      </w:r>
      <w:r w:rsidRPr="00FB7868">
        <w:rPr>
          <w:rFonts w:ascii="IRNazanin" w:hAnsi="IRNazanin" w:hint="cs"/>
          <w:sz w:val="28"/>
          <w:rtl/>
        </w:rPr>
        <w:t>ی</w:t>
      </w:r>
      <w:r w:rsidRPr="00FB7868">
        <w:rPr>
          <w:rFonts w:ascii="IRNazanin" w:hAnsi="IRNazanin"/>
          <w:sz w:val="28"/>
          <w:rtl/>
        </w:rPr>
        <w:t xml:space="preserve"> رفتار گذرا</w:t>
      </w:r>
      <w:r w:rsidR="003D1504" w:rsidRPr="00FB7868">
        <w:rPr>
          <w:rFonts w:ascii="IRNazanin" w:hAnsi="IRNazanin" w:hint="cs"/>
          <w:sz w:val="28"/>
          <w:rtl/>
        </w:rPr>
        <w:t>ی</w:t>
      </w:r>
      <w:r w:rsidRPr="00FB7868">
        <w:rPr>
          <w:rFonts w:ascii="IRNazanin" w:hAnsi="IRNazanin"/>
          <w:sz w:val="28"/>
          <w:rtl/>
        </w:rPr>
        <w:t xml:space="preserve">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ناپا</w:t>
      </w:r>
      <w:r w:rsidRPr="00FB7868">
        <w:rPr>
          <w:rFonts w:ascii="IRNazanin" w:hAnsi="IRNazanin" w:hint="cs"/>
          <w:sz w:val="28"/>
          <w:rtl/>
        </w:rPr>
        <w:t>ی</w:t>
      </w:r>
      <w:r w:rsidRPr="00FB7868">
        <w:rPr>
          <w:rFonts w:ascii="IRNazanin" w:hAnsi="IRNazanin" w:hint="eastAsia"/>
          <w:sz w:val="28"/>
          <w:rtl/>
        </w:rPr>
        <w:t>دار</w:t>
      </w:r>
      <w:r w:rsidRPr="00FB7868">
        <w:rPr>
          <w:rFonts w:ascii="IRNazanin" w:hAnsi="IRNazanin"/>
          <w:sz w:val="28"/>
          <w:rtl/>
        </w:rPr>
        <w:t xml:space="preserve"> از جمله رشد حفره </w:t>
      </w:r>
      <w:r w:rsidR="003D1504" w:rsidRPr="00FB7868">
        <w:rPr>
          <w:rFonts w:ascii="IRNazanin" w:hAnsi="IRNazanin" w:hint="cs"/>
          <w:sz w:val="28"/>
          <w:rtl/>
        </w:rPr>
        <w:t>چسبیده</w:t>
      </w:r>
      <w:r w:rsidRPr="00FB7868">
        <w:rPr>
          <w:rFonts w:ascii="IRNazanin" w:hAnsi="IRNazanin"/>
          <w:sz w:val="28"/>
          <w:rtl/>
        </w:rPr>
        <w:t>، انتقال</w:t>
      </w:r>
      <w:r w:rsidR="003D1504" w:rsidRPr="00FB7868">
        <w:rPr>
          <w:rFonts w:ascii="IRNazanin" w:hAnsi="IRNazanin" w:hint="cs"/>
          <w:sz w:val="28"/>
          <w:rtl/>
        </w:rPr>
        <w:t xml:space="preserve"> ابر</w:t>
      </w:r>
      <w:r w:rsidRPr="00FB7868">
        <w:rPr>
          <w:rFonts w:ascii="IRNazanin" w:hAnsi="IRNazanin"/>
          <w:sz w:val="28"/>
          <w:rtl/>
        </w:rPr>
        <w:t xml:space="preserve">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003D1504" w:rsidRPr="00FB7868">
        <w:rPr>
          <w:rFonts w:ascii="IRNazanin" w:hAnsi="IRNazanin" w:hint="cs"/>
          <w:sz w:val="28"/>
          <w:rtl/>
        </w:rPr>
        <w:t>ی</w:t>
      </w:r>
      <w:r w:rsidRPr="00FB7868">
        <w:rPr>
          <w:rFonts w:ascii="IRNazanin" w:hAnsi="IRNazanin"/>
          <w:sz w:val="28"/>
          <w:rtl/>
        </w:rPr>
        <w:t xml:space="preserve"> و فروپاش</w:t>
      </w:r>
      <w:r w:rsidRPr="00FB7868">
        <w:rPr>
          <w:rFonts w:ascii="IRNazanin" w:hAnsi="IRNazanin" w:hint="cs"/>
          <w:sz w:val="28"/>
          <w:rtl/>
        </w:rPr>
        <w:t>ی</w:t>
      </w:r>
      <w:r w:rsidRPr="00FB7868">
        <w:rPr>
          <w:rFonts w:ascii="IRNazanin" w:hAnsi="IRNazanin"/>
          <w:sz w:val="28"/>
          <w:rtl/>
        </w:rPr>
        <w:t xml:space="preserve"> </w:t>
      </w:r>
      <w:r w:rsidR="003D1504" w:rsidRPr="00FB7868">
        <w:rPr>
          <w:rFonts w:ascii="IRNazanin" w:hAnsi="IRNazanin" w:hint="cs"/>
          <w:sz w:val="28"/>
          <w:rtl/>
        </w:rPr>
        <w:t>ابر کاویتاسیونی</w:t>
      </w:r>
      <w:r w:rsidRPr="00FB7868">
        <w:rPr>
          <w:rFonts w:ascii="IRNazanin" w:hAnsi="IRNazanin"/>
          <w:sz w:val="28"/>
          <w:rtl/>
        </w:rPr>
        <w:t xml:space="preserve"> را ضبط </w:t>
      </w:r>
      <w:r w:rsidR="00BF1A1C">
        <w:rPr>
          <w:rFonts w:ascii="IRNazanin" w:hAnsi="IRNazanin"/>
          <w:sz w:val="28"/>
          <w:rtl/>
        </w:rPr>
        <w:t>می‌کند</w:t>
      </w:r>
      <w:r w:rsidRPr="00FB7868">
        <w:rPr>
          <w:rFonts w:ascii="IRNazanin" w:hAnsi="IRNazanin"/>
          <w:sz w:val="28"/>
          <w:rtl/>
        </w:rPr>
        <w:t>. تجز</w:t>
      </w:r>
      <w:r w:rsidRPr="00FB7868">
        <w:rPr>
          <w:rFonts w:ascii="IRNazanin" w:hAnsi="IRNazanin" w:hint="cs"/>
          <w:sz w:val="28"/>
          <w:rtl/>
        </w:rPr>
        <w:t>ی</w:t>
      </w:r>
      <w:r w:rsidRPr="00FB7868">
        <w:rPr>
          <w:rFonts w:ascii="IRNazanin" w:hAnsi="IRNazanin" w:hint="eastAsia"/>
          <w:sz w:val="28"/>
          <w:rtl/>
        </w:rPr>
        <w:t>ه</w:t>
      </w:r>
      <w:r w:rsidRPr="00FB7868">
        <w:rPr>
          <w:rFonts w:ascii="IRNazanin" w:hAnsi="IRNazanin"/>
          <w:sz w:val="28"/>
          <w:rtl/>
        </w:rPr>
        <w:t xml:space="preserve"> و تحل</w:t>
      </w:r>
      <w:r w:rsidRPr="00FB7868">
        <w:rPr>
          <w:rFonts w:ascii="IRNazanin" w:hAnsi="IRNazanin" w:hint="cs"/>
          <w:sz w:val="28"/>
          <w:rtl/>
        </w:rPr>
        <w:t>ی</w:t>
      </w:r>
      <w:r w:rsidRPr="00FB7868">
        <w:rPr>
          <w:rFonts w:ascii="IRNazanin" w:hAnsi="IRNazanin" w:hint="eastAsia"/>
          <w:sz w:val="28"/>
          <w:rtl/>
        </w:rPr>
        <w:t>ل</w:t>
      </w:r>
      <w:r w:rsidRPr="00FB7868">
        <w:rPr>
          <w:rFonts w:ascii="IRNazanin" w:hAnsi="IRNazanin"/>
          <w:sz w:val="28"/>
          <w:rtl/>
        </w:rPr>
        <w:t xml:space="preserve"> </w:t>
      </w:r>
      <w:r w:rsidR="003D1504" w:rsidRPr="00FB7868">
        <w:rPr>
          <w:rFonts w:ascii="IRNazanin" w:hAnsi="IRNazanin" w:hint="cs"/>
          <w:sz w:val="28"/>
          <w:rtl/>
        </w:rPr>
        <w:t>آن‌ها</w:t>
      </w:r>
      <w:r w:rsidRPr="00FB7868">
        <w:rPr>
          <w:rFonts w:ascii="IRNazanin" w:hAnsi="IRNazanin"/>
          <w:sz w:val="28"/>
          <w:rtl/>
        </w:rPr>
        <w:t xml:space="preserve"> نشان م</w:t>
      </w:r>
      <w:r w:rsidRPr="00FB7868">
        <w:rPr>
          <w:rFonts w:ascii="IRNazanin" w:hAnsi="IRNazanin" w:hint="cs"/>
          <w:sz w:val="28"/>
          <w:rtl/>
        </w:rPr>
        <w:t>ی</w:t>
      </w:r>
      <w:r w:rsidRPr="00FB7868">
        <w:rPr>
          <w:rFonts w:ascii="IRNazanin" w:hAnsi="IRNazanin"/>
          <w:sz w:val="28"/>
          <w:rtl/>
        </w:rPr>
        <w:t xml:space="preserve"> دهد که </w:t>
      </w:r>
      <w:r w:rsidR="003D1504" w:rsidRPr="00FB7868">
        <w:rPr>
          <w:rFonts w:ascii="IRNazanin" w:hAnsi="IRNazanin" w:hint="cs"/>
          <w:sz w:val="28"/>
          <w:rtl/>
        </w:rPr>
        <w:t>مقدار</w:t>
      </w:r>
      <w:r w:rsidRPr="00FB7868">
        <w:rPr>
          <w:rFonts w:ascii="IRNazanin" w:hAnsi="IRNazanin"/>
          <w:sz w:val="28"/>
          <w:rtl/>
        </w:rPr>
        <w:t xml:space="preserve"> آشفتگ</w:t>
      </w:r>
      <w:r w:rsidRPr="00FB7868">
        <w:rPr>
          <w:rFonts w:ascii="IRNazanin" w:hAnsi="IRNazanin" w:hint="cs"/>
          <w:sz w:val="28"/>
          <w:rtl/>
        </w:rPr>
        <w:t>ی</w:t>
      </w:r>
      <w:r w:rsidRPr="00FB7868">
        <w:rPr>
          <w:rFonts w:ascii="IRNazanin" w:hAnsi="IRNazanin"/>
          <w:sz w:val="28"/>
          <w:rtl/>
        </w:rPr>
        <w:t xml:space="preserve"> جر</w:t>
      </w:r>
      <w:r w:rsidRPr="00FB7868">
        <w:rPr>
          <w:rFonts w:ascii="IRNazanin" w:hAnsi="IRNazanin" w:hint="cs"/>
          <w:sz w:val="28"/>
          <w:rtl/>
        </w:rPr>
        <w:t>ی</w:t>
      </w:r>
      <w:r w:rsidRPr="00FB7868">
        <w:rPr>
          <w:rFonts w:ascii="IRNazanin" w:hAnsi="IRNazanin" w:hint="eastAsia"/>
          <w:sz w:val="28"/>
          <w:rtl/>
        </w:rPr>
        <w:t>ان</w:t>
      </w:r>
      <w:r w:rsidRPr="00FB7868">
        <w:rPr>
          <w:rFonts w:ascii="IRNazanin" w:hAnsi="IRNazanin"/>
          <w:sz w:val="28"/>
          <w:rtl/>
        </w:rPr>
        <w:t xml:space="preserve"> به وضوح </w:t>
      </w:r>
      <w:r w:rsidRPr="00FB7868">
        <w:rPr>
          <w:rFonts w:ascii="IRNazanin" w:hAnsi="IRNazanin" w:hint="eastAsia"/>
          <w:sz w:val="28"/>
          <w:rtl/>
        </w:rPr>
        <w:t>با</w:t>
      </w:r>
      <w:r w:rsidRPr="00FB7868">
        <w:rPr>
          <w:rFonts w:ascii="IRNazanin" w:hAnsi="IRNazanin"/>
          <w:sz w:val="28"/>
          <w:rtl/>
        </w:rPr>
        <w:t xml:space="preserve"> </w:t>
      </w:r>
      <w:r w:rsidR="003D1504" w:rsidRPr="00FB7868">
        <w:rPr>
          <w:rFonts w:ascii="IRNazanin" w:hAnsi="IRNazanin" w:hint="cs"/>
          <w:sz w:val="28"/>
          <w:rtl/>
        </w:rPr>
        <w:t>کاویتاسیون</w:t>
      </w:r>
      <w:r w:rsidRPr="00FB7868">
        <w:rPr>
          <w:rFonts w:ascii="IRNazanin" w:hAnsi="IRNazanin"/>
          <w:sz w:val="28"/>
          <w:rtl/>
        </w:rPr>
        <w:t xml:space="preserve"> مرتبط است و نوسانات سرعت بس</w:t>
      </w:r>
      <w:r w:rsidRPr="00FB7868">
        <w:rPr>
          <w:rFonts w:ascii="IRNazanin" w:hAnsi="IRNazanin" w:hint="cs"/>
          <w:sz w:val="28"/>
          <w:rtl/>
        </w:rPr>
        <w:t>ی</w:t>
      </w:r>
      <w:r w:rsidRPr="00FB7868">
        <w:rPr>
          <w:rFonts w:ascii="IRNazanin" w:hAnsi="IRNazanin" w:hint="eastAsia"/>
          <w:sz w:val="28"/>
          <w:rtl/>
        </w:rPr>
        <w:t>ار</w:t>
      </w:r>
      <w:r w:rsidRPr="00FB7868">
        <w:rPr>
          <w:rFonts w:ascii="IRNazanin" w:hAnsi="IRNazanin"/>
          <w:sz w:val="28"/>
          <w:rtl/>
        </w:rPr>
        <w:t xml:space="preserve"> تحت تأث</w:t>
      </w:r>
      <w:r w:rsidRPr="00FB7868">
        <w:rPr>
          <w:rFonts w:ascii="IRNazanin" w:hAnsi="IRNazanin" w:hint="cs"/>
          <w:sz w:val="28"/>
          <w:rtl/>
        </w:rPr>
        <w:t>ی</w:t>
      </w:r>
      <w:r w:rsidRPr="00FB7868">
        <w:rPr>
          <w:rFonts w:ascii="IRNazanin" w:hAnsi="IRNazanin" w:hint="eastAsia"/>
          <w:sz w:val="28"/>
          <w:rtl/>
        </w:rPr>
        <w:t>ر</w:t>
      </w:r>
      <w:r w:rsidRPr="00FB7868">
        <w:rPr>
          <w:rFonts w:ascii="IRNazanin" w:hAnsi="IRNazanin"/>
          <w:sz w:val="28"/>
          <w:rtl/>
        </w:rPr>
        <w:t xml:space="preserve"> </w:t>
      </w:r>
      <w:r w:rsidR="003D1504" w:rsidRPr="00FB7868">
        <w:rPr>
          <w:rFonts w:ascii="IRNazanin" w:hAnsi="IRNazanin" w:hint="cs"/>
          <w:sz w:val="28"/>
          <w:rtl/>
        </w:rPr>
        <w:t>تغییر رفتار کاویتاسیون</w:t>
      </w:r>
      <w:r w:rsidRPr="00FB7868">
        <w:rPr>
          <w:rFonts w:ascii="IRNazanin" w:hAnsi="IRNazanin"/>
          <w:sz w:val="28"/>
          <w:rtl/>
        </w:rPr>
        <w:t xml:space="preserve"> است.</w:t>
      </w:r>
    </w:p>
    <w:p w14:paraId="3D2E00B4" w14:textId="368FB541" w:rsidR="003D1504" w:rsidRPr="00FB7868" w:rsidRDefault="00C03116" w:rsidP="00C03116">
      <w:pPr>
        <w:jc w:val="both"/>
        <w:rPr>
          <w:rFonts w:ascii="IRNazanin" w:hAnsi="IRNazanin"/>
          <w:sz w:val="28"/>
          <w:rtl/>
        </w:rPr>
      </w:pPr>
      <w:r w:rsidRPr="00FB7868">
        <w:rPr>
          <w:rFonts w:ascii="IRNazanin" w:hAnsi="IRNazanin" w:hint="cs"/>
          <w:sz w:val="28"/>
          <w:rtl/>
        </w:rPr>
        <w:lastRenderedPageBreak/>
        <w:t>آن‌ها در مقاله</w:t>
      </w:r>
      <w:r w:rsidRPr="00FB7868">
        <w:rPr>
          <w:rFonts w:ascii="IRNazanin" w:hAnsi="IRNazanin" w:hint="eastAsia"/>
          <w:sz w:val="28"/>
          <w:rtl/>
        </w:rPr>
        <w:t>‌</w:t>
      </w:r>
      <w:r w:rsidRPr="00FB7868">
        <w:rPr>
          <w:rFonts w:ascii="IRNazanin" w:hAnsi="IRNazanin" w:hint="cs"/>
          <w:sz w:val="28"/>
          <w:rtl/>
        </w:rPr>
        <w:t xml:space="preserve">شان ذکر کردند که: </w:t>
      </w:r>
      <w:r w:rsidRPr="00FB7868">
        <w:rPr>
          <w:rFonts w:ascii="IRNazanin" w:hAnsi="IRNazanin"/>
          <w:sz w:val="28"/>
          <w:rtl/>
        </w:rPr>
        <w:t>تأ</w:t>
      </w:r>
      <w:r w:rsidRPr="00FB7868">
        <w:rPr>
          <w:rFonts w:ascii="IRNazanin" w:hAnsi="IRNazanin" w:hint="cs"/>
          <w:sz w:val="28"/>
          <w:rtl/>
        </w:rPr>
        <w:t>یی</w:t>
      </w:r>
      <w:r w:rsidRPr="00FB7868">
        <w:rPr>
          <w:rFonts w:ascii="IRNazanin" w:hAnsi="IRNazanin" w:hint="eastAsia"/>
          <w:sz w:val="28"/>
          <w:rtl/>
        </w:rPr>
        <w:t>د</w:t>
      </w:r>
      <w:r w:rsidRPr="00FB7868">
        <w:rPr>
          <w:rFonts w:ascii="IRNazanin" w:hAnsi="IRNazanin"/>
          <w:sz w:val="28"/>
          <w:rtl/>
        </w:rPr>
        <w:t xml:space="preserve"> صحت بخش</w:t>
      </w:r>
      <w:r w:rsidRPr="00FB7868">
        <w:rPr>
          <w:rFonts w:ascii="IRNazanin" w:hAnsi="IRNazanin" w:hint="cs"/>
          <w:sz w:val="28"/>
          <w:rtl/>
        </w:rPr>
        <w:t>ی</w:t>
      </w:r>
      <w:r w:rsidRPr="00FB7868">
        <w:rPr>
          <w:rFonts w:ascii="IRNazanin" w:hAnsi="IRNazanin"/>
          <w:sz w:val="28"/>
          <w:rtl/>
        </w:rPr>
        <w:t xml:space="preserve"> مهم در </w:t>
      </w:r>
      <w:r w:rsidRPr="00FB7868">
        <w:rPr>
          <w:rFonts w:ascii="IRNazanin" w:hAnsi="IRNazanin"/>
          <w:sz w:val="28"/>
        </w:rPr>
        <w:t>CFD</w:t>
      </w:r>
      <w:r w:rsidRPr="00FB7868">
        <w:rPr>
          <w:rFonts w:ascii="IRNazanin" w:hAnsi="IRNazanin"/>
          <w:sz w:val="28"/>
          <w:rtl/>
        </w:rPr>
        <w:t xml:space="preserve"> است. با ا</w:t>
      </w:r>
      <w:r w:rsidRPr="00FB7868">
        <w:rPr>
          <w:rFonts w:ascii="IRNazanin" w:hAnsi="IRNazanin" w:hint="cs"/>
          <w:sz w:val="28"/>
          <w:rtl/>
        </w:rPr>
        <w:t>ی</w:t>
      </w:r>
      <w:r w:rsidRPr="00FB7868">
        <w:rPr>
          <w:rFonts w:ascii="IRNazanin" w:hAnsi="IRNazanin" w:hint="eastAsia"/>
          <w:sz w:val="28"/>
          <w:rtl/>
        </w:rPr>
        <w:t>ن</w:t>
      </w:r>
      <w:r w:rsidRPr="00FB7868">
        <w:rPr>
          <w:rFonts w:ascii="IRNazanin" w:hAnsi="IRNazanin"/>
          <w:sz w:val="28"/>
          <w:rtl/>
        </w:rPr>
        <w:t xml:space="preserve"> حال ، در تحق</w:t>
      </w:r>
      <w:r w:rsidRPr="00FB7868">
        <w:rPr>
          <w:rFonts w:ascii="IRNazanin" w:hAnsi="IRNazanin" w:hint="cs"/>
          <w:sz w:val="28"/>
          <w:rtl/>
        </w:rPr>
        <w:t>ی</w:t>
      </w:r>
      <w:r w:rsidRPr="00FB7868">
        <w:rPr>
          <w:rFonts w:ascii="IRNazanin" w:hAnsi="IRNazanin" w:hint="eastAsia"/>
          <w:sz w:val="28"/>
          <w:rtl/>
        </w:rPr>
        <w:t>قات</w:t>
      </w:r>
      <w:r w:rsidRPr="00FB7868">
        <w:rPr>
          <w:rFonts w:ascii="IRNazanin" w:hAnsi="IRNazanin"/>
          <w:sz w:val="28"/>
          <w:rtl/>
        </w:rPr>
        <w:t xml:space="preserve"> کاو</w:t>
      </w:r>
      <w:r w:rsidRPr="00FB7868">
        <w:rPr>
          <w:rFonts w:ascii="IRNazanin" w:hAnsi="IRNazanin" w:hint="cs"/>
          <w:sz w:val="28"/>
          <w:rtl/>
        </w:rPr>
        <w:t>ی</w:t>
      </w:r>
      <w:r w:rsidRPr="00FB7868">
        <w:rPr>
          <w:rFonts w:ascii="IRNazanin" w:hAnsi="IRNazanin" w:hint="eastAsia"/>
          <w:sz w:val="28"/>
          <w:rtl/>
        </w:rPr>
        <w:t>تاس</w:t>
      </w:r>
      <w:r w:rsidRPr="00FB7868">
        <w:rPr>
          <w:rFonts w:ascii="IRNazanin" w:hAnsi="IRNazanin" w:hint="cs"/>
          <w:sz w:val="28"/>
          <w:rtl/>
        </w:rPr>
        <w:t>ی</w:t>
      </w:r>
      <w:r w:rsidRPr="00FB7868">
        <w:rPr>
          <w:rFonts w:ascii="IRNazanin" w:hAnsi="IRNazanin" w:hint="eastAsia"/>
          <w:sz w:val="28"/>
          <w:rtl/>
        </w:rPr>
        <w:t>ون</w:t>
      </w:r>
      <w:r w:rsidRPr="00FB7868">
        <w:rPr>
          <w:rFonts w:ascii="IRNazanin" w:hAnsi="IRNazanin"/>
          <w:sz w:val="28"/>
          <w:rtl/>
        </w:rPr>
        <w:t xml:space="preserve"> راهنما</w:t>
      </w:r>
      <w:r w:rsidRPr="00FB7868">
        <w:rPr>
          <w:rFonts w:ascii="IRNazanin" w:hAnsi="IRNazanin" w:hint="cs"/>
          <w:sz w:val="28"/>
          <w:rtl/>
        </w:rPr>
        <w:t>ی</w:t>
      </w:r>
      <w:r w:rsidRPr="00FB7868">
        <w:rPr>
          <w:rFonts w:ascii="IRNazanin" w:hAnsi="IRNazanin"/>
          <w:sz w:val="28"/>
          <w:rtl/>
        </w:rPr>
        <w:t xml:space="preserve"> روشن</w:t>
      </w:r>
      <w:r w:rsidRPr="00FB7868">
        <w:rPr>
          <w:rFonts w:ascii="IRNazanin" w:hAnsi="IRNazanin" w:hint="cs"/>
          <w:sz w:val="28"/>
          <w:rtl/>
        </w:rPr>
        <w:t>ی</w:t>
      </w:r>
      <w:r w:rsidRPr="00FB7868">
        <w:rPr>
          <w:rFonts w:ascii="IRNazanin" w:hAnsi="IRNazanin"/>
          <w:sz w:val="28"/>
          <w:rtl/>
        </w:rPr>
        <w:t xml:space="preserve"> در مورد تأ</w:t>
      </w:r>
      <w:r w:rsidRPr="00FB7868">
        <w:rPr>
          <w:rFonts w:ascii="IRNazanin" w:hAnsi="IRNazanin" w:hint="cs"/>
          <w:sz w:val="28"/>
          <w:rtl/>
        </w:rPr>
        <w:t>یی</w:t>
      </w:r>
      <w:r w:rsidRPr="00FB7868">
        <w:rPr>
          <w:rFonts w:ascii="IRNazanin" w:hAnsi="IRNazanin" w:hint="eastAsia"/>
          <w:sz w:val="28"/>
          <w:rtl/>
        </w:rPr>
        <w:t>د</w:t>
      </w:r>
      <w:r w:rsidRPr="00FB7868">
        <w:rPr>
          <w:rFonts w:ascii="IRNazanin" w:hAnsi="IRNazanin"/>
          <w:sz w:val="28"/>
          <w:rtl/>
        </w:rPr>
        <w:t xml:space="preserve"> وجود ندارد. مقاله قبل</w:t>
      </w:r>
      <w:r w:rsidRPr="00FB7868">
        <w:rPr>
          <w:rFonts w:ascii="IRNazanin" w:hAnsi="IRNazanin" w:hint="cs"/>
          <w:sz w:val="28"/>
          <w:rtl/>
        </w:rPr>
        <w:t>ی</w:t>
      </w:r>
      <w:r w:rsidRPr="00FB7868">
        <w:rPr>
          <w:rFonts w:ascii="IRNazanin" w:hAnsi="IRNazanin"/>
          <w:sz w:val="28"/>
          <w:rtl/>
        </w:rPr>
        <w:t xml:space="preserve"> ما نشان م</w:t>
      </w:r>
      <w:r w:rsidRPr="00FB7868">
        <w:rPr>
          <w:rFonts w:ascii="IRNazanin" w:hAnsi="IRNazanin" w:hint="cs"/>
          <w:sz w:val="28"/>
          <w:rtl/>
        </w:rPr>
        <w:t>ی</w:t>
      </w:r>
      <w:r w:rsidRPr="00FB7868">
        <w:rPr>
          <w:rFonts w:ascii="IRNazanin" w:hAnsi="IRNazanin"/>
          <w:sz w:val="28"/>
          <w:rtl/>
        </w:rPr>
        <w:t xml:space="preserve"> دهد که م</w:t>
      </w:r>
      <w:r w:rsidRPr="00FB7868">
        <w:rPr>
          <w:rFonts w:ascii="IRNazanin" w:hAnsi="IRNazanin" w:hint="cs"/>
          <w:sz w:val="28"/>
          <w:rtl/>
        </w:rPr>
        <w:t>ی</w:t>
      </w:r>
      <w:r w:rsidRPr="00FB7868">
        <w:rPr>
          <w:rFonts w:ascii="IRNazanin" w:hAnsi="IRNazanin"/>
          <w:sz w:val="28"/>
          <w:rtl/>
        </w:rPr>
        <w:t xml:space="preserve"> توان دقت کاف</w:t>
      </w:r>
      <w:r w:rsidRPr="00FB7868">
        <w:rPr>
          <w:rFonts w:ascii="IRNazanin" w:hAnsi="IRNazanin" w:hint="cs"/>
          <w:sz w:val="28"/>
          <w:rtl/>
        </w:rPr>
        <w:t>ی</w:t>
      </w:r>
      <w:r w:rsidRPr="00FB7868">
        <w:rPr>
          <w:rFonts w:ascii="IRNazanin" w:hAnsi="IRNazanin"/>
          <w:sz w:val="28"/>
          <w:rtl/>
        </w:rPr>
        <w:t xml:space="preserve"> را با وضوح مش </w:t>
      </w:r>
      <w:r w:rsidRPr="00FB7868">
        <w:rPr>
          <w:rFonts w:ascii="IRNazanin" w:hAnsi="IRNazanin" w:hint="cs"/>
          <w:sz w:val="28"/>
          <w:rtl/>
        </w:rPr>
        <w:t>مناسب</w:t>
      </w:r>
      <w:r w:rsidRPr="00FB7868">
        <w:rPr>
          <w:rFonts w:ascii="IRNazanin" w:hAnsi="IRNazanin"/>
          <w:sz w:val="28"/>
          <w:rtl/>
        </w:rPr>
        <w:t xml:space="preserve"> با روش </w:t>
      </w:r>
      <w:r w:rsidRPr="00FB7868">
        <w:rPr>
          <w:rFonts w:ascii="IRNazanin" w:hAnsi="IRNazanin"/>
          <w:sz w:val="28"/>
        </w:rPr>
        <w:t>LES</w:t>
      </w:r>
      <w:r w:rsidRPr="00FB7868">
        <w:rPr>
          <w:rFonts w:ascii="IRNazanin" w:hAnsi="IRNazanin"/>
          <w:sz w:val="28"/>
          <w:rtl/>
        </w:rPr>
        <w:t xml:space="preserve"> بدست آورد</w:t>
      </w:r>
      <w:r w:rsidRPr="00FB7868">
        <w:rPr>
          <w:rFonts w:ascii="IRNazanin" w:hAnsi="IRNazanin" w:hint="cs"/>
          <w:sz w:val="28"/>
          <w:rtl/>
        </w:rPr>
        <w:t xml:space="preserve"> و</w:t>
      </w:r>
      <w:r w:rsidRPr="00FB7868">
        <w:rPr>
          <w:rFonts w:ascii="IRNazanin" w:hAnsi="IRNazanin"/>
          <w:sz w:val="28"/>
          <w:rtl/>
        </w:rPr>
        <w:t xml:space="preserve"> اثرات شبکه بر رو</w:t>
      </w:r>
      <w:r w:rsidRPr="00FB7868">
        <w:rPr>
          <w:rFonts w:ascii="IRNazanin" w:hAnsi="IRNazanin" w:hint="cs"/>
          <w:sz w:val="28"/>
          <w:rtl/>
        </w:rPr>
        <w:t>ی</w:t>
      </w:r>
      <w:r w:rsidRPr="00FB7868">
        <w:rPr>
          <w:rFonts w:ascii="IRNazanin" w:hAnsi="IRNazanin"/>
          <w:sz w:val="28"/>
          <w:rtl/>
        </w:rPr>
        <w:t xml:space="preserve"> </w:t>
      </w:r>
      <w:r w:rsidRPr="00FB7868">
        <w:rPr>
          <w:rFonts w:ascii="IRNazanin" w:hAnsi="IRNazanin" w:hint="cs"/>
          <w:sz w:val="28"/>
          <w:rtl/>
        </w:rPr>
        <w:t>کاویتاسیون از بین می‌رود.</w:t>
      </w:r>
    </w:p>
    <w:p w14:paraId="42293D8E" w14:textId="2607789E" w:rsidR="00C03116" w:rsidRPr="00FB7868" w:rsidRDefault="00C03116" w:rsidP="00C03116">
      <w:pPr>
        <w:jc w:val="both"/>
        <w:rPr>
          <w:rFonts w:ascii="IRNazanin" w:hAnsi="IRNazanin"/>
          <w:sz w:val="28"/>
          <w:rtl/>
        </w:rPr>
      </w:pPr>
      <w:r w:rsidRPr="00FB7868">
        <w:rPr>
          <w:rFonts w:ascii="IRNazanin" w:hAnsi="IRNazanin" w:hint="cs"/>
          <w:sz w:val="28"/>
          <w:rtl/>
        </w:rPr>
        <w:t>ضمنا فرایند شبیه</w:t>
      </w:r>
      <w:r w:rsidRPr="00FB7868">
        <w:rPr>
          <w:rFonts w:ascii="IRNazanin" w:hAnsi="IRNazanin" w:hint="eastAsia"/>
          <w:sz w:val="28"/>
          <w:rtl/>
        </w:rPr>
        <w:t>‌</w:t>
      </w:r>
      <w:r w:rsidRPr="00FB7868">
        <w:rPr>
          <w:rFonts w:ascii="IRNazanin" w:hAnsi="IRNazanin" w:hint="cs"/>
          <w:sz w:val="28"/>
          <w:rtl/>
        </w:rPr>
        <w:t>سازی آن</w:t>
      </w:r>
      <w:r w:rsidRPr="00FB7868">
        <w:rPr>
          <w:rFonts w:ascii="IRNazanin" w:hAnsi="IRNazanin" w:hint="eastAsia"/>
          <w:sz w:val="28"/>
          <w:rtl/>
        </w:rPr>
        <w:t>‌</w:t>
      </w:r>
      <w:r w:rsidRPr="00FB7868">
        <w:rPr>
          <w:rFonts w:ascii="IRNazanin" w:hAnsi="IRNazanin" w:hint="cs"/>
          <w:sz w:val="28"/>
          <w:rtl/>
        </w:rPr>
        <w:t>ها به صورت 3بعدی، با رایانه‌ی 8 هست</w:t>
      </w:r>
      <w:r w:rsidR="008C6159" w:rsidRPr="00FB7868">
        <w:rPr>
          <w:rFonts w:ascii="IRNazanin" w:hAnsi="IRNazanin" w:hint="cs"/>
          <w:sz w:val="28"/>
          <w:rtl/>
        </w:rPr>
        <w:t>‌های</w:t>
      </w:r>
      <w:r w:rsidRPr="00FB7868">
        <w:rPr>
          <w:rFonts w:ascii="IRNazanin" w:hAnsi="IRNazanin" w:hint="cs"/>
          <w:sz w:val="28"/>
          <w:rtl/>
        </w:rPr>
        <w:t xml:space="preserve"> و با رم 64 گیگابایت در 10000 مرحله انجام گرفته که برای همگرایی یک هفته زمان برده است.</w:t>
      </w:r>
    </w:p>
    <w:p w14:paraId="4A594550" w14:textId="5C8A623B" w:rsidR="00AE196F" w:rsidRPr="00FB7868" w:rsidRDefault="00AE196F" w:rsidP="005C1C58">
      <w:pPr>
        <w:jc w:val="both"/>
        <w:rPr>
          <w:rFonts w:ascii="IRNazanin" w:hAnsi="IRNazanin"/>
          <w:sz w:val="28"/>
          <w:rtl/>
        </w:rPr>
      </w:pPr>
    </w:p>
    <w:p w14:paraId="43E76892" w14:textId="1FA37B8A" w:rsidR="006C0914" w:rsidRPr="00FB7868" w:rsidRDefault="006C0914" w:rsidP="005C1C58">
      <w:pPr>
        <w:jc w:val="both"/>
        <w:rPr>
          <w:rFonts w:ascii="IRNazanin" w:hAnsi="IRNazanin"/>
          <w:sz w:val="28"/>
          <w:rtl/>
        </w:rPr>
      </w:pPr>
    </w:p>
    <w:p w14:paraId="20B533D1" w14:textId="52346E3E" w:rsidR="00F82F50" w:rsidRPr="00FB7868" w:rsidRDefault="0076019C" w:rsidP="00376676">
      <w:pPr>
        <w:jc w:val="both"/>
        <w:rPr>
          <w:rFonts w:ascii="IRNazanin" w:hAnsi="IRNazanin"/>
          <w:sz w:val="28"/>
          <w:rtl/>
        </w:rPr>
      </w:pPr>
      <w:r w:rsidRPr="00FB7868">
        <w:rPr>
          <w:rFonts w:ascii="IRNazanin" w:hAnsi="IRNazanin" w:hint="cs"/>
          <w:sz w:val="28"/>
          <w:rtl/>
        </w:rPr>
        <w:t xml:space="preserve"> </w:t>
      </w:r>
    </w:p>
    <w:p w14:paraId="4D9AE8D5" w14:textId="77777777" w:rsidR="00376676" w:rsidRPr="00FB7868" w:rsidRDefault="00376676" w:rsidP="00376676">
      <w:pPr>
        <w:jc w:val="both"/>
        <w:rPr>
          <w:rFonts w:ascii="IRNazanin" w:hAnsi="IRNazanin"/>
          <w:sz w:val="28"/>
        </w:rPr>
      </w:pPr>
    </w:p>
    <w:p w14:paraId="1AA97C3F" w14:textId="2748518D" w:rsidR="00AE196F" w:rsidRPr="00FB7868" w:rsidRDefault="00AE196F" w:rsidP="00EC421D">
      <w:pPr>
        <w:jc w:val="both"/>
        <w:rPr>
          <w:rFonts w:ascii="IRNazanin" w:hAnsi="IRNazanin"/>
          <w:sz w:val="28"/>
          <w:rtl/>
        </w:rPr>
      </w:pPr>
    </w:p>
    <w:p w14:paraId="24D8F0F5" w14:textId="7F8F9D7F" w:rsidR="00694FA0" w:rsidRDefault="00694FA0" w:rsidP="00391354">
      <w:pPr>
        <w:jc w:val="both"/>
        <w:rPr>
          <w:rFonts w:ascii="IRNazanin" w:hAnsi="IRNazanin"/>
          <w:sz w:val="28"/>
          <w:rtl/>
        </w:rPr>
      </w:pPr>
    </w:p>
    <w:p w14:paraId="439A1B14" w14:textId="0A0DB78B" w:rsidR="00886165" w:rsidRDefault="00886165" w:rsidP="00391354">
      <w:pPr>
        <w:jc w:val="both"/>
        <w:rPr>
          <w:rFonts w:ascii="IRNazanin" w:hAnsi="IRNazanin"/>
          <w:sz w:val="28"/>
          <w:rtl/>
        </w:rPr>
      </w:pPr>
    </w:p>
    <w:p w14:paraId="4B470AD7" w14:textId="7F77AE8C" w:rsidR="00886165" w:rsidRDefault="00886165" w:rsidP="00391354">
      <w:pPr>
        <w:jc w:val="both"/>
        <w:rPr>
          <w:rFonts w:ascii="IRNazanin" w:hAnsi="IRNazanin"/>
          <w:sz w:val="28"/>
          <w:rtl/>
        </w:rPr>
      </w:pPr>
    </w:p>
    <w:p w14:paraId="2D7025E6" w14:textId="426AB7E7" w:rsidR="00886165" w:rsidRDefault="00886165" w:rsidP="00391354">
      <w:pPr>
        <w:jc w:val="both"/>
        <w:rPr>
          <w:rFonts w:ascii="IRNazanin" w:hAnsi="IRNazanin"/>
          <w:sz w:val="28"/>
          <w:rtl/>
        </w:rPr>
      </w:pPr>
    </w:p>
    <w:p w14:paraId="03100ACD" w14:textId="2CBF9130" w:rsidR="00694FA0" w:rsidRDefault="00694FA0" w:rsidP="00391354">
      <w:pPr>
        <w:jc w:val="both"/>
        <w:rPr>
          <w:rFonts w:ascii="IRNazanin" w:hAnsi="IRNazanin"/>
          <w:sz w:val="28"/>
          <w:rtl/>
        </w:rPr>
      </w:pPr>
    </w:p>
    <w:p w14:paraId="4C31A1CC" w14:textId="2718F444" w:rsidR="00D77C52" w:rsidRDefault="00D77C52" w:rsidP="00391354">
      <w:pPr>
        <w:jc w:val="both"/>
        <w:rPr>
          <w:rFonts w:ascii="IRNazanin" w:hAnsi="IRNazanin"/>
          <w:sz w:val="28"/>
          <w:rtl/>
        </w:rPr>
      </w:pPr>
    </w:p>
    <w:p w14:paraId="035F906D" w14:textId="04345029" w:rsidR="00D77C52" w:rsidRDefault="00D77C52" w:rsidP="00391354">
      <w:pPr>
        <w:jc w:val="both"/>
        <w:rPr>
          <w:rFonts w:ascii="IRNazanin" w:hAnsi="IRNazanin"/>
          <w:sz w:val="28"/>
          <w:rtl/>
        </w:rPr>
      </w:pPr>
    </w:p>
    <w:p w14:paraId="4E65A416" w14:textId="77777777" w:rsidR="00845A7F" w:rsidRPr="00B758F2" w:rsidRDefault="00845A7F" w:rsidP="00391354">
      <w:pPr>
        <w:jc w:val="both"/>
        <w:rPr>
          <w:rFonts w:ascii="IRNazanin" w:hAnsi="IRNazanin"/>
          <w:sz w:val="28"/>
          <w:rtl/>
        </w:rPr>
      </w:pPr>
    </w:p>
    <w:p w14:paraId="27247E33" w14:textId="7A43401A" w:rsidR="00694FA0" w:rsidRPr="0023094D" w:rsidRDefault="00694FA0" w:rsidP="00391354">
      <w:pPr>
        <w:jc w:val="both"/>
        <w:rPr>
          <w:rFonts w:ascii="IRNazanin" w:hAnsi="IRNazanin" w:cs="B Titr"/>
          <w:b/>
          <w:bCs/>
          <w:sz w:val="32"/>
          <w:szCs w:val="32"/>
          <w:rtl/>
        </w:rPr>
      </w:pPr>
      <w:r w:rsidRPr="0023094D">
        <w:rPr>
          <w:rFonts w:ascii="IRNazanin" w:hAnsi="IRNazanin" w:cs="B Titr" w:hint="cs"/>
          <w:b/>
          <w:bCs/>
          <w:sz w:val="32"/>
          <w:szCs w:val="32"/>
          <w:rtl/>
        </w:rPr>
        <w:t>فصل سوم</w:t>
      </w:r>
    </w:p>
    <w:p w14:paraId="00FF18B0" w14:textId="7668D058" w:rsidR="00694FA0" w:rsidRDefault="00694FA0" w:rsidP="00391354">
      <w:pPr>
        <w:jc w:val="both"/>
        <w:rPr>
          <w:rFonts w:ascii="IRNazanin" w:hAnsi="IRNazanin"/>
          <w:sz w:val="28"/>
          <w:rtl/>
        </w:rPr>
      </w:pPr>
    </w:p>
    <w:p w14:paraId="2E0DA965" w14:textId="77777777" w:rsidR="0023094D" w:rsidRPr="00B758F2" w:rsidRDefault="0023094D" w:rsidP="00391354">
      <w:pPr>
        <w:jc w:val="both"/>
        <w:rPr>
          <w:rFonts w:ascii="IRNazanin" w:hAnsi="IRNazanin"/>
          <w:sz w:val="28"/>
          <w:rtl/>
        </w:rPr>
      </w:pPr>
    </w:p>
    <w:p w14:paraId="4C3EDADE" w14:textId="795736A2" w:rsidR="00694FA0" w:rsidRPr="0023094D" w:rsidRDefault="00694FA0" w:rsidP="00694FA0">
      <w:pPr>
        <w:jc w:val="center"/>
        <w:rPr>
          <w:rFonts w:ascii="IRNazanin" w:hAnsi="IRNazanin"/>
          <w:b/>
          <w:bCs/>
          <w:sz w:val="36"/>
          <w:szCs w:val="36"/>
          <w:rtl/>
        </w:rPr>
      </w:pPr>
      <w:r w:rsidRPr="0023094D">
        <w:rPr>
          <w:rFonts w:ascii="IRNazanin" w:hAnsi="IRNazanin" w:hint="cs"/>
          <w:b/>
          <w:bCs/>
          <w:sz w:val="36"/>
          <w:szCs w:val="36"/>
          <w:rtl/>
        </w:rPr>
        <w:t>مدل‌سازی هندسی و تولید شبکه محاسباتی</w:t>
      </w:r>
    </w:p>
    <w:p w14:paraId="21D7D924" w14:textId="70B21051" w:rsidR="00694FA0" w:rsidRPr="0023094D" w:rsidRDefault="00694FA0" w:rsidP="00694FA0">
      <w:pPr>
        <w:jc w:val="center"/>
        <w:rPr>
          <w:rFonts w:ascii="IRNazanin" w:hAnsi="IRNazanin"/>
          <w:sz w:val="28"/>
          <w:rtl/>
        </w:rPr>
      </w:pPr>
    </w:p>
    <w:p w14:paraId="5B28743F" w14:textId="417F22CC" w:rsidR="00694FA0" w:rsidRDefault="00694FA0" w:rsidP="00694FA0">
      <w:pPr>
        <w:pStyle w:val="a5"/>
        <w:rPr>
          <w:rtl/>
        </w:rPr>
      </w:pPr>
      <w:r w:rsidRPr="0023094D">
        <w:rPr>
          <w:rFonts w:hint="cs"/>
          <w:rtl/>
        </w:rPr>
        <w:t xml:space="preserve">برای </w:t>
      </w:r>
      <w:r w:rsidRPr="0023094D">
        <w:rPr>
          <w:rtl/>
        </w:rPr>
        <w:t>شب</w:t>
      </w:r>
      <w:r w:rsidRPr="0023094D">
        <w:rPr>
          <w:rFonts w:hint="cs"/>
          <w:rtl/>
        </w:rPr>
        <w:t>یه‌سازی جریان سیال اطراف هیدروفویل</w:t>
      </w:r>
      <w:r w:rsidR="000B07C4" w:rsidRPr="0023094D">
        <w:rPr>
          <w:rFonts w:hint="cs"/>
          <w:rtl/>
        </w:rPr>
        <w:t xml:space="preserve"> در نزدیکی سطح آب</w:t>
      </w:r>
      <w:r w:rsidRPr="0023094D">
        <w:rPr>
          <w:rFonts w:hint="cs"/>
          <w:rtl/>
        </w:rPr>
        <w:t>،</w:t>
      </w:r>
      <w:r w:rsidRPr="0023094D">
        <w:rPr>
          <w:rtl/>
        </w:rPr>
        <w:t xml:space="preserve"> با</w:t>
      </w:r>
      <w:r w:rsidRPr="0023094D">
        <w:rPr>
          <w:rFonts w:hint="cs"/>
          <w:rtl/>
        </w:rPr>
        <w:t>ید هندسه هیدروفویل و</w:t>
      </w:r>
      <w:r w:rsidR="000B07C4" w:rsidRPr="0023094D">
        <w:rPr>
          <w:rFonts w:hint="cs"/>
          <w:rtl/>
        </w:rPr>
        <w:t xml:space="preserve"> آب و هوای </w:t>
      </w:r>
      <w:r w:rsidRPr="0023094D">
        <w:rPr>
          <w:rFonts w:hint="cs"/>
          <w:rtl/>
        </w:rPr>
        <w:t xml:space="preserve">اطراف آن </w:t>
      </w:r>
      <w:r w:rsidRPr="0023094D">
        <w:rPr>
          <w:rtl/>
        </w:rPr>
        <w:t>مدل‌ساز</w:t>
      </w:r>
      <w:r w:rsidRPr="0023094D">
        <w:rPr>
          <w:rFonts w:hint="cs"/>
          <w:rtl/>
        </w:rPr>
        <w:t>ی شود.</w:t>
      </w:r>
      <w:r w:rsidRPr="0023094D">
        <w:rPr>
          <w:rtl/>
        </w:rPr>
        <w:t xml:space="preserve"> هدف</w:t>
      </w:r>
      <w:r w:rsidRPr="0023094D">
        <w:rPr>
          <w:rFonts w:hint="cs"/>
          <w:rtl/>
        </w:rPr>
        <w:t xml:space="preserve"> از </w:t>
      </w:r>
      <w:r w:rsidRPr="0023094D">
        <w:rPr>
          <w:rtl/>
        </w:rPr>
        <w:t>مدل‌ساز</w:t>
      </w:r>
      <w:r w:rsidRPr="0023094D">
        <w:rPr>
          <w:rFonts w:hint="cs"/>
          <w:rtl/>
        </w:rPr>
        <w:t>ی هندسی، ایجاد اضلاع</w:t>
      </w:r>
      <w:r w:rsidRPr="0023094D">
        <w:rPr>
          <w:rtl/>
        </w:rPr>
        <w:t xml:space="preserve"> سطوح</w:t>
      </w:r>
      <w:r w:rsidRPr="0023094D">
        <w:rPr>
          <w:rFonts w:hint="cs"/>
          <w:rtl/>
        </w:rPr>
        <w:t xml:space="preserve"> </w:t>
      </w:r>
      <w:r w:rsidRPr="0023094D">
        <w:rPr>
          <w:rtl/>
        </w:rPr>
        <w:t>تشک</w:t>
      </w:r>
      <w:r w:rsidRPr="0023094D">
        <w:rPr>
          <w:rFonts w:hint="cs"/>
          <w:rtl/>
        </w:rPr>
        <w:t xml:space="preserve">یل‌دهنده جسم </w:t>
      </w:r>
      <w:r w:rsidRPr="0023094D">
        <w:rPr>
          <w:rtl/>
        </w:rPr>
        <w:t>م</w:t>
      </w:r>
      <w:r w:rsidRPr="0023094D">
        <w:rPr>
          <w:rFonts w:hint="cs"/>
          <w:rtl/>
        </w:rPr>
        <w:t>ی‌باشد که در تماس با سیال هستند.</w:t>
      </w:r>
      <w:r w:rsidRPr="0023094D">
        <w:rPr>
          <w:rtl/>
        </w:rPr>
        <w:t xml:space="preserve"> به</w:t>
      </w:r>
      <w:r w:rsidRPr="0023094D">
        <w:rPr>
          <w:rFonts w:hint="cs"/>
          <w:rtl/>
        </w:rPr>
        <w:t xml:space="preserve"> مجموع </w:t>
      </w:r>
      <w:r w:rsidRPr="0023094D">
        <w:rPr>
          <w:rtl/>
        </w:rPr>
        <w:t>حجم‌ها</w:t>
      </w:r>
      <w:r w:rsidRPr="0023094D">
        <w:rPr>
          <w:rFonts w:hint="cs"/>
          <w:rtl/>
        </w:rPr>
        <w:t xml:space="preserve">ی </w:t>
      </w:r>
      <w:r w:rsidRPr="0023094D">
        <w:rPr>
          <w:rtl/>
        </w:rPr>
        <w:t>مدل‌ساز</w:t>
      </w:r>
      <w:r w:rsidRPr="0023094D">
        <w:rPr>
          <w:rFonts w:hint="cs"/>
          <w:rtl/>
        </w:rPr>
        <w:t xml:space="preserve">ی شده فضای محاسباتی گفته </w:t>
      </w:r>
      <w:r w:rsidRPr="0023094D">
        <w:rPr>
          <w:rtl/>
        </w:rPr>
        <w:t>م</w:t>
      </w:r>
      <w:r w:rsidRPr="0023094D">
        <w:rPr>
          <w:rFonts w:hint="cs"/>
          <w:rtl/>
        </w:rPr>
        <w:t>ی‌شود.</w:t>
      </w:r>
      <w:r w:rsidRPr="0023094D">
        <w:rPr>
          <w:rtl/>
        </w:rPr>
        <w:t xml:space="preserve"> ا</w:t>
      </w:r>
      <w:r w:rsidRPr="0023094D">
        <w:rPr>
          <w:rFonts w:hint="cs"/>
          <w:rtl/>
        </w:rPr>
        <w:t xml:space="preserve">ین فضا باید </w:t>
      </w:r>
      <w:r w:rsidRPr="0023094D">
        <w:rPr>
          <w:rtl/>
        </w:rPr>
        <w:t>به</w:t>
      </w:r>
      <w:r w:rsidRPr="0023094D">
        <w:t xml:space="preserve"> </w:t>
      </w:r>
      <w:r w:rsidRPr="0023094D">
        <w:rPr>
          <w:rtl/>
        </w:rPr>
        <w:t>‌منظور</w:t>
      </w:r>
      <w:r w:rsidRPr="0023094D">
        <w:rPr>
          <w:rFonts w:hint="cs"/>
          <w:rtl/>
        </w:rPr>
        <w:t xml:space="preserve"> حل معادلات حاکم بر جریان توسط </w:t>
      </w:r>
      <w:r w:rsidRPr="0023094D">
        <w:rPr>
          <w:rtl/>
        </w:rPr>
        <w:t>سلول‌ها</w:t>
      </w:r>
      <w:r w:rsidRPr="0023094D">
        <w:rPr>
          <w:rFonts w:hint="cs"/>
          <w:rtl/>
        </w:rPr>
        <w:t>ی محاسباتی گسسته شود.</w:t>
      </w:r>
      <w:r w:rsidRPr="0023094D">
        <w:rPr>
          <w:rtl/>
        </w:rPr>
        <w:t xml:space="preserve"> در</w:t>
      </w:r>
      <w:r w:rsidRPr="0023094D">
        <w:rPr>
          <w:rFonts w:hint="cs"/>
          <w:rtl/>
        </w:rPr>
        <w:t xml:space="preserve"> این فصل به بیان فرآیند </w:t>
      </w:r>
      <w:r w:rsidRPr="0023094D">
        <w:rPr>
          <w:rtl/>
        </w:rPr>
        <w:t>مدل‌ساز</w:t>
      </w:r>
      <w:r w:rsidRPr="0023094D">
        <w:rPr>
          <w:rFonts w:hint="cs"/>
          <w:rtl/>
        </w:rPr>
        <w:t xml:space="preserve">ی هندسی و تولید شبکه </w:t>
      </w:r>
      <w:r w:rsidR="000B07C4" w:rsidRPr="0023094D">
        <w:rPr>
          <w:rFonts w:hint="cs"/>
          <w:rtl/>
        </w:rPr>
        <w:t>پرداخته می</w:t>
      </w:r>
      <w:r w:rsidR="000B07C4" w:rsidRPr="0023094D">
        <w:rPr>
          <w:rFonts w:hint="eastAsia"/>
          <w:rtl/>
        </w:rPr>
        <w:t>‌</w:t>
      </w:r>
      <w:r w:rsidR="000B07C4" w:rsidRPr="0023094D">
        <w:rPr>
          <w:rFonts w:hint="cs"/>
          <w:rtl/>
        </w:rPr>
        <w:t>شود</w:t>
      </w:r>
      <w:r w:rsidRPr="0023094D">
        <w:rPr>
          <w:rFonts w:hint="cs"/>
          <w:rtl/>
        </w:rPr>
        <w:t>.</w:t>
      </w:r>
    </w:p>
    <w:p w14:paraId="1EED7D7E" w14:textId="77777777" w:rsidR="0023094D" w:rsidRDefault="0023094D" w:rsidP="0023094D">
      <w:pPr>
        <w:pStyle w:val="Heading2"/>
        <w:numPr>
          <w:ilvl w:val="0"/>
          <w:numId w:val="0"/>
        </w:numPr>
        <w:rPr>
          <w:rFonts w:eastAsia="Times New Roman"/>
          <w:b w:val="0"/>
          <w:bCs w:val="0"/>
          <w:rtl/>
        </w:rPr>
      </w:pPr>
      <w:bookmarkStart w:id="3" w:name="_Toc491670764"/>
      <w:bookmarkStart w:id="4" w:name="_Toc497070694"/>
    </w:p>
    <w:p w14:paraId="3A00770B" w14:textId="32F492AB" w:rsidR="00694FA0" w:rsidRPr="0023094D" w:rsidRDefault="0023094D" w:rsidP="0023094D">
      <w:pPr>
        <w:pStyle w:val="Heading2"/>
        <w:numPr>
          <w:ilvl w:val="0"/>
          <w:numId w:val="0"/>
        </w:numPr>
        <w:ind w:firstLine="562"/>
        <w:rPr>
          <w:rFonts w:eastAsia="Times New Roman"/>
          <w:rtl/>
        </w:rPr>
      </w:pPr>
      <w:r w:rsidRPr="0023094D">
        <w:rPr>
          <w:rFonts w:eastAsia="Times New Roman" w:hint="cs"/>
          <w:rtl/>
        </w:rPr>
        <w:t xml:space="preserve">3-1   </w:t>
      </w:r>
      <w:r w:rsidR="00694FA0" w:rsidRPr="0023094D">
        <w:rPr>
          <w:rFonts w:eastAsia="Times New Roman" w:hint="eastAsia"/>
          <w:rtl/>
        </w:rPr>
        <w:t>شب</w:t>
      </w:r>
      <w:r w:rsidR="00694FA0" w:rsidRPr="0023094D">
        <w:rPr>
          <w:rFonts w:eastAsia="Times New Roman" w:hint="cs"/>
          <w:rtl/>
        </w:rPr>
        <w:t>ی</w:t>
      </w:r>
      <w:r w:rsidR="00694FA0" w:rsidRPr="0023094D">
        <w:rPr>
          <w:rFonts w:eastAsia="Times New Roman" w:hint="eastAsia"/>
          <w:rtl/>
        </w:rPr>
        <w:t>ه‌ساز</w:t>
      </w:r>
      <w:r w:rsidR="00694FA0" w:rsidRPr="0023094D">
        <w:rPr>
          <w:rFonts w:eastAsia="Times New Roman" w:hint="cs"/>
          <w:rtl/>
        </w:rPr>
        <w:t>ی عددی مسئله</w:t>
      </w:r>
      <w:bookmarkEnd w:id="3"/>
      <w:bookmarkEnd w:id="4"/>
    </w:p>
    <w:p w14:paraId="53A52311" w14:textId="77777777" w:rsidR="0023094D" w:rsidRDefault="00694FA0" w:rsidP="0023094D">
      <w:pPr>
        <w:pStyle w:val="a5"/>
        <w:rPr>
          <w:rFonts w:eastAsia="Times New Roman"/>
          <w:b/>
          <w:bCs/>
          <w:rtl/>
        </w:rPr>
      </w:pPr>
      <w:r w:rsidRPr="0023094D">
        <w:rPr>
          <w:rFonts w:hint="cs"/>
          <w:rtl/>
        </w:rPr>
        <w:t xml:space="preserve">برای </w:t>
      </w:r>
      <w:r w:rsidRPr="0023094D">
        <w:rPr>
          <w:rtl/>
        </w:rPr>
        <w:t>شب</w:t>
      </w:r>
      <w:r w:rsidRPr="0023094D">
        <w:rPr>
          <w:rFonts w:hint="cs"/>
          <w:rtl/>
        </w:rPr>
        <w:t>یه‌سازی عددی موفق، انتخاب هندسه</w:t>
      </w:r>
      <w:r w:rsidRPr="0023094D">
        <w:rPr>
          <w:rFonts w:hint="cs"/>
          <w:rtl/>
        </w:rPr>
        <w:softHyphen/>
        <w:t>ی مناسب و تولید شبکه مناسب برای حصول به جواب</w:t>
      </w:r>
      <w:r w:rsidR="00CA0E96" w:rsidRPr="0023094D">
        <w:rPr>
          <w:rFonts w:hint="eastAsia"/>
          <w:rtl/>
        </w:rPr>
        <w:t>‌</w:t>
      </w:r>
      <w:r w:rsidRPr="0023094D">
        <w:rPr>
          <w:rFonts w:hint="cs"/>
          <w:rtl/>
        </w:rPr>
        <w:t>های همگرا، پایدار و با دقت ضروری می</w:t>
      </w:r>
      <w:r w:rsidRPr="0023094D">
        <w:rPr>
          <w:rtl/>
        </w:rPr>
        <w:softHyphen/>
      </w:r>
      <w:r w:rsidRPr="0023094D">
        <w:rPr>
          <w:rFonts w:hint="cs"/>
          <w:rtl/>
        </w:rPr>
        <w:t>باشد</w:t>
      </w:r>
      <w:r w:rsidRPr="0023094D">
        <w:rPr>
          <w:rtl/>
        </w:rPr>
        <w:t>؛ بنابرا</w:t>
      </w:r>
      <w:r w:rsidRPr="0023094D">
        <w:rPr>
          <w:rFonts w:hint="cs"/>
          <w:rtl/>
        </w:rPr>
        <w:t xml:space="preserve">ین در این بخش مدل </w:t>
      </w:r>
      <w:r w:rsidRPr="0023094D">
        <w:rPr>
          <w:rtl/>
        </w:rPr>
        <w:t>ارائه</w:t>
      </w:r>
      <w:r w:rsidRPr="0023094D">
        <w:t xml:space="preserve"> </w:t>
      </w:r>
      <w:r w:rsidRPr="0023094D">
        <w:rPr>
          <w:rtl/>
        </w:rPr>
        <w:t>‌شده</w:t>
      </w:r>
      <w:r w:rsidRPr="0023094D">
        <w:rPr>
          <w:rFonts w:hint="cs"/>
          <w:rtl/>
        </w:rPr>
        <w:t xml:space="preserve"> جهت حل مسئله </w:t>
      </w:r>
      <w:r w:rsidRPr="0023094D">
        <w:rPr>
          <w:rtl/>
        </w:rPr>
        <w:t>به</w:t>
      </w:r>
      <w:r w:rsidRPr="0023094D">
        <w:t xml:space="preserve"> </w:t>
      </w:r>
      <w:r w:rsidRPr="0023094D">
        <w:rPr>
          <w:rtl/>
        </w:rPr>
        <w:t>‌طور</w:t>
      </w:r>
      <w:r w:rsidRPr="0023094D">
        <w:rPr>
          <w:rFonts w:hint="cs"/>
          <w:rtl/>
        </w:rPr>
        <w:t xml:space="preserve"> کامل تشریح و توضیح داده خواهد شد.</w:t>
      </w:r>
      <w:bookmarkStart w:id="5" w:name="_Toc491670765"/>
      <w:bookmarkStart w:id="6" w:name="_Toc497070695"/>
    </w:p>
    <w:p w14:paraId="193F75C5" w14:textId="77777777" w:rsidR="0023094D" w:rsidRDefault="0023094D" w:rsidP="0023094D">
      <w:pPr>
        <w:pStyle w:val="a5"/>
        <w:rPr>
          <w:rFonts w:eastAsia="Times New Roman"/>
          <w:b/>
          <w:bCs/>
          <w:rtl/>
        </w:rPr>
      </w:pPr>
    </w:p>
    <w:p w14:paraId="62826B66" w14:textId="186151B3" w:rsidR="00CA0E96" w:rsidRPr="0023094D" w:rsidRDefault="0023094D" w:rsidP="0023094D">
      <w:pPr>
        <w:pStyle w:val="a5"/>
        <w:rPr>
          <w:rFonts w:eastAsia="Times New Roman"/>
          <w:rtl/>
          <w:lang w:bidi="ar-SA"/>
        </w:rPr>
      </w:pPr>
      <w:r>
        <w:rPr>
          <w:rFonts w:eastAsia="Times New Roman" w:hint="cs"/>
          <w:b/>
          <w:bCs/>
          <w:rtl/>
        </w:rPr>
        <w:t xml:space="preserve">1-1-3   </w:t>
      </w:r>
      <w:r w:rsidR="00694FA0" w:rsidRPr="0023094D">
        <w:rPr>
          <w:rFonts w:eastAsia="Times New Roman" w:hint="cs"/>
          <w:b/>
          <w:bCs/>
          <w:rtl/>
        </w:rPr>
        <w:t>تشریح هندسه مسئله</w:t>
      </w:r>
      <w:bookmarkEnd w:id="5"/>
      <w:bookmarkEnd w:id="6"/>
    </w:p>
    <w:p w14:paraId="426D0080" w14:textId="20DB7F97" w:rsidR="0023094D" w:rsidRDefault="00CA0E96" w:rsidP="00687B47">
      <w:pPr>
        <w:pStyle w:val="a5"/>
        <w:rPr>
          <w:rtl/>
        </w:rPr>
      </w:pPr>
      <w:r w:rsidRPr="0023094D">
        <w:rPr>
          <w:rFonts w:hint="cs"/>
          <w:rtl/>
        </w:rPr>
        <w:t xml:space="preserve">هندسه مورد بحث در ابتدا از دو قسمت تشکیل شده است. قسمت بالا که از هوا تشکیل شده است و قسمت پایین که از آب تشکیل شده است. هیدروفویل در قسمت پایین و با فاصله مشخصی از حد فاصل آب و هوا قرار دارد. آب در اثر اصطکاک موجود در برخورد با هیدروفویل تشکیل بخار داده و کاویتاسیون </w:t>
      </w:r>
      <w:r w:rsidR="00BF1A1C">
        <w:rPr>
          <w:rFonts w:hint="cs"/>
          <w:rtl/>
        </w:rPr>
        <w:t>به‌وجود</w:t>
      </w:r>
      <w:r w:rsidRPr="0023094D">
        <w:rPr>
          <w:rFonts w:hint="cs"/>
          <w:rtl/>
        </w:rPr>
        <w:t xml:space="preserve"> می</w:t>
      </w:r>
      <w:r w:rsidRPr="0023094D">
        <w:rPr>
          <w:rFonts w:hint="eastAsia"/>
          <w:rtl/>
        </w:rPr>
        <w:t>‌</w:t>
      </w:r>
      <w:r w:rsidRPr="0023094D">
        <w:rPr>
          <w:rFonts w:hint="cs"/>
          <w:rtl/>
        </w:rPr>
        <w:t xml:space="preserve">آید. برای افزایش اصطکاک و سهولت تشکیل کاویتاسیون، هیدروفویل با </w:t>
      </w:r>
      <m:oMath>
        <m:sSup>
          <m:sSupPr>
            <m:ctrlPr>
              <w:rPr>
                <w:rFonts w:ascii="Cambria Math" w:hAnsi="Cambria Math"/>
              </w:rPr>
            </m:ctrlPr>
          </m:sSupPr>
          <m:e>
            <m:r>
              <m:rPr>
                <m:sty m:val="p"/>
              </m:rPr>
              <w:rPr>
                <w:rFonts w:ascii="Cambria Math" w:hAnsi="Cambria Math" w:hint="cs"/>
                <w:rtl/>
              </w:rPr>
              <m:t>5</m:t>
            </m:r>
          </m:e>
          <m:sup>
            <m:r>
              <w:rPr>
                <w:rFonts w:ascii="Cambria Math" w:hAnsi="Cambria Math"/>
              </w:rPr>
              <m:t>°</m:t>
            </m:r>
          </m:sup>
        </m:sSup>
      </m:oMath>
      <w:r w:rsidRPr="0023094D">
        <w:rPr>
          <w:rFonts w:hint="cs"/>
          <w:rtl/>
        </w:rPr>
        <w:t xml:space="preserve"> زاویه نسبت به افق طراحی شده است. </w:t>
      </w:r>
      <w:r w:rsidR="00694FA0" w:rsidRPr="0023094D">
        <w:rPr>
          <w:rtl/>
        </w:rPr>
        <w:fldChar w:fldCharType="begin"/>
      </w:r>
      <w:r w:rsidR="00694FA0" w:rsidRPr="0023094D">
        <w:rPr>
          <w:rtl/>
        </w:rPr>
        <w:instrText xml:space="preserve"> </w:instrText>
      </w:r>
      <w:r w:rsidR="00694FA0" w:rsidRPr="0023094D">
        <w:rPr>
          <w:rFonts w:hint="cs"/>
        </w:rPr>
        <w:instrText>REF</w:instrText>
      </w:r>
      <w:r w:rsidR="00694FA0" w:rsidRPr="0023094D">
        <w:rPr>
          <w:rFonts w:hint="cs"/>
          <w:rtl/>
        </w:rPr>
        <w:instrText xml:space="preserve"> _</w:instrText>
      </w:r>
      <w:r w:rsidR="00694FA0" w:rsidRPr="0023094D">
        <w:rPr>
          <w:rFonts w:hint="cs"/>
        </w:rPr>
        <w:instrText>Ref</w:instrText>
      </w:r>
      <w:r w:rsidR="00694FA0" w:rsidRPr="0023094D">
        <w:rPr>
          <w:rFonts w:hint="cs"/>
          <w:rtl/>
        </w:rPr>
        <w:instrText xml:space="preserve">491002012 </w:instrText>
      </w:r>
      <w:r w:rsidR="00694FA0" w:rsidRPr="0023094D">
        <w:rPr>
          <w:rFonts w:hint="cs"/>
        </w:rPr>
        <w:instrText>\h</w:instrText>
      </w:r>
      <w:r w:rsidR="00694FA0" w:rsidRPr="0023094D">
        <w:rPr>
          <w:rtl/>
        </w:rPr>
        <w:instrText xml:space="preserve">  \* </w:instrText>
      </w:r>
      <w:r w:rsidR="00694FA0" w:rsidRPr="0023094D">
        <w:instrText>MERGEFORMAT</w:instrText>
      </w:r>
      <w:r w:rsidR="00694FA0" w:rsidRPr="0023094D">
        <w:rPr>
          <w:rtl/>
        </w:rPr>
        <w:instrText xml:space="preserve"> </w:instrText>
      </w:r>
      <w:r w:rsidR="00694FA0" w:rsidRPr="0023094D">
        <w:rPr>
          <w:rtl/>
        </w:rPr>
      </w:r>
      <w:r w:rsidR="00694FA0" w:rsidRPr="0023094D">
        <w:rPr>
          <w:rtl/>
        </w:rPr>
        <w:fldChar w:fldCharType="separate"/>
      </w:r>
      <w:r w:rsidR="00851146" w:rsidRPr="00851146">
        <w:rPr>
          <w:rtl/>
        </w:rPr>
        <w:t xml:space="preserve">شکل </w:t>
      </w:r>
      <w:r w:rsidR="00694FA0" w:rsidRPr="0023094D">
        <w:rPr>
          <w:rtl/>
        </w:rPr>
        <w:fldChar w:fldCharType="end"/>
      </w:r>
      <w:r w:rsidR="00694FA0" w:rsidRPr="0023094D">
        <w:rPr>
          <w:rFonts w:hint="cs"/>
          <w:rtl/>
        </w:rPr>
        <w:t xml:space="preserve"> شمای کلی </w:t>
      </w:r>
      <w:r w:rsidR="00FF794B" w:rsidRPr="0023094D">
        <w:rPr>
          <w:rFonts w:hint="cs"/>
          <w:rtl/>
        </w:rPr>
        <w:t>مسئله</w:t>
      </w:r>
      <w:r w:rsidR="00694FA0" w:rsidRPr="0023094D">
        <w:rPr>
          <w:rFonts w:hint="cs"/>
          <w:rtl/>
        </w:rPr>
        <w:t xml:space="preserve"> </w:t>
      </w:r>
      <w:r w:rsidR="00694FA0" w:rsidRPr="0023094D">
        <w:rPr>
          <w:rtl/>
        </w:rPr>
        <w:t>مورد</w:t>
      </w:r>
      <w:r w:rsidR="00694FA0" w:rsidRPr="0023094D">
        <w:t xml:space="preserve"> </w:t>
      </w:r>
      <w:r w:rsidR="00694FA0" w:rsidRPr="0023094D">
        <w:rPr>
          <w:rtl/>
        </w:rPr>
        <w:t>نظر</w:t>
      </w:r>
      <w:r w:rsidR="00694FA0" w:rsidRPr="0023094D">
        <w:rPr>
          <w:rFonts w:hint="cs"/>
          <w:rtl/>
        </w:rPr>
        <w:t xml:space="preserve"> </w:t>
      </w:r>
      <w:r w:rsidR="00BD2E05">
        <w:rPr>
          <w:rFonts w:hint="cs"/>
          <w:rtl/>
        </w:rPr>
        <w:t>پژوهش حاضر</w:t>
      </w:r>
      <w:r w:rsidR="00694FA0" w:rsidRPr="0023094D">
        <w:rPr>
          <w:rFonts w:hint="cs"/>
          <w:rtl/>
        </w:rPr>
        <w:t xml:space="preserve"> را نشان </w:t>
      </w:r>
      <w:r w:rsidR="00694FA0" w:rsidRPr="0023094D">
        <w:rPr>
          <w:rtl/>
        </w:rPr>
        <w:t>م</w:t>
      </w:r>
      <w:r w:rsidR="00694FA0" w:rsidRPr="0023094D">
        <w:rPr>
          <w:rFonts w:hint="cs"/>
          <w:rtl/>
        </w:rPr>
        <w:t>ی‌دهد.</w:t>
      </w:r>
    </w:p>
    <w:p w14:paraId="2DC6E730" w14:textId="6983CA15" w:rsidR="0023094D" w:rsidRPr="00687B47" w:rsidRDefault="00694FA0" w:rsidP="00687B47">
      <w:pPr>
        <w:pStyle w:val="a5"/>
        <w:rPr>
          <w:rtl/>
        </w:rPr>
      </w:pPr>
      <w:r w:rsidRPr="0023094D">
        <w:rPr>
          <w:rFonts w:hint="cs"/>
          <w:rtl/>
        </w:rPr>
        <w:lastRenderedPageBreak/>
        <w:t xml:space="preserve"> با توجه به این شکل </w:t>
      </w:r>
      <w:r w:rsidR="00FF794B" w:rsidRPr="0023094D">
        <w:rPr>
          <w:rFonts w:hint="cs"/>
          <w:rtl/>
        </w:rPr>
        <w:t>هیدروفویل</w:t>
      </w:r>
      <w:r w:rsidR="00FF794B" w:rsidRPr="0023094D">
        <w:t xml:space="preserve">NACA0015 </w:t>
      </w:r>
      <w:r w:rsidR="00FF794B" w:rsidRPr="0023094D">
        <w:rPr>
          <w:rFonts w:hint="cs"/>
          <w:rtl/>
        </w:rPr>
        <w:t xml:space="preserve"> با طول وتر </w:t>
      </w:r>
      <w:r w:rsidR="00FF794B" w:rsidRPr="0023094D">
        <w:t>C</w:t>
      </w:r>
      <w:r w:rsidR="00FF794B" w:rsidRPr="0023094D">
        <w:rPr>
          <w:rFonts w:hint="cs"/>
          <w:rtl/>
        </w:rPr>
        <w:t xml:space="preserve"> و ضخامت حداکثر</w:t>
      </w:r>
      <w:r w:rsidR="00FF794B" w:rsidRPr="0023094D">
        <w:t xml:space="preserve">T </w:t>
      </w:r>
      <w:r w:rsidR="00FF794B" w:rsidRPr="0023094D">
        <w:rPr>
          <w:rFonts w:hint="cs"/>
          <w:rtl/>
        </w:rPr>
        <w:t xml:space="preserve"> طراحی شده است</w:t>
      </w:r>
      <w:r w:rsidRPr="0023094D">
        <w:rPr>
          <w:rFonts w:hint="cs"/>
          <w:rtl/>
        </w:rPr>
        <w:t xml:space="preserve">. قسمت ورودی و خروجی هوا </w:t>
      </w:r>
      <w:r w:rsidR="00FF794B" w:rsidRPr="0023094D">
        <w:rPr>
          <w:rFonts w:hint="cs"/>
          <w:rtl/>
        </w:rPr>
        <w:t xml:space="preserve">و آب </w:t>
      </w:r>
      <w:r w:rsidRPr="0023094D">
        <w:rPr>
          <w:rtl/>
        </w:rPr>
        <w:t>به</w:t>
      </w:r>
      <w:r w:rsidRPr="0023094D">
        <w:t xml:space="preserve"> </w:t>
      </w:r>
      <w:r w:rsidRPr="0023094D">
        <w:rPr>
          <w:rtl/>
        </w:rPr>
        <w:t>‌صورت</w:t>
      </w:r>
      <w:r w:rsidRPr="0023094D">
        <w:rPr>
          <w:rFonts w:hint="cs"/>
          <w:rtl/>
        </w:rPr>
        <w:t xml:space="preserve"> </w:t>
      </w:r>
      <w:r w:rsidR="00FF794B" w:rsidRPr="0023094D">
        <w:rPr>
          <w:rFonts w:hint="cs"/>
          <w:rtl/>
        </w:rPr>
        <w:t xml:space="preserve">یک تکه </w:t>
      </w:r>
      <w:r w:rsidRPr="0023094D">
        <w:rPr>
          <w:rFonts w:hint="cs"/>
          <w:rtl/>
        </w:rPr>
        <w:t xml:space="preserve">در نظر </w:t>
      </w:r>
      <w:r w:rsidRPr="0023094D">
        <w:rPr>
          <w:rtl/>
        </w:rPr>
        <w:t>گرفته</w:t>
      </w:r>
      <w:r w:rsidRPr="0023094D">
        <w:t xml:space="preserve"> </w:t>
      </w:r>
      <w:r w:rsidRPr="0023094D">
        <w:rPr>
          <w:rtl/>
        </w:rPr>
        <w:t>‌شده‌اند</w:t>
      </w:r>
      <w:r w:rsidR="00FF794B" w:rsidRPr="0023094D">
        <w:rPr>
          <w:rFonts w:hint="cs"/>
          <w:rtl/>
        </w:rPr>
        <w:t xml:space="preserve"> و جداسازی آن‌ها </w:t>
      </w:r>
      <w:r w:rsidR="00BF1A1C">
        <w:rPr>
          <w:rFonts w:hint="cs"/>
          <w:rtl/>
        </w:rPr>
        <w:t>به‌وسیله</w:t>
      </w:r>
      <w:r w:rsidR="00FF794B" w:rsidRPr="0023094D">
        <w:rPr>
          <w:rFonts w:hint="eastAsia"/>
          <w:rtl/>
        </w:rPr>
        <w:t>‌</w:t>
      </w:r>
      <w:r w:rsidR="00FF794B" w:rsidRPr="0023094D">
        <w:rPr>
          <w:rFonts w:hint="cs"/>
          <w:rtl/>
        </w:rPr>
        <w:t>ی تعیین سطح آزاد در نرم</w:t>
      </w:r>
      <w:r w:rsidR="00FF794B" w:rsidRPr="0023094D">
        <w:rPr>
          <w:rFonts w:hint="eastAsia"/>
          <w:rtl/>
        </w:rPr>
        <w:t>‌</w:t>
      </w:r>
      <w:r w:rsidR="00FF794B" w:rsidRPr="0023094D">
        <w:rPr>
          <w:rFonts w:hint="cs"/>
          <w:rtl/>
        </w:rPr>
        <w:t xml:space="preserve">افزار </w:t>
      </w:r>
      <w:r w:rsidR="00FF794B" w:rsidRPr="0023094D">
        <w:t>FLUENT</w:t>
      </w:r>
      <w:r w:rsidR="00FF794B" w:rsidRPr="0023094D">
        <w:rPr>
          <w:rFonts w:hint="cs"/>
          <w:rtl/>
        </w:rPr>
        <w:t xml:space="preserve"> می‌باشد.</w:t>
      </w:r>
      <w:r w:rsidRPr="0023094D">
        <w:rPr>
          <w:rFonts w:hint="cs"/>
          <w:rtl/>
        </w:rPr>
        <w:t xml:space="preserve"> </w:t>
      </w:r>
      <w:r w:rsidR="00FF794B" w:rsidRPr="0023094D">
        <w:rPr>
          <w:rFonts w:hint="cs"/>
          <w:rtl/>
        </w:rPr>
        <w:t>فاصله</w:t>
      </w:r>
      <w:r w:rsidR="00FF794B" w:rsidRPr="0023094D">
        <w:rPr>
          <w:rFonts w:hint="eastAsia"/>
          <w:rtl/>
        </w:rPr>
        <w:t>‌</w:t>
      </w:r>
      <w:r w:rsidR="00FF794B" w:rsidRPr="0023094D">
        <w:rPr>
          <w:rFonts w:hint="cs"/>
          <w:rtl/>
        </w:rPr>
        <w:t xml:space="preserve">ی هیدروفویل از سطح آزاد </w:t>
      </w:r>
      <w:r w:rsidR="00FF794B" w:rsidRPr="0023094D">
        <w:t>h</w:t>
      </w:r>
      <w:r w:rsidR="00FF794B" w:rsidRPr="0023094D">
        <w:rPr>
          <w:rFonts w:hint="cs"/>
          <w:rtl/>
        </w:rPr>
        <w:t xml:space="preserve"> در نظر گرفته شده است.</w:t>
      </w:r>
      <w:r w:rsidRPr="0023094D">
        <w:rPr>
          <w:rFonts w:hint="cs"/>
          <w:rtl/>
        </w:rPr>
        <w:t xml:space="preserve"> این </w:t>
      </w:r>
      <w:r w:rsidR="00FF794B" w:rsidRPr="0023094D">
        <w:rPr>
          <w:rFonts w:hint="cs"/>
          <w:rtl/>
        </w:rPr>
        <w:t>هیدروفویل</w:t>
      </w:r>
      <w:r w:rsidRPr="0023094D">
        <w:rPr>
          <w:rFonts w:hint="cs"/>
          <w:rtl/>
        </w:rPr>
        <w:t xml:space="preserve"> درون فضایی </w:t>
      </w:r>
      <w:r w:rsidR="00FF794B" w:rsidRPr="0023094D">
        <w:rPr>
          <w:rFonts w:hint="cs"/>
          <w:rtl/>
        </w:rPr>
        <w:t>مستطیلی</w:t>
      </w:r>
      <w:r w:rsidRPr="0023094D">
        <w:rPr>
          <w:rFonts w:hint="cs"/>
          <w:rtl/>
        </w:rPr>
        <w:t xml:space="preserve"> به طول </w:t>
      </w:r>
      <w:r w:rsidR="00FF794B" w:rsidRPr="0023094D">
        <w:t>L</w:t>
      </w:r>
      <w:r w:rsidRPr="0023094D">
        <w:rPr>
          <w:rFonts w:hint="cs"/>
          <w:rtl/>
        </w:rPr>
        <w:t>،</w:t>
      </w:r>
      <w:r w:rsidRPr="0023094D">
        <w:rPr>
          <w:rtl/>
        </w:rPr>
        <w:t xml:space="preserve"> </w:t>
      </w:r>
      <w:r w:rsidRPr="0023094D">
        <w:rPr>
          <w:rFonts w:hint="cs"/>
          <w:rtl/>
        </w:rPr>
        <w:t xml:space="preserve">ارتفاع </w:t>
      </w:r>
      <w:r w:rsidR="00FF794B" w:rsidRPr="0023094D">
        <w:t>H</w:t>
      </w:r>
      <w:r w:rsidRPr="0023094D">
        <w:rPr>
          <w:rFonts w:hint="cs"/>
          <w:rtl/>
        </w:rPr>
        <w:t xml:space="preserve"> قرار دارد. در جدول 3-1 ابعاد مبدل </w:t>
      </w:r>
      <w:r w:rsidRPr="0023094D">
        <w:rPr>
          <w:rtl/>
        </w:rPr>
        <w:t>تعر</w:t>
      </w:r>
      <w:r w:rsidRPr="0023094D">
        <w:rPr>
          <w:rFonts w:hint="cs"/>
          <w:rtl/>
        </w:rPr>
        <w:t>یف</w:t>
      </w:r>
      <w:r w:rsidRPr="0023094D">
        <w:t xml:space="preserve"> </w:t>
      </w:r>
      <w:r w:rsidRPr="0023094D">
        <w:rPr>
          <w:rFonts w:hint="cs"/>
          <w:rtl/>
        </w:rPr>
        <w:t>‌شده است</w:t>
      </w:r>
      <w:r w:rsidR="00FF794B" w:rsidRPr="0023094D">
        <w:rPr>
          <w:rFonts w:hint="cs"/>
          <w:rtl/>
        </w:rPr>
        <w:t>.</w:t>
      </w:r>
    </w:p>
    <w:p w14:paraId="786BF36F" w14:textId="5EB2D840" w:rsidR="002930B9" w:rsidRPr="0023094D" w:rsidRDefault="00AF7096" w:rsidP="00694FA0">
      <w:pPr>
        <w:pStyle w:val="a8"/>
        <w:rPr>
          <w:b w:val="0"/>
          <w:bCs w:val="0"/>
          <w:rtl/>
        </w:rPr>
      </w:pPr>
      <w:r w:rsidRPr="00AF7096">
        <w:rPr>
          <w:b w:val="0"/>
          <w:bCs w:val="0"/>
          <w:noProof/>
          <w:rtl/>
        </w:rPr>
        <w:drawing>
          <wp:inline distT="0" distB="0" distL="0" distR="0" wp14:anchorId="0D27E3A6" wp14:editId="3D5E3944">
            <wp:extent cx="5220335" cy="2721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20335" cy="2721610"/>
                    </a:xfrm>
                    <a:prstGeom prst="rect">
                      <a:avLst/>
                    </a:prstGeom>
                  </pic:spPr>
                </pic:pic>
              </a:graphicData>
            </a:graphic>
          </wp:inline>
        </w:drawing>
      </w:r>
    </w:p>
    <w:p w14:paraId="222BC435" w14:textId="3E7D80E6" w:rsidR="00AF7096" w:rsidRDefault="00AF7096" w:rsidP="00AF7096">
      <w:pPr>
        <w:pStyle w:val="a9"/>
        <w:rPr>
          <w:b/>
          <w:sz w:val="24"/>
          <w:rtl/>
        </w:rPr>
      </w:pPr>
      <w:bookmarkStart w:id="7" w:name="_Ref491002012"/>
      <w:bookmarkStart w:id="8" w:name="_Toc497072368"/>
      <w:r w:rsidRPr="00AF7096">
        <w:rPr>
          <w:noProof/>
          <w:rtl/>
        </w:rPr>
        <w:drawing>
          <wp:anchor distT="0" distB="0" distL="114300" distR="114300" simplePos="0" relativeHeight="251752448" behindDoc="0" locked="0" layoutInCell="1" allowOverlap="1" wp14:anchorId="5AACC3D2" wp14:editId="6FC6D86F">
            <wp:simplePos x="0" y="0"/>
            <wp:positionH relativeFrom="margin">
              <wp:align>left</wp:align>
            </wp:positionH>
            <wp:positionV relativeFrom="paragraph">
              <wp:posOffset>299527</wp:posOffset>
            </wp:positionV>
            <wp:extent cx="5220335" cy="1454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220335" cy="1454150"/>
                    </a:xfrm>
                    <a:prstGeom prst="rect">
                      <a:avLst/>
                    </a:prstGeom>
                  </pic:spPr>
                </pic:pic>
              </a:graphicData>
            </a:graphic>
          </wp:anchor>
        </w:drawing>
      </w:r>
      <w:r w:rsidR="00694FA0" w:rsidRPr="00687B47">
        <w:rPr>
          <w:b/>
          <w:sz w:val="24"/>
          <w:rtl/>
        </w:rPr>
        <w:t xml:space="preserve">شکل </w:t>
      </w:r>
      <w:bookmarkEnd w:id="7"/>
      <w:r w:rsidR="00913D4E">
        <w:rPr>
          <w:rFonts w:hint="cs"/>
          <w:b/>
          <w:sz w:val="24"/>
          <w:rtl/>
        </w:rPr>
        <w:t>3-1</w:t>
      </w:r>
      <w:r w:rsidR="00694FA0" w:rsidRPr="00687B47">
        <w:rPr>
          <w:rFonts w:hint="cs"/>
          <w:b/>
          <w:sz w:val="24"/>
          <w:rtl/>
        </w:rPr>
        <w:t xml:space="preserve"> شمای کلی از </w:t>
      </w:r>
      <w:bookmarkStart w:id="9" w:name="_Ref491001930"/>
      <w:bookmarkEnd w:id="8"/>
      <w:r w:rsidR="00C209EF" w:rsidRPr="00687B47">
        <w:rPr>
          <w:rFonts w:hint="cs"/>
          <w:b/>
          <w:sz w:val="24"/>
          <w:rtl/>
        </w:rPr>
        <w:t>فضای شبیه‌سازی</w:t>
      </w:r>
    </w:p>
    <w:p w14:paraId="086ED0B1" w14:textId="4FE3B0C8" w:rsidR="00323A41" w:rsidRPr="0023094D" w:rsidRDefault="00AF7096" w:rsidP="00AF7096">
      <w:pPr>
        <w:pStyle w:val="a9"/>
        <w:jc w:val="left"/>
        <w:rPr>
          <w:rtl/>
        </w:rPr>
      </w:pPr>
      <w:r>
        <w:rPr>
          <w:noProof/>
          <w:rtl/>
          <w:lang w:val="fa-IR"/>
        </w:rPr>
        <mc:AlternateContent>
          <mc:Choice Requires="wps">
            <w:drawing>
              <wp:anchor distT="0" distB="0" distL="114300" distR="114300" simplePos="0" relativeHeight="251753472" behindDoc="0" locked="0" layoutInCell="1" allowOverlap="1" wp14:anchorId="68D606BC" wp14:editId="6D01D78C">
                <wp:simplePos x="0" y="0"/>
                <wp:positionH relativeFrom="margin">
                  <wp:align>center</wp:align>
                </wp:positionH>
                <wp:positionV relativeFrom="paragraph">
                  <wp:posOffset>1253821</wp:posOffset>
                </wp:positionV>
                <wp:extent cx="2374900" cy="441960"/>
                <wp:effectExtent l="0" t="0" r="6350" b="0"/>
                <wp:wrapSquare wrapText="bothSides"/>
                <wp:docPr id="140" name="Text Box 140"/>
                <wp:cNvGraphicFramePr/>
                <a:graphic xmlns:a="http://schemas.openxmlformats.org/drawingml/2006/main">
                  <a:graphicData uri="http://schemas.microsoft.com/office/word/2010/wordprocessingShape">
                    <wps:wsp>
                      <wps:cNvSpPr txBox="1"/>
                      <wps:spPr>
                        <a:xfrm>
                          <a:off x="0" y="0"/>
                          <a:ext cx="2374900" cy="441960"/>
                        </a:xfrm>
                        <a:prstGeom prst="rect">
                          <a:avLst/>
                        </a:prstGeom>
                        <a:solidFill>
                          <a:schemeClr val="lt1"/>
                        </a:solidFill>
                        <a:ln w="6350">
                          <a:noFill/>
                        </a:ln>
                      </wps:spPr>
                      <wps:txbx>
                        <w:txbxContent>
                          <w:p w14:paraId="3AA6E278" w14:textId="77777777" w:rsidR="00665DA0" w:rsidRPr="00FF0CEC" w:rsidRDefault="00665DA0" w:rsidP="00AF7096">
                            <w:pPr>
                              <w:jc w:val="center"/>
                              <w:rPr>
                                <w:b/>
                                <w:bCs/>
                                <w:szCs w:val="24"/>
                              </w:rPr>
                            </w:pPr>
                            <w:r w:rsidRPr="00FF0CEC">
                              <w:rPr>
                                <w:rFonts w:hint="cs"/>
                                <w:b/>
                                <w:bCs/>
                                <w:szCs w:val="24"/>
                                <w:rtl/>
                              </w:rPr>
                              <w:t xml:space="preserve">شکل 3-2 هیدروفویل </w:t>
                            </w:r>
                            <w:r w:rsidRPr="00FF0CEC">
                              <w:rPr>
                                <w:b/>
                                <w:bCs/>
                                <w:szCs w:val="24"/>
                              </w:rPr>
                              <w:t>NACA0015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8D606BC" id="Text Box 140" o:spid="_x0000_s1029" type="#_x0000_t202" style="position:absolute;left:0;text-align:left;margin-left:0;margin-top:98.75pt;width:187pt;height:34.8pt;z-index:251753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" fillcolor="white [3201]" stroked="f" strokeweight=".5pt">
                <v:textbox>
                  <w:txbxContent>
                    <w:p w14:paraId="3AA6E278" w14:textId="77777777" w:rsidR="00665DA0" w:rsidRPr="00FF0CEC" w:rsidRDefault="00665DA0" w:rsidP="00AF7096">
                      <w:pPr>
                        <w:jc w:val="center"/>
                        <w:rPr>
                          <w:b/>
                          <w:bCs/>
                          <w:szCs w:val="24"/>
                        </w:rPr>
                      </w:pPr>
                      <w:r w:rsidRPr="00FF0CEC">
                        <w:rPr>
                          <w:rFonts w:hint="cs"/>
                          <w:b/>
                          <w:bCs/>
                          <w:szCs w:val="24"/>
                          <w:rtl/>
                        </w:rPr>
                        <w:t xml:space="preserve">شکل </w:t>
                      </w:r>
                      <w:r w:rsidRPr="00FF0CEC">
                        <w:rPr>
                          <w:rFonts w:hint="cs"/>
                          <w:b/>
                          <w:bCs/>
                          <w:szCs w:val="24"/>
                          <w:rtl/>
                        </w:rPr>
                        <w:t xml:space="preserve">3-2 هیدروفویل </w:t>
                      </w:r>
                      <w:r w:rsidRPr="00FF0CEC">
                        <w:rPr>
                          <w:b/>
                          <w:bCs/>
                          <w:szCs w:val="24"/>
                        </w:rPr>
                        <w:t>NACA0015</w:t>
                      </w:r>
                    </w:p>
                  </w:txbxContent>
                </v:textbox>
                <w10:wrap type="square" anchorx="margin"/>
              </v:shape>
            </w:pict>
          </mc:Fallback>
        </mc:AlternateContent>
      </w:r>
    </w:p>
    <w:p w14:paraId="7449AD5B" w14:textId="27DFCDB7" w:rsidR="00FF0CEC" w:rsidRDefault="00FF0CEC" w:rsidP="00687B47">
      <w:pPr>
        <w:pStyle w:val="a5"/>
        <w:rPr>
          <w:rtl/>
        </w:rPr>
      </w:pPr>
    </w:p>
    <w:p w14:paraId="70F0A320" w14:textId="4D5084CD" w:rsidR="00694FA0" w:rsidRPr="0023094D" w:rsidRDefault="00687B47" w:rsidP="00687B47">
      <w:pPr>
        <w:pStyle w:val="a5"/>
        <w:rPr>
          <w:b/>
          <w:bCs/>
          <w:rtl/>
        </w:rPr>
      </w:pPr>
      <w:r w:rsidRPr="0023094D">
        <w:rPr>
          <w:rFonts w:hint="cs"/>
          <w:rtl/>
        </w:rPr>
        <w:t xml:space="preserve">در </w:t>
      </w:r>
      <w:r w:rsidR="00BD2E05">
        <w:rPr>
          <w:rFonts w:hint="cs"/>
          <w:rtl/>
        </w:rPr>
        <w:t>پژوهش حاضر</w:t>
      </w:r>
      <w:r w:rsidRPr="0023094D">
        <w:rPr>
          <w:rFonts w:hint="cs"/>
          <w:rtl/>
        </w:rPr>
        <w:t xml:space="preserve"> برای استفاده از هندسه دقیق هیدروفویل، از سایت اینترنتی </w:t>
      </w:r>
      <w:r w:rsidRPr="0023094D">
        <w:t>airfoiltools.com</w:t>
      </w:r>
      <w:r w:rsidRPr="0023094D">
        <w:rPr>
          <w:rFonts w:hint="cs"/>
          <w:rtl/>
        </w:rPr>
        <w:t xml:space="preserve"> استفاده شده است. </w:t>
      </w:r>
      <w:bookmarkEnd w:id="9"/>
    </w:p>
    <w:tbl>
      <w:tblPr>
        <w:tblStyle w:val="TableGrid"/>
        <w:bidiVisual/>
        <w:tblW w:w="0" w:type="auto"/>
        <w:jc w:val="center"/>
        <w:tblLook w:val="04A0" w:firstRow="1" w:lastRow="0" w:firstColumn="1" w:lastColumn="0" w:noHBand="0" w:noVBand="1"/>
      </w:tblPr>
      <w:tblGrid>
        <w:gridCol w:w="2775"/>
        <w:gridCol w:w="4410"/>
      </w:tblGrid>
      <w:tr w:rsidR="00694FA0" w:rsidRPr="0023094D" w14:paraId="43A49A8C" w14:textId="77777777" w:rsidTr="00C404FB">
        <w:trPr>
          <w:jc w:val="center"/>
        </w:trPr>
        <w:tc>
          <w:tcPr>
            <w:tcW w:w="2775" w:type="dxa"/>
            <w:vAlign w:val="center"/>
          </w:tcPr>
          <w:p w14:paraId="5AAEFAF5" w14:textId="34503730" w:rsidR="00694FA0" w:rsidRPr="0023094D" w:rsidRDefault="00B758F2" w:rsidP="00C404FB">
            <w:pPr>
              <w:keepNext/>
              <w:keepLines/>
              <w:widowControl w:val="0"/>
              <w:spacing w:after="240"/>
              <w:jc w:val="center"/>
              <w:rPr>
                <w:rFonts w:asciiTheme="majorBidi" w:eastAsia="Times New Roman" w:hAnsiTheme="majorBidi"/>
                <w:i/>
                <w:iCs/>
                <w:sz w:val="28"/>
                <w:rtl/>
                <w:lang w:bidi="fa-IR"/>
              </w:rPr>
            </w:pPr>
            <m:oMathPara>
              <m:oMath>
                <m:r>
                  <m:rPr>
                    <m:sty m:val="p"/>
                  </m:rPr>
                  <w:rPr>
                    <w:rFonts w:ascii="Cambria Math" w:eastAsia="Times New Roman" w:hAnsi="Cambria Math"/>
                    <w:sz w:val="28"/>
                    <w:lang w:bidi="fa-IR"/>
                  </w:rPr>
                  <w:lastRenderedPageBreak/>
                  <m:t>C</m:t>
                </m:r>
              </m:oMath>
            </m:oMathPara>
          </w:p>
        </w:tc>
        <w:tc>
          <w:tcPr>
            <w:tcW w:w="4410" w:type="dxa"/>
            <w:vAlign w:val="center"/>
          </w:tcPr>
          <w:p w14:paraId="05DE7E6C" w14:textId="3BD3B395" w:rsidR="00694FA0" w:rsidRPr="0023094D" w:rsidRDefault="00694FA0" w:rsidP="00C404FB">
            <w:pPr>
              <w:keepNext/>
              <w:keepLines/>
              <w:widowControl w:val="0"/>
              <w:spacing w:after="240"/>
              <w:jc w:val="center"/>
              <w:rPr>
                <w:rFonts w:eastAsia="Times New Roman"/>
                <w:sz w:val="28"/>
                <w:rtl/>
              </w:rPr>
            </w:pPr>
            <w:r w:rsidRPr="0023094D">
              <w:rPr>
                <w:rFonts w:eastAsia="Times New Roman" w:hint="cs"/>
                <w:sz w:val="28"/>
                <w:rtl/>
              </w:rPr>
              <w:t xml:space="preserve">طول </w:t>
            </w:r>
            <w:r w:rsidR="00C404FB" w:rsidRPr="0023094D">
              <w:rPr>
                <w:rFonts w:eastAsia="Times New Roman" w:hint="cs"/>
                <w:sz w:val="28"/>
                <w:rtl/>
              </w:rPr>
              <w:t>وتر</w:t>
            </w:r>
          </w:p>
        </w:tc>
      </w:tr>
      <w:tr w:rsidR="00694FA0" w:rsidRPr="0023094D" w14:paraId="72DD80D4" w14:textId="77777777" w:rsidTr="00C404FB">
        <w:trPr>
          <w:jc w:val="center"/>
        </w:trPr>
        <w:tc>
          <w:tcPr>
            <w:tcW w:w="2775" w:type="dxa"/>
            <w:vAlign w:val="center"/>
          </w:tcPr>
          <w:p w14:paraId="1CC9D83C" w14:textId="3B72F330" w:rsidR="00694FA0" w:rsidRPr="0023094D" w:rsidRDefault="00B758F2" w:rsidP="00C404FB">
            <w:pPr>
              <w:keepNext/>
              <w:keepLines/>
              <w:widowControl w:val="0"/>
              <w:spacing w:after="240"/>
              <w:jc w:val="center"/>
              <w:rPr>
                <w:rFonts w:asciiTheme="majorBidi" w:eastAsia="Times New Roman" w:hAnsiTheme="majorBidi"/>
                <w:iCs/>
                <w:sz w:val="28"/>
                <w:rtl/>
                <w:lang w:bidi="fa-IR"/>
              </w:rPr>
            </w:pPr>
            <m:oMathPara>
              <m:oMath>
                <m:r>
                  <m:rPr>
                    <m:sty m:val="p"/>
                  </m:rPr>
                  <w:rPr>
                    <w:rFonts w:ascii="Cambria Math" w:hAnsi="Cambria Math"/>
                    <w:sz w:val="28"/>
                  </w:rPr>
                  <m:t>T</m:t>
                </m:r>
              </m:oMath>
            </m:oMathPara>
          </w:p>
        </w:tc>
        <w:tc>
          <w:tcPr>
            <w:tcW w:w="4410" w:type="dxa"/>
            <w:vAlign w:val="center"/>
          </w:tcPr>
          <w:p w14:paraId="06793471" w14:textId="1B01D371" w:rsidR="00694FA0" w:rsidRPr="0023094D" w:rsidRDefault="00C404FB" w:rsidP="00C404FB">
            <w:pPr>
              <w:keepNext/>
              <w:keepLines/>
              <w:widowControl w:val="0"/>
              <w:spacing w:after="240"/>
              <w:jc w:val="center"/>
              <w:rPr>
                <w:rFonts w:eastAsia="Times New Roman"/>
                <w:sz w:val="28"/>
                <w:rtl/>
                <w:lang w:bidi="fa-IR"/>
              </w:rPr>
            </w:pPr>
            <w:r w:rsidRPr="0023094D">
              <w:rPr>
                <w:rFonts w:eastAsia="Times New Roman" w:hint="cs"/>
                <w:sz w:val="28"/>
                <w:rtl/>
                <w:lang w:bidi="fa-IR"/>
              </w:rPr>
              <w:t>حداکثر ضخامت</w:t>
            </w:r>
          </w:p>
        </w:tc>
      </w:tr>
      <w:tr w:rsidR="00694FA0" w:rsidRPr="0023094D" w14:paraId="603D4491" w14:textId="77777777" w:rsidTr="00C404FB">
        <w:trPr>
          <w:jc w:val="center"/>
        </w:trPr>
        <w:tc>
          <w:tcPr>
            <w:tcW w:w="2775" w:type="dxa"/>
            <w:vAlign w:val="center"/>
          </w:tcPr>
          <w:p w14:paraId="36A4448B" w14:textId="4084382B" w:rsidR="00694FA0" w:rsidRPr="0023094D" w:rsidRDefault="00B758F2" w:rsidP="00C404FB">
            <w:pPr>
              <w:keepNext/>
              <w:keepLines/>
              <w:widowControl w:val="0"/>
              <w:spacing w:after="240"/>
              <w:jc w:val="center"/>
              <w:rPr>
                <w:rFonts w:eastAsia="Times New Roman"/>
                <w:iCs/>
                <w:sz w:val="28"/>
                <w:rtl/>
                <w:lang w:bidi="fa-IR"/>
              </w:rPr>
            </w:pPr>
            <m:oMathPara>
              <m:oMath>
                <m:r>
                  <m:rPr>
                    <m:sty m:val="p"/>
                  </m:rPr>
                  <w:rPr>
                    <w:rFonts w:ascii="Cambria Math"/>
                    <w:sz w:val="28"/>
                  </w:rPr>
                  <m:t>L</m:t>
                </m:r>
              </m:oMath>
            </m:oMathPara>
          </w:p>
        </w:tc>
        <w:tc>
          <w:tcPr>
            <w:tcW w:w="4410" w:type="dxa"/>
            <w:vAlign w:val="center"/>
          </w:tcPr>
          <w:p w14:paraId="56E66854" w14:textId="5EFEF1D1" w:rsidR="00694FA0" w:rsidRPr="0023094D" w:rsidRDefault="00694FA0" w:rsidP="00C404FB">
            <w:pPr>
              <w:keepNext/>
              <w:keepLines/>
              <w:widowControl w:val="0"/>
              <w:spacing w:after="240"/>
              <w:jc w:val="center"/>
              <w:rPr>
                <w:rFonts w:eastAsia="Times New Roman"/>
                <w:sz w:val="28"/>
                <w:rtl/>
              </w:rPr>
            </w:pPr>
            <w:r w:rsidRPr="0023094D">
              <w:rPr>
                <w:rFonts w:eastAsia="Times New Roman" w:hint="cs"/>
                <w:sz w:val="28"/>
                <w:rtl/>
              </w:rPr>
              <w:t xml:space="preserve">طول </w:t>
            </w:r>
            <w:r w:rsidR="00C404FB" w:rsidRPr="0023094D">
              <w:rPr>
                <w:rFonts w:eastAsia="Times New Roman" w:hint="cs"/>
                <w:sz w:val="28"/>
                <w:rtl/>
              </w:rPr>
              <w:t>فضای محاسباتی</w:t>
            </w:r>
          </w:p>
        </w:tc>
      </w:tr>
      <w:tr w:rsidR="00694FA0" w:rsidRPr="0023094D" w14:paraId="5BFE7E6D" w14:textId="77777777" w:rsidTr="00C404FB">
        <w:trPr>
          <w:jc w:val="center"/>
        </w:trPr>
        <w:tc>
          <w:tcPr>
            <w:tcW w:w="2775" w:type="dxa"/>
            <w:vAlign w:val="center"/>
          </w:tcPr>
          <w:p w14:paraId="297C57A7" w14:textId="58937842" w:rsidR="00694FA0" w:rsidRPr="0023094D" w:rsidRDefault="00B758F2" w:rsidP="00C404FB">
            <w:pPr>
              <w:keepNext/>
              <w:keepLines/>
              <w:widowControl w:val="0"/>
              <w:spacing w:after="240"/>
              <w:jc w:val="center"/>
              <w:rPr>
                <w:rFonts w:eastAsia="Times New Roman"/>
                <w:iCs/>
                <w:sz w:val="28"/>
                <w:rtl/>
                <w:lang w:bidi="fa-IR"/>
              </w:rPr>
            </w:pPr>
            <m:oMathPara>
              <m:oMath>
                <m:r>
                  <m:rPr>
                    <m:sty m:val="p"/>
                  </m:rPr>
                  <w:rPr>
                    <w:rFonts w:ascii="Cambria Math"/>
                    <w:sz w:val="28"/>
                  </w:rPr>
                  <m:t>H</m:t>
                </m:r>
              </m:oMath>
            </m:oMathPara>
          </w:p>
        </w:tc>
        <w:tc>
          <w:tcPr>
            <w:tcW w:w="4410" w:type="dxa"/>
            <w:vAlign w:val="center"/>
          </w:tcPr>
          <w:p w14:paraId="223B6781" w14:textId="74DB0A23" w:rsidR="00694FA0" w:rsidRPr="0023094D" w:rsidRDefault="00C404FB" w:rsidP="00C404FB">
            <w:pPr>
              <w:keepNext/>
              <w:keepLines/>
              <w:widowControl w:val="0"/>
              <w:spacing w:after="240"/>
              <w:jc w:val="center"/>
              <w:rPr>
                <w:rFonts w:eastAsia="Times New Roman"/>
                <w:sz w:val="28"/>
                <w:rtl/>
              </w:rPr>
            </w:pPr>
            <w:r w:rsidRPr="0023094D">
              <w:rPr>
                <w:rFonts w:eastAsia="Times New Roman" w:hint="cs"/>
                <w:sz w:val="28"/>
                <w:rtl/>
              </w:rPr>
              <w:t>ارتفاع فضای محاسباتی</w:t>
            </w:r>
          </w:p>
        </w:tc>
      </w:tr>
      <w:tr w:rsidR="00694FA0" w:rsidRPr="0023094D" w14:paraId="7914D24E" w14:textId="77777777" w:rsidTr="00C404FB">
        <w:trPr>
          <w:jc w:val="center"/>
        </w:trPr>
        <w:tc>
          <w:tcPr>
            <w:tcW w:w="2775" w:type="dxa"/>
            <w:vAlign w:val="center"/>
          </w:tcPr>
          <w:p w14:paraId="4D450F23" w14:textId="46D2599B" w:rsidR="00694FA0" w:rsidRPr="0023094D" w:rsidRDefault="00B758F2" w:rsidP="00C404FB">
            <w:pPr>
              <w:keepNext/>
              <w:keepLines/>
              <w:widowControl w:val="0"/>
              <w:spacing w:after="240"/>
              <w:jc w:val="center"/>
              <w:rPr>
                <w:rFonts w:eastAsia="Times New Roman"/>
                <w:iCs/>
                <w:sz w:val="28"/>
                <w:rtl/>
                <w:lang w:bidi="fa-IR"/>
              </w:rPr>
            </w:pPr>
            <m:oMathPara>
              <m:oMath>
                <m:r>
                  <m:rPr>
                    <m:sty m:val="p"/>
                  </m:rPr>
                  <w:rPr>
                    <w:rFonts w:ascii="Cambria Math"/>
                    <w:sz w:val="28"/>
                  </w:rPr>
                  <m:t>h</m:t>
                </m:r>
              </m:oMath>
            </m:oMathPara>
          </w:p>
        </w:tc>
        <w:tc>
          <w:tcPr>
            <w:tcW w:w="4410" w:type="dxa"/>
            <w:vAlign w:val="center"/>
          </w:tcPr>
          <w:p w14:paraId="6D628F00" w14:textId="669254FD" w:rsidR="00694FA0" w:rsidRPr="0023094D" w:rsidRDefault="00C404FB" w:rsidP="00C404FB">
            <w:pPr>
              <w:keepNext/>
              <w:keepLines/>
              <w:widowControl w:val="0"/>
              <w:spacing w:after="240"/>
              <w:jc w:val="center"/>
              <w:rPr>
                <w:rFonts w:eastAsia="Times New Roman"/>
                <w:sz w:val="28"/>
                <w:rtl/>
                <w:lang w:bidi="fa-IR"/>
              </w:rPr>
            </w:pPr>
            <w:r w:rsidRPr="0023094D">
              <w:rPr>
                <w:rFonts w:eastAsia="Times New Roman" w:hint="cs"/>
                <w:sz w:val="28"/>
                <w:rtl/>
              </w:rPr>
              <w:t>فاصله از سطح آزاد آب</w:t>
            </w:r>
          </w:p>
        </w:tc>
      </w:tr>
    </w:tbl>
    <w:p w14:paraId="7318B5C4" w14:textId="537D3BA4" w:rsidR="00C404FB" w:rsidRPr="00687B47" w:rsidRDefault="00687B47" w:rsidP="00687B47">
      <w:pPr>
        <w:widowControl w:val="0"/>
        <w:spacing w:after="240" w:line="312" w:lineRule="auto"/>
        <w:jc w:val="center"/>
        <w:rPr>
          <w:rFonts w:eastAsia="Times New Roman"/>
          <w:szCs w:val="24"/>
          <w:rtl/>
        </w:rPr>
      </w:pPr>
      <w:bookmarkStart w:id="10" w:name="_Toc497072475"/>
      <w:r w:rsidRPr="00687B47">
        <w:rPr>
          <w:rFonts w:hint="cs"/>
          <w:b/>
          <w:bCs/>
          <w:szCs w:val="24"/>
          <w:rtl/>
        </w:rPr>
        <w:t>جدول</w:t>
      </w:r>
      <w:r w:rsidRPr="00687B47">
        <w:rPr>
          <w:b/>
          <w:bCs/>
          <w:szCs w:val="24"/>
          <w:rtl/>
        </w:rPr>
        <w:t xml:space="preserve"> </w:t>
      </w:r>
      <w:r w:rsidRPr="00687B47">
        <w:rPr>
          <w:b/>
          <w:bCs/>
          <w:szCs w:val="24"/>
          <w:rtl/>
        </w:rPr>
        <w:fldChar w:fldCharType="begin"/>
      </w:r>
      <w:r w:rsidRPr="00687B47">
        <w:rPr>
          <w:b/>
          <w:bCs/>
          <w:szCs w:val="24"/>
          <w:rtl/>
        </w:rPr>
        <w:instrText xml:space="preserve"> </w:instrText>
      </w:r>
      <w:r w:rsidRPr="00687B47">
        <w:rPr>
          <w:b/>
          <w:bCs/>
          <w:szCs w:val="24"/>
        </w:rPr>
        <w:instrText>STYLEREF</w:instrText>
      </w:r>
      <w:r w:rsidRPr="00687B47">
        <w:rPr>
          <w:b/>
          <w:bCs/>
          <w:szCs w:val="24"/>
          <w:rtl/>
        </w:rPr>
        <w:instrText xml:space="preserve"> 1 \</w:instrText>
      </w:r>
      <w:r w:rsidRPr="00687B47">
        <w:rPr>
          <w:b/>
          <w:bCs/>
          <w:szCs w:val="24"/>
        </w:rPr>
        <w:instrText>s</w:instrText>
      </w:r>
      <w:r w:rsidRPr="00687B47">
        <w:rPr>
          <w:b/>
          <w:bCs/>
          <w:szCs w:val="24"/>
          <w:rtl/>
        </w:rPr>
        <w:instrText xml:space="preserve"> </w:instrText>
      </w:r>
      <w:r w:rsidRPr="00687B47">
        <w:rPr>
          <w:b/>
          <w:bCs/>
          <w:szCs w:val="24"/>
          <w:rtl/>
        </w:rPr>
        <w:fldChar w:fldCharType="separate"/>
      </w:r>
      <w:r w:rsidR="00851146">
        <w:rPr>
          <w:b/>
          <w:bCs/>
          <w:noProof/>
          <w:szCs w:val="24"/>
          <w:rtl/>
        </w:rPr>
        <w:t>‏1</w:t>
      </w:r>
      <w:r w:rsidRPr="00687B47">
        <w:rPr>
          <w:b/>
          <w:bCs/>
          <w:szCs w:val="24"/>
          <w:rtl/>
        </w:rPr>
        <w:fldChar w:fldCharType="end"/>
      </w:r>
      <w:r w:rsidRPr="00687B47">
        <w:rPr>
          <w:b/>
          <w:bCs/>
          <w:szCs w:val="24"/>
          <w:rtl/>
        </w:rPr>
        <w:noBreakHyphen/>
      </w:r>
      <w:r w:rsidR="00913D4E">
        <w:rPr>
          <w:rFonts w:hint="cs"/>
          <w:b/>
          <w:bCs/>
          <w:szCs w:val="24"/>
          <w:rtl/>
        </w:rPr>
        <w:t>3</w:t>
      </w:r>
      <w:r w:rsidRPr="00687B47">
        <w:rPr>
          <w:b/>
          <w:bCs/>
          <w:szCs w:val="24"/>
          <w:rtl/>
        </w:rPr>
        <w:t xml:space="preserve"> ابعاد</w:t>
      </w:r>
      <w:r w:rsidRPr="00687B47">
        <w:rPr>
          <w:rFonts w:hint="cs"/>
          <w:b/>
          <w:bCs/>
          <w:szCs w:val="24"/>
          <w:rtl/>
        </w:rPr>
        <w:t xml:space="preserve"> مبدل</w:t>
      </w:r>
      <w:bookmarkStart w:id="11" w:name="_Toc491670766"/>
      <w:bookmarkStart w:id="12" w:name="_Toc497070696"/>
      <w:bookmarkEnd w:id="10"/>
    </w:p>
    <w:p w14:paraId="4E464709" w14:textId="623604A8" w:rsidR="00694FA0" w:rsidRPr="00D33E45" w:rsidRDefault="00687B47" w:rsidP="00687B47">
      <w:pPr>
        <w:pStyle w:val="a5"/>
        <w:rPr>
          <w:rFonts w:eastAsia="Times New Roman"/>
          <w:b/>
          <w:bCs/>
        </w:rPr>
      </w:pPr>
      <w:r w:rsidRPr="00D33E45">
        <w:rPr>
          <w:rFonts w:eastAsia="Times New Roman" w:hint="cs"/>
          <w:b/>
          <w:bCs/>
          <w:rtl/>
        </w:rPr>
        <w:t xml:space="preserve">2-1-3   </w:t>
      </w:r>
      <w:r w:rsidR="00CE69D3" w:rsidRPr="00D33E45">
        <w:rPr>
          <w:rFonts w:eastAsia="Times New Roman" w:hint="cs"/>
          <w:b/>
          <w:bCs/>
          <w:rtl/>
        </w:rPr>
        <w:t>روش</w:t>
      </w:r>
      <w:r w:rsidR="00D33E45" w:rsidRPr="00D33E45">
        <w:rPr>
          <w:rFonts w:eastAsia="Times New Roman" w:hint="eastAsia"/>
          <w:b/>
          <w:bCs/>
          <w:rtl/>
        </w:rPr>
        <w:t>‌</w:t>
      </w:r>
      <w:r w:rsidR="00CE69D3" w:rsidRPr="00D33E45">
        <w:rPr>
          <w:rFonts w:eastAsia="Times New Roman" w:hint="cs"/>
          <w:b/>
          <w:bCs/>
          <w:rtl/>
        </w:rPr>
        <w:t xml:space="preserve">های </w:t>
      </w:r>
      <w:r w:rsidR="00694FA0" w:rsidRPr="00D33E45">
        <w:rPr>
          <w:rFonts w:eastAsia="Times New Roman" w:hint="cs"/>
          <w:b/>
          <w:bCs/>
          <w:rtl/>
        </w:rPr>
        <w:t>تولید شبکه</w:t>
      </w:r>
      <w:bookmarkEnd w:id="11"/>
      <w:bookmarkEnd w:id="12"/>
      <w:r w:rsidR="00095C2A">
        <w:rPr>
          <w:rFonts w:eastAsia="Times New Roman" w:hint="cs"/>
          <w:b/>
          <w:bCs/>
          <w:rtl/>
        </w:rPr>
        <w:t xml:space="preserve"> </w:t>
      </w:r>
    </w:p>
    <w:p w14:paraId="7383D034" w14:textId="70FA7BCD" w:rsidR="00687B47" w:rsidRDefault="00694FA0" w:rsidP="00253C62">
      <w:pPr>
        <w:pStyle w:val="a5"/>
        <w:rPr>
          <w:rFonts w:ascii="B Lotus"/>
          <w:sz w:val="28"/>
          <w:rtl/>
          <w:lang w:bidi="ar-SA"/>
        </w:rPr>
      </w:pPr>
      <w:r w:rsidRPr="0023094D">
        <w:rPr>
          <w:rFonts w:ascii="B Lotus" w:hint="cs"/>
          <w:sz w:val="28"/>
          <w:rtl/>
          <w:lang w:bidi="ar-SA"/>
        </w:rPr>
        <w:t xml:space="preserve">برای حل عددی معادلات </w:t>
      </w:r>
      <w:r w:rsidRPr="0023094D">
        <w:rPr>
          <w:rFonts w:ascii="B Lotus"/>
          <w:sz w:val="28"/>
          <w:rtl/>
          <w:lang w:bidi="ar-SA"/>
        </w:rPr>
        <w:t>د</w:t>
      </w:r>
      <w:r w:rsidRPr="0023094D">
        <w:rPr>
          <w:rFonts w:ascii="B Lotus" w:hint="cs"/>
          <w:sz w:val="28"/>
          <w:rtl/>
          <w:lang w:bidi="ar-SA"/>
        </w:rPr>
        <w:t xml:space="preserve">یفرانسیل </w:t>
      </w:r>
      <w:r w:rsidRPr="0023094D">
        <w:rPr>
          <w:rFonts w:ascii="B Lotus"/>
          <w:sz w:val="28"/>
          <w:rtl/>
          <w:lang w:bidi="ar-SA"/>
        </w:rPr>
        <w:t>جزئ</w:t>
      </w:r>
      <w:r w:rsidRPr="0023094D">
        <w:rPr>
          <w:rFonts w:ascii="B Lotus" w:hint="cs"/>
          <w:sz w:val="28"/>
          <w:rtl/>
          <w:lang w:bidi="ar-SA"/>
        </w:rPr>
        <w:t>ی حاکم بر جریان سیال در ناحیه مشخصی از فضا،</w:t>
      </w:r>
      <w:r w:rsidRPr="0023094D">
        <w:rPr>
          <w:rFonts w:ascii="B Lotus"/>
          <w:sz w:val="28"/>
          <w:rtl/>
          <w:lang w:bidi="ar-SA"/>
        </w:rPr>
        <w:t xml:space="preserve"> لازم</w:t>
      </w:r>
      <w:r w:rsidRPr="0023094D">
        <w:rPr>
          <w:rFonts w:ascii="B Lotus" w:hint="cs"/>
          <w:sz w:val="28"/>
          <w:rtl/>
          <w:lang w:bidi="ar-SA"/>
        </w:rPr>
        <w:t xml:space="preserve"> است که علاوه بر معادلات حاکم، ناحیه </w:t>
      </w:r>
      <w:r w:rsidRPr="0023094D">
        <w:rPr>
          <w:rFonts w:ascii="B Lotus"/>
          <w:sz w:val="28"/>
          <w:rtl/>
          <w:lang w:bidi="ar-SA"/>
        </w:rPr>
        <w:t>مورد</w:t>
      </w:r>
      <w:r w:rsidRPr="0023094D">
        <w:rPr>
          <w:rFonts w:ascii="B Lotus" w:hint="cs"/>
          <w:sz w:val="28"/>
          <w:rtl/>
          <w:lang w:bidi="ar-SA"/>
        </w:rPr>
        <w:t xml:space="preserve"> </w:t>
      </w:r>
      <w:r w:rsidRPr="0023094D">
        <w:rPr>
          <w:rFonts w:ascii="B Lotus"/>
          <w:sz w:val="28"/>
          <w:rtl/>
          <w:lang w:bidi="ar-SA"/>
        </w:rPr>
        <w:t>نظر</w:t>
      </w:r>
      <w:r w:rsidRPr="0023094D">
        <w:rPr>
          <w:rFonts w:ascii="B Lotus" w:hint="cs"/>
          <w:sz w:val="28"/>
          <w:rtl/>
          <w:lang w:bidi="ar-SA"/>
        </w:rPr>
        <w:t xml:space="preserve"> نیز به تعدادی گره و یا المان حجم گسسته سازی گردد و یا </w:t>
      </w:r>
      <w:r w:rsidRPr="0023094D">
        <w:rPr>
          <w:rFonts w:ascii="B Lotus"/>
          <w:sz w:val="28"/>
          <w:rtl/>
          <w:lang w:bidi="ar-SA"/>
        </w:rPr>
        <w:t>به‌</w:t>
      </w:r>
      <w:r w:rsidRPr="0023094D">
        <w:rPr>
          <w:rFonts w:ascii="B Lotus" w:hint="cs"/>
          <w:sz w:val="28"/>
          <w:rtl/>
          <w:lang w:bidi="ar-SA"/>
        </w:rPr>
        <w:t xml:space="preserve"> </w:t>
      </w:r>
      <w:r w:rsidRPr="0023094D">
        <w:rPr>
          <w:rFonts w:ascii="B Lotus"/>
          <w:sz w:val="28"/>
          <w:rtl/>
          <w:lang w:bidi="ar-SA"/>
        </w:rPr>
        <w:t>اصطلاح</w:t>
      </w:r>
      <w:r w:rsidRPr="0023094D">
        <w:rPr>
          <w:rFonts w:ascii="B Lotus" w:hint="cs"/>
          <w:sz w:val="28"/>
          <w:rtl/>
          <w:lang w:bidi="ar-SA"/>
        </w:rPr>
        <w:t xml:space="preserve"> شبکه محاسباتی در ناحیه </w:t>
      </w:r>
      <w:r w:rsidRPr="0023094D">
        <w:rPr>
          <w:rFonts w:ascii="B Lotus"/>
          <w:sz w:val="28"/>
          <w:rtl/>
          <w:lang w:bidi="ar-SA"/>
        </w:rPr>
        <w:t>مورد</w:t>
      </w:r>
      <w:r w:rsidRPr="0023094D">
        <w:rPr>
          <w:rFonts w:ascii="B Lotus" w:hint="cs"/>
          <w:sz w:val="28"/>
          <w:rtl/>
          <w:lang w:bidi="ar-SA"/>
        </w:rPr>
        <w:t xml:space="preserve"> </w:t>
      </w:r>
      <w:r w:rsidRPr="0023094D">
        <w:rPr>
          <w:rFonts w:ascii="B Lotus"/>
          <w:sz w:val="28"/>
          <w:rtl/>
          <w:lang w:bidi="ar-SA"/>
        </w:rPr>
        <w:t>نظر</w:t>
      </w:r>
      <w:r w:rsidRPr="0023094D">
        <w:rPr>
          <w:rFonts w:ascii="B Lotus" w:hint="cs"/>
          <w:sz w:val="28"/>
          <w:rtl/>
          <w:lang w:bidi="ar-SA"/>
        </w:rPr>
        <w:t xml:space="preserve"> تولید گردد.</w:t>
      </w:r>
      <w:r w:rsidRPr="0023094D">
        <w:rPr>
          <w:rFonts w:ascii="B Lotus"/>
          <w:sz w:val="28"/>
          <w:rtl/>
          <w:lang w:bidi="ar-SA"/>
        </w:rPr>
        <w:t xml:space="preserve"> بسته</w:t>
      </w:r>
      <w:r w:rsidRPr="0023094D">
        <w:rPr>
          <w:rFonts w:ascii="B Lotus" w:hint="cs"/>
          <w:sz w:val="28"/>
          <w:rtl/>
          <w:lang w:bidi="ar-SA"/>
        </w:rPr>
        <w:t xml:space="preserve"> به روش عددی </w:t>
      </w:r>
      <w:r w:rsidRPr="0023094D">
        <w:rPr>
          <w:rFonts w:ascii="B Lotus"/>
          <w:sz w:val="28"/>
          <w:rtl/>
          <w:lang w:bidi="ar-SA"/>
        </w:rPr>
        <w:t>به‌</w:t>
      </w:r>
      <w:r w:rsidRPr="0023094D">
        <w:rPr>
          <w:rFonts w:ascii="B Lotus" w:hint="cs"/>
          <w:sz w:val="28"/>
          <w:rtl/>
          <w:lang w:bidi="ar-SA"/>
        </w:rPr>
        <w:t xml:space="preserve"> </w:t>
      </w:r>
      <w:r w:rsidRPr="0023094D">
        <w:rPr>
          <w:rFonts w:ascii="B Lotus"/>
          <w:sz w:val="28"/>
          <w:rtl/>
          <w:lang w:bidi="ar-SA"/>
        </w:rPr>
        <w:t>کار</w:t>
      </w:r>
      <w:r w:rsidRPr="0023094D">
        <w:rPr>
          <w:rFonts w:ascii="B Lotus" w:hint="cs"/>
          <w:sz w:val="28"/>
          <w:rtl/>
          <w:lang w:bidi="ar-SA"/>
        </w:rPr>
        <w:t xml:space="preserve"> </w:t>
      </w:r>
      <w:r w:rsidRPr="0023094D">
        <w:rPr>
          <w:rFonts w:ascii="B Lotus"/>
          <w:sz w:val="28"/>
          <w:rtl/>
          <w:lang w:bidi="ar-SA"/>
        </w:rPr>
        <w:t>رفته</w:t>
      </w:r>
      <w:r w:rsidRPr="0023094D">
        <w:rPr>
          <w:rFonts w:ascii="B Lotus" w:hint="cs"/>
          <w:sz w:val="28"/>
          <w:rtl/>
          <w:lang w:bidi="ar-SA"/>
        </w:rPr>
        <w:t xml:space="preserve"> و هندسه مسئله،</w:t>
      </w:r>
      <w:r w:rsidRPr="0023094D">
        <w:rPr>
          <w:rFonts w:ascii="B Lotus"/>
          <w:sz w:val="28"/>
          <w:rtl/>
          <w:lang w:bidi="ar-SA"/>
        </w:rPr>
        <w:t xml:space="preserve"> شبکه</w:t>
      </w:r>
      <w:r w:rsidRPr="0023094D">
        <w:rPr>
          <w:rFonts w:ascii="B Lotus" w:hint="cs"/>
          <w:sz w:val="28"/>
          <w:rtl/>
          <w:lang w:bidi="ar-SA"/>
        </w:rPr>
        <w:t xml:space="preserve"> محاسباتی </w:t>
      </w:r>
      <w:r w:rsidRPr="0023094D">
        <w:rPr>
          <w:rFonts w:ascii="B Lotus"/>
          <w:sz w:val="28"/>
          <w:rtl/>
          <w:lang w:bidi="ar-SA"/>
        </w:rPr>
        <w:t>مورد</w:t>
      </w:r>
      <w:r w:rsidRPr="0023094D">
        <w:rPr>
          <w:rFonts w:ascii="B Lotus" w:hint="cs"/>
          <w:sz w:val="28"/>
          <w:rtl/>
          <w:lang w:bidi="ar-SA"/>
        </w:rPr>
        <w:t xml:space="preserve"> </w:t>
      </w:r>
      <w:r w:rsidRPr="0023094D">
        <w:rPr>
          <w:rFonts w:ascii="B Lotus"/>
          <w:sz w:val="28"/>
          <w:rtl/>
          <w:lang w:bidi="ar-SA"/>
        </w:rPr>
        <w:t>استفاده</w:t>
      </w:r>
      <w:r w:rsidRPr="0023094D">
        <w:rPr>
          <w:rFonts w:ascii="B Lotus" w:hint="cs"/>
          <w:sz w:val="28"/>
          <w:rtl/>
          <w:lang w:bidi="ar-SA"/>
        </w:rPr>
        <w:t xml:space="preserve"> برای تحلیل عددی مسئله،</w:t>
      </w:r>
      <w:r w:rsidRPr="0023094D">
        <w:rPr>
          <w:rFonts w:ascii="B Lotus"/>
          <w:sz w:val="28"/>
          <w:rtl/>
          <w:lang w:bidi="ar-SA"/>
        </w:rPr>
        <w:t xml:space="preserve"> متفاوت</w:t>
      </w:r>
      <w:r w:rsidRPr="0023094D">
        <w:rPr>
          <w:rFonts w:ascii="B Lotus" w:hint="cs"/>
          <w:sz w:val="28"/>
          <w:rtl/>
          <w:lang w:bidi="ar-SA"/>
        </w:rPr>
        <w:t xml:space="preserve"> خواهد بود.</w:t>
      </w:r>
      <w:r w:rsidRPr="0023094D">
        <w:rPr>
          <w:rFonts w:ascii="B Lotus"/>
          <w:sz w:val="28"/>
          <w:rtl/>
          <w:lang w:bidi="ar-SA"/>
        </w:rPr>
        <w:t xml:space="preserve"> شبکه‌ها</w:t>
      </w:r>
      <w:r w:rsidRPr="0023094D">
        <w:rPr>
          <w:rFonts w:ascii="B Lotus" w:hint="cs"/>
          <w:sz w:val="28"/>
          <w:rtl/>
          <w:lang w:bidi="ar-SA"/>
        </w:rPr>
        <w:t xml:space="preserve">ی محاسباتی به سه دسته </w:t>
      </w:r>
      <w:r w:rsidRPr="0023094D">
        <w:rPr>
          <w:rFonts w:ascii="B Lotus"/>
          <w:sz w:val="28"/>
          <w:rtl/>
          <w:lang w:bidi="ar-SA"/>
        </w:rPr>
        <w:t>شبکه‌ها</w:t>
      </w:r>
      <w:r w:rsidRPr="0023094D">
        <w:rPr>
          <w:rFonts w:ascii="B Lotus" w:hint="cs"/>
          <w:sz w:val="28"/>
          <w:rtl/>
          <w:lang w:bidi="ar-SA"/>
        </w:rPr>
        <w:t xml:space="preserve">ی </w:t>
      </w:r>
      <w:r w:rsidRPr="0023094D">
        <w:rPr>
          <w:rFonts w:ascii="B Lotus"/>
          <w:sz w:val="28"/>
          <w:rtl/>
          <w:lang w:bidi="ar-SA"/>
        </w:rPr>
        <w:t>با سازمان</w:t>
      </w:r>
      <w:r w:rsidRPr="0023094D">
        <w:rPr>
          <w:rFonts w:ascii="B Lotus" w:hint="cs"/>
          <w:sz w:val="28"/>
          <w:rtl/>
          <w:lang w:bidi="ar-SA"/>
        </w:rPr>
        <w:t>،</w:t>
      </w:r>
      <w:r w:rsidRPr="0023094D">
        <w:rPr>
          <w:rFonts w:ascii="B Lotus"/>
          <w:sz w:val="28"/>
          <w:rtl/>
          <w:lang w:bidi="ar-SA"/>
        </w:rPr>
        <w:t xml:space="preserve"> شبکه‌ها</w:t>
      </w:r>
      <w:r w:rsidRPr="0023094D">
        <w:rPr>
          <w:rFonts w:ascii="B Lotus" w:hint="cs"/>
          <w:sz w:val="28"/>
          <w:rtl/>
          <w:lang w:bidi="ar-SA"/>
        </w:rPr>
        <w:t xml:space="preserve">ی </w:t>
      </w:r>
      <w:r w:rsidRPr="0023094D">
        <w:rPr>
          <w:rFonts w:ascii="B Lotus"/>
          <w:sz w:val="28"/>
          <w:rtl/>
          <w:lang w:bidi="ar-SA"/>
        </w:rPr>
        <w:t>ب</w:t>
      </w:r>
      <w:r w:rsidRPr="0023094D">
        <w:rPr>
          <w:rFonts w:ascii="B Lotus" w:hint="cs"/>
          <w:sz w:val="28"/>
          <w:rtl/>
          <w:lang w:bidi="ar-SA"/>
        </w:rPr>
        <w:t xml:space="preserve">ی‌سازمان </w:t>
      </w:r>
      <w:r w:rsidRPr="0023094D">
        <w:rPr>
          <w:rFonts w:ascii="B Lotus"/>
          <w:sz w:val="28"/>
          <w:rtl/>
          <w:lang w:bidi="ar-SA"/>
        </w:rPr>
        <w:t>و شبکه</w:t>
      </w:r>
      <w:r w:rsidRPr="0023094D">
        <w:rPr>
          <w:rFonts w:ascii="B Lotus" w:hint="cs"/>
          <w:sz w:val="28"/>
          <w:rtl/>
          <w:lang w:bidi="ar-SA"/>
        </w:rPr>
        <w:t xml:space="preserve"> ترکیبی تقسیم </w:t>
      </w:r>
      <w:r w:rsidRPr="0023094D">
        <w:rPr>
          <w:rFonts w:ascii="B Lotus"/>
          <w:sz w:val="28"/>
          <w:rtl/>
          <w:lang w:bidi="ar-SA"/>
        </w:rPr>
        <w:t>م</w:t>
      </w:r>
      <w:r w:rsidRPr="0023094D">
        <w:rPr>
          <w:rFonts w:ascii="B Lotus" w:hint="cs"/>
          <w:sz w:val="28"/>
          <w:rtl/>
          <w:lang w:bidi="ar-SA"/>
        </w:rPr>
        <w:t>ی‌شوند</w:t>
      </w:r>
      <w:r w:rsidR="00095C2A">
        <w:rPr>
          <w:rFonts w:ascii="B Lotus" w:hint="cs"/>
          <w:sz w:val="28"/>
          <w:rtl/>
        </w:rPr>
        <w:t xml:space="preserve"> </w:t>
      </w:r>
      <w:r w:rsidR="00095C2A">
        <w:rPr>
          <w:rFonts w:eastAsia="Times New Roman"/>
          <w:b/>
          <w:bCs/>
          <w:rtl/>
        </w:rPr>
        <w:fldChar w:fldCharType="begin" w:fldLock="1"/>
      </w:r>
      <w:r w:rsidR="00095C2A">
        <w:rPr>
          <w:rFonts w:eastAsia="Times New Roman"/>
          <w:b/>
          <w:bCs/>
        </w:rPr>
        <w:instrText>ADDIN CSL_CITATION {"citationItems":[{"id":"ITEM-1","itemData":{"DOI":"10.1145/166117.166119","ISBN":"0897916018","abstract":"We present a method for solving the following problem: Given a set of data points scattered in three dimensions and an initial triangular mesh M0, produce a mesh M, of the same topological type as M0, that fits the data well and has a small number of vertices. Our approach is to minimize an energy function that explicitly models the competing desires of conciseness of representation and fidelity to the data. We show that mesh optimization can be effectively used in at least two applications: surface reconstruction from unorganized points, and mesh simplification (the reduction of the number of vertices in an initially dense mesh of triangles).","author":[{"dropping-particle":"","family":"Hoppe","given":"Hugues","non-dropping-particle":"","parse-names":false,"suffix":""},{"dropping-particle":"","family":"DeRose","given":"Tony","non-dropping-particle":"","parse-names":false,"suffix":""},{"dropping-particle":"","family":"Duchampy","given":"Tom","non-dropping-particle":"","parse-names":false,"suffix":""},{"dropping-particle":"","family":"McDonaldz","given":"John","non-dropping-particle":"","parse-names":false,"suffix":""},{"dropping-particle":"","family":"Stuetzlez","given":"Werner","non-dropping-particle":"","parse-names":false,"suffix":""}],"container-title":"Proceedings of the 20th Annual Conference on Computer Graphics and Interactive Techniques, SIGGRAPH 1993","id":"ITEM-1","issued":{"date-parts":[["1993"]]},"title":"Mesh optimization","type":"paper-conference"},"uris":["http://www.mendeley.com/documents/?uuid=8b6e298b-167b-4d62-8810-e0029773e86c"]}],"mendeley":{"formattedCitation":"[38]","plainTextFormattedCitation":"[38]","previouslyFormattedCitation":"[38]"},"properties":{"noteIndex":0},"schema":"https://github.com/citation-style-language/schema/raw/master/csl-citation.json"}</w:instrText>
      </w:r>
      <w:r w:rsidR="00095C2A">
        <w:rPr>
          <w:rFonts w:eastAsia="Times New Roman"/>
          <w:b/>
          <w:bCs/>
          <w:rtl/>
        </w:rPr>
        <w:fldChar w:fldCharType="separate"/>
      </w:r>
      <w:r w:rsidR="00095C2A" w:rsidRPr="00095C2A">
        <w:rPr>
          <w:rFonts w:eastAsia="Times New Roman"/>
          <w:bCs/>
          <w:noProof/>
        </w:rPr>
        <w:t>[38]</w:t>
      </w:r>
      <w:r w:rsidR="00095C2A">
        <w:rPr>
          <w:rFonts w:eastAsia="Times New Roman"/>
          <w:b/>
          <w:bCs/>
          <w:rtl/>
        </w:rPr>
        <w:fldChar w:fldCharType="end"/>
      </w:r>
      <w:r w:rsidRPr="0023094D">
        <w:rPr>
          <w:rFonts w:ascii="B Lotus" w:hint="cs"/>
          <w:sz w:val="28"/>
          <w:rtl/>
          <w:lang w:bidi="ar-SA"/>
        </w:rPr>
        <w:t>.</w:t>
      </w:r>
    </w:p>
    <w:p w14:paraId="0BA9A50B" w14:textId="7BC16EB2" w:rsidR="00687B47" w:rsidRPr="0023094D" w:rsidRDefault="00687B47" w:rsidP="00253C62">
      <w:pPr>
        <w:pStyle w:val="a5"/>
        <w:numPr>
          <w:ilvl w:val="0"/>
          <w:numId w:val="37"/>
        </w:numPr>
        <w:rPr>
          <w:rFonts w:ascii="B Lotus"/>
          <w:sz w:val="28"/>
          <w:rtl/>
          <w:lang w:bidi="ar-SA"/>
        </w:rPr>
      </w:pPr>
      <w:r w:rsidRPr="00687B47">
        <w:rPr>
          <w:rFonts w:ascii="B Lotus" w:hint="cs"/>
          <w:b/>
          <w:bCs/>
          <w:sz w:val="28"/>
          <w:rtl/>
          <w:lang w:bidi="ar-SA"/>
        </w:rPr>
        <w:t>شبکه باسازمان</w:t>
      </w:r>
    </w:p>
    <w:p w14:paraId="1228C5E4" w14:textId="413C6E68" w:rsidR="00253C62" w:rsidRDefault="00694FA0" w:rsidP="00253C62">
      <w:pPr>
        <w:pStyle w:val="a5"/>
        <w:rPr>
          <w:rtl/>
          <w:lang w:bidi="ar-SA"/>
        </w:rPr>
      </w:pPr>
      <w:r w:rsidRPr="0023094D">
        <w:rPr>
          <w:rFonts w:hint="cs"/>
          <w:rtl/>
          <w:lang w:bidi="ar-SA"/>
        </w:rPr>
        <w:t xml:space="preserve">در این نوع </w:t>
      </w:r>
      <w:r w:rsidRPr="0023094D">
        <w:rPr>
          <w:rtl/>
          <w:lang w:bidi="ar-SA"/>
        </w:rPr>
        <w:t>شبکه‌ها</w:t>
      </w:r>
      <w:r w:rsidRPr="0023094D">
        <w:rPr>
          <w:rFonts w:hint="cs"/>
          <w:rtl/>
          <w:lang w:bidi="ar-SA"/>
        </w:rPr>
        <w:t>،</w:t>
      </w:r>
      <w:r w:rsidRPr="0023094D">
        <w:rPr>
          <w:rtl/>
          <w:lang w:bidi="ar-SA"/>
        </w:rPr>
        <w:t xml:space="preserve"> گره‌ها</w:t>
      </w:r>
      <w:r w:rsidRPr="0023094D">
        <w:rPr>
          <w:rFonts w:hint="cs"/>
          <w:rtl/>
          <w:lang w:bidi="ar-SA"/>
        </w:rPr>
        <w:t xml:space="preserve">ی محاسباتی از تقاطع خطوط شبکه </w:t>
      </w:r>
      <w:r w:rsidRPr="0023094D">
        <w:rPr>
          <w:rtl/>
          <w:lang w:bidi="ar-SA"/>
        </w:rPr>
        <w:t>به دست</w:t>
      </w:r>
      <w:r w:rsidRPr="0023094D">
        <w:rPr>
          <w:rFonts w:hint="cs"/>
          <w:rtl/>
          <w:lang w:bidi="ar-SA"/>
        </w:rPr>
        <w:t xml:space="preserve"> </w:t>
      </w:r>
      <w:r w:rsidRPr="0023094D">
        <w:rPr>
          <w:rtl/>
          <w:lang w:bidi="ar-SA"/>
        </w:rPr>
        <w:t>م</w:t>
      </w:r>
      <w:r w:rsidRPr="0023094D">
        <w:rPr>
          <w:rFonts w:hint="cs"/>
          <w:rtl/>
          <w:lang w:bidi="ar-SA"/>
        </w:rPr>
        <w:t>ی‌آیند.</w:t>
      </w:r>
      <w:r w:rsidRPr="0023094D">
        <w:rPr>
          <w:rtl/>
          <w:lang w:bidi="ar-SA"/>
        </w:rPr>
        <w:t xml:space="preserve"> ا</w:t>
      </w:r>
      <w:r w:rsidRPr="0023094D">
        <w:rPr>
          <w:rFonts w:hint="cs"/>
          <w:rtl/>
          <w:lang w:bidi="ar-SA"/>
        </w:rPr>
        <w:t xml:space="preserve">ین نوع شبکه برای </w:t>
      </w:r>
      <w:r w:rsidRPr="0023094D">
        <w:rPr>
          <w:rtl/>
          <w:lang w:bidi="ar-SA"/>
        </w:rPr>
        <w:t>هندسه‌ها</w:t>
      </w:r>
      <w:r w:rsidRPr="0023094D">
        <w:rPr>
          <w:rFonts w:hint="cs"/>
          <w:rtl/>
          <w:lang w:bidi="ar-SA"/>
        </w:rPr>
        <w:t xml:space="preserve">ی ساده کاربرد زیادی دارند و </w:t>
      </w:r>
      <w:r w:rsidRPr="0023094D">
        <w:rPr>
          <w:rtl/>
          <w:lang w:bidi="ar-SA"/>
        </w:rPr>
        <w:t>معمولا</w:t>
      </w:r>
      <w:r w:rsidRPr="0023094D">
        <w:rPr>
          <w:rFonts w:hint="cs"/>
          <w:rtl/>
          <w:lang w:bidi="ar-SA"/>
        </w:rPr>
        <w:t xml:space="preserve"> برای گسسته سازی ناحیه جریان در مسائل با </w:t>
      </w:r>
      <w:r w:rsidRPr="0023094D">
        <w:rPr>
          <w:rtl/>
          <w:lang w:bidi="ar-SA"/>
        </w:rPr>
        <w:t>هندسه‌ها</w:t>
      </w:r>
      <w:r w:rsidRPr="0023094D">
        <w:rPr>
          <w:rFonts w:hint="cs"/>
          <w:rtl/>
          <w:lang w:bidi="ar-SA"/>
        </w:rPr>
        <w:t xml:space="preserve">ی پیچیده </w:t>
      </w:r>
      <w:r w:rsidRPr="0023094D">
        <w:rPr>
          <w:rtl/>
          <w:lang w:bidi="ar-SA"/>
        </w:rPr>
        <w:t>مورد</w:t>
      </w:r>
      <w:r w:rsidRPr="0023094D">
        <w:rPr>
          <w:rFonts w:hint="cs"/>
          <w:rtl/>
          <w:lang w:bidi="ar-SA"/>
        </w:rPr>
        <w:t xml:space="preserve"> </w:t>
      </w:r>
      <w:r w:rsidRPr="0023094D">
        <w:rPr>
          <w:rtl/>
          <w:lang w:bidi="ar-SA"/>
        </w:rPr>
        <w:t>استفاده</w:t>
      </w:r>
      <w:r w:rsidRPr="0023094D">
        <w:rPr>
          <w:rFonts w:hint="cs"/>
          <w:rtl/>
          <w:lang w:bidi="ar-SA"/>
        </w:rPr>
        <w:t xml:space="preserve"> قرار </w:t>
      </w:r>
      <w:r w:rsidRPr="0023094D">
        <w:rPr>
          <w:rtl/>
          <w:lang w:bidi="ar-SA"/>
        </w:rPr>
        <w:t>نم</w:t>
      </w:r>
      <w:r w:rsidRPr="0023094D">
        <w:rPr>
          <w:rFonts w:hint="cs"/>
          <w:rtl/>
          <w:lang w:bidi="ar-SA"/>
        </w:rPr>
        <w:t>ی‌گیرند.</w:t>
      </w:r>
      <w:r w:rsidRPr="0023094D">
        <w:rPr>
          <w:rtl/>
          <w:lang w:bidi="ar-SA"/>
        </w:rPr>
        <w:t xml:space="preserve"> علاوه</w:t>
      </w:r>
      <w:r w:rsidRPr="0023094D">
        <w:rPr>
          <w:rFonts w:hint="cs"/>
          <w:rtl/>
          <w:lang w:bidi="ar-SA"/>
        </w:rPr>
        <w:t xml:space="preserve"> بر این </w:t>
      </w:r>
      <w:r w:rsidRPr="0023094D">
        <w:rPr>
          <w:rtl/>
          <w:lang w:bidi="ar-SA"/>
        </w:rPr>
        <w:t>در</w:t>
      </w:r>
      <w:r w:rsidRPr="0023094D">
        <w:rPr>
          <w:lang w:bidi="ar-SA"/>
        </w:rPr>
        <w:t xml:space="preserve"> </w:t>
      </w:r>
      <w:r w:rsidRPr="0023094D">
        <w:rPr>
          <w:rtl/>
          <w:lang w:bidi="ar-SA"/>
        </w:rPr>
        <w:t>روش</w:t>
      </w:r>
      <w:r w:rsidRPr="0023094D">
        <w:rPr>
          <w:rFonts w:hint="cs"/>
          <w:rtl/>
          <w:lang w:bidi="ar-SA"/>
        </w:rPr>
        <w:t xml:space="preserve"> اختلاف محدود</w:t>
      </w:r>
      <w:r w:rsidRPr="00B64140">
        <w:rPr>
          <w:rStyle w:val="FootnoteReference"/>
          <w:rtl/>
        </w:rPr>
        <w:footnoteReference w:id="47"/>
      </w:r>
      <w:r w:rsidRPr="0023094D">
        <w:rPr>
          <w:rFonts w:hint="cs"/>
          <w:rtl/>
          <w:lang w:bidi="ar-SA"/>
        </w:rPr>
        <w:t xml:space="preserve"> فقط از این نوع شبکه </w:t>
      </w:r>
      <w:r w:rsidRPr="0023094D">
        <w:rPr>
          <w:rtl/>
          <w:lang w:bidi="ar-SA"/>
        </w:rPr>
        <w:t>م</w:t>
      </w:r>
      <w:r w:rsidRPr="0023094D">
        <w:rPr>
          <w:rFonts w:hint="cs"/>
          <w:rtl/>
          <w:lang w:bidi="ar-SA"/>
        </w:rPr>
        <w:t>ی‌توان استفاده کرد.</w:t>
      </w:r>
    </w:p>
    <w:p w14:paraId="0A3A1E38" w14:textId="70525983" w:rsidR="00687B47" w:rsidRPr="00687B47" w:rsidRDefault="00687B47" w:rsidP="00253C62">
      <w:pPr>
        <w:pStyle w:val="a5"/>
        <w:numPr>
          <w:ilvl w:val="0"/>
          <w:numId w:val="37"/>
        </w:numPr>
        <w:rPr>
          <w:b/>
          <w:bCs/>
          <w:rtl/>
          <w:lang w:bidi="ar-SA"/>
        </w:rPr>
      </w:pPr>
      <w:r w:rsidRPr="00687B47">
        <w:rPr>
          <w:rFonts w:hint="cs"/>
          <w:b/>
          <w:bCs/>
          <w:rtl/>
          <w:lang w:bidi="ar-SA"/>
        </w:rPr>
        <w:t>شبکه بی‌سازمان</w:t>
      </w:r>
    </w:p>
    <w:p w14:paraId="63F6EBF9" w14:textId="77777777" w:rsidR="00253C62" w:rsidRDefault="00694FA0" w:rsidP="00253C62">
      <w:pPr>
        <w:pStyle w:val="a5"/>
        <w:rPr>
          <w:rtl/>
        </w:rPr>
      </w:pPr>
      <w:r w:rsidRPr="0023094D">
        <w:rPr>
          <w:rFonts w:hint="cs"/>
          <w:rtl/>
          <w:lang w:bidi="ar-SA"/>
        </w:rPr>
        <w:t xml:space="preserve">دسته دیگری از </w:t>
      </w:r>
      <w:r w:rsidRPr="0023094D">
        <w:rPr>
          <w:rtl/>
          <w:lang w:bidi="ar-SA"/>
        </w:rPr>
        <w:t>شبکه‌ها</w:t>
      </w:r>
      <w:r w:rsidRPr="0023094D">
        <w:rPr>
          <w:rFonts w:hint="cs"/>
          <w:rtl/>
          <w:lang w:bidi="ar-SA"/>
        </w:rPr>
        <w:t xml:space="preserve"> </w:t>
      </w:r>
      <w:r w:rsidRPr="0023094D">
        <w:rPr>
          <w:rtl/>
          <w:lang w:bidi="ar-SA"/>
        </w:rPr>
        <w:t>به</w:t>
      </w:r>
      <w:r w:rsidRPr="0023094D">
        <w:rPr>
          <w:rFonts w:hint="cs"/>
          <w:rtl/>
          <w:lang w:bidi="ar-SA"/>
        </w:rPr>
        <w:t xml:space="preserve"> </w:t>
      </w:r>
      <w:r w:rsidRPr="0023094D">
        <w:rPr>
          <w:rtl/>
          <w:lang w:bidi="ar-SA"/>
        </w:rPr>
        <w:t>‌گونه‌ا</w:t>
      </w:r>
      <w:r w:rsidRPr="0023094D">
        <w:rPr>
          <w:rFonts w:hint="cs"/>
          <w:rtl/>
          <w:lang w:bidi="ar-SA"/>
        </w:rPr>
        <w:t xml:space="preserve">ی ساخته </w:t>
      </w:r>
      <w:r w:rsidRPr="0023094D">
        <w:rPr>
          <w:rtl/>
          <w:lang w:bidi="ar-SA"/>
        </w:rPr>
        <w:t>م</w:t>
      </w:r>
      <w:r w:rsidRPr="0023094D">
        <w:rPr>
          <w:rFonts w:hint="cs"/>
          <w:rtl/>
          <w:lang w:bidi="ar-SA"/>
        </w:rPr>
        <w:t xml:space="preserve">ی‌شوند که نقاط شبکه </w:t>
      </w:r>
      <w:r w:rsidRPr="0023094D">
        <w:rPr>
          <w:rtl/>
          <w:lang w:bidi="ar-SA"/>
        </w:rPr>
        <w:t>آن‌ها</w:t>
      </w:r>
      <w:r w:rsidRPr="0023094D">
        <w:rPr>
          <w:rFonts w:hint="cs"/>
          <w:rtl/>
          <w:lang w:bidi="ar-SA"/>
        </w:rPr>
        <w:t xml:space="preserve"> را </w:t>
      </w:r>
      <w:r w:rsidRPr="0023094D">
        <w:rPr>
          <w:rtl/>
          <w:lang w:bidi="ar-SA"/>
        </w:rPr>
        <w:t>نم</w:t>
      </w:r>
      <w:r w:rsidRPr="0023094D">
        <w:rPr>
          <w:rFonts w:hint="cs"/>
          <w:rtl/>
          <w:lang w:bidi="ar-SA"/>
        </w:rPr>
        <w:t xml:space="preserve">ی‌توان بر روی </w:t>
      </w:r>
      <w:r w:rsidRPr="0023094D">
        <w:rPr>
          <w:rFonts w:hint="cs"/>
          <w:rtl/>
          <w:lang w:bidi="ar-SA"/>
        </w:rPr>
        <w:lastRenderedPageBreak/>
        <w:t xml:space="preserve">خطوطی از شبکه که </w:t>
      </w:r>
      <w:r w:rsidRPr="0023094D">
        <w:rPr>
          <w:rtl/>
          <w:lang w:bidi="ar-SA"/>
        </w:rPr>
        <w:t>به‌</w:t>
      </w:r>
      <w:r w:rsidRPr="0023094D">
        <w:rPr>
          <w:rFonts w:hint="cs"/>
          <w:rtl/>
          <w:lang w:bidi="ar-SA"/>
        </w:rPr>
        <w:t xml:space="preserve"> </w:t>
      </w:r>
      <w:r w:rsidRPr="0023094D">
        <w:rPr>
          <w:rtl/>
          <w:lang w:bidi="ar-SA"/>
        </w:rPr>
        <w:t>صورت</w:t>
      </w:r>
      <w:r w:rsidRPr="0023094D">
        <w:rPr>
          <w:rFonts w:hint="cs"/>
          <w:rtl/>
          <w:lang w:bidi="ar-SA"/>
        </w:rPr>
        <w:t xml:space="preserve"> منظم </w:t>
      </w:r>
      <w:r w:rsidRPr="0023094D">
        <w:rPr>
          <w:rtl/>
          <w:lang w:bidi="ar-SA"/>
        </w:rPr>
        <w:t>تعر</w:t>
      </w:r>
      <w:r w:rsidRPr="0023094D">
        <w:rPr>
          <w:rFonts w:hint="cs"/>
          <w:rtl/>
          <w:lang w:bidi="ar-SA"/>
        </w:rPr>
        <w:t>یف ‌شده‌اند مرتبط کرد.</w:t>
      </w:r>
      <w:r w:rsidRPr="0023094D">
        <w:rPr>
          <w:rtl/>
          <w:lang w:bidi="ar-SA"/>
        </w:rPr>
        <w:t xml:space="preserve"> ا</w:t>
      </w:r>
      <w:r w:rsidRPr="0023094D">
        <w:rPr>
          <w:rFonts w:hint="cs"/>
          <w:rtl/>
          <w:lang w:bidi="ar-SA"/>
        </w:rPr>
        <w:t xml:space="preserve">ین نوع شبکه را شبکه </w:t>
      </w:r>
      <w:r w:rsidRPr="0023094D">
        <w:rPr>
          <w:rtl/>
          <w:lang w:bidi="ar-SA"/>
        </w:rPr>
        <w:t>ب</w:t>
      </w:r>
      <w:r w:rsidRPr="0023094D">
        <w:rPr>
          <w:rFonts w:hint="cs"/>
          <w:rtl/>
          <w:lang w:bidi="ar-SA"/>
        </w:rPr>
        <w:t>ی‌سازمان گویند.</w:t>
      </w:r>
      <w:r w:rsidRPr="0023094D">
        <w:rPr>
          <w:rtl/>
          <w:lang w:bidi="ar-SA"/>
        </w:rPr>
        <w:t xml:space="preserve"> ا</w:t>
      </w:r>
      <w:r w:rsidRPr="0023094D">
        <w:rPr>
          <w:rFonts w:hint="cs"/>
          <w:rtl/>
          <w:lang w:bidi="ar-SA"/>
        </w:rPr>
        <w:t xml:space="preserve">ین نوع شبکه هم برای نواحی جریان با </w:t>
      </w:r>
      <w:r w:rsidRPr="0023094D">
        <w:rPr>
          <w:rtl/>
          <w:lang w:bidi="ar-SA"/>
        </w:rPr>
        <w:t>هندسه‌ها</w:t>
      </w:r>
      <w:r w:rsidRPr="0023094D">
        <w:rPr>
          <w:rFonts w:hint="cs"/>
          <w:rtl/>
          <w:lang w:bidi="ar-SA"/>
        </w:rPr>
        <w:t xml:space="preserve">ی ساده و هم برای </w:t>
      </w:r>
      <w:r w:rsidRPr="0023094D">
        <w:rPr>
          <w:rtl/>
          <w:lang w:bidi="ar-SA"/>
        </w:rPr>
        <w:t>هندسه‌ها</w:t>
      </w:r>
      <w:r w:rsidRPr="0023094D">
        <w:rPr>
          <w:rFonts w:hint="cs"/>
          <w:rtl/>
          <w:lang w:bidi="ar-SA"/>
        </w:rPr>
        <w:t>ی پیچیده قابل کاربرد است.</w:t>
      </w:r>
      <w:r w:rsidRPr="0023094D">
        <w:rPr>
          <w:rtl/>
          <w:lang w:bidi="ar-SA"/>
        </w:rPr>
        <w:t xml:space="preserve"> از</w:t>
      </w:r>
      <w:r w:rsidRPr="0023094D">
        <w:rPr>
          <w:rFonts w:hint="cs"/>
          <w:rtl/>
          <w:lang w:bidi="ar-SA"/>
        </w:rPr>
        <w:t xml:space="preserve"> این نوع شبکه بیشتر </w:t>
      </w:r>
      <w:r w:rsidRPr="0023094D">
        <w:rPr>
          <w:rtl/>
          <w:lang w:bidi="ar-SA"/>
        </w:rPr>
        <w:t>در</w:t>
      </w:r>
      <w:r w:rsidRPr="0023094D">
        <w:rPr>
          <w:rFonts w:hint="cs"/>
          <w:rtl/>
          <w:lang w:bidi="ar-SA"/>
        </w:rPr>
        <w:t xml:space="preserve"> </w:t>
      </w:r>
      <w:r w:rsidRPr="0023094D">
        <w:rPr>
          <w:rtl/>
          <w:lang w:bidi="ar-SA"/>
        </w:rPr>
        <w:t>روش</w:t>
      </w:r>
      <w:r w:rsidR="00ED4BE1" w:rsidRPr="0023094D">
        <w:rPr>
          <w:rFonts w:hint="cs"/>
          <w:rtl/>
          <w:lang w:bidi="ar-SA"/>
        </w:rPr>
        <w:t>‌های</w:t>
      </w:r>
      <w:r w:rsidRPr="0023094D">
        <w:rPr>
          <w:rFonts w:hint="cs"/>
          <w:rtl/>
          <w:lang w:bidi="ar-SA"/>
        </w:rPr>
        <w:t xml:space="preserve"> عددی بر پایه فرم انتگرالی معادلات حاکم،</w:t>
      </w:r>
      <w:r w:rsidRPr="0023094D">
        <w:rPr>
          <w:rtl/>
          <w:lang w:bidi="ar-SA"/>
        </w:rPr>
        <w:t xml:space="preserve"> مانند</w:t>
      </w:r>
      <w:r w:rsidRPr="0023094D">
        <w:rPr>
          <w:rFonts w:hint="cs"/>
          <w:rtl/>
          <w:lang w:bidi="ar-SA"/>
        </w:rPr>
        <w:t xml:space="preserve"> روش حجم محدود</w:t>
      </w:r>
      <w:r w:rsidRPr="00B64140">
        <w:rPr>
          <w:rStyle w:val="FootnoteReference"/>
          <w:rtl/>
        </w:rPr>
        <w:footnoteReference w:id="48"/>
      </w:r>
      <w:r w:rsidRPr="0023094D">
        <w:rPr>
          <w:rFonts w:hint="cs"/>
          <w:rtl/>
          <w:lang w:bidi="ar-SA"/>
        </w:rPr>
        <w:t xml:space="preserve"> و روش اجزاء محدود</w:t>
      </w:r>
      <w:r w:rsidRPr="00B64140">
        <w:rPr>
          <w:rStyle w:val="FootnoteReference"/>
          <w:rtl/>
        </w:rPr>
        <w:footnoteReference w:id="49"/>
      </w:r>
      <w:r w:rsidRPr="0023094D">
        <w:rPr>
          <w:rFonts w:hint="cs"/>
          <w:rtl/>
          <w:lang w:bidi="ar-SA"/>
        </w:rPr>
        <w:t xml:space="preserve"> استفاده </w:t>
      </w:r>
      <w:r w:rsidRPr="0023094D">
        <w:rPr>
          <w:rtl/>
          <w:lang w:bidi="ar-SA"/>
        </w:rPr>
        <w:t>م</w:t>
      </w:r>
      <w:r w:rsidRPr="0023094D">
        <w:rPr>
          <w:rFonts w:hint="cs"/>
          <w:rtl/>
          <w:lang w:bidi="ar-SA"/>
        </w:rPr>
        <w:t>ی‌شود.</w:t>
      </w:r>
    </w:p>
    <w:p w14:paraId="388BF4E7" w14:textId="35DFC0DF" w:rsidR="00694FA0" w:rsidRPr="00253C62" w:rsidRDefault="00694FA0" w:rsidP="00253C62">
      <w:pPr>
        <w:pStyle w:val="a5"/>
        <w:numPr>
          <w:ilvl w:val="0"/>
          <w:numId w:val="37"/>
        </w:numPr>
        <w:rPr>
          <w:b/>
          <w:bCs/>
        </w:rPr>
      </w:pPr>
      <w:r w:rsidRPr="00253C62">
        <w:rPr>
          <w:rFonts w:hint="eastAsia"/>
          <w:b/>
          <w:bCs/>
          <w:rtl/>
        </w:rPr>
        <w:t>شبکه‌ها</w:t>
      </w:r>
      <w:r w:rsidRPr="00253C62">
        <w:rPr>
          <w:rFonts w:hint="cs"/>
          <w:b/>
          <w:bCs/>
          <w:rtl/>
        </w:rPr>
        <w:t>ی ترکیبی</w:t>
      </w:r>
    </w:p>
    <w:p w14:paraId="2E329715" w14:textId="72CB7CAA" w:rsidR="00694FA0" w:rsidRPr="0023094D" w:rsidRDefault="00694FA0" w:rsidP="00FF0CEC">
      <w:pPr>
        <w:pStyle w:val="a5"/>
      </w:pPr>
      <w:r w:rsidRPr="0023094D">
        <w:rPr>
          <w:rFonts w:hint="cs"/>
          <w:rtl/>
        </w:rPr>
        <w:t xml:space="preserve">در </w:t>
      </w:r>
      <w:r w:rsidRPr="0023094D">
        <w:rPr>
          <w:rtl/>
        </w:rPr>
        <w:t>شبکه‌ها</w:t>
      </w:r>
      <w:r w:rsidRPr="0023094D">
        <w:rPr>
          <w:rFonts w:hint="cs"/>
          <w:rtl/>
        </w:rPr>
        <w:t xml:space="preserve">ی ترکیبی هر دو نوع شبکه با سازمان و </w:t>
      </w:r>
      <w:r w:rsidRPr="0023094D">
        <w:rPr>
          <w:rtl/>
        </w:rPr>
        <w:t>ب</w:t>
      </w:r>
      <w:r w:rsidRPr="0023094D">
        <w:rPr>
          <w:rFonts w:hint="cs"/>
          <w:rtl/>
        </w:rPr>
        <w:t xml:space="preserve">ی‌سازمان استفاده </w:t>
      </w:r>
      <w:r w:rsidRPr="0023094D">
        <w:rPr>
          <w:rtl/>
        </w:rPr>
        <w:t>م</w:t>
      </w:r>
      <w:r w:rsidRPr="0023094D">
        <w:rPr>
          <w:rFonts w:hint="cs"/>
          <w:rtl/>
        </w:rPr>
        <w:t>ی‌شود.</w:t>
      </w:r>
      <w:r w:rsidRPr="0023094D">
        <w:rPr>
          <w:rtl/>
        </w:rPr>
        <w:t xml:space="preserve"> در</w:t>
      </w:r>
      <w:r w:rsidRPr="0023094D">
        <w:rPr>
          <w:rFonts w:hint="cs"/>
          <w:rtl/>
        </w:rPr>
        <w:t xml:space="preserve"> این روش </w:t>
      </w:r>
      <w:r w:rsidRPr="0023094D">
        <w:rPr>
          <w:rtl/>
        </w:rPr>
        <w:t>معمولا</w:t>
      </w:r>
      <w:r w:rsidRPr="0023094D">
        <w:rPr>
          <w:rFonts w:hint="cs"/>
          <w:rtl/>
        </w:rPr>
        <w:t xml:space="preserve"> در مجاورت مرزهای جامد از شبکه </w:t>
      </w:r>
      <w:r w:rsidRPr="0023094D">
        <w:rPr>
          <w:rtl/>
        </w:rPr>
        <w:t>با سازمان</w:t>
      </w:r>
      <w:r w:rsidRPr="0023094D">
        <w:rPr>
          <w:rFonts w:hint="cs"/>
          <w:rtl/>
        </w:rPr>
        <w:t xml:space="preserve"> و در بقیه ناحیه محاسباتی از شبکه </w:t>
      </w:r>
      <w:r w:rsidRPr="0023094D">
        <w:rPr>
          <w:rtl/>
        </w:rPr>
        <w:t>ب</w:t>
      </w:r>
      <w:r w:rsidRPr="0023094D">
        <w:rPr>
          <w:rFonts w:hint="cs"/>
          <w:rtl/>
        </w:rPr>
        <w:t xml:space="preserve">ی‌سازمان استفاده </w:t>
      </w:r>
      <w:r w:rsidRPr="0023094D">
        <w:rPr>
          <w:rtl/>
        </w:rPr>
        <w:t>م</w:t>
      </w:r>
      <w:r w:rsidRPr="0023094D">
        <w:rPr>
          <w:rFonts w:hint="cs"/>
          <w:rtl/>
        </w:rPr>
        <w:t>ی‌شود.</w:t>
      </w:r>
    </w:p>
    <w:p w14:paraId="65DAD200" w14:textId="6A189BB2" w:rsidR="00694FA0" w:rsidRPr="0023094D" w:rsidRDefault="00694FA0" w:rsidP="00694FA0">
      <w:pPr>
        <w:pStyle w:val="a5"/>
        <w:rPr>
          <w:rtl/>
        </w:rPr>
      </w:pPr>
      <w:r w:rsidRPr="0023094D">
        <w:rPr>
          <w:rFonts w:hint="cs"/>
          <w:rtl/>
        </w:rPr>
        <w:t xml:space="preserve">در </w:t>
      </w:r>
      <w:r w:rsidRPr="0023094D">
        <w:rPr>
          <w:rtl/>
        </w:rPr>
        <w:fldChar w:fldCharType="begin"/>
      </w:r>
      <w:r w:rsidRPr="0023094D">
        <w:rPr>
          <w:rtl/>
        </w:rPr>
        <w:instrText xml:space="preserve"> </w:instrText>
      </w:r>
      <w:r w:rsidRPr="0023094D">
        <w:rPr>
          <w:rFonts w:hint="cs"/>
        </w:rPr>
        <w:instrText>REF</w:instrText>
      </w:r>
      <w:r w:rsidRPr="0023094D">
        <w:rPr>
          <w:rFonts w:hint="cs"/>
          <w:rtl/>
        </w:rPr>
        <w:instrText xml:space="preserve"> _</w:instrText>
      </w:r>
      <w:r w:rsidRPr="0023094D">
        <w:rPr>
          <w:rFonts w:hint="cs"/>
        </w:rPr>
        <w:instrText>Ref</w:instrText>
      </w:r>
      <w:r w:rsidRPr="0023094D">
        <w:rPr>
          <w:rFonts w:hint="cs"/>
          <w:rtl/>
        </w:rPr>
        <w:instrText xml:space="preserve">491041469 </w:instrText>
      </w:r>
      <w:r w:rsidRPr="0023094D">
        <w:rPr>
          <w:rFonts w:hint="cs"/>
        </w:rPr>
        <w:instrText>\h</w:instrText>
      </w:r>
      <w:r w:rsidRPr="0023094D">
        <w:rPr>
          <w:rtl/>
        </w:rPr>
        <w:instrText xml:space="preserve"> </w:instrText>
      </w:r>
      <w:r w:rsidR="000B07C4" w:rsidRPr="0023094D">
        <w:rPr>
          <w:rtl/>
        </w:rPr>
        <w:instrText xml:space="preserve"> \* </w:instrText>
      </w:r>
      <w:r w:rsidR="000B07C4" w:rsidRPr="0023094D">
        <w:instrText>MERGEFORMAT</w:instrText>
      </w:r>
      <w:r w:rsidR="000B07C4" w:rsidRPr="0023094D">
        <w:rPr>
          <w:rtl/>
        </w:rPr>
        <w:instrText xml:space="preserve"> </w:instrText>
      </w:r>
      <w:r w:rsidRPr="0023094D">
        <w:rPr>
          <w:rtl/>
        </w:rPr>
      </w:r>
      <w:r w:rsidRPr="0023094D">
        <w:rPr>
          <w:rtl/>
        </w:rPr>
        <w:fldChar w:fldCharType="separate"/>
      </w:r>
      <w:r w:rsidR="00851146" w:rsidRPr="00FF0CEC">
        <w:rPr>
          <w:rtl/>
        </w:rPr>
        <w:t xml:space="preserve">شکل </w:t>
      </w:r>
      <w:r w:rsidRPr="0023094D">
        <w:rPr>
          <w:rtl/>
        </w:rPr>
        <w:fldChar w:fldCharType="end"/>
      </w:r>
      <w:r w:rsidRPr="0023094D">
        <w:rPr>
          <w:rFonts w:hint="cs"/>
          <w:rtl/>
        </w:rPr>
        <w:t xml:space="preserve"> انواع </w:t>
      </w:r>
      <w:r w:rsidRPr="0023094D">
        <w:rPr>
          <w:rtl/>
        </w:rPr>
        <w:t>شبکه‌ها</w:t>
      </w:r>
      <w:r w:rsidRPr="0023094D">
        <w:rPr>
          <w:rFonts w:hint="cs"/>
          <w:rtl/>
        </w:rPr>
        <w:t xml:space="preserve"> را مشاهده </w:t>
      </w:r>
      <w:r w:rsidRPr="0023094D">
        <w:rPr>
          <w:rtl/>
        </w:rPr>
        <w:t>م</w:t>
      </w:r>
      <w:r w:rsidRPr="0023094D">
        <w:rPr>
          <w:rFonts w:hint="cs"/>
          <w:rtl/>
        </w:rPr>
        <w:t>ی‌کنیم.</w:t>
      </w:r>
    </w:p>
    <w:p w14:paraId="16B72DE2" w14:textId="77777777" w:rsidR="00694FA0" w:rsidRPr="0023094D" w:rsidRDefault="00694FA0" w:rsidP="00694FA0">
      <w:pPr>
        <w:pStyle w:val="a8"/>
        <w:rPr>
          <w:b w:val="0"/>
          <w:bCs w:val="0"/>
          <w:rtl/>
        </w:rPr>
      </w:pPr>
      <w:r w:rsidRPr="0023094D">
        <w:rPr>
          <w:b w:val="0"/>
          <w:bCs w:val="0"/>
          <w:noProof/>
          <w:rtl/>
          <w:lang w:bidi="ar-SA"/>
        </w:rPr>
        <w:drawing>
          <wp:inline distT="0" distB="0" distL="0" distR="0" wp14:anchorId="6378A7EF" wp14:editId="26CF63C0">
            <wp:extent cx="5219700" cy="19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19700" cy="1947850"/>
                    </a:xfrm>
                    <a:prstGeom prst="rect">
                      <a:avLst/>
                    </a:prstGeom>
                    <a:noFill/>
                    <a:ln>
                      <a:noFill/>
                    </a:ln>
                  </pic:spPr>
                </pic:pic>
              </a:graphicData>
            </a:graphic>
          </wp:inline>
        </w:drawing>
      </w:r>
    </w:p>
    <w:p w14:paraId="0C67EF73" w14:textId="33B4A018" w:rsidR="00694FA0" w:rsidRPr="00FF0CEC" w:rsidRDefault="00694FA0" w:rsidP="00694FA0">
      <w:pPr>
        <w:pStyle w:val="Caption"/>
      </w:pPr>
      <w:bookmarkStart w:id="13" w:name="_Ref491041469"/>
      <w:bookmarkStart w:id="14" w:name="_Toc497072370"/>
      <w:r w:rsidRPr="00FF0CEC">
        <w:rPr>
          <w:rtl/>
        </w:rPr>
        <w:t xml:space="preserve">شکل </w:t>
      </w:r>
      <w:bookmarkEnd w:id="13"/>
      <w:r w:rsidR="00913D4E">
        <w:rPr>
          <w:rFonts w:hint="cs"/>
          <w:rtl/>
        </w:rPr>
        <w:t>3-3</w:t>
      </w:r>
      <w:r w:rsidRPr="00FF0CEC">
        <w:rPr>
          <w:rtl/>
        </w:rPr>
        <w:t xml:space="preserve"> نمونه‌ا</w:t>
      </w:r>
      <w:r w:rsidRPr="00FF0CEC">
        <w:rPr>
          <w:rFonts w:hint="cs"/>
          <w:rtl/>
        </w:rPr>
        <w:t xml:space="preserve">ی از </w:t>
      </w:r>
      <w:r w:rsidRPr="00FF0CEC">
        <w:rPr>
          <w:rtl/>
        </w:rPr>
        <w:t>شبکه‌ها</w:t>
      </w:r>
      <w:r w:rsidRPr="00FF0CEC">
        <w:rPr>
          <w:rFonts w:hint="cs"/>
          <w:rtl/>
        </w:rPr>
        <w:t>ی مختلف حول دایره</w:t>
      </w:r>
      <w:bookmarkEnd w:id="14"/>
    </w:p>
    <w:p w14:paraId="0A59D909" w14:textId="77777777" w:rsidR="00694FA0" w:rsidRPr="0023094D" w:rsidRDefault="00694FA0" w:rsidP="00694FA0">
      <w:pPr>
        <w:rPr>
          <w:lang w:bidi="ar-SA"/>
        </w:rPr>
      </w:pPr>
    </w:p>
    <w:p w14:paraId="33E7E1F9" w14:textId="081F3AF8" w:rsidR="00694FA0" w:rsidRPr="00FF0CEC" w:rsidRDefault="00FF0CEC" w:rsidP="00FF0CEC">
      <w:pPr>
        <w:pStyle w:val="Heading3"/>
        <w:numPr>
          <w:ilvl w:val="0"/>
          <w:numId w:val="0"/>
        </w:numPr>
        <w:ind w:firstLine="562"/>
        <w:rPr>
          <w:rFonts w:eastAsia="Times New Roman"/>
          <w:rtl/>
        </w:rPr>
      </w:pPr>
      <w:bookmarkStart w:id="15" w:name="_Toc491670767"/>
      <w:bookmarkStart w:id="16" w:name="_Toc497070697"/>
      <w:r w:rsidRPr="00FF0CEC">
        <w:rPr>
          <w:rFonts w:eastAsia="Times New Roman" w:hint="cs"/>
          <w:rtl/>
        </w:rPr>
        <w:t>3-</w:t>
      </w:r>
      <w:r w:rsidR="00F05CC2">
        <w:rPr>
          <w:rFonts w:eastAsia="Times New Roman" w:hint="cs"/>
          <w:rtl/>
        </w:rPr>
        <w:t>2</w:t>
      </w:r>
      <w:r w:rsidRPr="00FF0CEC">
        <w:rPr>
          <w:rFonts w:eastAsia="Times New Roman" w:hint="cs"/>
          <w:rtl/>
        </w:rPr>
        <w:t xml:space="preserve">   </w:t>
      </w:r>
      <w:r w:rsidR="00694FA0" w:rsidRPr="00FF0CEC">
        <w:rPr>
          <w:rFonts w:eastAsia="Times New Roman" w:hint="eastAsia"/>
          <w:rtl/>
        </w:rPr>
        <w:t>شبکه‌بند</w:t>
      </w:r>
      <w:r w:rsidR="00694FA0" w:rsidRPr="00FF0CEC">
        <w:rPr>
          <w:rFonts w:eastAsia="Times New Roman" w:hint="cs"/>
          <w:rtl/>
        </w:rPr>
        <w:t>ی هندسه</w:t>
      </w:r>
      <w:bookmarkEnd w:id="15"/>
      <w:bookmarkEnd w:id="16"/>
    </w:p>
    <w:p w14:paraId="449DAA08" w14:textId="122509AC" w:rsidR="003C44C8" w:rsidRPr="0023094D" w:rsidRDefault="00694FA0" w:rsidP="00913D4E">
      <w:pPr>
        <w:pStyle w:val="a5"/>
        <w:rPr>
          <w:rtl/>
        </w:rPr>
      </w:pPr>
      <w:r w:rsidRPr="0023094D">
        <w:rPr>
          <w:rFonts w:hint="cs"/>
          <w:rtl/>
        </w:rPr>
        <w:t xml:space="preserve">ایجاد شبکه مناسب برای حل معادلات حاکم، </w:t>
      </w:r>
      <w:r w:rsidRPr="0023094D">
        <w:rPr>
          <w:rtl/>
        </w:rPr>
        <w:t>ازجمله</w:t>
      </w:r>
      <w:r w:rsidRPr="0023094D">
        <w:rPr>
          <w:rFonts w:hint="cs"/>
          <w:rtl/>
        </w:rPr>
        <w:t xml:space="preserve"> بخش</w:t>
      </w:r>
      <w:r w:rsidRPr="0023094D">
        <w:rPr>
          <w:rtl/>
        </w:rPr>
        <w:softHyphen/>
      </w:r>
      <w:r w:rsidRPr="0023094D">
        <w:rPr>
          <w:rFonts w:hint="cs"/>
          <w:rtl/>
        </w:rPr>
        <w:t xml:space="preserve">های مهم </w:t>
      </w:r>
      <w:r w:rsidRPr="0023094D">
        <w:rPr>
          <w:rtl/>
        </w:rPr>
        <w:t>شب</w:t>
      </w:r>
      <w:r w:rsidRPr="0023094D">
        <w:rPr>
          <w:rFonts w:hint="cs"/>
          <w:rtl/>
        </w:rPr>
        <w:t>یه‌سازی می</w:t>
      </w:r>
      <w:r w:rsidRPr="0023094D">
        <w:rPr>
          <w:rtl/>
        </w:rPr>
        <w:softHyphen/>
      </w:r>
      <w:r w:rsidRPr="0023094D">
        <w:rPr>
          <w:rFonts w:hint="cs"/>
          <w:rtl/>
        </w:rPr>
        <w:t xml:space="preserve">باشد. ایجاد شبکه مناسب موجب </w:t>
      </w:r>
      <w:r w:rsidRPr="0023094D">
        <w:rPr>
          <w:rtl/>
        </w:rPr>
        <w:t>همگرا</w:t>
      </w:r>
      <w:r w:rsidRPr="0023094D">
        <w:rPr>
          <w:rFonts w:hint="cs"/>
          <w:rtl/>
        </w:rPr>
        <w:t>یی بهتر در حل معادلات و بالعکس انتخاب نامناسب شبکه  می</w:t>
      </w:r>
      <w:r w:rsidRPr="0023094D">
        <w:rPr>
          <w:rtl/>
        </w:rPr>
        <w:softHyphen/>
      </w:r>
      <w:r w:rsidRPr="0023094D">
        <w:rPr>
          <w:rFonts w:hint="cs"/>
          <w:rtl/>
        </w:rPr>
        <w:t xml:space="preserve">تواند موجب ناپایداری یا عدم همگرایی گردد. در این تحقیق علاوه بر انتخاب شبکه مناسب از مستقل بودن نتایج حل معادلات از شبکه </w:t>
      </w:r>
      <w:r w:rsidRPr="0023094D">
        <w:rPr>
          <w:rtl/>
        </w:rPr>
        <w:t>استفاده‌</w:t>
      </w:r>
      <w:r w:rsidRPr="0023094D">
        <w:rPr>
          <w:rFonts w:hint="cs"/>
          <w:rtl/>
        </w:rPr>
        <w:t xml:space="preserve"> </w:t>
      </w:r>
      <w:r w:rsidRPr="0023094D">
        <w:rPr>
          <w:rtl/>
        </w:rPr>
        <w:t>شده</w:t>
      </w:r>
      <w:r w:rsidRPr="0023094D">
        <w:rPr>
          <w:rFonts w:hint="cs"/>
          <w:rtl/>
        </w:rPr>
        <w:t xml:space="preserve">، اطمینان حاصل گردیده است. </w:t>
      </w:r>
      <w:r w:rsidR="00FF7DDC" w:rsidRPr="0023094D">
        <w:rPr>
          <w:rFonts w:hint="cs"/>
          <w:rtl/>
        </w:rPr>
        <w:t xml:space="preserve">بدلیل پیچیدگی </w:t>
      </w:r>
      <w:r w:rsidR="00FF7DDC" w:rsidRPr="0023094D">
        <w:rPr>
          <w:rFonts w:hint="cs"/>
          <w:rtl/>
        </w:rPr>
        <w:lastRenderedPageBreak/>
        <w:t xml:space="preserve">شکل هیدرفویل و اهمیت نواحی خاصی که برای دقت جواب شبیه‌سازی وجود داشت امکان استفاده از نرم‌افزار شبکه بندی انسیس 19 وجود نداشت. </w:t>
      </w:r>
      <w:r w:rsidR="00E953D7" w:rsidRPr="0023094D">
        <w:rPr>
          <w:rFonts w:hint="cs"/>
          <w:rtl/>
        </w:rPr>
        <w:t>بهترین روش شبکه</w:t>
      </w:r>
      <w:r w:rsidR="00E953D7" w:rsidRPr="0023094D">
        <w:rPr>
          <w:rFonts w:hint="eastAsia"/>
          <w:rtl/>
        </w:rPr>
        <w:t>‌</w:t>
      </w:r>
      <w:r w:rsidR="00E953D7" w:rsidRPr="0023094D">
        <w:rPr>
          <w:rFonts w:hint="cs"/>
          <w:rtl/>
        </w:rPr>
        <w:t xml:space="preserve">بندی هیدروفویل استفاده از یک قسمت نیم دایره شکل و یک قسمت مستطیلی است که با دقت بالا قسمت جلوی هیدروفویل را مدل سازی کرد. بدلیل اینکه در </w:t>
      </w:r>
      <w:r w:rsidR="00BD2E05">
        <w:rPr>
          <w:rFonts w:hint="cs"/>
          <w:rtl/>
        </w:rPr>
        <w:t>پژوهش حاضر</w:t>
      </w:r>
      <w:r w:rsidR="00E953D7" w:rsidRPr="0023094D">
        <w:rPr>
          <w:rFonts w:hint="cs"/>
          <w:rtl/>
        </w:rPr>
        <w:t xml:space="preserve"> فاز هوا نیز وجود دارد استفاده از این شبکه معقول به نظر نمی</w:t>
      </w:r>
      <w:r w:rsidR="00E953D7" w:rsidRPr="0023094D">
        <w:rPr>
          <w:rFonts w:hint="eastAsia"/>
          <w:rtl/>
        </w:rPr>
        <w:t>‌</w:t>
      </w:r>
      <w:r w:rsidR="00E953D7" w:rsidRPr="0023094D">
        <w:rPr>
          <w:rFonts w:hint="cs"/>
          <w:rtl/>
        </w:rPr>
        <w:t>رسد</w:t>
      </w:r>
      <w:r w:rsidRPr="0023094D">
        <w:rPr>
          <w:rFonts w:hint="cs"/>
          <w:rtl/>
        </w:rPr>
        <w:t>.</w:t>
      </w:r>
      <w:r w:rsidR="003C44C8" w:rsidRPr="0023094D">
        <w:rPr>
          <w:rFonts w:hint="cs"/>
          <w:rtl/>
        </w:rPr>
        <w:t xml:space="preserve"> همانطور که در شکل زیر پیداست</w:t>
      </w:r>
      <w:r w:rsidR="00E953D7" w:rsidRPr="0023094D">
        <w:rPr>
          <w:rFonts w:hint="cs"/>
          <w:rtl/>
        </w:rPr>
        <w:t xml:space="preserve"> برای شبکه</w:t>
      </w:r>
      <w:r w:rsidR="003C44C8" w:rsidRPr="0023094D">
        <w:rPr>
          <w:rFonts w:hint="eastAsia"/>
          <w:rtl/>
        </w:rPr>
        <w:t>‌</w:t>
      </w:r>
      <w:r w:rsidR="00E953D7" w:rsidRPr="0023094D">
        <w:rPr>
          <w:rFonts w:hint="cs"/>
          <w:rtl/>
        </w:rPr>
        <w:t xml:space="preserve">بندی هیدروفویل </w:t>
      </w:r>
      <w:r w:rsidR="003C44C8" w:rsidRPr="0023094D">
        <w:rPr>
          <w:rFonts w:hint="cs"/>
          <w:rtl/>
        </w:rPr>
        <w:t>9</w:t>
      </w:r>
      <w:r w:rsidR="00E953D7" w:rsidRPr="0023094D">
        <w:rPr>
          <w:rFonts w:hint="cs"/>
          <w:rtl/>
        </w:rPr>
        <w:t xml:space="preserve"> صفحه جداگانه در نظر گرفته شده است تا بتوان دقت المان‌ها را در نقاط مورد نظر افزایش </w:t>
      </w:r>
      <w:r w:rsidR="003C44C8" w:rsidRPr="0023094D">
        <w:rPr>
          <w:rFonts w:hint="cs"/>
          <w:rtl/>
        </w:rPr>
        <w:t>داد</w:t>
      </w:r>
      <w:r w:rsidR="00E953D7" w:rsidRPr="0023094D">
        <w:rPr>
          <w:rFonts w:hint="cs"/>
          <w:rtl/>
        </w:rPr>
        <w:t>.</w:t>
      </w:r>
      <w:r w:rsidR="003C44C8" w:rsidRPr="0023094D">
        <w:rPr>
          <w:rFonts w:hint="cs"/>
          <w:rtl/>
        </w:rPr>
        <w:t xml:space="preserve"> به علت اینکه هیدروفویل به صورت جسم در نظر گرفته شود</w:t>
      </w:r>
      <w:r w:rsidR="00FF7DDC" w:rsidRPr="0023094D">
        <w:rPr>
          <w:rFonts w:hint="cs"/>
          <w:rtl/>
        </w:rPr>
        <w:t>،</w:t>
      </w:r>
      <w:r w:rsidR="003C44C8" w:rsidRPr="0023094D">
        <w:rPr>
          <w:rFonts w:hint="cs"/>
          <w:rtl/>
        </w:rPr>
        <w:t xml:space="preserve"> همانطور که پیداست ناحیه</w:t>
      </w:r>
      <w:r w:rsidR="003C44C8" w:rsidRPr="0023094D">
        <w:rPr>
          <w:rFonts w:hint="eastAsia"/>
          <w:rtl/>
        </w:rPr>
        <w:t>‌</w:t>
      </w:r>
      <w:r w:rsidR="003C44C8" w:rsidRPr="0023094D">
        <w:rPr>
          <w:rFonts w:hint="cs"/>
          <w:rtl/>
        </w:rPr>
        <w:t>ی هیدروفویل به صورت تو خالی در نظر گرفته شده است.</w:t>
      </w:r>
      <w:r w:rsidRPr="0023094D">
        <w:rPr>
          <w:rFonts w:hint="cs"/>
          <w:rtl/>
        </w:rPr>
        <w:t xml:space="preserve"> </w:t>
      </w:r>
      <w:r w:rsidR="00FF7DDC" w:rsidRPr="0023094D">
        <w:rPr>
          <w:rFonts w:hint="cs"/>
          <w:rtl/>
        </w:rPr>
        <w:t xml:space="preserve">بدلیل اهمیت دقت در حل مسائل مربوط به کاویتاسیون، </w:t>
      </w:r>
      <w:r w:rsidR="00913D4E" w:rsidRPr="0023094D">
        <w:rPr>
          <w:noProof/>
        </w:rPr>
        <w:drawing>
          <wp:anchor distT="0" distB="0" distL="114300" distR="114300" simplePos="0" relativeHeight="251747328" behindDoc="0" locked="0" layoutInCell="1" allowOverlap="1" wp14:anchorId="7502AC55" wp14:editId="0D0B140F">
            <wp:simplePos x="0" y="0"/>
            <wp:positionH relativeFrom="margin">
              <wp:align>left</wp:align>
            </wp:positionH>
            <wp:positionV relativeFrom="paragraph">
              <wp:posOffset>4426497</wp:posOffset>
            </wp:positionV>
            <wp:extent cx="5543309" cy="2971800"/>
            <wp:effectExtent l="0" t="0" r="63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3309" cy="2971800"/>
                    </a:xfrm>
                    <a:prstGeom prst="rect">
                      <a:avLst/>
                    </a:prstGeom>
                    <a:noFill/>
                    <a:ln>
                      <a:noFill/>
                    </a:ln>
                  </pic:spPr>
                </pic:pic>
              </a:graphicData>
            </a:graphic>
          </wp:anchor>
        </w:drawing>
      </w:r>
      <w:r w:rsidR="00FF7DDC" w:rsidRPr="0023094D">
        <w:rPr>
          <w:rFonts w:hint="cs"/>
          <w:rtl/>
        </w:rPr>
        <w:t>ریز</w:t>
      </w:r>
      <w:r w:rsidR="00FF7DDC" w:rsidRPr="0023094D">
        <w:rPr>
          <w:rFonts w:hint="eastAsia"/>
          <w:rtl/>
        </w:rPr>
        <w:t>‌</w:t>
      </w:r>
      <w:r w:rsidR="00FF7DDC" w:rsidRPr="0023094D">
        <w:rPr>
          <w:rFonts w:hint="cs"/>
          <w:rtl/>
        </w:rPr>
        <w:t>ترین المان‌ها در اطراف هیدروفویل ساخته شده</w:t>
      </w:r>
      <w:r w:rsidR="00FF7DDC" w:rsidRPr="0023094D">
        <w:rPr>
          <w:rFonts w:hint="eastAsia"/>
          <w:rtl/>
        </w:rPr>
        <w:t>‌</w:t>
      </w:r>
      <w:r w:rsidR="00FF7DDC" w:rsidRPr="0023094D">
        <w:rPr>
          <w:rFonts w:hint="cs"/>
          <w:rtl/>
        </w:rPr>
        <w:t>اند.</w:t>
      </w:r>
    </w:p>
    <w:p w14:paraId="0C1A4381" w14:textId="056A147E" w:rsidR="003C44C8" w:rsidRPr="00FF0CEC" w:rsidRDefault="00FF0CEC" w:rsidP="00FF0CEC">
      <w:pPr>
        <w:pStyle w:val="a5"/>
        <w:jc w:val="center"/>
        <w:rPr>
          <w:b/>
          <w:bCs/>
          <w:sz w:val="22"/>
          <w:szCs w:val="24"/>
        </w:rPr>
      </w:pPr>
      <w:r>
        <w:rPr>
          <w:rFonts w:hint="cs"/>
          <w:b/>
          <w:bCs/>
          <w:sz w:val="22"/>
          <w:szCs w:val="24"/>
          <w:rtl/>
        </w:rPr>
        <w:t xml:space="preserve">شکل 3-4 فضای محاسباتی ترسیم شده در نرم‌افراز </w:t>
      </w:r>
      <w:r>
        <w:rPr>
          <w:b/>
          <w:bCs/>
          <w:sz w:val="22"/>
          <w:szCs w:val="24"/>
        </w:rPr>
        <w:t>Gambit</w:t>
      </w:r>
    </w:p>
    <w:p w14:paraId="6300D1AD" w14:textId="68CE996F" w:rsidR="00FF0CEC" w:rsidRPr="00FF0CEC" w:rsidRDefault="00FF7DDC" w:rsidP="00913D4E">
      <w:pPr>
        <w:pStyle w:val="a5"/>
        <w:ind w:firstLine="0"/>
        <w:jc w:val="center"/>
        <w:rPr>
          <w:b/>
          <w:bCs/>
          <w:sz w:val="22"/>
          <w:szCs w:val="24"/>
          <w:rtl/>
        </w:rPr>
      </w:pPr>
      <w:r w:rsidRPr="0023094D">
        <w:rPr>
          <w:noProof/>
        </w:rPr>
        <w:drawing>
          <wp:anchor distT="0" distB="0" distL="114300" distR="114300" simplePos="0" relativeHeight="251748352" behindDoc="0" locked="0" layoutInCell="1" allowOverlap="1" wp14:anchorId="6B20247F" wp14:editId="5D70AB06">
            <wp:simplePos x="0" y="0"/>
            <wp:positionH relativeFrom="margin">
              <wp:align>center</wp:align>
            </wp:positionH>
            <wp:positionV relativeFrom="paragraph">
              <wp:posOffset>153</wp:posOffset>
            </wp:positionV>
            <wp:extent cx="5731510" cy="2979420"/>
            <wp:effectExtent l="0" t="0" r="254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2979420"/>
                    </a:xfrm>
                    <a:prstGeom prst="rect">
                      <a:avLst/>
                    </a:prstGeom>
                    <a:noFill/>
                    <a:ln>
                      <a:noFill/>
                    </a:ln>
                  </pic:spPr>
                </pic:pic>
              </a:graphicData>
            </a:graphic>
          </wp:anchor>
        </w:drawing>
      </w:r>
      <w:r w:rsidR="00FF0CEC">
        <w:rPr>
          <w:rFonts w:hint="cs"/>
          <w:b/>
          <w:bCs/>
          <w:sz w:val="22"/>
          <w:szCs w:val="24"/>
          <w:rtl/>
        </w:rPr>
        <w:t>شکل 3-5 صفحات اطراف هیدروفویل</w:t>
      </w:r>
    </w:p>
    <w:p w14:paraId="37A06EB8" w14:textId="58E134E7" w:rsidR="003C44C8" w:rsidRDefault="006D1E7E" w:rsidP="00694FA0">
      <w:pPr>
        <w:pStyle w:val="a5"/>
        <w:rPr>
          <w:rtl/>
        </w:rPr>
      </w:pPr>
      <w:r w:rsidRPr="0023094D">
        <w:rPr>
          <w:rFonts w:hint="cs"/>
          <w:rtl/>
        </w:rPr>
        <w:t xml:space="preserve">برای </w:t>
      </w:r>
      <w:r w:rsidR="003918BB" w:rsidRPr="0023094D">
        <w:rPr>
          <w:rFonts w:hint="cs"/>
          <w:rtl/>
        </w:rPr>
        <w:t>تولید</w:t>
      </w:r>
      <w:r w:rsidRPr="0023094D">
        <w:rPr>
          <w:rFonts w:hint="cs"/>
          <w:rtl/>
        </w:rPr>
        <w:t xml:space="preserve"> شبکه با</w:t>
      </w:r>
      <w:r w:rsidR="003918BB" w:rsidRPr="0023094D">
        <w:rPr>
          <w:rFonts w:hint="cs"/>
          <w:rtl/>
        </w:rPr>
        <w:t xml:space="preserve"> </w:t>
      </w:r>
      <w:r w:rsidRPr="0023094D">
        <w:rPr>
          <w:rFonts w:hint="cs"/>
          <w:rtl/>
        </w:rPr>
        <w:t>سازمان</w:t>
      </w:r>
      <w:r w:rsidR="003918BB" w:rsidRPr="0023094D">
        <w:rPr>
          <w:rFonts w:hint="cs"/>
          <w:rtl/>
        </w:rPr>
        <w:t xml:space="preserve"> حول هیدروفویل</w:t>
      </w:r>
      <w:r w:rsidRPr="0023094D">
        <w:rPr>
          <w:rFonts w:hint="cs"/>
          <w:rtl/>
        </w:rPr>
        <w:t>، سطح بالا و پایین هیدروفویل به صورت دو خط جداگانه کشیده شد</w:t>
      </w:r>
      <w:r w:rsidR="00FF0CEC">
        <w:rPr>
          <w:rFonts w:hint="cs"/>
          <w:rtl/>
        </w:rPr>
        <w:t xml:space="preserve">ه است. </w:t>
      </w:r>
      <w:r w:rsidRPr="0023094D">
        <w:rPr>
          <w:rFonts w:hint="cs"/>
          <w:rtl/>
        </w:rPr>
        <w:t>هر کدام از این خط</w:t>
      </w:r>
      <w:r w:rsidRPr="0023094D">
        <w:rPr>
          <w:rFonts w:hint="eastAsia"/>
          <w:rtl/>
        </w:rPr>
        <w:t>‌</w:t>
      </w:r>
      <w:r w:rsidRPr="0023094D">
        <w:rPr>
          <w:rFonts w:hint="cs"/>
          <w:rtl/>
        </w:rPr>
        <w:t xml:space="preserve">ها </w:t>
      </w:r>
      <w:r w:rsidR="00FF0CEC">
        <w:rPr>
          <w:rFonts w:hint="cs"/>
          <w:rtl/>
        </w:rPr>
        <w:t>با به هم وصل کردن</w:t>
      </w:r>
      <w:r w:rsidRPr="0023094D">
        <w:rPr>
          <w:rFonts w:hint="cs"/>
          <w:rtl/>
        </w:rPr>
        <w:t xml:space="preserve"> 100 نقطه </w:t>
      </w:r>
      <w:r w:rsidR="00FF0CEC">
        <w:rPr>
          <w:rFonts w:hint="cs"/>
          <w:rtl/>
        </w:rPr>
        <w:t>رسم</w:t>
      </w:r>
      <w:r w:rsidRPr="0023094D">
        <w:rPr>
          <w:rFonts w:hint="cs"/>
          <w:rtl/>
        </w:rPr>
        <w:t xml:space="preserve"> شده </w:t>
      </w:r>
      <w:r w:rsidRPr="0023094D">
        <w:rPr>
          <w:rFonts w:hint="cs"/>
          <w:rtl/>
        </w:rPr>
        <w:lastRenderedPageBreak/>
        <w:t xml:space="preserve">است تا </w:t>
      </w:r>
      <w:r w:rsidR="00FF0CEC">
        <w:rPr>
          <w:rFonts w:hint="cs"/>
          <w:rtl/>
        </w:rPr>
        <w:t>با بیشترین دقت</w:t>
      </w:r>
      <w:r w:rsidRPr="0023094D">
        <w:rPr>
          <w:rFonts w:hint="cs"/>
          <w:rtl/>
        </w:rPr>
        <w:t xml:space="preserve"> منحنی هیدرفویل </w:t>
      </w:r>
      <w:r w:rsidR="00FF0CEC">
        <w:rPr>
          <w:rFonts w:hint="cs"/>
          <w:rtl/>
        </w:rPr>
        <w:t>ترسیم بشود</w:t>
      </w:r>
      <w:r w:rsidRPr="0023094D">
        <w:rPr>
          <w:rFonts w:hint="cs"/>
          <w:rtl/>
        </w:rPr>
        <w:t>.</w:t>
      </w:r>
      <w:r w:rsidR="003918BB" w:rsidRPr="0023094D">
        <w:rPr>
          <w:rFonts w:hint="cs"/>
          <w:rtl/>
        </w:rPr>
        <w:t xml:space="preserve"> این تعداد نقاط در</w:t>
      </w:r>
      <w:r w:rsidR="00FF0CEC">
        <w:rPr>
          <w:rFonts w:hint="cs"/>
          <w:rtl/>
        </w:rPr>
        <w:t xml:space="preserve"> دقت جواب </w:t>
      </w:r>
      <w:r w:rsidR="003918BB" w:rsidRPr="0023094D">
        <w:rPr>
          <w:rFonts w:hint="cs"/>
          <w:rtl/>
        </w:rPr>
        <w:t>به وضوح تاثیر می گذارند.</w:t>
      </w:r>
      <w:r w:rsidRPr="0023094D">
        <w:rPr>
          <w:rFonts w:hint="cs"/>
          <w:rtl/>
        </w:rPr>
        <w:t xml:space="preserve"> نقاط</w:t>
      </w:r>
      <w:r w:rsidR="003918BB" w:rsidRPr="0023094D">
        <w:rPr>
          <w:rFonts w:hint="cs"/>
          <w:rtl/>
        </w:rPr>
        <w:t xml:space="preserve"> </w:t>
      </w:r>
      <w:r w:rsidRPr="0023094D">
        <w:rPr>
          <w:rFonts w:hint="cs"/>
          <w:rtl/>
        </w:rPr>
        <w:t xml:space="preserve">ابتدایی و انتهایی هیدروفویل به عنوان یک نقطه برای رسم صفحات اطراف هیدرفویل در نظر گرفته شد. </w:t>
      </w:r>
    </w:p>
    <w:p w14:paraId="52B76C3E" w14:textId="77777777" w:rsidR="00913D4E" w:rsidRPr="0023094D" w:rsidRDefault="00913D4E" w:rsidP="00694FA0">
      <w:pPr>
        <w:pStyle w:val="a5"/>
        <w:rPr>
          <w:rtl/>
        </w:rPr>
      </w:pPr>
    </w:p>
    <w:p w14:paraId="6E6BD675" w14:textId="77777777" w:rsidR="00FF0CEC" w:rsidRPr="0023094D" w:rsidRDefault="00FF0CEC" w:rsidP="00FB7D04">
      <w:pPr>
        <w:jc w:val="center"/>
        <w:rPr>
          <w:rFonts w:ascii="IRNazanin" w:hAnsi="IRNazanin"/>
          <w:sz w:val="28"/>
          <w:rtl/>
        </w:rPr>
      </w:pPr>
      <w:r w:rsidRPr="0023094D">
        <w:rPr>
          <w:rFonts w:ascii="IRNazanin" w:hAnsi="IRNazanin"/>
          <w:noProof/>
          <w:sz w:val="28"/>
        </w:rPr>
        <w:drawing>
          <wp:inline distT="0" distB="0" distL="0" distR="0" wp14:anchorId="743B6067" wp14:editId="24EE37DF">
            <wp:extent cx="5721985" cy="2992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1985" cy="2992755"/>
                    </a:xfrm>
                    <a:prstGeom prst="rect">
                      <a:avLst/>
                    </a:prstGeom>
                    <a:noFill/>
                    <a:ln>
                      <a:noFill/>
                    </a:ln>
                  </pic:spPr>
                </pic:pic>
              </a:graphicData>
            </a:graphic>
          </wp:inline>
        </w:drawing>
      </w:r>
    </w:p>
    <w:p w14:paraId="7A28F63F" w14:textId="3E1C207D" w:rsidR="00694FA0" w:rsidRPr="00FF0CEC" w:rsidRDefault="00FF0CEC" w:rsidP="00FF0CEC">
      <w:pPr>
        <w:jc w:val="center"/>
        <w:rPr>
          <w:rFonts w:ascii="IRNazanin" w:hAnsi="IRNazanin"/>
          <w:b/>
          <w:bCs/>
          <w:szCs w:val="24"/>
          <w:rtl/>
        </w:rPr>
      </w:pPr>
      <w:r w:rsidRPr="00FF0CEC">
        <w:rPr>
          <w:rFonts w:ascii="IRNazanin" w:hAnsi="IRNazanin" w:hint="cs"/>
          <w:b/>
          <w:bCs/>
          <w:szCs w:val="24"/>
          <w:rtl/>
        </w:rPr>
        <w:t>شکل 3-6 نمای کلی شبکه تولید شده</w:t>
      </w:r>
    </w:p>
    <w:p w14:paraId="0CE76AB7" w14:textId="77777777" w:rsidR="00EA4E64" w:rsidRPr="0023094D" w:rsidRDefault="00EA4E64" w:rsidP="00EA4E64">
      <w:pPr>
        <w:jc w:val="center"/>
        <w:rPr>
          <w:rFonts w:ascii="IRNazanin" w:hAnsi="IRNazanin"/>
          <w:sz w:val="28"/>
        </w:rPr>
      </w:pPr>
    </w:p>
    <w:p w14:paraId="0542E961" w14:textId="24F59525" w:rsidR="003918BB" w:rsidRPr="0023094D" w:rsidRDefault="00EA4E64" w:rsidP="00FB7D04">
      <w:pPr>
        <w:jc w:val="center"/>
        <w:rPr>
          <w:rFonts w:ascii="IRNazanin" w:hAnsi="IRNazanin"/>
          <w:sz w:val="28"/>
          <w:rtl/>
        </w:rPr>
      </w:pPr>
      <w:r w:rsidRPr="0023094D">
        <w:rPr>
          <w:rFonts w:ascii="IRNazanin" w:hAnsi="IRNazanin"/>
          <w:noProof/>
          <w:sz w:val="28"/>
        </w:rPr>
        <w:drawing>
          <wp:inline distT="0" distB="0" distL="0" distR="0" wp14:anchorId="48705842" wp14:editId="37FC51FD">
            <wp:extent cx="5846157" cy="3057702"/>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6344" cy="3089181"/>
                    </a:xfrm>
                    <a:prstGeom prst="rect">
                      <a:avLst/>
                    </a:prstGeom>
                    <a:noFill/>
                    <a:ln>
                      <a:noFill/>
                    </a:ln>
                  </pic:spPr>
                </pic:pic>
              </a:graphicData>
            </a:graphic>
          </wp:inline>
        </w:drawing>
      </w:r>
    </w:p>
    <w:p w14:paraId="1F204BDF" w14:textId="2AEB8273" w:rsidR="00886590" w:rsidRPr="00FF0CEC" w:rsidRDefault="00FF0CEC" w:rsidP="00FB7D04">
      <w:pPr>
        <w:jc w:val="center"/>
        <w:rPr>
          <w:rFonts w:ascii="IRNazanin" w:hAnsi="IRNazanin"/>
          <w:b/>
          <w:bCs/>
          <w:szCs w:val="24"/>
          <w:rtl/>
        </w:rPr>
      </w:pPr>
      <w:r w:rsidRPr="00FF0CEC">
        <w:rPr>
          <w:rFonts w:ascii="IRNazanin" w:hAnsi="IRNazanin" w:hint="cs"/>
          <w:b/>
          <w:bCs/>
          <w:szCs w:val="24"/>
          <w:rtl/>
        </w:rPr>
        <w:lastRenderedPageBreak/>
        <w:t xml:space="preserve">شکل 3-7 </w:t>
      </w:r>
      <w:r w:rsidR="00EA4E64" w:rsidRPr="00FF0CEC">
        <w:rPr>
          <w:rFonts w:ascii="IRNazanin" w:hAnsi="IRNazanin" w:hint="cs"/>
          <w:b/>
          <w:bCs/>
          <w:szCs w:val="24"/>
          <w:rtl/>
        </w:rPr>
        <w:t>شبکه کاملا سازمان یافته اطراف هیدروفویل</w:t>
      </w:r>
    </w:p>
    <w:p w14:paraId="27F832D8" w14:textId="77777777" w:rsidR="00FF0CEC" w:rsidRDefault="00FF0CEC" w:rsidP="00886590">
      <w:pPr>
        <w:rPr>
          <w:rFonts w:ascii="IRNazanin" w:hAnsi="IRNazanin"/>
          <w:sz w:val="28"/>
          <w:rtl/>
        </w:rPr>
      </w:pPr>
    </w:p>
    <w:p w14:paraId="364F2649" w14:textId="77777777" w:rsidR="00FF0CEC" w:rsidRPr="0023094D" w:rsidRDefault="00FF0CEC" w:rsidP="00FF0CEC">
      <w:pPr>
        <w:jc w:val="center"/>
        <w:rPr>
          <w:rFonts w:ascii="IRNazanin" w:hAnsi="IRNazanin"/>
          <w:sz w:val="28"/>
        </w:rPr>
      </w:pPr>
      <w:r w:rsidRPr="0023094D">
        <w:rPr>
          <w:rFonts w:ascii="IRNazanin" w:hAnsi="IRNazanin"/>
          <w:noProof/>
          <w:sz w:val="28"/>
        </w:rPr>
        <w:drawing>
          <wp:inline distT="0" distB="0" distL="0" distR="0" wp14:anchorId="65F109FB" wp14:editId="6B18E275">
            <wp:extent cx="5854098" cy="306185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28386" cy="3100710"/>
                    </a:xfrm>
                    <a:prstGeom prst="rect">
                      <a:avLst/>
                    </a:prstGeom>
                    <a:noFill/>
                    <a:ln>
                      <a:noFill/>
                    </a:ln>
                  </pic:spPr>
                </pic:pic>
              </a:graphicData>
            </a:graphic>
          </wp:inline>
        </w:drawing>
      </w:r>
    </w:p>
    <w:p w14:paraId="157C8B19" w14:textId="6B23BC9E" w:rsidR="00FF0CEC" w:rsidRPr="00FB7D04" w:rsidRDefault="00FB7D04" w:rsidP="00FB7D04">
      <w:pPr>
        <w:jc w:val="center"/>
        <w:rPr>
          <w:rFonts w:ascii="IRNazanin" w:hAnsi="IRNazanin"/>
          <w:b/>
          <w:bCs/>
          <w:szCs w:val="24"/>
          <w:rtl/>
        </w:rPr>
      </w:pPr>
      <w:r w:rsidRPr="00FB7D04">
        <w:rPr>
          <w:rFonts w:ascii="IRNazanin" w:hAnsi="IRNazanin" w:hint="cs"/>
          <w:b/>
          <w:bCs/>
          <w:szCs w:val="24"/>
          <w:rtl/>
        </w:rPr>
        <w:t xml:space="preserve">شکل 3-8 </w:t>
      </w:r>
      <w:r w:rsidR="00FF0CEC" w:rsidRPr="00FB7D04">
        <w:rPr>
          <w:rFonts w:ascii="IRNazanin" w:hAnsi="IRNazanin" w:hint="cs"/>
          <w:b/>
          <w:bCs/>
          <w:szCs w:val="24"/>
          <w:rtl/>
        </w:rPr>
        <w:t>افزایش دقت شبکه در سطح آزاد آب برای ترسیم دقیق موج تشکیل شده</w:t>
      </w:r>
    </w:p>
    <w:p w14:paraId="3A2CB496" w14:textId="31D71805" w:rsidR="00FB7D04" w:rsidRDefault="00FB7D04" w:rsidP="00FB7D04">
      <w:pPr>
        <w:ind w:firstLine="720"/>
        <w:jc w:val="both"/>
        <w:rPr>
          <w:rFonts w:ascii="IRNazanin" w:hAnsi="IRNazanin"/>
          <w:sz w:val="28"/>
          <w:rtl/>
        </w:rPr>
      </w:pPr>
      <w:r>
        <w:rPr>
          <w:rFonts w:ascii="IRNazanin" w:hAnsi="IRNazanin" w:hint="cs"/>
          <w:sz w:val="28"/>
          <w:rtl/>
        </w:rPr>
        <w:t>برای بدست آوردن جوابی با دقت بالا در نواحی که بیشترین کنش بین ذرات وجود دارد، شبکه محاسباتی کوچک‌تر شده است. بعد از نواحی اطراف هیدروفویل، ناحیه نزدیک سطح آزاد آب است که به دلیل دوفازی بودن نیاز به توجه خاص است. در شکل 3-8 مشاهده می‌شود که اندازه شبکه محاسباتی با نزدیک شدن از مرز بالا به سطح آزاد آب، کوچک‌تر می‌شود. این عمل با افزودن نسبت افزایش طول</w:t>
      </w:r>
      <w:r w:rsidR="00E4233E">
        <w:rPr>
          <w:rFonts w:ascii="IRNazanin" w:hAnsi="IRNazanin" w:hint="cs"/>
          <w:sz w:val="28"/>
          <w:rtl/>
        </w:rPr>
        <w:t xml:space="preserve"> بین دو گره</w:t>
      </w:r>
      <w:r>
        <w:rPr>
          <w:rFonts w:ascii="IRNazanin" w:hAnsi="IRNazanin" w:hint="cs"/>
          <w:sz w:val="28"/>
          <w:rtl/>
        </w:rPr>
        <w:t xml:space="preserve"> در دستور تولید شبکه نرم‌افزار </w:t>
      </w:r>
      <w:r>
        <w:rPr>
          <w:rFonts w:ascii="IRNazanin" w:hAnsi="IRNazanin"/>
          <w:sz w:val="28"/>
        </w:rPr>
        <w:t>Gambit</w:t>
      </w:r>
      <w:r>
        <w:rPr>
          <w:rFonts w:ascii="IRNazanin" w:hAnsi="IRNazanin" w:hint="cs"/>
          <w:sz w:val="28"/>
          <w:rtl/>
        </w:rPr>
        <w:t xml:space="preserve"> انجام گرفته است. در جدول زیر </w:t>
      </w:r>
      <w:r w:rsidR="00E4233E">
        <w:rPr>
          <w:rFonts w:ascii="IRNazanin" w:hAnsi="IRNazanin" w:hint="cs"/>
          <w:sz w:val="28"/>
          <w:rtl/>
        </w:rPr>
        <w:t>ضریب‌</w:t>
      </w:r>
      <w:r>
        <w:rPr>
          <w:rFonts w:ascii="IRNazanin" w:hAnsi="IRNazanin" w:hint="cs"/>
          <w:sz w:val="28"/>
          <w:rtl/>
        </w:rPr>
        <w:t>های اعمال شده آورده شده است.</w:t>
      </w:r>
    </w:p>
    <w:tbl>
      <w:tblPr>
        <w:tblStyle w:val="TableGrid"/>
        <w:bidiVisual/>
        <w:tblW w:w="0" w:type="auto"/>
        <w:jc w:val="center"/>
        <w:tblLook w:val="04A0" w:firstRow="1" w:lastRow="0" w:firstColumn="1" w:lastColumn="0" w:noHBand="0" w:noVBand="1"/>
      </w:tblPr>
      <w:tblGrid>
        <w:gridCol w:w="1803"/>
        <w:gridCol w:w="1803"/>
        <w:gridCol w:w="1803"/>
        <w:gridCol w:w="1803"/>
      </w:tblGrid>
      <w:tr w:rsidR="00E4233E" w14:paraId="61ADAFC4" w14:textId="77777777" w:rsidTr="00E4233E">
        <w:trPr>
          <w:jc w:val="center"/>
        </w:trPr>
        <w:tc>
          <w:tcPr>
            <w:tcW w:w="1803" w:type="dxa"/>
            <w:tcBorders>
              <w:top w:val="nil"/>
              <w:left w:val="nil"/>
            </w:tcBorders>
          </w:tcPr>
          <w:p w14:paraId="6681B725" w14:textId="3A754EA6" w:rsidR="00E4233E" w:rsidRDefault="00FC4B32" w:rsidP="00E4233E">
            <w:pPr>
              <w:jc w:val="center"/>
              <w:rPr>
                <w:rFonts w:ascii="IRNazanin" w:hAnsi="IRNazanin"/>
                <w:sz w:val="28"/>
                <w:rtl/>
              </w:rPr>
            </w:pPr>
            <w:r>
              <w:rPr>
                <w:rFonts w:ascii="IRNazanin" w:hAnsi="IRNazanin" w:hint="cs"/>
                <w:sz w:val="28"/>
                <w:rtl/>
              </w:rPr>
              <w:t>01/1</w:t>
            </w:r>
          </w:p>
        </w:tc>
        <w:tc>
          <w:tcPr>
            <w:tcW w:w="1803" w:type="dxa"/>
          </w:tcPr>
          <w:p w14:paraId="195BEDC5" w14:textId="77777777" w:rsidR="00E4233E" w:rsidRDefault="00E4233E" w:rsidP="00E4233E">
            <w:pPr>
              <w:jc w:val="center"/>
              <w:rPr>
                <w:rFonts w:ascii="IRNazanin" w:hAnsi="IRNazanin"/>
                <w:sz w:val="28"/>
                <w:rtl/>
              </w:rPr>
            </w:pPr>
          </w:p>
        </w:tc>
        <w:tc>
          <w:tcPr>
            <w:tcW w:w="1803" w:type="dxa"/>
          </w:tcPr>
          <w:p w14:paraId="76BD648C" w14:textId="77777777" w:rsidR="00E4233E" w:rsidRDefault="00E4233E" w:rsidP="00E4233E">
            <w:pPr>
              <w:jc w:val="center"/>
              <w:rPr>
                <w:rFonts w:ascii="IRNazanin" w:hAnsi="IRNazanin"/>
                <w:sz w:val="28"/>
                <w:rtl/>
              </w:rPr>
            </w:pPr>
          </w:p>
        </w:tc>
        <w:tc>
          <w:tcPr>
            <w:tcW w:w="1803" w:type="dxa"/>
          </w:tcPr>
          <w:p w14:paraId="5AC741B9" w14:textId="77777777" w:rsidR="00E4233E" w:rsidRDefault="00E4233E" w:rsidP="00E4233E">
            <w:pPr>
              <w:jc w:val="center"/>
              <w:rPr>
                <w:rFonts w:ascii="IRNazanin" w:hAnsi="IRNazanin"/>
                <w:sz w:val="28"/>
                <w:rtl/>
              </w:rPr>
            </w:pPr>
          </w:p>
        </w:tc>
      </w:tr>
      <w:tr w:rsidR="00E4233E" w14:paraId="7720E265" w14:textId="77777777" w:rsidTr="00E4233E">
        <w:trPr>
          <w:jc w:val="center"/>
        </w:trPr>
        <w:tc>
          <w:tcPr>
            <w:tcW w:w="1803" w:type="dxa"/>
            <w:tcBorders>
              <w:left w:val="nil"/>
            </w:tcBorders>
          </w:tcPr>
          <w:p w14:paraId="5F3CECB6" w14:textId="6589CD1F" w:rsidR="00E4233E" w:rsidRDefault="00E4233E" w:rsidP="00E4233E">
            <w:pPr>
              <w:jc w:val="center"/>
              <w:rPr>
                <w:rFonts w:ascii="IRNazanin" w:hAnsi="IRNazanin"/>
                <w:sz w:val="28"/>
                <w:rtl/>
              </w:rPr>
            </w:pPr>
            <w:r>
              <w:rPr>
                <w:rFonts w:ascii="IRNazanin" w:hAnsi="IRNazanin" w:hint="cs"/>
                <w:sz w:val="28"/>
                <w:rtl/>
              </w:rPr>
              <w:t>1</w:t>
            </w:r>
          </w:p>
        </w:tc>
        <w:tc>
          <w:tcPr>
            <w:tcW w:w="1803" w:type="dxa"/>
          </w:tcPr>
          <w:p w14:paraId="3F51DB48" w14:textId="77777777" w:rsidR="00E4233E" w:rsidRDefault="00E4233E" w:rsidP="00E4233E">
            <w:pPr>
              <w:jc w:val="center"/>
              <w:rPr>
                <w:rFonts w:ascii="IRNazanin" w:hAnsi="IRNazanin"/>
                <w:sz w:val="28"/>
                <w:rtl/>
              </w:rPr>
            </w:pPr>
          </w:p>
        </w:tc>
        <w:tc>
          <w:tcPr>
            <w:tcW w:w="1803" w:type="dxa"/>
            <w:shd w:val="clear" w:color="auto" w:fill="AEAAAA" w:themeFill="background2" w:themeFillShade="BF"/>
          </w:tcPr>
          <w:p w14:paraId="425638D7" w14:textId="77777777" w:rsidR="00E4233E" w:rsidRDefault="00E4233E" w:rsidP="00E4233E">
            <w:pPr>
              <w:jc w:val="center"/>
              <w:rPr>
                <w:rFonts w:ascii="IRNazanin" w:hAnsi="IRNazanin"/>
                <w:sz w:val="28"/>
                <w:rtl/>
              </w:rPr>
            </w:pPr>
          </w:p>
        </w:tc>
        <w:tc>
          <w:tcPr>
            <w:tcW w:w="1803" w:type="dxa"/>
          </w:tcPr>
          <w:p w14:paraId="00CF683A" w14:textId="77777777" w:rsidR="00E4233E" w:rsidRDefault="00E4233E" w:rsidP="00E4233E">
            <w:pPr>
              <w:jc w:val="center"/>
              <w:rPr>
                <w:rFonts w:ascii="IRNazanin" w:hAnsi="IRNazanin"/>
                <w:sz w:val="28"/>
                <w:rtl/>
              </w:rPr>
            </w:pPr>
          </w:p>
        </w:tc>
      </w:tr>
      <w:tr w:rsidR="00E4233E" w14:paraId="57EC688A" w14:textId="77777777" w:rsidTr="00E4233E">
        <w:trPr>
          <w:jc w:val="center"/>
        </w:trPr>
        <w:tc>
          <w:tcPr>
            <w:tcW w:w="1803" w:type="dxa"/>
            <w:tcBorders>
              <w:left w:val="nil"/>
              <w:bottom w:val="nil"/>
            </w:tcBorders>
          </w:tcPr>
          <w:p w14:paraId="439A342A" w14:textId="5C10A8F1" w:rsidR="00E4233E" w:rsidRDefault="00FC4B32" w:rsidP="00E4233E">
            <w:pPr>
              <w:jc w:val="center"/>
              <w:rPr>
                <w:rFonts w:ascii="IRNazanin" w:hAnsi="IRNazanin"/>
                <w:sz w:val="28"/>
                <w:rtl/>
              </w:rPr>
            </w:pPr>
            <w:r>
              <w:rPr>
                <w:rFonts w:ascii="IRNazanin" w:hAnsi="IRNazanin" w:hint="cs"/>
                <w:sz w:val="28"/>
                <w:rtl/>
              </w:rPr>
              <w:t>02/1</w:t>
            </w:r>
          </w:p>
        </w:tc>
        <w:tc>
          <w:tcPr>
            <w:tcW w:w="1803" w:type="dxa"/>
            <w:tcBorders>
              <w:bottom w:val="single" w:sz="4" w:space="0" w:color="auto"/>
            </w:tcBorders>
          </w:tcPr>
          <w:p w14:paraId="0DD00E0C" w14:textId="77777777" w:rsidR="00E4233E" w:rsidRDefault="00E4233E" w:rsidP="00E4233E">
            <w:pPr>
              <w:jc w:val="center"/>
              <w:rPr>
                <w:rFonts w:ascii="IRNazanin" w:hAnsi="IRNazanin"/>
                <w:sz w:val="28"/>
                <w:rtl/>
              </w:rPr>
            </w:pPr>
          </w:p>
        </w:tc>
        <w:tc>
          <w:tcPr>
            <w:tcW w:w="1803" w:type="dxa"/>
            <w:tcBorders>
              <w:bottom w:val="single" w:sz="4" w:space="0" w:color="auto"/>
            </w:tcBorders>
          </w:tcPr>
          <w:p w14:paraId="01B78D39" w14:textId="77777777" w:rsidR="00E4233E" w:rsidRDefault="00E4233E" w:rsidP="00E4233E">
            <w:pPr>
              <w:jc w:val="center"/>
              <w:rPr>
                <w:rFonts w:ascii="IRNazanin" w:hAnsi="IRNazanin"/>
                <w:sz w:val="28"/>
                <w:rtl/>
              </w:rPr>
            </w:pPr>
          </w:p>
        </w:tc>
        <w:tc>
          <w:tcPr>
            <w:tcW w:w="1803" w:type="dxa"/>
            <w:tcBorders>
              <w:bottom w:val="single" w:sz="4" w:space="0" w:color="auto"/>
            </w:tcBorders>
          </w:tcPr>
          <w:p w14:paraId="79B17349" w14:textId="77777777" w:rsidR="00E4233E" w:rsidRDefault="00E4233E" w:rsidP="00E4233E">
            <w:pPr>
              <w:jc w:val="center"/>
              <w:rPr>
                <w:rFonts w:ascii="IRNazanin" w:hAnsi="IRNazanin"/>
                <w:sz w:val="28"/>
                <w:rtl/>
              </w:rPr>
            </w:pPr>
          </w:p>
        </w:tc>
      </w:tr>
      <w:tr w:rsidR="00E4233E" w14:paraId="75A5E311" w14:textId="77777777" w:rsidTr="00E4233E">
        <w:trPr>
          <w:jc w:val="center"/>
        </w:trPr>
        <w:tc>
          <w:tcPr>
            <w:tcW w:w="1803" w:type="dxa"/>
            <w:tcBorders>
              <w:top w:val="nil"/>
              <w:left w:val="nil"/>
              <w:bottom w:val="nil"/>
              <w:right w:val="nil"/>
            </w:tcBorders>
          </w:tcPr>
          <w:p w14:paraId="23735525" w14:textId="77777777" w:rsidR="00E4233E" w:rsidRDefault="00E4233E" w:rsidP="00E4233E">
            <w:pPr>
              <w:jc w:val="center"/>
              <w:rPr>
                <w:rFonts w:ascii="IRNazanin" w:hAnsi="IRNazanin"/>
                <w:sz w:val="28"/>
                <w:rtl/>
              </w:rPr>
            </w:pPr>
          </w:p>
        </w:tc>
        <w:tc>
          <w:tcPr>
            <w:tcW w:w="1803" w:type="dxa"/>
            <w:tcBorders>
              <w:left w:val="nil"/>
              <w:bottom w:val="nil"/>
            </w:tcBorders>
          </w:tcPr>
          <w:p w14:paraId="1A962C35" w14:textId="095F9DE9" w:rsidR="00E4233E" w:rsidRDefault="00FC4B32" w:rsidP="00E4233E">
            <w:pPr>
              <w:jc w:val="center"/>
              <w:rPr>
                <w:rFonts w:ascii="IRNazanin" w:hAnsi="IRNazanin"/>
                <w:sz w:val="28"/>
                <w:rtl/>
              </w:rPr>
            </w:pPr>
            <w:r>
              <w:rPr>
                <w:rFonts w:ascii="IRNazanin" w:hAnsi="IRNazanin" w:hint="cs"/>
                <w:sz w:val="28"/>
                <w:rtl/>
              </w:rPr>
              <w:t>01/1</w:t>
            </w:r>
          </w:p>
        </w:tc>
        <w:tc>
          <w:tcPr>
            <w:tcW w:w="1803" w:type="dxa"/>
            <w:tcBorders>
              <w:bottom w:val="nil"/>
            </w:tcBorders>
          </w:tcPr>
          <w:p w14:paraId="0E2AB6D6" w14:textId="60F9ADB4" w:rsidR="00E4233E" w:rsidRDefault="00E4233E" w:rsidP="00E4233E">
            <w:pPr>
              <w:jc w:val="center"/>
              <w:rPr>
                <w:rFonts w:ascii="IRNazanin" w:hAnsi="IRNazanin"/>
                <w:sz w:val="28"/>
                <w:rtl/>
              </w:rPr>
            </w:pPr>
            <w:r>
              <w:rPr>
                <w:rFonts w:ascii="IRNazanin" w:hAnsi="IRNazanin" w:hint="cs"/>
                <w:sz w:val="28"/>
                <w:rtl/>
              </w:rPr>
              <w:t>1</w:t>
            </w:r>
          </w:p>
        </w:tc>
        <w:tc>
          <w:tcPr>
            <w:tcW w:w="1803" w:type="dxa"/>
            <w:tcBorders>
              <w:bottom w:val="nil"/>
              <w:right w:val="nil"/>
            </w:tcBorders>
          </w:tcPr>
          <w:p w14:paraId="17B4F175" w14:textId="1A9701E6" w:rsidR="00E4233E" w:rsidRDefault="00FC4B32" w:rsidP="00E4233E">
            <w:pPr>
              <w:jc w:val="center"/>
              <w:rPr>
                <w:rFonts w:ascii="IRNazanin" w:hAnsi="IRNazanin"/>
                <w:sz w:val="28"/>
                <w:rtl/>
              </w:rPr>
            </w:pPr>
            <w:r>
              <w:rPr>
                <w:rFonts w:ascii="IRNazanin" w:hAnsi="IRNazanin" w:hint="cs"/>
                <w:sz w:val="28"/>
                <w:rtl/>
              </w:rPr>
              <w:t>01/1</w:t>
            </w:r>
          </w:p>
        </w:tc>
      </w:tr>
    </w:tbl>
    <w:p w14:paraId="53D59C67" w14:textId="486BB63F" w:rsidR="00FB7D04" w:rsidRPr="00E4233E" w:rsidRDefault="00E4233E" w:rsidP="00E4233E">
      <w:pPr>
        <w:ind w:firstLine="720"/>
        <w:jc w:val="center"/>
        <w:rPr>
          <w:rFonts w:ascii="IRNazanin" w:hAnsi="IRNazanin"/>
          <w:b/>
          <w:bCs/>
          <w:szCs w:val="24"/>
          <w:rtl/>
        </w:rPr>
      </w:pPr>
      <w:r>
        <w:rPr>
          <w:rFonts w:ascii="IRNazanin" w:hAnsi="IRNazanin" w:hint="cs"/>
          <w:b/>
          <w:bCs/>
          <w:szCs w:val="24"/>
          <w:rtl/>
        </w:rPr>
        <w:t>نمودار 3-</w:t>
      </w:r>
      <w:r w:rsidR="00491CAD">
        <w:rPr>
          <w:rFonts w:ascii="IRNazanin" w:hAnsi="IRNazanin" w:hint="cs"/>
          <w:b/>
          <w:bCs/>
          <w:szCs w:val="24"/>
          <w:rtl/>
        </w:rPr>
        <w:t>9</w:t>
      </w:r>
      <w:r>
        <w:rPr>
          <w:rFonts w:ascii="IRNazanin" w:hAnsi="IRNazanin" w:hint="cs"/>
          <w:b/>
          <w:bCs/>
          <w:szCs w:val="24"/>
          <w:rtl/>
        </w:rPr>
        <w:t xml:space="preserve"> ضریب‌های طولی استفاده شده</w:t>
      </w:r>
    </w:p>
    <w:p w14:paraId="3BA15CCC" w14:textId="2C54CC1E" w:rsidR="00E4233E" w:rsidRDefault="00E4233E" w:rsidP="00845A7F">
      <w:pPr>
        <w:ind w:firstLine="720"/>
        <w:jc w:val="both"/>
        <w:rPr>
          <w:rFonts w:ascii="IRNazanin" w:hAnsi="IRNazanin"/>
          <w:sz w:val="28"/>
          <w:rtl/>
        </w:rPr>
      </w:pPr>
      <w:r>
        <w:rPr>
          <w:rFonts w:ascii="IRNazanin" w:hAnsi="IRNazanin" w:hint="cs"/>
          <w:sz w:val="28"/>
          <w:rtl/>
        </w:rPr>
        <w:lastRenderedPageBreak/>
        <w:t xml:space="preserve">برای درک بهتر نمودار 3-2، خانه‌ای که نماینده مکان صفحه هیدروفویل است به رنگ خاکستری </w:t>
      </w:r>
      <w:r w:rsidR="00C85DB2">
        <w:rPr>
          <w:rFonts w:ascii="IRNazanin" w:hAnsi="IRNazanin" w:hint="cs"/>
          <w:sz w:val="28"/>
          <w:rtl/>
        </w:rPr>
        <w:t>درآمده</w:t>
      </w:r>
      <w:r>
        <w:rPr>
          <w:rFonts w:ascii="IRNazanin" w:hAnsi="IRNazanin" w:hint="cs"/>
          <w:sz w:val="28"/>
          <w:rtl/>
        </w:rPr>
        <w:t xml:space="preserve"> است. ضمناً</w:t>
      </w:r>
      <w:r w:rsidR="000B50C5">
        <w:rPr>
          <w:rFonts w:ascii="IRNazanin" w:hAnsi="IRNazanin" w:hint="cs"/>
          <w:sz w:val="28"/>
          <w:rtl/>
        </w:rPr>
        <w:t xml:space="preserve"> با توجه به اینکه برای تولید شبکه باسازمان دوبعدی نیاز به تقارن در وجه‌های صفحه شبکه وجود دارد، تعداد گره در هر وجه و ضریب طولی فاصله بین گره‌ها با وجه مقابل یکسان می‌باشد.</w:t>
      </w:r>
    </w:p>
    <w:p w14:paraId="32D1AF21" w14:textId="645F6B39" w:rsidR="006B785D" w:rsidRPr="0023094D" w:rsidRDefault="006B785D" w:rsidP="00C85DB2">
      <w:pPr>
        <w:ind w:firstLine="720"/>
        <w:rPr>
          <w:rFonts w:ascii="IRNazanin" w:hAnsi="IRNazanin"/>
          <w:noProof/>
          <w:sz w:val="28"/>
          <w:rtl/>
        </w:rPr>
      </w:pPr>
      <w:r w:rsidRPr="0023094D">
        <w:rPr>
          <w:rFonts w:ascii="IRNazanin" w:hAnsi="IRNazanin" w:hint="cs"/>
          <w:sz w:val="28"/>
          <w:rtl/>
        </w:rPr>
        <w:t>در شکل زیر مرزهای تعیین شده برای فضای شبیه‌سازی آمده است.</w:t>
      </w:r>
    </w:p>
    <w:p w14:paraId="2A57966D" w14:textId="4A235FC5" w:rsidR="006B785D" w:rsidRDefault="006B785D" w:rsidP="006B785D">
      <w:pPr>
        <w:jc w:val="center"/>
        <w:rPr>
          <w:rFonts w:ascii="IRNazanin" w:hAnsi="IRNazanin"/>
          <w:sz w:val="28"/>
          <w:rtl/>
        </w:rPr>
      </w:pPr>
      <w:r w:rsidRPr="0023094D">
        <w:rPr>
          <w:rFonts w:ascii="IRNazanin" w:hAnsi="IRNazanin" w:hint="cs"/>
          <w:noProof/>
          <w:sz w:val="28"/>
        </w:rPr>
        <w:drawing>
          <wp:inline distT="0" distB="0" distL="0" distR="0" wp14:anchorId="7BEC9E5F" wp14:editId="379A89C4">
            <wp:extent cx="3747655" cy="2410691"/>
            <wp:effectExtent l="0" t="0" r="571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rotWithShape="1">
                    <a:blip r:embed="rId84">
                      <a:extLst>
                        <a:ext uri="{28A0092B-C50C-407E-A947-70E740481C1C}">
                          <a14:useLocalDpi xmlns:a14="http://schemas.microsoft.com/office/drawing/2010/main" val="0"/>
                        </a:ext>
                      </a:extLst>
                    </a:blip>
                    <a:srcRect l="17412" t="15512" r="17159" b="13448"/>
                    <a:stretch/>
                  </pic:blipFill>
                  <pic:spPr bwMode="auto">
                    <a:xfrm>
                      <a:off x="0" y="0"/>
                      <a:ext cx="3748409" cy="2411176"/>
                    </a:xfrm>
                    <a:prstGeom prst="rect">
                      <a:avLst/>
                    </a:prstGeom>
                    <a:noFill/>
                    <a:ln>
                      <a:noFill/>
                    </a:ln>
                    <a:extLst>
                      <a:ext uri="{53640926-AAD7-44D8-BBD7-CCE9431645EC}">
                        <a14:shadowObscured xmlns:a14="http://schemas.microsoft.com/office/drawing/2010/main"/>
                      </a:ext>
                    </a:extLst>
                  </pic:spPr>
                </pic:pic>
              </a:graphicData>
            </a:graphic>
          </wp:inline>
        </w:drawing>
      </w:r>
    </w:p>
    <w:p w14:paraId="4A1DED45" w14:textId="08BC385D" w:rsidR="00C85DB2" w:rsidRPr="00C85DB2" w:rsidRDefault="00C85DB2" w:rsidP="006B785D">
      <w:pPr>
        <w:jc w:val="center"/>
        <w:rPr>
          <w:rFonts w:ascii="IRNazanin" w:hAnsi="IRNazanin"/>
          <w:b/>
          <w:bCs/>
          <w:szCs w:val="24"/>
          <w:rtl/>
        </w:rPr>
      </w:pPr>
      <w:r>
        <w:rPr>
          <w:rFonts w:ascii="IRNazanin" w:hAnsi="IRNazanin" w:hint="cs"/>
          <w:b/>
          <w:bCs/>
          <w:szCs w:val="24"/>
          <w:rtl/>
        </w:rPr>
        <w:t>شکل 3-</w:t>
      </w:r>
      <w:r w:rsidR="00491CAD">
        <w:rPr>
          <w:rFonts w:ascii="IRNazanin" w:hAnsi="IRNazanin" w:hint="cs"/>
          <w:b/>
          <w:bCs/>
          <w:szCs w:val="24"/>
          <w:rtl/>
        </w:rPr>
        <w:t>10</w:t>
      </w:r>
      <w:r>
        <w:rPr>
          <w:rFonts w:ascii="IRNazanin" w:hAnsi="IRNazanin" w:hint="cs"/>
          <w:b/>
          <w:bCs/>
          <w:szCs w:val="24"/>
          <w:rtl/>
        </w:rPr>
        <w:t xml:space="preserve"> مرزهای فضای محاسباتی</w:t>
      </w:r>
    </w:p>
    <w:p w14:paraId="101ECC53" w14:textId="3F21A950" w:rsidR="00E20EFB" w:rsidRPr="0023094D" w:rsidRDefault="006B785D" w:rsidP="00C85DB2">
      <w:pPr>
        <w:ind w:firstLine="720"/>
        <w:jc w:val="both"/>
        <w:rPr>
          <w:rFonts w:ascii="IRNazanin" w:hAnsi="IRNazanin"/>
          <w:sz w:val="28"/>
          <w:rtl/>
        </w:rPr>
      </w:pPr>
      <w:r w:rsidRPr="0023094D">
        <w:rPr>
          <w:rFonts w:ascii="IRNazanin" w:hAnsi="IRNazanin" w:hint="cs"/>
          <w:sz w:val="28"/>
          <w:rtl/>
        </w:rPr>
        <w:t>مرز بالا به دلیل تاثیر نگذاشتن در حل</w:t>
      </w:r>
      <w:r w:rsidR="00327F61" w:rsidRPr="0023094D">
        <w:rPr>
          <w:rFonts w:ascii="IRNazanin" w:hAnsi="IRNazanin" w:hint="cs"/>
          <w:sz w:val="28"/>
          <w:rtl/>
        </w:rPr>
        <w:t xml:space="preserve">، به صورت شرط </w:t>
      </w:r>
      <w:r w:rsidR="009B4313" w:rsidRPr="0023094D">
        <w:rPr>
          <w:rFonts w:ascii="IRNazanin" w:hAnsi="IRNazanin" w:hint="cs"/>
          <w:sz w:val="28"/>
          <w:rtl/>
        </w:rPr>
        <w:t>انعکاس</w:t>
      </w:r>
      <w:r w:rsidR="00327F61" w:rsidRPr="0023094D">
        <w:rPr>
          <w:rFonts w:ascii="IRNazanin" w:hAnsi="IRNazanin" w:hint="cs"/>
          <w:sz w:val="28"/>
          <w:rtl/>
        </w:rPr>
        <w:t xml:space="preserve"> در نظر گرفته شده است. شرط مرزی </w:t>
      </w:r>
      <w:r w:rsidR="00C85DB2">
        <w:rPr>
          <w:rFonts w:ascii="IRNazanin" w:hAnsi="IRNazanin" w:hint="cs"/>
          <w:sz w:val="28"/>
          <w:rtl/>
        </w:rPr>
        <w:t>انعکاس</w:t>
      </w:r>
      <w:r w:rsidR="000778C7" w:rsidRPr="0023094D">
        <w:rPr>
          <w:rFonts w:ascii="IRNazanin" w:hAnsi="IRNazanin" w:hint="cs"/>
          <w:sz w:val="28"/>
          <w:rtl/>
        </w:rPr>
        <w:t xml:space="preserve"> </w:t>
      </w:r>
      <w:r w:rsidR="00327F61" w:rsidRPr="0023094D">
        <w:rPr>
          <w:rFonts w:ascii="IRNazanin" w:hAnsi="IRNazanin" w:hint="cs"/>
          <w:sz w:val="28"/>
          <w:rtl/>
        </w:rPr>
        <w:t xml:space="preserve">همان شرط مرزی دیوار است به شرط </w:t>
      </w:r>
      <w:r w:rsidR="000778C7" w:rsidRPr="0023094D">
        <w:rPr>
          <w:rFonts w:ascii="IRNazanin" w:hAnsi="IRNazanin" w:hint="cs"/>
          <w:sz w:val="28"/>
          <w:rtl/>
        </w:rPr>
        <w:t>اینکه</w:t>
      </w:r>
      <w:r w:rsidR="00327F61" w:rsidRPr="0023094D">
        <w:rPr>
          <w:rFonts w:ascii="IRNazanin" w:hAnsi="IRNazanin" w:hint="cs"/>
          <w:sz w:val="28"/>
          <w:rtl/>
        </w:rPr>
        <w:t xml:space="preserve"> </w:t>
      </w:r>
      <w:r w:rsidR="000778C7" w:rsidRPr="0023094D">
        <w:rPr>
          <w:rFonts w:ascii="IRNazanin" w:hAnsi="IRNazanin" w:hint="cs"/>
          <w:sz w:val="28"/>
          <w:rtl/>
        </w:rPr>
        <w:t>تنش برشی وجود نداشته باشد. بر روی این دیواره، تمام نرمال</w:t>
      </w:r>
      <w:r w:rsidR="000778C7" w:rsidRPr="0023094D">
        <w:rPr>
          <w:rFonts w:ascii="IRNazanin" w:hAnsi="IRNazanin" w:hint="eastAsia"/>
          <w:sz w:val="28"/>
          <w:rtl/>
        </w:rPr>
        <w:t>‌</w:t>
      </w:r>
      <w:r w:rsidR="000778C7" w:rsidRPr="0023094D">
        <w:rPr>
          <w:rFonts w:ascii="IRNazanin" w:hAnsi="IRNazanin" w:hint="cs"/>
          <w:sz w:val="28"/>
          <w:rtl/>
        </w:rPr>
        <w:t xml:space="preserve"> گرادیان</w:t>
      </w:r>
      <w:r w:rsidR="000778C7" w:rsidRPr="0023094D">
        <w:rPr>
          <w:rFonts w:ascii="IRNazanin" w:hAnsi="IRNazanin" w:hint="eastAsia"/>
          <w:sz w:val="28"/>
          <w:rtl/>
        </w:rPr>
        <w:t>‌</w:t>
      </w:r>
      <w:r w:rsidR="000778C7" w:rsidRPr="0023094D">
        <w:rPr>
          <w:rFonts w:ascii="IRNazanin" w:hAnsi="IRNazanin" w:hint="cs"/>
          <w:sz w:val="28"/>
          <w:rtl/>
        </w:rPr>
        <w:t>های موجود در جریان صفر در نظر گرفته ‌می‌شود. می</w:t>
      </w:r>
      <w:r w:rsidR="000778C7" w:rsidRPr="0023094D">
        <w:rPr>
          <w:rFonts w:ascii="IRNazanin" w:hAnsi="IRNazanin" w:hint="eastAsia"/>
          <w:sz w:val="28"/>
          <w:rtl/>
        </w:rPr>
        <w:t>‌</w:t>
      </w:r>
      <w:r w:rsidR="000778C7" w:rsidRPr="0023094D">
        <w:rPr>
          <w:rFonts w:ascii="IRNazanin" w:hAnsi="IRNazanin" w:hint="cs"/>
          <w:sz w:val="28"/>
          <w:rtl/>
        </w:rPr>
        <w:t>توان به این شرط مرزی، شرط دیوار با لغزش نیز گفت. مرز پایین و</w:t>
      </w:r>
      <w:r w:rsidR="00C85DB2">
        <w:rPr>
          <w:rFonts w:ascii="IRNazanin" w:hAnsi="IRNazanin" w:hint="cs"/>
          <w:sz w:val="28"/>
          <w:rtl/>
        </w:rPr>
        <w:t xml:space="preserve"> همچنین مرز</w:t>
      </w:r>
      <w:r w:rsidR="000778C7" w:rsidRPr="0023094D">
        <w:rPr>
          <w:rFonts w:ascii="IRNazanin" w:hAnsi="IRNazanin" w:hint="cs"/>
          <w:sz w:val="28"/>
          <w:rtl/>
        </w:rPr>
        <w:t xml:space="preserve"> محیط هیدروفویل از نوع دیوار می‌باشند. در این مرزها شرط عدم لغزش برقرار است و برای </w:t>
      </w:r>
      <w:r w:rsidR="00BF1A1C">
        <w:rPr>
          <w:rFonts w:ascii="IRNazanin" w:hAnsi="IRNazanin" w:hint="cs"/>
          <w:sz w:val="28"/>
          <w:rtl/>
        </w:rPr>
        <w:t>به‌وجود</w:t>
      </w:r>
      <w:r w:rsidR="000778C7" w:rsidRPr="0023094D">
        <w:rPr>
          <w:rFonts w:ascii="IRNazanin" w:hAnsi="IRNazanin" w:hint="cs"/>
          <w:sz w:val="28"/>
          <w:rtl/>
        </w:rPr>
        <w:t xml:space="preserve"> آمدن اصطکاک جریان با هیدرفویل حتما نیاز است. با توجه به اینکه هیدروفویل ثابت است این نوع دیواره از نوع ثابت در نظر گرفته شده است. </w:t>
      </w:r>
      <w:r w:rsidR="008E5051" w:rsidRPr="0023094D">
        <w:rPr>
          <w:rFonts w:ascii="IRNazanin" w:hAnsi="IRNazanin" w:hint="cs"/>
          <w:sz w:val="28"/>
          <w:rtl/>
        </w:rPr>
        <w:t xml:space="preserve">بدلیل اینکه جریان از نوع کانال باز درنظر گرفته شده است و از مدل </w:t>
      </w:r>
      <w:r w:rsidR="008E5051" w:rsidRPr="0023094D">
        <w:rPr>
          <w:rFonts w:ascii="IRNazanin" w:hAnsi="IRNazanin"/>
          <w:sz w:val="28"/>
        </w:rPr>
        <w:t>VOF</w:t>
      </w:r>
      <w:r w:rsidR="008E5051" w:rsidRPr="0023094D">
        <w:rPr>
          <w:rFonts w:ascii="IRNazanin" w:hAnsi="IRNazanin" w:hint="cs"/>
          <w:sz w:val="28"/>
          <w:rtl/>
        </w:rPr>
        <w:t xml:space="preserve"> برای شبیه‌سازی </w:t>
      </w:r>
      <w:r w:rsidR="00C85DB2">
        <w:rPr>
          <w:rFonts w:ascii="IRNazanin" w:hAnsi="IRNazanin" w:hint="cs"/>
          <w:sz w:val="28"/>
          <w:rtl/>
        </w:rPr>
        <w:t>سه</w:t>
      </w:r>
      <w:r w:rsidR="008E5051" w:rsidRPr="0023094D">
        <w:rPr>
          <w:rFonts w:ascii="IRNazanin" w:hAnsi="IRNazanin" w:hint="cs"/>
          <w:sz w:val="28"/>
          <w:rtl/>
        </w:rPr>
        <w:t xml:space="preserve"> فازی</w:t>
      </w:r>
      <w:r w:rsidR="00C85DB2">
        <w:rPr>
          <w:rFonts w:ascii="IRNazanin" w:hAnsi="IRNazanin" w:hint="cs"/>
          <w:sz w:val="28"/>
          <w:rtl/>
        </w:rPr>
        <w:t xml:space="preserve"> بودن جریان</w:t>
      </w:r>
      <w:r w:rsidR="008E5051" w:rsidRPr="0023094D">
        <w:rPr>
          <w:rFonts w:ascii="IRNazanin" w:hAnsi="IRNazanin" w:hint="cs"/>
          <w:sz w:val="28"/>
          <w:rtl/>
        </w:rPr>
        <w:t xml:space="preserve"> استفاده شده است، مرز خروجی جریان از نوع خروجی فشار فرض شده است. در این نوع شرط مرزی، نیاز به تعیین ارتفاع سطح آزاد و ارتفاع کف است. بدلیل اینکه </w:t>
      </w:r>
      <w:r w:rsidR="00E20EFB" w:rsidRPr="0023094D">
        <w:rPr>
          <w:rFonts w:ascii="IRNazanin" w:hAnsi="IRNazanin" w:hint="cs"/>
          <w:sz w:val="28"/>
          <w:rtl/>
        </w:rPr>
        <w:t>محور</w:t>
      </w:r>
      <w:r w:rsidR="00E20EFB" w:rsidRPr="0023094D">
        <w:rPr>
          <w:rFonts w:ascii="IRNazanin" w:hAnsi="IRNazanin" w:hint="eastAsia"/>
          <w:sz w:val="28"/>
          <w:rtl/>
        </w:rPr>
        <w:t>‌</w:t>
      </w:r>
      <w:r w:rsidR="00E20EFB" w:rsidRPr="0023094D">
        <w:rPr>
          <w:rFonts w:ascii="IRNazanin" w:hAnsi="IRNazanin" w:hint="cs"/>
          <w:sz w:val="28"/>
          <w:rtl/>
        </w:rPr>
        <w:t>های اصلی</w:t>
      </w:r>
      <w:r w:rsidR="008E5051" w:rsidRPr="0023094D">
        <w:rPr>
          <w:rFonts w:ascii="IRNazanin" w:hAnsi="IRNazanin" w:hint="cs"/>
          <w:sz w:val="28"/>
          <w:rtl/>
        </w:rPr>
        <w:t xml:space="preserve"> بر روی نوک هیدروفویل در نظر گرفته شده</w:t>
      </w:r>
      <w:r w:rsidR="00E20EFB" w:rsidRPr="0023094D">
        <w:rPr>
          <w:rFonts w:ascii="IRNazanin" w:hAnsi="IRNazanin" w:hint="eastAsia"/>
          <w:sz w:val="28"/>
          <w:rtl/>
        </w:rPr>
        <w:t>‌</w:t>
      </w:r>
      <w:r w:rsidR="00E20EFB" w:rsidRPr="0023094D">
        <w:rPr>
          <w:rFonts w:ascii="IRNazanin" w:hAnsi="IRNazanin" w:hint="cs"/>
          <w:sz w:val="28"/>
          <w:rtl/>
        </w:rPr>
        <w:t>اند</w:t>
      </w:r>
      <w:r w:rsidR="008E5051" w:rsidRPr="0023094D">
        <w:rPr>
          <w:rFonts w:ascii="IRNazanin" w:hAnsi="IRNazanin" w:hint="cs"/>
          <w:sz w:val="28"/>
          <w:rtl/>
        </w:rPr>
        <w:t xml:space="preserve">، ارتفاع سطح آزاد برابر با ارتفاع آب روی هیدروفویل است. همچنین ارتفاع کف مقداری منفی می‌شود. </w:t>
      </w:r>
      <w:r w:rsidR="000778C7" w:rsidRPr="0023094D">
        <w:rPr>
          <w:rFonts w:ascii="IRNazanin" w:hAnsi="IRNazanin" w:hint="cs"/>
          <w:sz w:val="28"/>
          <w:rtl/>
        </w:rPr>
        <w:t xml:space="preserve">مرز ورودی از نوع ورودی فشار در نظر گرفته شده است. </w:t>
      </w:r>
      <w:r w:rsidR="001A2D79" w:rsidRPr="0023094D">
        <w:rPr>
          <w:rFonts w:ascii="IRNazanin" w:hAnsi="IRNazanin" w:hint="cs"/>
          <w:sz w:val="28"/>
          <w:rtl/>
        </w:rPr>
        <w:t xml:space="preserve">این شرط مرزی هم برای جریان‌های تراکم‌پذیر و هم </w:t>
      </w:r>
      <w:r w:rsidR="001A2D79" w:rsidRPr="0023094D">
        <w:rPr>
          <w:rFonts w:ascii="IRNazanin" w:hAnsi="IRNazanin" w:hint="cs"/>
          <w:sz w:val="28"/>
          <w:rtl/>
        </w:rPr>
        <w:lastRenderedPageBreak/>
        <w:t>جریان‌های تراکم‌نا‌پذیر کاربرد دارد.</w:t>
      </w:r>
      <w:r w:rsidR="00487886">
        <w:rPr>
          <w:rFonts w:ascii="IRNazanin" w:hAnsi="IRNazanin" w:hint="cs"/>
          <w:sz w:val="28"/>
          <w:rtl/>
        </w:rPr>
        <w:t xml:space="preserve"> لازم به ذکر است آب ورودی خالص است و دارای درصدی از هوا نمی‌باشد یعنی در این شبیه</w:t>
      </w:r>
      <w:r w:rsidR="00487886">
        <w:rPr>
          <w:rFonts w:ascii="IRNazanin" w:hAnsi="IRNazanin" w:hint="eastAsia"/>
          <w:sz w:val="28"/>
          <w:rtl/>
        </w:rPr>
        <w:t>‌</w:t>
      </w:r>
      <w:r w:rsidR="00487886">
        <w:rPr>
          <w:rFonts w:ascii="IRNazanin" w:hAnsi="IRNazanin" w:hint="cs"/>
          <w:sz w:val="28"/>
          <w:rtl/>
        </w:rPr>
        <w:t>سازی، ورودی مایع کاملا هواگیری شده است.</w:t>
      </w:r>
      <w:r w:rsidR="001A2D79" w:rsidRPr="0023094D">
        <w:rPr>
          <w:rFonts w:ascii="IRNazanin" w:hAnsi="IRNazanin" w:hint="cs"/>
          <w:sz w:val="28"/>
          <w:rtl/>
        </w:rPr>
        <w:t xml:space="preserve"> </w:t>
      </w:r>
      <w:r w:rsidR="00E20EFB" w:rsidRPr="0023094D">
        <w:rPr>
          <w:rFonts w:ascii="IRNazanin" w:hAnsi="IRNazanin" w:hint="cs"/>
          <w:sz w:val="28"/>
          <w:rtl/>
        </w:rPr>
        <w:t>در جدول زیر، به طور خلاصه نوع مرزها</w:t>
      </w:r>
      <w:r w:rsidR="00D32749" w:rsidRPr="0023094D">
        <w:rPr>
          <w:rFonts w:ascii="IRNazanin" w:hAnsi="IRNazanin" w:hint="cs"/>
          <w:sz w:val="28"/>
          <w:rtl/>
        </w:rPr>
        <w:t xml:space="preserve"> </w:t>
      </w:r>
      <w:r w:rsidR="00E20EFB" w:rsidRPr="0023094D">
        <w:rPr>
          <w:rFonts w:ascii="IRNazanin" w:hAnsi="IRNazanin" w:hint="cs"/>
          <w:sz w:val="28"/>
          <w:rtl/>
        </w:rPr>
        <w:t>مشخص شده است.</w:t>
      </w:r>
    </w:p>
    <w:p w14:paraId="61072245" w14:textId="77777777" w:rsidR="00EE5326" w:rsidRPr="0023094D" w:rsidRDefault="00EE5326" w:rsidP="001A2D79">
      <w:pPr>
        <w:jc w:val="both"/>
        <w:rPr>
          <w:rFonts w:ascii="IRNazanin" w:hAnsi="IRNazanin"/>
          <w:sz w:val="28"/>
          <w:rtl/>
        </w:rPr>
      </w:pPr>
    </w:p>
    <w:tbl>
      <w:tblPr>
        <w:tblStyle w:val="PlainTable21"/>
        <w:bidiVisual/>
        <w:tblW w:w="6747" w:type="dxa"/>
        <w:tblInd w:w="1165" w:type="dxa"/>
        <w:tblBorders>
          <w:top w:val="none" w:sz="0" w:space="0" w:color="auto"/>
          <w:bottom w:val="none" w:sz="0" w:space="0" w:color="auto"/>
        </w:tblBorders>
        <w:tblLook w:val="04A0" w:firstRow="1" w:lastRow="0" w:firstColumn="1" w:lastColumn="0" w:noHBand="0" w:noVBand="1"/>
      </w:tblPr>
      <w:tblGrid>
        <w:gridCol w:w="3417"/>
        <w:gridCol w:w="3330"/>
      </w:tblGrid>
      <w:tr w:rsidR="00D32749" w:rsidRPr="0023094D" w14:paraId="34B3DDD3" w14:textId="3F731EEE" w:rsidTr="00D32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single" w:sz="4" w:space="0" w:color="auto"/>
              <w:bottom w:val="single" w:sz="4" w:space="0" w:color="auto"/>
            </w:tcBorders>
          </w:tcPr>
          <w:p w14:paraId="7F0DC142" w14:textId="278248B9" w:rsidR="00D32749" w:rsidRPr="0023094D" w:rsidRDefault="00D32749" w:rsidP="00D32749">
            <w:pPr>
              <w:jc w:val="both"/>
              <w:rPr>
                <w:rFonts w:ascii="IRNazanin" w:hAnsi="IRNazanin"/>
                <w:b w:val="0"/>
                <w:bCs w:val="0"/>
                <w:sz w:val="28"/>
                <w:rtl/>
              </w:rPr>
            </w:pPr>
            <w:r w:rsidRPr="0023094D">
              <w:rPr>
                <w:rFonts w:ascii="IRNazanin" w:hAnsi="IRNazanin" w:hint="cs"/>
                <w:b w:val="0"/>
                <w:bCs w:val="0"/>
                <w:sz w:val="28"/>
                <w:rtl/>
              </w:rPr>
              <w:t>ناحیه</w:t>
            </w:r>
          </w:p>
        </w:tc>
        <w:tc>
          <w:tcPr>
            <w:tcW w:w="3330" w:type="dxa"/>
            <w:tcBorders>
              <w:top w:val="single" w:sz="4" w:space="0" w:color="auto"/>
              <w:bottom w:val="single" w:sz="4" w:space="0" w:color="auto"/>
            </w:tcBorders>
          </w:tcPr>
          <w:p w14:paraId="653277B3" w14:textId="7A6F4E66" w:rsidR="00D32749" w:rsidRPr="0023094D" w:rsidRDefault="00D32749" w:rsidP="00D32749">
            <w:pPr>
              <w:jc w:val="both"/>
              <w:cnfStyle w:val="100000000000" w:firstRow="1" w:lastRow="0" w:firstColumn="0" w:lastColumn="0" w:oddVBand="0" w:evenVBand="0" w:oddHBand="0" w:evenHBand="0" w:firstRowFirstColumn="0" w:firstRowLastColumn="0" w:lastRowFirstColumn="0" w:lastRowLastColumn="0"/>
              <w:rPr>
                <w:rFonts w:ascii="IRNazanin" w:hAnsi="IRNazanin"/>
                <w:b w:val="0"/>
                <w:bCs w:val="0"/>
                <w:sz w:val="28"/>
                <w:rtl/>
              </w:rPr>
            </w:pPr>
            <w:r w:rsidRPr="0023094D">
              <w:rPr>
                <w:rFonts w:ascii="IRNazanin" w:hAnsi="IRNazanin" w:hint="cs"/>
                <w:b w:val="0"/>
                <w:bCs w:val="0"/>
                <w:sz w:val="28"/>
                <w:rtl/>
              </w:rPr>
              <w:t>نوع شرط مرزی</w:t>
            </w:r>
          </w:p>
        </w:tc>
      </w:tr>
      <w:tr w:rsidR="00D32749" w:rsidRPr="0023094D" w14:paraId="57CFB6A1" w14:textId="61AD6890" w:rsidTr="00D32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single" w:sz="4" w:space="0" w:color="auto"/>
              <w:bottom w:val="none" w:sz="0" w:space="0" w:color="auto"/>
            </w:tcBorders>
          </w:tcPr>
          <w:p w14:paraId="412CCBF5" w14:textId="4C2CB799" w:rsidR="00D32749" w:rsidRPr="0023094D" w:rsidRDefault="00D32749" w:rsidP="00D32749">
            <w:pPr>
              <w:jc w:val="both"/>
              <w:rPr>
                <w:rFonts w:ascii="IRNazanin" w:hAnsi="IRNazanin"/>
                <w:b w:val="0"/>
                <w:bCs w:val="0"/>
                <w:sz w:val="28"/>
                <w:rtl/>
              </w:rPr>
            </w:pPr>
            <w:r w:rsidRPr="0023094D">
              <w:rPr>
                <w:rFonts w:ascii="IRNazanin" w:hAnsi="IRNazanin" w:hint="cs"/>
                <w:b w:val="0"/>
                <w:bCs w:val="0"/>
                <w:sz w:val="28"/>
                <w:rtl/>
              </w:rPr>
              <w:t>ورودی</w:t>
            </w:r>
          </w:p>
        </w:tc>
        <w:tc>
          <w:tcPr>
            <w:tcW w:w="3330" w:type="dxa"/>
            <w:tcBorders>
              <w:top w:val="single" w:sz="4" w:space="0" w:color="auto"/>
              <w:bottom w:val="none" w:sz="0" w:space="0" w:color="auto"/>
            </w:tcBorders>
          </w:tcPr>
          <w:p w14:paraId="5DDEA732" w14:textId="1B1F8B2E" w:rsidR="00D32749" w:rsidRPr="0023094D" w:rsidRDefault="00D32749" w:rsidP="005B1056">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szCs w:val="24"/>
                <w:rtl/>
              </w:rPr>
            </w:pPr>
            <w:r w:rsidRPr="0023094D">
              <w:rPr>
                <w:rFonts w:asciiTheme="majorBidi" w:hAnsiTheme="majorBidi"/>
                <w:szCs w:val="24"/>
              </w:rPr>
              <w:t>Pressure inlet</w:t>
            </w:r>
          </w:p>
        </w:tc>
      </w:tr>
      <w:tr w:rsidR="00D32749" w:rsidRPr="0023094D" w14:paraId="1740E04E" w14:textId="64978827" w:rsidTr="00D32749">
        <w:tc>
          <w:tcPr>
            <w:cnfStyle w:val="001000000000" w:firstRow="0" w:lastRow="0" w:firstColumn="1" w:lastColumn="0" w:oddVBand="0" w:evenVBand="0" w:oddHBand="0" w:evenHBand="0" w:firstRowFirstColumn="0" w:firstRowLastColumn="0" w:lastRowFirstColumn="0" w:lastRowLastColumn="0"/>
            <w:tcW w:w="3417" w:type="dxa"/>
          </w:tcPr>
          <w:p w14:paraId="0A3FC727" w14:textId="6A8C52FA" w:rsidR="00D32749" w:rsidRPr="0023094D" w:rsidRDefault="00D32749" w:rsidP="00D32749">
            <w:pPr>
              <w:jc w:val="both"/>
              <w:rPr>
                <w:rFonts w:ascii="IRNazanin" w:hAnsi="IRNazanin"/>
                <w:b w:val="0"/>
                <w:bCs w:val="0"/>
                <w:sz w:val="28"/>
                <w:rtl/>
              </w:rPr>
            </w:pPr>
            <w:r w:rsidRPr="0023094D">
              <w:rPr>
                <w:rFonts w:ascii="IRNazanin" w:hAnsi="IRNazanin" w:hint="cs"/>
                <w:b w:val="0"/>
                <w:bCs w:val="0"/>
                <w:sz w:val="28"/>
                <w:rtl/>
              </w:rPr>
              <w:t>خروجی</w:t>
            </w:r>
          </w:p>
        </w:tc>
        <w:tc>
          <w:tcPr>
            <w:tcW w:w="3330" w:type="dxa"/>
          </w:tcPr>
          <w:p w14:paraId="26467BE6" w14:textId="242B1B62" w:rsidR="00D32749" w:rsidRPr="0023094D" w:rsidRDefault="00D32749" w:rsidP="005B1056">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szCs w:val="24"/>
                <w:rtl/>
              </w:rPr>
            </w:pPr>
            <w:r w:rsidRPr="0023094D">
              <w:rPr>
                <w:rFonts w:asciiTheme="majorBidi" w:hAnsiTheme="majorBidi"/>
                <w:szCs w:val="24"/>
                <w:lang w:bidi="fa-IR"/>
              </w:rPr>
              <w:t>Pressure outlet</w:t>
            </w:r>
          </w:p>
        </w:tc>
      </w:tr>
      <w:tr w:rsidR="00D32749" w:rsidRPr="0023094D" w14:paraId="46F8017F" w14:textId="0D7F840B" w:rsidTr="00D32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bottom w:val="none" w:sz="0" w:space="0" w:color="auto"/>
            </w:tcBorders>
          </w:tcPr>
          <w:p w14:paraId="4E59B467" w14:textId="24583E54" w:rsidR="00D32749" w:rsidRPr="0023094D" w:rsidRDefault="00D32749" w:rsidP="00D32749">
            <w:pPr>
              <w:jc w:val="both"/>
              <w:rPr>
                <w:rFonts w:ascii="IRNazanin" w:hAnsi="IRNazanin"/>
                <w:b w:val="0"/>
                <w:bCs w:val="0"/>
                <w:sz w:val="28"/>
                <w:rtl/>
              </w:rPr>
            </w:pPr>
            <w:r w:rsidRPr="0023094D">
              <w:rPr>
                <w:rFonts w:ascii="IRNazanin" w:hAnsi="IRNazanin" w:hint="cs"/>
                <w:b w:val="0"/>
                <w:bCs w:val="0"/>
                <w:sz w:val="28"/>
                <w:rtl/>
              </w:rPr>
              <w:t>بالایی</w:t>
            </w:r>
          </w:p>
        </w:tc>
        <w:tc>
          <w:tcPr>
            <w:tcW w:w="3330" w:type="dxa"/>
            <w:tcBorders>
              <w:top w:val="none" w:sz="0" w:space="0" w:color="auto"/>
              <w:bottom w:val="none" w:sz="0" w:space="0" w:color="auto"/>
            </w:tcBorders>
          </w:tcPr>
          <w:p w14:paraId="573C70A1" w14:textId="24C656DE" w:rsidR="00D32749" w:rsidRPr="0023094D" w:rsidRDefault="00D32749" w:rsidP="005B1056">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szCs w:val="24"/>
                <w:rtl/>
              </w:rPr>
            </w:pPr>
            <w:r w:rsidRPr="0023094D">
              <w:rPr>
                <w:rFonts w:asciiTheme="majorBidi" w:hAnsiTheme="majorBidi"/>
                <w:szCs w:val="24"/>
                <w:lang w:bidi="fa-IR"/>
              </w:rPr>
              <w:t>Symmetry</w:t>
            </w:r>
          </w:p>
        </w:tc>
      </w:tr>
      <w:tr w:rsidR="00D32749" w:rsidRPr="0023094D" w14:paraId="07F3DB9C" w14:textId="4AEFC330" w:rsidTr="00D32749">
        <w:tc>
          <w:tcPr>
            <w:cnfStyle w:val="001000000000" w:firstRow="0" w:lastRow="0" w:firstColumn="1" w:lastColumn="0" w:oddVBand="0" w:evenVBand="0" w:oddHBand="0" w:evenHBand="0" w:firstRowFirstColumn="0" w:firstRowLastColumn="0" w:lastRowFirstColumn="0" w:lastRowLastColumn="0"/>
            <w:tcW w:w="3417" w:type="dxa"/>
          </w:tcPr>
          <w:p w14:paraId="33A7B614" w14:textId="685BD981" w:rsidR="00D32749" w:rsidRPr="0023094D" w:rsidRDefault="00D32749" w:rsidP="00D32749">
            <w:pPr>
              <w:jc w:val="both"/>
              <w:rPr>
                <w:rFonts w:ascii="IRNazanin" w:hAnsi="IRNazanin"/>
                <w:b w:val="0"/>
                <w:bCs w:val="0"/>
                <w:sz w:val="28"/>
                <w:rtl/>
              </w:rPr>
            </w:pPr>
            <w:r w:rsidRPr="0023094D">
              <w:rPr>
                <w:rFonts w:ascii="IRNazanin" w:hAnsi="IRNazanin" w:hint="cs"/>
                <w:b w:val="0"/>
                <w:bCs w:val="0"/>
                <w:sz w:val="28"/>
                <w:rtl/>
              </w:rPr>
              <w:t>پایینی</w:t>
            </w:r>
          </w:p>
        </w:tc>
        <w:tc>
          <w:tcPr>
            <w:tcW w:w="3330" w:type="dxa"/>
          </w:tcPr>
          <w:p w14:paraId="220D2716" w14:textId="67FF5B70" w:rsidR="00D32749" w:rsidRPr="0023094D" w:rsidRDefault="00D32749" w:rsidP="005B1056">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szCs w:val="24"/>
                <w:rtl/>
              </w:rPr>
            </w:pPr>
            <w:r w:rsidRPr="0023094D">
              <w:rPr>
                <w:rFonts w:asciiTheme="majorBidi" w:hAnsiTheme="majorBidi"/>
                <w:szCs w:val="24"/>
                <w:lang w:bidi="fa-IR"/>
              </w:rPr>
              <w:t>Stationary wall</w:t>
            </w:r>
          </w:p>
        </w:tc>
      </w:tr>
      <w:tr w:rsidR="00D32749" w:rsidRPr="0023094D" w14:paraId="7B5042D8" w14:textId="421305A3" w:rsidTr="00D32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bottom w:val="single" w:sz="4" w:space="0" w:color="auto"/>
            </w:tcBorders>
          </w:tcPr>
          <w:p w14:paraId="71A7B46A" w14:textId="26B42486" w:rsidR="00D32749" w:rsidRPr="0023094D" w:rsidRDefault="00D32749" w:rsidP="00D32749">
            <w:pPr>
              <w:jc w:val="both"/>
              <w:rPr>
                <w:rFonts w:ascii="IRNazanin" w:hAnsi="IRNazanin"/>
                <w:b w:val="0"/>
                <w:bCs w:val="0"/>
                <w:sz w:val="28"/>
                <w:rtl/>
              </w:rPr>
            </w:pPr>
            <w:r w:rsidRPr="0023094D">
              <w:rPr>
                <w:rFonts w:ascii="IRNazanin" w:hAnsi="IRNazanin" w:hint="cs"/>
                <w:b w:val="0"/>
                <w:bCs w:val="0"/>
                <w:sz w:val="28"/>
                <w:rtl/>
              </w:rPr>
              <w:t>هیدروفویل</w:t>
            </w:r>
          </w:p>
        </w:tc>
        <w:tc>
          <w:tcPr>
            <w:tcW w:w="3330" w:type="dxa"/>
            <w:tcBorders>
              <w:top w:val="none" w:sz="0" w:space="0" w:color="auto"/>
              <w:bottom w:val="single" w:sz="4" w:space="0" w:color="auto"/>
            </w:tcBorders>
          </w:tcPr>
          <w:p w14:paraId="5D42B41B" w14:textId="4A63BAE4" w:rsidR="00D32749" w:rsidRPr="0023094D" w:rsidRDefault="00D32749" w:rsidP="005B1056">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szCs w:val="24"/>
                <w:rtl/>
              </w:rPr>
            </w:pPr>
            <w:r w:rsidRPr="0023094D">
              <w:rPr>
                <w:rFonts w:asciiTheme="majorBidi" w:hAnsiTheme="majorBidi"/>
                <w:szCs w:val="24"/>
                <w:lang w:bidi="fa-IR"/>
              </w:rPr>
              <w:t>Stationary wall</w:t>
            </w:r>
          </w:p>
        </w:tc>
      </w:tr>
    </w:tbl>
    <w:p w14:paraId="21ECE08A" w14:textId="03CDD768" w:rsidR="00A835BB" w:rsidRPr="00C85DB2" w:rsidRDefault="00C85DB2" w:rsidP="00C85DB2">
      <w:pPr>
        <w:jc w:val="center"/>
        <w:rPr>
          <w:rFonts w:ascii="IRNazanin" w:hAnsi="IRNazanin"/>
          <w:b/>
          <w:bCs/>
          <w:szCs w:val="24"/>
          <w:rtl/>
        </w:rPr>
      </w:pPr>
      <w:r w:rsidRPr="00C85DB2">
        <w:rPr>
          <w:rFonts w:ascii="IRNazanin" w:hAnsi="IRNazanin" w:hint="cs"/>
          <w:b/>
          <w:bCs/>
          <w:szCs w:val="24"/>
          <w:rtl/>
        </w:rPr>
        <w:t xml:space="preserve">جدول </w:t>
      </w:r>
      <w:r w:rsidR="00D649A7">
        <w:rPr>
          <w:rFonts w:ascii="IRNazanin" w:hAnsi="IRNazanin" w:hint="cs"/>
          <w:b/>
          <w:bCs/>
          <w:szCs w:val="24"/>
          <w:rtl/>
        </w:rPr>
        <w:t>3-2</w:t>
      </w:r>
      <w:r w:rsidRPr="00C85DB2">
        <w:rPr>
          <w:rFonts w:ascii="IRNazanin" w:hAnsi="IRNazanin" w:hint="cs"/>
          <w:b/>
          <w:bCs/>
          <w:szCs w:val="24"/>
          <w:rtl/>
        </w:rPr>
        <w:t xml:space="preserve"> نوع مرزهای شبکه محاسباتی</w:t>
      </w:r>
    </w:p>
    <w:p w14:paraId="2DD45FDA" w14:textId="26B6E8CC" w:rsidR="00EE5326" w:rsidRPr="0023094D" w:rsidRDefault="00EE5326" w:rsidP="00C85DB2">
      <w:pPr>
        <w:ind w:firstLine="720"/>
        <w:jc w:val="both"/>
        <w:rPr>
          <w:rFonts w:ascii="IRNazanin" w:hAnsi="IRNazanin"/>
          <w:sz w:val="28"/>
          <w:rtl/>
        </w:rPr>
      </w:pPr>
      <w:r w:rsidRPr="0023094D">
        <w:rPr>
          <w:rFonts w:ascii="IRNazanin" w:hAnsi="IRNazanin" w:hint="cs"/>
          <w:sz w:val="28"/>
          <w:rtl/>
        </w:rPr>
        <w:t>در این روش سرعت ورودی هوا و سیال یکسان در نظر گرفته می‌شود. در شکل زیر کانتور سرعت در لحظه اولیه دیده می‌شود. پس می</w:t>
      </w:r>
      <w:r w:rsidRPr="0023094D">
        <w:rPr>
          <w:rFonts w:ascii="IRNazanin" w:hAnsi="IRNazanin" w:hint="eastAsia"/>
          <w:sz w:val="28"/>
          <w:rtl/>
        </w:rPr>
        <w:t>‌</w:t>
      </w:r>
      <w:r w:rsidRPr="0023094D">
        <w:rPr>
          <w:rFonts w:ascii="IRNazanin" w:hAnsi="IRNazanin" w:hint="cs"/>
          <w:sz w:val="28"/>
          <w:rtl/>
        </w:rPr>
        <w:t>توان گفت که در این پژوهش، دریا در حالت آرام شبیه</w:t>
      </w:r>
      <w:r w:rsidRPr="0023094D">
        <w:rPr>
          <w:rFonts w:ascii="IRNazanin" w:hAnsi="IRNazanin" w:hint="eastAsia"/>
          <w:sz w:val="28"/>
          <w:rtl/>
        </w:rPr>
        <w:t>‌</w:t>
      </w:r>
      <w:r w:rsidRPr="0023094D">
        <w:rPr>
          <w:rFonts w:ascii="IRNazanin" w:hAnsi="IRNazanin" w:hint="cs"/>
          <w:sz w:val="28"/>
          <w:rtl/>
        </w:rPr>
        <w:t>سازی شده است.</w:t>
      </w:r>
    </w:p>
    <w:p w14:paraId="1566CD1C" w14:textId="3A103738" w:rsidR="00EE5326" w:rsidRDefault="00EE5326" w:rsidP="00487886">
      <w:pPr>
        <w:jc w:val="center"/>
        <w:rPr>
          <w:rFonts w:ascii="IRNazanin" w:hAnsi="IRNazanin"/>
          <w:sz w:val="28"/>
          <w:rtl/>
        </w:rPr>
      </w:pPr>
      <w:r w:rsidRPr="0023094D">
        <w:rPr>
          <w:rFonts w:ascii="IRNazanin" w:hAnsi="IRNazanin"/>
          <w:noProof/>
          <w:sz w:val="28"/>
          <w:rtl/>
        </w:rPr>
        <w:drawing>
          <wp:inline distT="0" distB="0" distL="0" distR="0" wp14:anchorId="29E63A7B" wp14:editId="772E55AA">
            <wp:extent cx="3817856" cy="2145799"/>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99773" cy="2191840"/>
                    </a:xfrm>
                    <a:prstGeom prst="rect">
                      <a:avLst/>
                    </a:prstGeom>
                  </pic:spPr>
                </pic:pic>
              </a:graphicData>
            </a:graphic>
          </wp:inline>
        </w:drawing>
      </w:r>
    </w:p>
    <w:p w14:paraId="1B232867" w14:textId="03F5E9E9" w:rsidR="00981EA1" w:rsidRPr="00981EA1" w:rsidRDefault="00981EA1" w:rsidP="00487886">
      <w:pPr>
        <w:jc w:val="center"/>
        <w:rPr>
          <w:rFonts w:ascii="IRNazanin" w:hAnsi="IRNazanin"/>
          <w:szCs w:val="24"/>
          <w:rtl/>
        </w:rPr>
      </w:pPr>
      <w:r>
        <w:rPr>
          <w:rFonts w:ascii="IRNazanin" w:hAnsi="IRNazanin" w:hint="cs"/>
          <w:szCs w:val="24"/>
          <w:rtl/>
        </w:rPr>
        <w:t>شکل 3-1</w:t>
      </w:r>
      <w:r w:rsidR="00491CAD">
        <w:rPr>
          <w:rFonts w:ascii="IRNazanin" w:hAnsi="IRNazanin" w:hint="cs"/>
          <w:szCs w:val="24"/>
          <w:rtl/>
        </w:rPr>
        <w:t>1</w:t>
      </w:r>
      <w:r>
        <w:rPr>
          <w:rFonts w:ascii="IRNazanin" w:hAnsi="IRNazanin" w:hint="cs"/>
          <w:szCs w:val="24"/>
          <w:rtl/>
        </w:rPr>
        <w:t xml:space="preserve"> </w:t>
      </w:r>
      <w:r w:rsidRPr="00981EA1">
        <w:rPr>
          <w:rFonts w:ascii="IRNazanin" w:hAnsi="IRNazanin"/>
          <w:szCs w:val="24"/>
          <w:rtl/>
        </w:rPr>
        <w:t>کانتور سرعت در لحظه اول</w:t>
      </w:r>
      <w:r w:rsidRPr="00981EA1">
        <w:rPr>
          <w:rFonts w:ascii="IRNazanin" w:hAnsi="IRNazanin" w:hint="cs"/>
          <w:szCs w:val="24"/>
          <w:rtl/>
        </w:rPr>
        <w:t>ی</w:t>
      </w:r>
      <w:r w:rsidRPr="00981EA1">
        <w:rPr>
          <w:rFonts w:ascii="IRNazanin" w:hAnsi="IRNazanin" w:hint="eastAsia"/>
          <w:szCs w:val="24"/>
          <w:rtl/>
        </w:rPr>
        <w:t>ه</w:t>
      </w:r>
    </w:p>
    <w:p w14:paraId="6935A3B3" w14:textId="1A21E628" w:rsidR="00A835BB" w:rsidRPr="00CE69D3" w:rsidRDefault="00F05CC2" w:rsidP="00CE69D3">
      <w:pPr>
        <w:ind w:firstLine="720"/>
        <w:rPr>
          <w:rFonts w:ascii="IRNazanin" w:hAnsi="IRNazanin"/>
          <w:b/>
          <w:bCs/>
          <w:sz w:val="28"/>
          <w:rtl/>
        </w:rPr>
      </w:pPr>
      <w:r>
        <w:rPr>
          <w:rFonts w:ascii="IRNazanin" w:hAnsi="IRNazanin" w:hint="cs"/>
          <w:b/>
          <w:bCs/>
          <w:sz w:val="28"/>
          <w:rtl/>
        </w:rPr>
        <w:t>3</w:t>
      </w:r>
      <w:r w:rsidR="00CE69D3" w:rsidRPr="00CE69D3">
        <w:rPr>
          <w:rFonts w:ascii="IRNazanin" w:hAnsi="IRNazanin" w:hint="cs"/>
          <w:b/>
          <w:bCs/>
          <w:sz w:val="28"/>
          <w:rtl/>
        </w:rPr>
        <w:t xml:space="preserve">-3   </w:t>
      </w:r>
      <w:r w:rsidR="00EE5326" w:rsidRPr="00CE69D3">
        <w:rPr>
          <w:rFonts w:ascii="IRNazanin" w:hAnsi="IRNazanin" w:hint="cs"/>
          <w:b/>
          <w:bCs/>
          <w:sz w:val="28"/>
          <w:rtl/>
        </w:rPr>
        <w:t>طول میدان</w:t>
      </w:r>
    </w:p>
    <w:p w14:paraId="4B54CC87" w14:textId="71F84D85" w:rsidR="00D32749" w:rsidRDefault="00D32749" w:rsidP="00CE69D3">
      <w:pPr>
        <w:ind w:firstLine="720"/>
        <w:jc w:val="both"/>
        <w:rPr>
          <w:rFonts w:ascii="IRNazanin" w:hAnsi="IRNazanin"/>
          <w:sz w:val="28"/>
          <w:rtl/>
        </w:rPr>
      </w:pPr>
      <w:r w:rsidRPr="0023094D">
        <w:rPr>
          <w:rFonts w:ascii="IRNazanin" w:hAnsi="IRNazanin" w:hint="cs"/>
          <w:sz w:val="28"/>
          <w:rtl/>
        </w:rPr>
        <w:t xml:space="preserve">برای اینکه مرزهای فضای محاسباتی به حدی دور در نظر گرفته شوند که تاثیری بر روی جواب نگذارند، </w:t>
      </w:r>
      <w:r w:rsidR="005B1056" w:rsidRPr="0023094D">
        <w:rPr>
          <w:rFonts w:ascii="IRNazanin" w:hAnsi="IRNazanin" w:hint="cs"/>
          <w:sz w:val="28"/>
          <w:rtl/>
        </w:rPr>
        <w:t xml:space="preserve">طول مرز ورودی و خروجی برابر با </w:t>
      </w:r>
      <w:r w:rsidR="005B1056" w:rsidRPr="0023094D">
        <w:rPr>
          <w:rFonts w:ascii="IRNazanin" w:hAnsi="IRNazanin"/>
          <w:sz w:val="28"/>
        </w:rPr>
        <w:t>10C</w:t>
      </w:r>
      <w:r w:rsidR="005B1056" w:rsidRPr="0023094D">
        <w:rPr>
          <w:rFonts w:ascii="IRNazanin" w:hAnsi="IRNazanin" w:hint="cs"/>
          <w:sz w:val="28"/>
          <w:rtl/>
        </w:rPr>
        <w:t xml:space="preserve"> یا همان ده برابر طول وتر هیدروفویل </w:t>
      </w:r>
      <w:r w:rsidR="005B1056" w:rsidRPr="0023094D">
        <w:rPr>
          <w:rFonts w:ascii="IRNazanin" w:hAnsi="IRNazanin" w:hint="cs"/>
          <w:sz w:val="28"/>
          <w:rtl/>
        </w:rPr>
        <w:lastRenderedPageBreak/>
        <w:t xml:space="preserve">در نظر گرفته شده اند. طول مرز بالایی و پایینی نیز </w:t>
      </w:r>
      <w:r w:rsidR="005B1056" w:rsidRPr="0023094D">
        <w:rPr>
          <w:rFonts w:ascii="IRNazanin" w:hAnsi="IRNazanin"/>
          <w:sz w:val="28"/>
        </w:rPr>
        <w:t>15C</w:t>
      </w:r>
      <w:r w:rsidR="005B1056" w:rsidRPr="0023094D">
        <w:rPr>
          <w:rFonts w:ascii="IRNazanin" w:hAnsi="IRNazanin" w:hint="cs"/>
          <w:sz w:val="28"/>
          <w:rtl/>
        </w:rPr>
        <w:t xml:space="preserve"> است. فاصله هیدروفویل از ورودی جریان 5 برابر طول وتر آن است. لازم به ذکر است که این فواصل از پژوهش</w:t>
      </w:r>
      <w:r w:rsidR="005B1056" w:rsidRPr="0023094D">
        <w:rPr>
          <w:rFonts w:ascii="IRNazanin" w:hAnsi="IRNazanin" w:hint="eastAsia"/>
          <w:sz w:val="28"/>
          <w:rtl/>
        </w:rPr>
        <w:t>‌</w:t>
      </w:r>
      <w:r w:rsidR="005B1056" w:rsidRPr="0023094D">
        <w:rPr>
          <w:rFonts w:ascii="IRNazanin" w:hAnsi="IRNazanin" w:hint="cs"/>
          <w:sz w:val="28"/>
          <w:rtl/>
        </w:rPr>
        <w:t xml:space="preserve">های پیشین بدست آمده است. طول وتر هیدروفویل در این پژوهش برابر با </w:t>
      </w:r>
      <w:r w:rsidR="00FC4B32">
        <w:rPr>
          <w:rFonts w:ascii="IRNazanin" w:hAnsi="IRNazanin" w:hint="cs"/>
          <w:sz w:val="28"/>
          <w:rtl/>
        </w:rPr>
        <w:t>3/20</w:t>
      </w:r>
      <w:r w:rsidR="005B1056" w:rsidRPr="0023094D">
        <w:rPr>
          <w:rFonts w:ascii="IRNazanin" w:hAnsi="IRNazanin" w:hint="cs"/>
          <w:sz w:val="28"/>
          <w:rtl/>
        </w:rPr>
        <w:t xml:space="preserve"> </w:t>
      </w:r>
      <w:r w:rsidR="009816B7">
        <w:rPr>
          <w:rFonts w:ascii="IRNazanin" w:hAnsi="IRNazanin" w:hint="cs"/>
          <w:sz w:val="28"/>
          <w:rtl/>
        </w:rPr>
        <w:t>سانتی‌متر</w:t>
      </w:r>
      <w:r w:rsidR="005B1056" w:rsidRPr="0023094D">
        <w:rPr>
          <w:rFonts w:ascii="IRNazanin" w:hAnsi="IRNazanin" w:hint="cs"/>
          <w:sz w:val="28"/>
          <w:rtl/>
        </w:rPr>
        <w:t xml:space="preserve"> می‌باشد. با توجه به این طول، محیط هیدروفیل برابر با </w:t>
      </w:r>
      <w:r w:rsidR="00FC4B32">
        <w:rPr>
          <w:rFonts w:ascii="IRNazanin" w:hAnsi="IRNazanin" w:hint="cs"/>
          <w:sz w:val="28"/>
          <w:rtl/>
        </w:rPr>
        <w:t>41/0</w:t>
      </w:r>
      <w:r w:rsidR="005B1056" w:rsidRPr="0023094D">
        <w:rPr>
          <w:rFonts w:ascii="IRNazanin" w:hAnsi="IRNazanin" w:hint="cs"/>
          <w:sz w:val="28"/>
          <w:rtl/>
        </w:rPr>
        <w:t xml:space="preserve"> می‌شود.</w:t>
      </w:r>
      <w:r w:rsidR="002142D1" w:rsidRPr="0023094D">
        <w:rPr>
          <w:rFonts w:ascii="IRNazanin" w:hAnsi="IRNazanin" w:hint="cs"/>
          <w:sz w:val="28"/>
          <w:rtl/>
        </w:rPr>
        <w:t xml:space="preserve"> علت استفاده از محیط برای هیدروفویل دو بعدی بودن فضای مورد بررسی می‌باشد. لازم به ذکر است که برای محاسبه</w:t>
      </w:r>
      <w:r w:rsidR="002142D1" w:rsidRPr="0023094D">
        <w:rPr>
          <w:rFonts w:ascii="IRNazanin" w:hAnsi="IRNazanin" w:hint="eastAsia"/>
          <w:sz w:val="28"/>
          <w:rtl/>
        </w:rPr>
        <w:t>‌</w:t>
      </w:r>
      <w:r w:rsidR="002142D1" w:rsidRPr="0023094D">
        <w:rPr>
          <w:rFonts w:ascii="IRNazanin" w:hAnsi="IRNazanin" w:hint="cs"/>
          <w:sz w:val="28"/>
          <w:rtl/>
        </w:rPr>
        <w:t xml:space="preserve">ی نیروی </w:t>
      </w:r>
      <w:r w:rsidR="004D0879" w:rsidRPr="0023094D">
        <w:rPr>
          <w:rFonts w:ascii="IRNazanin" w:hAnsi="IRNazanin" w:hint="cs"/>
          <w:sz w:val="28"/>
          <w:rtl/>
        </w:rPr>
        <w:t>برآ</w:t>
      </w:r>
      <w:r w:rsidR="002142D1" w:rsidRPr="0023094D">
        <w:rPr>
          <w:rFonts w:ascii="IRNazanin" w:hAnsi="IRNazanin" w:hint="cs"/>
          <w:sz w:val="28"/>
          <w:rtl/>
        </w:rPr>
        <w:t xml:space="preserve"> و </w:t>
      </w:r>
      <w:r w:rsidR="004D0879" w:rsidRPr="0023094D">
        <w:rPr>
          <w:rFonts w:ascii="IRNazanin" w:hAnsi="IRNazanin" w:hint="cs"/>
          <w:sz w:val="28"/>
          <w:rtl/>
        </w:rPr>
        <w:t>پسآ</w:t>
      </w:r>
      <w:r w:rsidR="002142D1" w:rsidRPr="0023094D">
        <w:rPr>
          <w:rFonts w:ascii="IRNazanin" w:hAnsi="IRNazanin" w:hint="cs"/>
          <w:sz w:val="28"/>
          <w:rtl/>
        </w:rPr>
        <w:t>، یک عمق فرضی به طول یک متر در نظر گرفته می‌شود.</w:t>
      </w:r>
      <w:r w:rsidR="005B1056" w:rsidRPr="0023094D">
        <w:rPr>
          <w:rFonts w:ascii="IRNazanin" w:hAnsi="IRNazanin" w:hint="cs"/>
          <w:sz w:val="28"/>
          <w:rtl/>
        </w:rPr>
        <w:t xml:space="preserve"> در جدول زیر مشخصات طولی شبیه‌سازی آورده شده است.</w:t>
      </w:r>
    </w:p>
    <w:p w14:paraId="5DC2D2C3" w14:textId="5BD9B153" w:rsidR="00773DE9" w:rsidRPr="0023094D" w:rsidRDefault="00773DE9" w:rsidP="00773DE9">
      <w:pPr>
        <w:jc w:val="center"/>
        <w:rPr>
          <w:rFonts w:ascii="IRNazanin" w:hAnsi="IRNazanin"/>
          <w:sz w:val="28"/>
          <w:rtl/>
        </w:rPr>
      </w:pPr>
      <w:r w:rsidRPr="00CE69D3">
        <w:rPr>
          <w:rFonts w:ascii="IRNazanin" w:hAnsi="IRNazanin" w:hint="cs"/>
          <w:b/>
          <w:bCs/>
          <w:szCs w:val="24"/>
          <w:rtl/>
        </w:rPr>
        <w:t>جدول 3-</w:t>
      </w:r>
      <w:r>
        <w:rPr>
          <w:rFonts w:ascii="IRNazanin" w:hAnsi="IRNazanin" w:hint="cs"/>
          <w:b/>
          <w:bCs/>
          <w:szCs w:val="24"/>
          <w:rtl/>
        </w:rPr>
        <w:t>3</w:t>
      </w:r>
      <w:r w:rsidRPr="00CE69D3">
        <w:rPr>
          <w:rFonts w:ascii="IRNazanin" w:hAnsi="IRNazanin" w:hint="cs"/>
          <w:b/>
          <w:bCs/>
          <w:szCs w:val="24"/>
          <w:rtl/>
        </w:rPr>
        <w:t xml:space="preserve"> طول مرزها</w:t>
      </w:r>
    </w:p>
    <w:tbl>
      <w:tblPr>
        <w:tblStyle w:val="PlainTable21"/>
        <w:bidiVisual/>
        <w:tblW w:w="6747" w:type="dxa"/>
        <w:tblInd w:w="600" w:type="dxa"/>
        <w:tblBorders>
          <w:top w:val="none" w:sz="0" w:space="0" w:color="auto"/>
          <w:bottom w:val="none" w:sz="0" w:space="0" w:color="auto"/>
        </w:tblBorders>
        <w:tblLook w:val="04A0" w:firstRow="1" w:lastRow="0" w:firstColumn="1" w:lastColumn="0" w:noHBand="0" w:noVBand="1"/>
      </w:tblPr>
      <w:tblGrid>
        <w:gridCol w:w="3417"/>
        <w:gridCol w:w="3330"/>
      </w:tblGrid>
      <w:tr w:rsidR="005B1056" w:rsidRPr="0023094D" w14:paraId="29BB31FC" w14:textId="77777777" w:rsidTr="00320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single" w:sz="4" w:space="0" w:color="auto"/>
              <w:bottom w:val="single" w:sz="4" w:space="0" w:color="auto"/>
            </w:tcBorders>
          </w:tcPr>
          <w:p w14:paraId="0667C18F" w14:textId="77777777" w:rsidR="005B1056" w:rsidRPr="0023094D" w:rsidRDefault="005B1056" w:rsidP="00641CD1">
            <w:pPr>
              <w:jc w:val="both"/>
              <w:rPr>
                <w:rFonts w:ascii="IRNazanin" w:hAnsi="IRNazanin"/>
                <w:b w:val="0"/>
                <w:bCs w:val="0"/>
                <w:sz w:val="28"/>
                <w:rtl/>
              </w:rPr>
            </w:pPr>
            <w:r w:rsidRPr="0023094D">
              <w:rPr>
                <w:rFonts w:ascii="IRNazanin" w:hAnsi="IRNazanin" w:hint="cs"/>
                <w:b w:val="0"/>
                <w:bCs w:val="0"/>
                <w:sz w:val="28"/>
                <w:rtl/>
              </w:rPr>
              <w:t>ناحیه</w:t>
            </w:r>
          </w:p>
        </w:tc>
        <w:tc>
          <w:tcPr>
            <w:tcW w:w="3330" w:type="dxa"/>
            <w:tcBorders>
              <w:top w:val="single" w:sz="4" w:space="0" w:color="auto"/>
              <w:bottom w:val="single" w:sz="4" w:space="0" w:color="auto"/>
            </w:tcBorders>
          </w:tcPr>
          <w:p w14:paraId="55794E3C" w14:textId="04D86AD9" w:rsidR="005B1056" w:rsidRPr="0023094D" w:rsidRDefault="005B1056" w:rsidP="0032011F">
            <w:pPr>
              <w:jc w:val="right"/>
              <w:cnfStyle w:val="100000000000" w:firstRow="1" w:lastRow="0" w:firstColumn="0" w:lastColumn="0" w:oddVBand="0" w:evenVBand="0" w:oddHBand="0" w:evenHBand="0" w:firstRowFirstColumn="0" w:firstRowLastColumn="0" w:lastRowFirstColumn="0" w:lastRowLastColumn="0"/>
              <w:rPr>
                <w:rFonts w:ascii="IRNazanin" w:hAnsi="IRNazanin"/>
                <w:b w:val="0"/>
                <w:bCs w:val="0"/>
                <w:sz w:val="28"/>
                <w:rtl/>
              </w:rPr>
            </w:pPr>
            <w:r w:rsidRPr="0023094D">
              <w:rPr>
                <w:rFonts w:ascii="IRNazanin" w:hAnsi="IRNazanin" w:hint="cs"/>
                <w:b w:val="0"/>
                <w:bCs w:val="0"/>
                <w:sz w:val="28"/>
                <w:rtl/>
              </w:rPr>
              <w:t>طول</w:t>
            </w:r>
          </w:p>
        </w:tc>
      </w:tr>
      <w:tr w:rsidR="002142D1" w:rsidRPr="0023094D" w14:paraId="663630C7" w14:textId="77777777" w:rsidTr="0032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single" w:sz="4" w:space="0" w:color="auto"/>
              <w:bottom w:val="none" w:sz="0" w:space="0" w:color="auto"/>
            </w:tcBorders>
          </w:tcPr>
          <w:p w14:paraId="76A690C7" w14:textId="77777777" w:rsidR="002142D1" w:rsidRPr="0023094D" w:rsidRDefault="002142D1" w:rsidP="00641CD1">
            <w:pPr>
              <w:jc w:val="both"/>
              <w:rPr>
                <w:rFonts w:ascii="IRNazanin" w:hAnsi="IRNazanin"/>
                <w:b w:val="0"/>
                <w:bCs w:val="0"/>
                <w:sz w:val="28"/>
                <w:rtl/>
                <w:lang w:bidi="fa-IR"/>
              </w:rPr>
            </w:pPr>
            <w:r w:rsidRPr="0023094D">
              <w:rPr>
                <w:rFonts w:ascii="IRNazanin" w:hAnsi="IRNazanin" w:hint="cs"/>
                <w:b w:val="0"/>
                <w:bCs w:val="0"/>
                <w:sz w:val="28"/>
                <w:rtl/>
                <w:lang w:bidi="fa-IR"/>
              </w:rPr>
              <w:t>وتر هیدروفویل</w:t>
            </w:r>
          </w:p>
        </w:tc>
        <w:tc>
          <w:tcPr>
            <w:tcW w:w="3330" w:type="dxa"/>
            <w:tcBorders>
              <w:top w:val="single" w:sz="4" w:space="0" w:color="auto"/>
              <w:bottom w:val="none" w:sz="0" w:space="0" w:color="auto"/>
            </w:tcBorders>
          </w:tcPr>
          <w:p w14:paraId="6F0D244A" w14:textId="77777777" w:rsidR="002142D1" w:rsidRPr="0023094D" w:rsidRDefault="002142D1" w:rsidP="00641CD1">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szCs w:val="24"/>
                <w:rtl/>
              </w:rPr>
            </w:pPr>
            <w:r w:rsidRPr="0023094D">
              <w:rPr>
                <w:rFonts w:asciiTheme="majorBidi" w:hAnsiTheme="majorBidi"/>
                <w:szCs w:val="24"/>
                <w:lang w:bidi="fa-IR"/>
              </w:rPr>
              <w:t>C=20.3</w:t>
            </w:r>
            <w:r w:rsidRPr="0023094D">
              <w:rPr>
                <w:rFonts w:asciiTheme="majorBidi" w:hAnsiTheme="majorBidi"/>
                <w:szCs w:val="24"/>
              </w:rPr>
              <w:t>cm</w:t>
            </w:r>
          </w:p>
        </w:tc>
      </w:tr>
      <w:tr w:rsidR="005B1056" w:rsidRPr="0023094D" w14:paraId="631FA38B" w14:textId="77777777" w:rsidTr="0032011F">
        <w:tc>
          <w:tcPr>
            <w:cnfStyle w:val="001000000000" w:firstRow="0" w:lastRow="0" w:firstColumn="1" w:lastColumn="0" w:oddVBand="0" w:evenVBand="0" w:oddHBand="0" w:evenHBand="0" w:firstRowFirstColumn="0" w:firstRowLastColumn="0" w:lastRowFirstColumn="0" w:lastRowLastColumn="0"/>
            <w:tcW w:w="3417" w:type="dxa"/>
          </w:tcPr>
          <w:p w14:paraId="0D795064" w14:textId="0E3C16ED" w:rsidR="005B1056" w:rsidRPr="0023094D" w:rsidRDefault="005B1056" w:rsidP="00641CD1">
            <w:pPr>
              <w:jc w:val="both"/>
              <w:rPr>
                <w:rFonts w:ascii="IRNazanin" w:hAnsi="IRNazanin"/>
                <w:b w:val="0"/>
                <w:bCs w:val="0"/>
                <w:sz w:val="28"/>
                <w:rtl/>
                <w:lang w:bidi="fa-IR"/>
              </w:rPr>
            </w:pPr>
            <w:r w:rsidRPr="0023094D">
              <w:rPr>
                <w:rFonts w:ascii="IRNazanin" w:hAnsi="IRNazanin" w:hint="cs"/>
                <w:b w:val="0"/>
                <w:bCs w:val="0"/>
                <w:sz w:val="28"/>
                <w:rtl/>
              </w:rPr>
              <w:t>ورودی و خروجی</w:t>
            </w:r>
          </w:p>
        </w:tc>
        <w:tc>
          <w:tcPr>
            <w:tcW w:w="3330" w:type="dxa"/>
          </w:tcPr>
          <w:p w14:paraId="020DB684" w14:textId="363D61D8" w:rsidR="005B1056" w:rsidRPr="0023094D" w:rsidRDefault="005B1056" w:rsidP="005B1056">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szCs w:val="24"/>
                <w:rtl/>
              </w:rPr>
            </w:pPr>
            <w:r w:rsidRPr="0023094D">
              <w:rPr>
                <w:rFonts w:asciiTheme="majorBidi" w:hAnsiTheme="majorBidi"/>
                <w:szCs w:val="24"/>
              </w:rPr>
              <w:t>10C=203cm</w:t>
            </w:r>
          </w:p>
        </w:tc>
      </w:tr>
      <w:tr w:rsidR="005B1056" w:rsidRPr="0023094D" w14:paraId="5403EE6B" w14:textId="77777777" w:rsidTr="0032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bottom w:val="none" w:sz="0" w:space="0" w:color="auto"/>
            </w:tcBorders>
          </w:tcPr>
          <w:p w14:paraId="4FD1F12D" w14:textId="5C146BCA" w:rsidR="005B1056" w:rsidRPr="0023094D" w:rsidRDefault="005B1056" w:rsidP="00641CD1">
            <w:pPr>
              <w:jc w:val="both"/>
              <w:rPr>
                <w:rFonts w:ascii="IRNazanin" w:hAnsi="IRNazanin"/>
                <w:b w:val="0"/>
                <w:bCs w:val="0"/>
                <w:sz w:val="28"/>
                <w:rtl/>
                <w:lang w:bidi="fa-IR"/>
              </w:rPr>
            </w:pPr>
            <w:r w:rsidRPr="0023094D">
              <w:rPr>
                <w:rFonts w:ascii="IRNazanin" w:hAnsi="IRNazanin" w:hint="cs"/>
                <w:b w:val="0"/>
                <w:bCs w:val="0"/>
                <w:sz w:val="28"/>
                <w:rtl/>
              </w:rPr>
              <w:t>بالایی و پایینی</w:t>
            </w:r>
          </w:p>
        </w:tc>
        <w:tc>
          <w:tcPr>
            <w:tcW w:w="3330" w:type="dxa"/>
            <w:tcBorders>
              <w:top w:val="none" w:sz="0" w:space="0" w:color="auto"/>
              <w:bottom w:val="none" w:sz="0" w:space="0" w:color="auto"/>
            </w:tcBorders>
          </w:tcPr>
          <w:p w14:paraId="441E287C" w14:textId="19278C43" w:rsidR="005B1056" w:rsidRPr="0023094D" w:rsidRDefault="002142D1" w:rsidP="005B1056">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szCs w:val="24"/>
              </w:rPr>
            </w:pPr>
            <w:r w:rsidRPr="0023094D">
              <w:rPr>
                <w:rFonts w:asciiTheme="majorBidi" w:hAnsiTheme="majorBidi"/>
                <w:szCs w:val="24"/>
                <w:lang w:bidi="fa-IR"/>
              </w:rPr>
              <w:t>15C=304.5cm</w:t>
            </w:r>
          </w:p>
        </w:tc>
      </w:tr>
      <w:tr w:rsidR="005B1056" w:rsidRPr="0023094D" w14:paraId="6C94C308" w14:textId="77777777" w:rsidTr="0032011F">
        <w:tc>
          <w:tcPr>
            <w:cnfStyle w:val="001000000000" w:firstRow="0" w:lastRow="0" w:firstColumn="1" w:lastColumn="0" w:oddVBand="0" w:evenVBand="0" w:oddHBand="0" w:evenHBand="0" w:firstRowFirstColumn="0" w:firstRowLastColumn="0" w:lastRowFirstColumn="0" w:lastRowLastColumn="0"/>
            <w:tcW w:w="3417" w:type="dxa"/>
          </w:tcPr>
          <w:p w14:paraId="78C72253" w14:textId="3CD18F0D" w:rsidR="005B1056" w:rsidRPr="0023094D" w:rsidRDefault="002142D1" w:rsidP="00641CD1">
            <w:pPr>
              <w:jc w:val="both"/>
              <w:rPr>
                <w:rFonts w:ascii="IRNazanin" w:hAnsi="IRNazanin"/>
                <w:b w:val="0"/>
                <w:bCs w:val="0"/>
                <w:sz w:val="28"/>
                <w:rtl/>
                <w:lang w:bidi="fa-IR"/>
              </w:rPr>
            </w:pPr>
            <w:r w:rsidRPr="0023094D">
              <w:rPr>
                <w:rFonts w:ascii="IRNazanin" w:hAnsi="IRNazanin" w:hint="cs"/>
                <w:b w:val="0"/>
                <w:bCs w:val="0"/>
                <w:sz w:val="28"/>
                <w:rtl/>
                <w:lang w:bidi="fa-IR"/>
              </w:rPr>
              <w:t>ضخامت هیدروفویل</w:t>
            </w:r>
          </w:p>
        </w:tc>
        <w:tc>
          <w:tcPr>
            <w:tcW w:w="3330" w:type="dxa"/>
          </w:tcPr>
          <w:p w14:paraId="0A7CB0BC" w14:textId="478C6A48" w:rsidR="005B1056" w:rsidRPr="0023094D" w:rsidRDefault="002142D1" w:rsidP="005B1056">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szCs w:val="24"/>
                <w:rtl/>
              </w:rPr>
            </w:pPr>
            <w:r w:rsidRPr="0023094D">
              <w:rPr>
                <w:rFonts w:asciiTheme="majorBidi" w:hAnsiTheme="majorBidi"/>
                <w:szCs w:val="24"/>
                <w:lang w:bidi="fa-IR"/>
              </w:rPr>
              <w:t>T=0.15C=3.045cm</w:t>
            </w:r>
          </w:p>
        </w:tc>
      </w:tr>
      <w:tr w:rsidR="002142D1" w:rsidRPr="0023094D" w14:paraId="2916B4A2" w14:textId="77777777" w:rsidTr="00320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bottom w:val="single" w:sz="4" w:space="0" w:color="auto"/>
            </w:tcBorders>
          </w:tcPr>
          <w:p w14:paraId="1AF57C55" w14:textId="56DA5C89" w:rsidR="002142D1" w:rsidRPr="0023094D" w:rsidRDefault="002142D1" w:rsidP="00641CD1">
            <w:pPr>
              <w:jc w:val="both"/>
              <w:rPr>
                <w:rFonts w:ascii="IRNazanin" w:hAnsi="IRNazanin"/>
                <w:b w:val="0"/>
                <w:bCs w:val="0"/>
                <w:sz w:val="28"/>
                <w:rtl/>
              </w:rPr>
            </w:pPr>
            <w:r w:rsidRPr="0023094D">
              <w:rPr>
                <w:rFonts w:ascii="IRNazanin" w:hAnsi="IRNazanin" w:hint="cs"/>
                <w:b w:val="0"/>
                <w:bCs w:val="0"/>
                <w:sz w:val="28"/>
                <w:rtl/>
              </w:rPr>
              <w:t>م</w:t>
            </w:r>
            <w:r w:rsidRPr="0023094D">
              <w:rPr>
                <w:rFonts w:ascii="IRNazanin" w:hAnsi="IRNazanin" w:hint="cs"/>
                <w:b w:val="0"/>
                <w:bCs w:val="0"/>
                <w:sz w:val="28"/>
                <w:rtl/>
                <w:lang w:bidi="fa-IR"/>
              </w:rPr>
              <w:t>حیط</w:t>
            </w:r>
            <w:r w:rsidRPr="0023094D">
              <w:rPr>
                <w:rFonts w:ascii="IRNazanin" w:hAnsi="IRNazanin" w:hint="cs"/>
                <w:b w:val="0"/>
                <w:bCs w:val="0"/>
                <w:sz w:val="28"/>
                <w:rtl/>
              </w:rPr>
              <w:t xml:space="preserve"> هیدروفویل</w:t>
            </w:r>
          </w:p>
        </w:tc>
        <w:tc>
          <w:tcPr>
            <w:tcW w:w="3330" w:type="dxa"/>
            <w:tcBorders>
              <w:top w:val="none" w:sz="0" w:space="0" w:color="auto"/>
              <w:bottom w:val="single" w:sz="4" w:space="0" w:color="auto"/>
            </w:tcBorders>
          </w:tcPr>
          <w:p w14:paraId="56AF95E7" w14:textId="79F266DB" w:rsidR="002142D1" w:rsidRPr="0023094D" w:rsidRDefault="002142D1" w:rsidP="005B1056">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szCs w:val="24"/>
              </w:rPr>
            </w:pPr>
            <w:r w:rsidRPr="0023094D">
              <w:rPr>
                <w:rFonts w:asciiTheme="majorBidi" w:hAnsiTheme="majorBidi"/>
                <w:szCs w:val="24"/>
              </w:rPr>
              <w:t>S=0.41cm</w:t>
            </w:r>
          </w:p>
        </w:tc>
      </w:tr>
    </w:tbl>
    <w:p w14:paraId="0853B18D" w14:textId="0C1B2F7E" w:rsidR="00EE5326" w:rsidRDefault="00EE5326" w:rsidP="00E62A23">
      <w:pPr>
        <w:jc w:val="both"/>
        <w:rPr>
          <w:rFonts w:ascii="IRNazanin" w:hAnsi="IRNazanin"/>
          <w:sz w:val="28"/>
          <w:rtl/>
        </w:rPr>
      </w:pPr>
    </w:p>
    <w:p w14:paraId="09F9AFD2" w14:textId="4ADAC3DC" w:rsidR="00491CAD" w:rsidRDefault="00491CAD" w:rsidP="00E62A23">
      <w:pPr>
        <w:jc w:val="both"/>
        <w:rPr>
          <w:rFonts w:ascii="IRNazanin" w:hAnsi="IRNazanin"/>
          <w:sz w:val="28"/>
          <w:rtl/>
        </w:rPr>
      </w:pPr>
    </w:p>
    <w:p w14:paraId="4598AE15" w14:textId="0D5B2955" w:rsidR="00491CAD" w:rsidRDefault="00491CAD" w:rsidP="00E62A23">
      <w:pPr>
        <w:jc w:val="both"/>
        <w:rPr>
          <w:rFonts w:ascii="IRNazanin" w:hAnsi="IRNazanin"/>
          <w:sz w:val="28"/>
          <w:rtl/>
        </w:rPr>
      </w:pPr>
    </w:p>
    <w:p w14:paraId="7D4D6337" w14:textId="1CE41DCF" w:rsidR="00491CAD" w:rsidRDefault="00491CAD" w:rsidP="00E62A23">
      <w:pPr>
        <w:jc w:val="both"/>
        <w:rPr>
          <w:rFonts w:ascii="IRNazanin" w:hAnsi="IRNazanin"/>
          <w:sz w:val="28"/>
          <w:rtl/>
        </w:rPr>
      </w:pPr>
    </w:p>
    <w:p w14:paraId="7658462B" w14:textId="3388D3C3" w:rsidR="00491CAD" w:rsidRDefault="00491CAD" w:rsidP="00E62A23">
      <w:pPr>
        <w:jc w:val="both"/>
        <w:rPr>
          <w:rFonts w:ascii="IRNazanin" w:hAnsi="IRNazanin"/>
          <w:sz w:val="28"/>
          <w:rtl/>
        </w:rPr>
      </w:pPr>
    </w:p>
    <w:p w14:paraId="2330A84C" w14:textId="1CB537E4" w:rsidR="00491CAD" w:rsidRDefault="00491CAD" w:rsidP="00E62A23">
      <w:pPr>
        <w:jc w:val="both"/>
        <w:rPr>
          <w:rFonts w:ascii="IRNazanin" w:hAnsi="IRNazanin"/>
          <w:sz w:val="28"/>
          <w:rtl/>
        </w:rPr>
      </w:pPr>
    </w:p>
    <w:p w14:paraId="6F2DD5DB" w14:textId="4C721CF5" w:rsidR="00491CAD" w:rsidRDefault="00491CAD" w:rsidP="00E62A23">
      <w:pPr>
        <w:jc w:val="both"/>
        <w:rPr>
          <w:rFonts w:ascii="IRNazanin" w:hAnsi="IRNazanin"/>
          <w:sz w:val="28"/>
          <w:rtl/>
        </w:rPr>
      </w:pPr>
    </w:p>
    <w:p w14:paraId="50CDBA25" w14:textId="7F6B00CB" w:rsidR="00491CAD" w:rsidRDefault="00491CAD" w:rsidP="00E62A23">
      <w:pPr>
        <w:jc w:val="both"/>
        <w:rPr>
          <w:rFonts w:ascii="IRNazanin" w:hAnsi="IRNazanin"/>
          <w:sz w:val="28"/>
          <w:rtl/>
        </w:rPr>
      </w:pPr>
    </w:p>
    <w:p w14:paraId="470A6667" w14:textId="75076497" w:rsidR="00491CAD" w:rsidRDefault="00491CAD" w:rsidP="00E62A23">
      <w:pPr>
        <w:jc w:val="both"/>
        <w:rPr>
          <w:rFonts w:ascii="IRNazanin" w:hAnsi="IRNazanin"/>
          <w:sz w:val="28"/>
          <w:rtl/>
        </w:rPr>
      </w:pPr>
    </w:p>
    <w:p w14:paraId="37AAF9A1" w14:textId="35376A3C" w:rsidR="00491CAD" w:rsidRDefault="00491CAD" w:rsidP="00E62A23">
      <w:pPr>
        <w:jc w:val="both"/>
        <w:rPr>
          <w:rFonts w:ascii="IRNazanin" w:hAnsi="IRNazanin"/>
          <w:sz w:val="28"/>
          <w:rtl/>
        </w:rPr>
      </w:pPr>
    </w:p>
    <w:p w14:paraId="29F343FC" w14:textId="7483D942" w:rsidR="00491CAD" w:rsidRDefault="00491CAD" w:rsidP="00E62A23">
      <w:pPr>
        <w:jc w:val="both"/>
        <w:rPr>
          <w:rFonts w:ascii="IRNazanin" w:hAnsi="IRNazanin"/>
          <w:sz w:val="28"/>
          <w:rtl/>
        </w:rPr>
      </w:pPr>
    </w:p>
    <w:p w14:paraId="0132BA75" w14:textId="77777777" w:rsidR="00491CAD" w:rsidRPr="00B758F2" w:rsidRDefault="00491CAD" w:rsidP="00E62A23">
      <w:pPr>
        <w:jc w:val="both"/>
        <w:rPr>
          <w:rFonts w:ascii="IRNazanin" w:hAnsi="IRNazanin"/>
          <w:sz w:val="28"/>
          <w:rtl/>
        </w:rPr>
      </w:pPr>
    </w:p>
    <w:p w14:paraId="6F7A5284" w14:textId="10D82113" w:rsidR="00E62A23" w:rsidRPr="00427ABC" w:rsidRDefault="00E62A23" w:rsidP="00E62A23">
      <w:pPr>
        <w:jc w:val="both"/>
        <w:rPr>
          <w:rFonts w:ascii="IRNazanin" w:hAnsi="IRNazanin" w:cs="B Titr"/>
          <w:b/>
          <w:bCs/>
          <w:sz w:val="32"/>
          <w:szCs w:val="32"/>
          <w:rtl/>
        </w:rPr>
      </w:pPr>
      <w:r w:rsidRPr="00427ABC">
        <w:rPr>
          <w:rFonts w:ascii="IRNazanin" w:hAnsi="IRNazanin" w:cs="B Titr" w:hint="cs"/>
          <w:b/>
          <w:bCs/>
          <w:sz w:val="32"/>
          <w:szCs w:val="32"/>
          <w:rtl/>
        </w:rPr>
        <w:t>فصل 4</w:t>
      </w:r>
    </w:p>
    <w:p w14:paraId="4E799165" w14:textId="28CBB213" w:rsidR="00E62A23" w:rsidRPr="00B758F2" w:rsidRDefault="00E62A23" w:rsidP="00E62A23">
      <w:pPr>
        <w:jc w:val="both"/>
        <w:rPr>
          <w:rFonts w:ascii="IRNazanin" w:hAnsi="IRNazanin"/>
          <w:sz w:val="28"/>
          <w:rtl/>
        </w:rPr>
      </w:pPr>
    </w:p>
    <w:p w14:paraId="297B4956" w14:textId="720D7786" w:rsidR="00E62A23" w:rsidRPr="00427ABC" w:rsidRDefault="00E62A23" w:rsidP="00E62A23">
      <w:pPr>
        <w:jc w:val="both"/>
        <w:rPr>
          <w:rFonts w:ascii="IRNazanin" w:hAnsi="IRNazanin"/>
          <w:sz w:val="28"/>
          <w:rtl/>
        </w:rPr>
      </w:pPr>
    </w:p>
    <w:p w14:paraId="03850A1D" w14:textId="13070208" w:rsidR="0083149F" w:rsidRPr="00427ABC" w:rsidRDefault="0083149F" w:rsidP="0083149F">
      <w:pPr>
        <w:pStyle w:val="Heading1"/>
        <w:spacing w:line="720" w:lineRule="auto"/>
        <w:jc w:val="center"/>
        <w:rPr>
          <w:sz w:val="40"/>
          <w:szCs w:val="36"/>
          <w:rtl/>
        </w:rPr>
      </w:pPr>
      <w:bookmarkStart w:id="17" w:name="_Toc491670768"/>
      <w:bookmarkStart w:id="18" w:name="_Toc497070698"/>
      <w:r w:rsidRPr="00427ABC">
        <w:rPr>
          <w:rFonts w:eastAsia="Times New Roman" w:hint="eastAsia"/>
          <w:sz w:val="40"/>
          <w:szCs w:val="36"/>
          <w:rtl/>
        </w:rPr>
        <w:t>معادله‌ها</w:t>
      </w:r>
      <w:r w:rsidRPr="00427ABC">
        <w:rPr>
          <w:rFonts w:eastAsia="Times New Roman" w:hint="cs"/>
          <w:sz w:val="40"/>
          <w:szCs w:val="36"/>
          <w:rtl/>
        </w:rPr>
        <w:t>ی حاکم و روش حل</w:t>
      </w:r>
      <w:bookmarkEnd w:id="17"/>
      <w:bookmarkEnd w:id="18"/>
    </w:p>
    <w:p w14:paraId="11D3207C" w14:textId="505945DC" w:rsidR="0083149F" w:rsidRPr="00427ABC" w:rsidRDefault="00854D5F" w:rsidP="0083149F">
      <w:pPr>
        <w:pStyle w:val="a5"/>
        <w:rPr>
          <w:rtl/>
        </w:rPr>
      </w:pPr>
      <w:r w:rsidRPr="00427ABC">
        <w:rPr>
          <w:rFonts w:hint="cs"/>
          <w:rtl/>
        </w:rPr>
        <w:t>مشخصه</w:t>
      </w:r>
      <w:r w:rsidRPr="00427ABC">
        <w:rPr>
          <w:rFonts w:hint="eastAsia"/>
          <w:rtl/>
        </w:rPr>
        <w:t>‌</w:t>
      </w:r>
      <w:r w:rsidRPr="00427ABC">
        <w:rPr>
          <w:rFonts w:hint="cs"/>
          <w:rtl/>
        </w:rPr>
        <w:t>های اصلی جریان در این شبیه</w:t>
      </w:r>
      <w:r w:rsidRPr="00427ABC">
        <w:rPr>
          <w:rFonts w:hint="eastAsia"/>
          <w:rtl/>
        </w:rPr>
        <w:t>‌</w:t>
      </w:r>
      <w:r w:rsidRPr="00427ABC">
        <w:rPr>
          <w:rFonts w:hint="cs"/>
          <w:rtl/>
        </w:rPr>
        <w:t>سازی، آشفتگی، چند فازی و کاویتاسیونی بودن آن هستند. در ادامه معادلات این سه مشخصه آورده شده است.</w:t>
      </w:r>
    </w:p>
    <w:p w14:paraId="6B91EB5E" w14:textId="579E220B" w:rsidR="0083149F" w:rsidRPr="00427ABC" w:rsidRDefault="00427ABC" w:rsidP="00427ABC">
      <w:pPr>
        <w:pStyle w:val="Heading2"/>
        <w:numPr>
          <w:ilvl w:val="0"/>
          <w:numId w:val="0"/>
        </w:numPr>
        <w:ind w:firstLine="562"/>
        <w:rPr>
          <w:b w:val="0"/>
          <w:bCs w:val="0"/>
          <w:rtl/>
        </w:rPr>
      </w:pPr>
      <w:bookmarkStart w:id="19" w:name="_Toc491670769"/>
      <w:bookmarkStart w:id="20" w:name="_Toc497070699"/>
      <w:r>
        <w:rPr>
          <w:rFonts w:hint="cs"/>
          <w:b w:val="0"/>
          <w:bCs w:val="0"/>
          <w:rtl/>
        </w:rPr>
        <w:t xml:space="preserve">4-1   </w:t>
      </w:r>
      <w:r w:rsidR="0083149F" w:rsidRPr="00427ABC">
        <w:rPr>
          <w:rFonts w:hint="eastAsia"/>
          <w:b w:val="0"/>
          <w:bCs w:val="0"/>
          <w:rtl/>
        </w:rPr>
        <w:t>معادله‌ها</w:t>
      </w:r>
      <w:r w:rsidR="0083149F" w:rsidRPr="00427ABC">
        <w:rPr>
          <w:rFonts w:hint="cs"/>
          <w:b w:val="0"/>
          <w:bCs w:val="0"/>
          <w:rtl/>
        </w:rPr>
        <w:t>ی حاکم و فرضیات</w:t>
      </w:r>
      <w:bookmarkEnd w:id="19"/>
      <w:bookmarkEnd w:id="20"/>
    </w:p>
    <w:p w14:paraId="57FF6970" w14:textId="77777777" w:rsidR="0083149F" w:rsidRPr="00427ABC" w:rsidRDefault="0083149F" w:rsidP="0083149F">
      <w:pPr>
        <w:pStyle w:val="a5"/>
        <w:rPr>
          <w:rtl/>
        </w:rPr>
      </w:pPr>
      <w:r w:rsidRPr="00427ABC">
        <w:rPr>
          <w:rFonts w:hint="cs"/>
          <w:rtl/>
        </w:rPr>
        <w:t xml:space="preserve">معادلات حاکم بر سیال بیانگر قوانین فیزیکی بقاء، </w:t>
      </w:r>
      <w:r w:rsidRPr="00427ABC">
        <w:rPr>
          <w:rtl/>
        </w:rPr>
        <w:t>به‌صورت</w:t>
      </w:r>
      <w:r w:rsidRPr="00427ABC">
        <w:rPr>
          <w:rFonts w:hint="cs"/>
          <w:rtl/>
        </w:rPr>
        <w:t xml:space="preserve"> عبارات ریاضی می</w:t>
      </w:r>
      <w:r w:rsidRPr="00427ABC">
        <w:rPr>
          <w:rFonts w:hint="cs"/>
          <w:rtl/>
        </w:rPr>
        <w:softHyphen/>
        <w:t xml:space="preserve">باشند که برخی </w:t>
      </w:r>
      <w:r w:rsidRPr="00427ABC">
        <w:rPr>
          <w:rtl/>
        </w:rPr>
        <w:t>از ا</w:t>
      </w:r>
      <w:r w:rsidRPr="00427ABC">
        <w:rPr>
          <w:rFonts w:hint="cs"/>
          <w:rtl/>
        </w:rPr>
        <w:t>ی</w:t>
      </w:r>
      <w:r w:rsidRPr="00427ABC">
        <w:rPr>
          <w:rFonts w:hint="eastAsia"/>
          <w:rtl/>
        </w:rPr>
        <w:t>ن</w:t>
      </w:r>
      <w:r w:rsidRPr="00427ABC">
        <w:rPr>
          <w:rFonts w:hint="cs"/>
          <w:rtl/>
        </w:rPr>
        <w:t xml:space="preserve"> قوانین عبارت‌اند از:</w:t>
      </w:r>
    </w:p>
    <w:p w14:paraId="7C7CC3ED" w14:textId="77777777" w:rsidR="0083149F" w:rsidRPr="00427ABC" w:rsidRDefault="0083149F" w:rsidP="00684F6C">
      <w:pPr>
        <w:widowControl w:val="0"/>
        <w:numPr>
          <w:ilvl w:val="0"/>
          <w:numId w:val="13"/>
        </w:numPr>
        <w:spacing w:after="0" w:line="288" w:lineRule="auto"/>
        <w:jc w:val="lowKashida"/>
        <w:rPr>
          <w:rFonts w:eastAsia="Times New Roman"/>
          <w:sz w:val="32"/>
        </w:rPr>
      </w:pPr>
      <w:r w:rsidRPr="00427ABC">
        <w:rPr>
          <w:rFonts w:eastAsia="Times New Roman" w:hint="cs"/>
          <w:sz w:val="32"/>
          <w:rtl/>
        </w:rPr>
        <w:t>جرم سیال همواره ثابت می</w:t>
      </w:r>
      <w:r w:rsidRPr="00427ABC">
        <w:rPr>
          <w:rFonts w:eastAsia="Times New Roman" w:hint="cs"/>
          <w:sz w:val="32"/>
          <w:rtl/>
        </w:rPr>
        <w:softHyphen/>
        <w:t>باشد (قانون پیوستگی).</w:t>
      </w:r>
    </w:p>
    <w:p w14:paraId="59755DEC" w14:textId="77777777" w:rsidR="0083149F" w:rsidRPr="00427ABC" w:rsidRDefault="0083149F" w:rsidP="00684F6C">
      <w:pPr>
        <w:widowControl w:val="0"/>
        <w:numPr>
          <w:ilvl w:val="0"/>
          <w:numId w:val="13"/>
        </w:numPr>
        <w:spacing w:after="0" w:line="288" w:lineRule="auto"/>
        <w:jc w:val="lowKashida"/>
        <w:rPr>
          <w:rFonts w:eastAsia="Times New Roman"/>
          <w:sz w:val="32"/>
        </w:rPr>
      </w:pPr>
      <w:r w:rsidRPr="00427ABC">
        <w:rPr>
          <w:rFonts w:eastAsia="Times New Roman" w:hint="cs"/>
          <w:sz w:val="32"/>
          <w:rtl/>
        </w:rPr>
        <w:t>نرخ تغییر اندازه حرکت با برآیند نیروهای وارد روی المان سیال برابر است (قانون دوم نیوتن).</w:t>
      </w:r>
    </w:p>
    <w:p w14:paraId="06A10646" w14:textId="77777777" w:rsidR="0083149F" w:rsidRPr="00427ABC" w:rsidRDefault="0083149F" w:rsidP="00684F6C">
      <w:pPr>
        <w:widowControl w:val="0"/>
        <w:numPr>
          <w:ilvl w:val="0"/>
          <w:numId w:val="13"/>
        </w:numPr>
        <w:spacing w:after="0" w:line="288" w:lineRule="auto"/>
        <w:jc w:val="lowKashida"/>
        <w:rPr>
          <w:rFonts w:eastAsia="Times New Roman"/>
          <w:sz w:val="32"/>
        </w:rPr>
      </w:pPr>
      <w:r w:rsidRPr="00427ABC">
        <w:rPr>
          <w:rFonts w:eastAsia="Times New Roman" w:hint="cs"/>
          <w:sz w:val="32"/>
          <w:rtl/>
        </w:rPr>
        <w:t>نرخ تغییر انرژی با مجموع نرخ افزایش حرارت سیستم و نرخ کار انجام ‌شده روی المان سیال برابر است (قانون اول ترمودینامیک).</w:t>
      </w:r>
    </w:p>
    <w:p w14:paraId="6A7A4F3E" w14:textId="016D9750" w:rsidR="0083149F" w:rsidRPr="00427ABC" w:rsidRDefault="0083149F" w:rsidP="0083149F">
      <w:pPr>
        <w:pStyle w:val="a5"/>
        <w:rPr>
          <w:rtl/>
        </w:rPr>
      </w:pPr>
      <w:r w:rsidRPr="00427ABC">
        <w:rPr>
          <w:rFonts w:hint="cs"/>
          <w:rtl/>
        </w:rPr>
        <w:t xml:space="preserve">برای تحلیل جریان سیال، ساختار مولکولی مواد و حرکت مولکولی ممکن است نادیده </w:t>
      </w:r>
      <w:r w:rsidRPr="00427ABC">
        <w:rPr>
          <w:rtl/>
        </w:rPr>
        <w:t>گرفته شود</w:t>
      </w:r>
      <w:r w:rsidRPr="00427ABC">
        <w:rPr>
          <w:rFonts w:hint="cs"/>
          <w:rtl/>
        </w:rPr>
        <w:t xml:space="preserve">. </w:t>
      </w:r>
      <w:r w:rsidRPr="00427ABC">
        <w:rPr>
          <w:rtl/>
        </w:rPr>
        <w:t>در ا</w:t>
      </w:r>
      <w:r w:rsidRPr="00427ABC">
        <w:rPr>
          <w:rFonts w:hint="cs"/>
          <w:rtl/>
        </w:rPr>
        <w:t>ی</w:t>
      </w:r>
      <w:r w:rsidRPr="00427ABC">
        <w:rPr>
          <w:rFonts w:hint="eastAsia"/>
          <w:rtl/>
        </w:rPr>
        <w:t>نجا</w:t>
      </w:r>
      <w:r w:rsidRPr="00427ABC">
        <w:rPr>
          <w:rFonts w:hint="cs"/>
          <w:rtl/>
        </w:rPr>
        <w:t xml:space="preserve"> رفتار سیال در قالب عبارات بیان </w:t>
      </w:r>
      <w:r w:rsidRPr="00427ABC">
        <w:rPr>
          <w:rFonts w:hint="cs"/>
          <w:rtl/>
        </w:rPr>
        <w:softHyphen/>
        <w:t xml:space="preserve">کننده خواص ماکروسکوپی مانند سرعت، فشار، دانسیته و درجه حرارت و مشتقات زمانی و مکانی </w:t>
      </w:r>
      <w:r w:rsidRPr="00427ABC">
        <w:rPr>
          <w:rtl/>
        </w:rPr>
        <w:t>آن‌ها</w:t>
      </w:r>
      <w:r w:rsidRPr="00427ABC">
        <w:rPr>
          <w:rFonts w:hint="cs"/>
          <w:rtl/>
        </w:rPr>
        <w:t xml:space="preserve"> بررسی و توصیف می</w:t>
      </w:r>
      <w:r w:rsidRPr="00427ABC">
        <w:rPr>
          <w:rFonts w:hint="cs"/>
          <w:rtl/>
        </w:rPr>
        <w:softHyphen/>
        <w:t>شود. این امر را می</w:t>
      </w:r>
      <w:r w:rsidRPr="00427ABC">
        <w:rPr>
          <w:rFonts w:hint="cs"/>
          <w:rtl/>
        </w:rPr>
        <w:softHyphen/>
        <w:t xml:space="preserve">توان </w:t>
      </w:r>
      <w:r w:rsidRPr="00427ABC">
        <w:rPr>
          <w:rtl/>
        </w:rPr>
        <w:t>به‌</w:t>
      </w:r>
      <w:r w:rsidRPr="00427ABC">
        <w:rPr>
          <w:rFonts w:hint="cs"/>
          <w:rtl/>
        </w:rPr>
        <w:t xml:space="preserve"> </w:t>
      </w:r>
      <w:r w:rsidRPr="00427ABC">
        <w:rPr>
          <w:rtl/>
        </w:rPr>
        <w:t>صورت</w:t>
      </w:r>
      <w:r w:rsidRPr="00427ABC">
        <w:rPr>
          <w:rFonts w:hint="cs"/>
          <w:rtl/>
        </w:rPr>
        <w:t xml:space="preserve"> میانگین روی تعداد زیادی از مولکول</w:t>
      </w:r>
      <w:r w:rsidRPr="00427ABC">
        <w:rPr>
          <w:rFonts w:hint="cs"/>
          <w:rtl/>
        </w:rPr>
        <w:softHyphen/>
        <w:t xml:space="preserve">ها </w:t>
      </w:r>
      <w:r w:rsidRPr="00427ABC">
        <w:rPr>
          <w:rtl/>
        </w:rPr>
        <w:t>در نظر گرفت</w:t>
      </w:r>
      <w:r w:rsidR="00427ABC">
        <w:rPr>
          <w:rFonts w:hint="cs"/>
          <w:rtl/>
        </w:rPr>
        <w:t>.</w:t>
      </w:r>
    </w:p>
    <w:p w14:paraId="7F85BEA4" w14:textId="77777777" w:rsidR="00427ABC" w:rsidRPr="00427ABC" w:rsidRDefault="00427ABC" w:rsidP="00B74080">
      <w:pPr>
        <w:pStyle w:val="a5"/>
        <w:ind w:firstLine="0"/>
        <w:rPr>
          <w:rtl/>
        </w:rPr>
      </w:pPr>
    </w:p>
    <w:p w14:paraId="713EF6FB" w14:textId="632488C2" w:rsidR="0083149F" w:rsidRPr="00F067B8" w:rsidRDefault="00427ABC" w:rsidP="00427ABC">
      <w:pPr>
        <w:pStyle w:val="Heading3"/>
        <w:numPr>
          <w:ilvl w:val="0"/>
          <w:numId w:val="0"/>
        </w:numPr>
        <w:ind w:left="504"/>
        <w:rPr>
          <w:rFonts w:eastAsia="Times New Roman"/>
          <w:rtl/>
        </w:rPr>
      </w:pPr>
      <w:bookmarkStart w:id="21" w:name="_Toc491670770"/>
      <w:bookmarkStart w:id="22" w:name="_Toc497070700"/>
      <w:r w:rsidRPr="00F067B8">
        <w:rPr>
          <w:rFonts w:eastAsia="Times New Roman" w:hint="cs"/>
          <w:rtl/>
        </w:rPr>
        <w:t xml:space="preserve">4-1-1   </w:t>
      </w:r>
      <w:r w:rsidR="0083149F" w:rsidRPr="00F067B8">
        <w:rPr>
          <w:rFonts w:eastAsia="Times New Roman" w:hint="eastAsia"/>
          <w:rtl/>
        </w:rPr>
        <w:t>فرض</w:t>
      </w:r>
      <w:r w:rsidR="0083149F" w:rsidRPr="00F067B8">
        <w:rPr>
          <w:rFonts w:eastAsia="Times New Roman" w:hint="cs"/>
          <w:rtl/>
        </w:rPr>
        <w:t>ی</w:t>
      </w:r>
      <w:r w:rsidR="0083149F" w:rsidRPr="00F067B8">
        <w:rPr>
          <w:rFonts w:eastAsia="Times New Roman" w:hint="eastAsia"/>
          <w:rtl/>
        </w:rPr>
        <w:t>ه‌ها</w:t>
      </w:r>
      <w:r w:rsidR="0083149F" w:rsidRPr="00F067B8">
        <w:rPr>
          <w:rFonts w:eastAsia="Times New Roman" w:hint="cs"/>
          <w:rtl/>
        </w:rPr>
        <w:t>ی مدل</w:t>
      </w:r>
      <w:bookmarkEnd w:id="21"/>
      <w:bookmarkEnd w:id="22"/>
    </w:p>
    <w:p w14:paraId="1795E5E2" w14:textId="77777777" w:rsidR="0083149F" w:rsidRPr="00427ABC" w:rsidRDefault="0083149F" w:rsidP="0083149F">
      <w:pPr>
        <w:pStyle w:val="a5"/>
        <w:rPr>
          <w:rtl/>
        </w:rPr>
      </w:pPr>
      <w:r w:rsidRPr="00427ABC">
        <w:rPr>
          <w:rFonts w:hint="cs"/>
          <w:rtl/>
        </w:rPr>
        <w:t xml:space="preserve">بر اساس ساختار و وضعیت مبدل فرضیات زیر </w:t>
      </w:r>
      <w:r w:rsidRPr="00427ABC">
        <w:rPr>
          <w:rtl/>
        </w:rPr>
        <w:t>اعمال</w:t>
      </w:r>
      <w:r w:rsidRPr="00427ABC">
        <w:rPr>
          <w:rFonts w:hint="cs"/>
          <w:rtl/>
        </w:rPr>
        <w:t xml:space="preserve"> </w:t>
      </w:r>
      <w:r w:rsidRPr="00427ABC">
        <w:rPr>
          <w:rtl/>
        </w:rPr>
        <w:t>‌شده</w:t>
      </w:r>
      <w:r w:rsidRPr="00427ABC">
        <w:rPr>
          <w:rFonts w:hint="cs"/>
          <w:rtl/>
        </w:rPr>
        <w:t xml:space="preserve"> است:</w:t>
      </w:r>
    </w:p>
    <w:p w14:paraId="6CA0DBC0" w14:textId="77777777" w:rsidR="0083149F" w:rsidRPr="00427ABC" w:rsidRDefault="0083149F" w:rsidP="00684F6C">
      <w:pPr>
        <w:widowControl w:val="0"/>
        <w:numPr>
          <w:ilvl w:val="0"/>
          <w:numId w:val="13"/>
        </w:numPr>
        <w:spacing w:after="0" w:line="288" w:lineRule="auto"/>
        <w:jc w:val="lowKashida"/>
        <w:rPr>
          <w:rFonts w:eastAsia="Times New Roman"/>
        </w:rPr>
      </w:pPr>
      <w:r w:rsidRPr="00427ABC">
        <w:rPr>
          <w:rFonts w:eastAsia="Times New Roman" w:hint="cs"/>
          <w:rtl/>
        </w:rPr>
        <w:t>فرایند در شرایط ناپایا می‌باشد.</w:t>
      </w:r>
    </w:p>
    <w:p w14:paraId="721B4DFB" w14:textId="77777777" w:rsidR="0083149F" w:rsidRPr="00427ABC" w:rsidRDefault="0083149F" w:rsidP="00684F6C">
      <w:pPr>
        <w:widowControl w:val="0"/>
        <w:numPr>
          <w:ilvl w:val="0"/>
          <w:numId w:val="13"/>
        </w:numPr>
        <w:spacing w:after="0" w:line="288" w:lineRule="auto"/>
        <w:jc w:val="lowKashida"/>
        <w:rPr>
          <w:rFonts w:eastAsia="Times New Roman"/>
        </w:rPr>
      </w:pPr>
      <w:r w:rsidRPr="00427ABC">
        <w:rPr>
          <w:rFonts w:eastAsia="Times New Roman" w:hint="cs"/>
          <w:rtl/>
        </w:rPr>
        <w:t xml:space="preserve">جریان </w:t>
      </w:r>
      <w:r w:rsidRPr="00427ABC">
        <w:rPr>
          <w:rFonts w:eastAsia="Times New Roman"/>
          <w:rtl/>
        </w:rPr>
        <w:t>به</w:t>
      </w:r>
      <w:r w:rsidRPr="00427ABC">
        <w:rPr>
          <w:rFonts w:eastAsia="Times New Roman" w:hint="cs"/>
          <w:rtl/>
        </w:rPr>
        <w:t xml:space="preserve"> </w:t>
      </w:r>
      <w:r w:rsidRPr="00427ABC">
        <w:rPr>
          <w:rFonts w:eastAsia="Times New Roman"/>
          <w:rtl/>
        </w:rPr>
        <w:t>‌صورت</w:t>
      </w:r>
      <w:r w:rsidRPr="00427ABC">
        <w:rPr>
          <w:rFonts w:eastAsia="Times New Roman" w:hint="cs"/>
          <w:rtl/>
        </w:rPr>
        <w:t xml:space="preserve"> آشفته است.</w:t>
      </w:r>
    </w:p>
    <w:p w14:paraId="1C8B927E" w14:textId="77777777" w:rsidR="0083149F" w:rsidRPr="00427ABC" w:rsidRDefault="0083149F" w:rsidP="00684F6C">
      <w:pPr>
        <w:widowControl w:val="0"/>
        <w:numPr>
          <w:ilvl w:val="0"/>
          <w:numId w:val="13"/>
        </w:numPr>
        <w:spacing w:after="0" w:line="288" w:lineRule="auto"/>
        <w:jc w:val="lowKashida"/>
        <w:rPr>
          <w:rFonts w:eastAsia="Times New Roman"/>
        </w:rPr>
      </w:pPr>
      <w:r w:rsidRPr="00427ABC">
        <w:rPr>
          <w:rFonts w:eastAsia="Times New Roman" w:hint="cs"/>
          <w:rtl/>
        </w:rPr>
        <w:t xml:space="preserve">سیال </w:t>
      </w:r>
      <w:r w:rsidRPr="00427ABC">
        <w:rPr>
          <w:rFonts w:eastAsia="Times New Roman"/>
          <w:rtl/>
        </w:rPr>
        <w:t>موردنظر</w:t>
      </w:r>
      <w:r w:rsidRPr="00427ABC">
        <w:rPr>
          <w:rFonts w:eastAsia="Times New Roman" w:hint="cs"/>
          <w:rtl/>
        </w:rPr>
        <w:t xml:space="preserve"> سیال نیوتنی است.</w:t>
      </w:r>
    </w:p>
    <w:p w14:paraId="317FAC70" w14:textId="77777777" w:rsidR="0083149F" w:rsidRPr="00427ABC" w:rsidRDefault="0083149F" w:rsidP="00684F6C">
      <w:pPr>
        <w:widowControl w:val="0"/>
        <w:numPr>
          <w:ilvl w:val="0"/>
          <w:numId w:val="13"/>
        </w:numPr>
        <w:spacing w:after="0" w:line="288" w:lineRule="auto"/>
        <w:jc w:val="lowKashida"/>
        <w:rPr>
          <w:rFonts w:eastAsia="Times New Roman"/>
        </w:rPr>
      </w:pPr>
      <w:r w:rsidRPr="00427ABC">
        <w:rPr>
          <w:rFonts w:eastAsia="Times New Roman" w:hint="cs"/>
          <w:rtl/>
        </w:rPr>
        <w:t>سیال تراکم ناپذیر است.</w:t>
      </w:r>
    </w:p>
    <w:p w14:paraId="084C7B8A" w14:textId="001FE575" w:rsidR="0083149F" w:rsidRPr="00427ABC" w:rsidRDefault="0083149F" w:rsidP="00684F6C">
      <w:pPr>
        <w:widowControl w:val="0"/>
        <w:numPr>
          <w:ilvl w:val="0"/>
          <w:numId w:val="13"/>
        </w:numPr>
        <w:spacing w:after="0" w:line="288" w:lineRule="auto"/>
        <w:jc w:val="lowKashida"/>
        <w:rPr>
          <w:rFonts w:eastAsia="Times New Roman"/>
        </w:rPr>
      </w:pPr>
      <w:r w:rsidRPr="00427ABC">
        <w:rPr>
          <w:rFonts w:eastAsia="Times New Roman" w:hint="cs"/>
          <w:rtl/>
        </w:rPr>
        <w:t xml:space="preserve">مسئله </w:t>
      </w:r>
      <w:r w:rsidRPr="00427ABC">
        <w:rPr>
          <w:rFonts w:eastAsia="Times New Roman"/>
          <w:rtl/>
        </w:rPr>
        <w:t>به‌</w:t>
      </w:r>
      <w:r w:rsidRPr="00427ABC">
        <w:rPr>
          <w:rFonts w:eastAsia="Times New Roman" w:hint="cs"/>
          <w:rtl/>
        </w:rPr>
        <w:t xml:space="preserve"> </w:t>
      </w:r>
      <w:r w:rsidRPr="00427ABC">
        <w:rPr>
          <w:rFonts w:eastAsia="Times New Roman"/>
          <w:rtl/>
        </w:rPr>
        <w:t>صورت</w:t>
      </w:r>
      <w:r w:rsidRPr="00427ABC">
        <w:rPr>
          <w:rFonts w:eastAsia="Times New Roman" w:hint="cs"/>
          <w:rtl/>
        </w:rPr>
        <w:t xml:space="preserve"> </w:t>
      </w:r>
      <w:r w:rsidR="00854D5F" w:rsidRPr="00427ABC">
        <w:rPr>
          <w:rFonts w:eastAsia="Times New Roman" w:hint="cs"/>
          <w:rtl/>
        </w:rPr>
        <w:t>دو</w:t>
      </w:r>
      <w:r w:rsidRPr="00427ABC">
        <w:rPr>
          <w:rFonts w:eastAsia="Times New Roman" w:hint="cs"/>
          <w:rtl/>
        </w:rPr>
        <w:t xml:space="preserve"> </w:t>
      </w:r>
      <w:r w:rsidRPr="00427ABC">
        <w:rPr>
          <w:rFonts w:eastAsia="Times New Roman"/>
          <w:rtl/>
        </w:rPr>
        <w:t>‌بعد</w:t>
      </w:r>
      <w:r w:rsidRPr="00427ABC">
        <w:rPr>
          <w:rFonts w:eastAsia="Times New Roman" w:hint="cs"/>
          <w:rtl/>
        </w:rPr>
        <w:t xml:space="preserve">ی </w:t>
      </w:r>
      <w:r w:rsidRPr="00427ABC">
        <w:rPr>
          <w:rFonts w:eastAsia="Times New Roman"/>
          <w:rtl/>
        </w:rPr>
        <w:t>شب</w:t>
      </w:r>
      <w:r w:rsidRPr="00427ABC">
        <w:rPr>
          <w:rFonts w:eastAsia="Times New Roman" w:hint="cs"/>
          <w:rtl/>
        </w:rPr>
        <w:t>ی</w:t>
      </w:r>
      <w:r w:rsidRPr="00427ABC">
        <w:rPr>
          <w:rFonts w:eastAsia="Times New Roman" w:hint="eastAsia"/>
          <w:rtl/>
        </w:rPr>
        <w:t>ه‌ساز</w:t>
      </w:r>
      <w:r w:rsidRPr="00427ABC">
        <w:rPr>
          <w:rFonts w:eastAsia="Times New Roman" w:hint="cs"/>
          <w:rtl/>
        </w:rPr>
        <w:t xml:space="preserve">ی </w:t>
      </w:r>
      <w:r w:rsidRPr="00427ABC">
        <w:rPr>
          <w:rFonts w:eastAsia="Times New Roman"/>
          <w:rtl/>
        </w:rPr>
        <w:t>م</w:t>
      </w:r>
      <w:r w:rsidRPr="00427ABC">
        <w:rPr>
          <w:rFonts w:eastAsia="Times New Roman" w:hint="cs"/>
          <w:rtl/>
        </w:rPr>
        <w:t>ی‌</w:t>
      </w:r>
      <w:r w:rsidRPr="00427ABC">
        <w:rPr>
          <w:rFonts w:eastAsia="Times New Roman" w:hint="eastAsia"/>
          <w:rtl/>
        </w:rPr>
        <w:t>شود</w:t>
      </w:r>
      <w:r w:rsidRPr="00427ABC">
        <w:rPr>
          <w:rFonts w:eastAsia="Times New Roman" w:hint="cs"/>
          <w:rtl/>
        </w:rPr>
        <w:t>.</w:t>
      </w:r>
    </w:p>
    <w:p w14:paraId="1DA5E96C" w14:textId="77777777" w:rsidR="00427ABC" w:rsidRDefault="00427ABC" w:rsidP="00427ABC">
      <w:pPr>
        <w:widowControl w:val="0"/>
        <w:spacing w:after="0" w:line="288" w:lineRule="auto"/>
        <w:ind w:left="360"/>
        <w:jc w:val="lowKashida"/>
        <w:rPr>
          <w:sz w:val="28"/>
          <w:szCs w:val="32"/>
          <w:rtl/>
        </w:rPr>
      </w:pPr>
      <w:bookmarkStart w:id="23" w:name="_Toc493225107"/>
      <w:bookmarkStart w:id="24" w:name="_Toc493420800"/>
    </w:p>
    <w:p w14:paraId="625B2F39" w14:textId="07A348C8" w:rsidR="0031737E" w:rsidRPr="00F067B8" w:rsidRDefault="00F067B8" w:rsidP="00F067B8">
      <w:pPr>
        <w:widowControl w:val="0"/>
        <w:spacing w:after="0" w:line="288" w:lineRule="auto"/>
        <w:ind w:firstLine="360"/>
        <w:jc w:val="lowKashida"/>
        <w:rPr>
          <w:rFonts w:eastAsia="Times New Roman"/>
          <w:b/>
          <w:bCs/>
          <w:sz w:val="22"/>
          <w:szCs w:val="24"/>
          <w:rtl/>
        </w:rPr>
      </w:pPr>
      <w:r w:rsidRPr="00F067B8">
        <w:rPr>
          <w:rFonts w:hint="cs"/>
          <w:b/>
          <w:bCs/>
          <w:rtl/>
        </w:rPr>
        <w:t xml:space="preserve">2-4   </w:t>
      </w:r>
      <w:r w:rsidR="0031737E" w:rsidRPr="00F067B8">
        <w:rPr>
          <w:rFonts w:hint="cs"/>
          <w:b/>
          <w:bCs/>
          <w:rtl/>
        </w:rPr>
        <w:t>دیدگاه‏های مدل‏سازی چند فازی</w:t>
      </w:r>
      <w:bookmarkEnd w:id="23"/>
      <w:bookmarkEnd w:id="24"/>
    </w:p>
    <w:p w14:paraId="5F2F7F7D" w14:textId="4700CB93" w:rsidR="0031737E" w:rsidRPr="00427ABC" w:rsidRDefault="0031737E" w:rsidP="00F067B8">
      <w:pPr>
        <w:ind w:firstLine="360"/>
        <w:jc w:val="both"/>
        <w:rPr>
          <w:sz w:val="28"/>
        </w:rPr>
      </w:pPr>
      <w:r w:rsidRPr="00427ABC">
        <w:rPr>
          <w:rFonts w:hint="cs"/>
          <w:sz w:val="28"/>
          <w:rtl/>
        </w:rPr>
        <w:t>بسیاری از جریان‏های موجود در طبیعت و صنعت، به‏صورت مخلوطی از چند فاز هستند. فازهای فیزیکی ماده عبارتند از گاز، مایع و جامد؛ اما مفهوم فاز در یک جریان چند فازی، گستره</w:t>
      </w:r>
      <w:r w:rsidRPr="00427ABC">
        <w:rPr>
          <w:sz w:val="28"/>
          <w:rtl/>
        </w:rPr>
        <w:softHyphen/>
      </w:r>
      <w:r w:rsidRPr="00427ABC">
        <w:rPr>
          <w:rFonts w:hint="cs"/>
          <w:sz w:val="28"/>
          <w:rtl/>
        </w:rPr>
        <w:t>ی وسیع تری را شامل می‌شود. در جریان‏های چند فازی، یک فاز می‏تواند به صورت دسته‏ای قابل تشخیص از مواد تعریف شود که پاسخ حرکتی ویژه و نیز تعامل خاصی با جریان و میدان پتانسیلی که در آن غوطه‌ور است داشته باشد.</w:t>
      </w:r>
      <w:r w:rsidRPr="00427ABC">
        <w:rPr>
          <w:sz w:val="28"/>
          <w:rtl/>
        </w:rPr>
        <w:t xml:space="preserve"> ب</w:t>
      </w:r>
      <w:r w:rsidRPr="00427ABC">
        <w:rPr>
          <w:rFonts w:hint="cs"/>
          <w:sz w:val="28"/>
          <w:rtl/>
        </w:rPr>
        <w:t>رای مثال، ذرات با اندازه</w:t>
      </w:r>
      <w:r w:rsidRPr="00427ABC">
        <w:rPr>
          <w:sz w:val="28"/>
          <w:rtl/>
        </w:rPr>
        <w:softHyphen/>
      </w:r>
      <w:r w:rsidRPr="00427ABC">
        <w:rPr>
          <w:rFonts w:hint="cs"/>
          <w:sz w:val="28"/>
          <w:rtl/>
        </w:rPr>
        <w:t>ی متفاوت از یک ماده، می‏توانند به عنوان فازهای متفاوت در نظر گرفته شوند، زیرا هر گروه از ذرات با اندازه یکسان پاسخ دینامیکی مشابهی به میدان جریان خواهند داشت. رژیم‏های جریان چند فازی می‏توانند به 4 دسته تقسیم بندی شوند: جریان‏های گاز-مایع یا مایع-مایع، جریان‏های گاز-جامد، جریان‏های مایع- جامد و جریان‏های سه فازی</w:t>
      </w:r>
      <w:r w:rsidR="00095C2A">
        <w:rPr>
          <w:rFonts w:hint="cs"/>
          <w:sz w:val="28"/>
          <w:rtl/>
        </w:rPr>
        <w:t xml:space="preserve"> </w:t>
      </w:r>
      <w:r w:rsidR="00095C2A">
        <w:rPr>
          <w:sz w:val="28"/>
          <w:rtl/>
        </w:rPr>
        <w:fldChar w:fldCharType="begin" w:fldLock="1"/>
      </w:r>
      <w:r w:rsidR="00FB4871">
        <w:rPr>
          <w:sz w:val="28"/>
        </w:rPr>
        <w:instrText>ADDIN CSL_CITATION {"citationItems":[{"id":"ITEM-1","itemData":{"DOI":"10.1016/j.cej.2007.12.035","ISSN":"13858947","abstract":"This article reviews and analyzes a number of numerical methods to track interfaces in multiphase flows. Several interface tracking methods can be found in literature: the level-set method, the marker particle method, the front tracking method and the volume of fluid method (VOF) to name a few. The volume of fluid method has an advantage of being conceptually simple, reasonably accurate and phenomena such as interface breakup and coalescence are inherently included. Over the years a number of different techniques to implement the VOF method have been devised. This article gives a basic introduction to the VOF method and focuses on four VOF methods: flux-corrected transport (FCT) by Boris et al. [J.P. Boris, D.L. Book, Flux-corrected transport. I: SHASTA, a fluid transport algorithm that works, J. Comput. Phys. 11 (1973) 38-69], Lagrangian piecewise linear interface construction (L-PLIC) by van Wachem and Schouten [B.G.M. van Wachem, J.C. Schouten, Experimental validation of 3-d Lagrangian VOF model: bubble shape and rise velocity, AIChE 48 (12) (2002) 2744-2753], Compressive interface capturing scheme for arbitrary meshes (CICSAM) by Ubbink [O. Ubbink, Numerical prediction of two fluid systems with sharp interfaces, Ph.D. Thesis, Imperial College of Science, Technology and Medicine, 1997] and inter-gamma scheme by Jasak and Weller [H. Jasak, H.G. Weller, Interface-tracking capabilities of the InterGamma differencing scheme, Technical Report, Imperial College, University of London, 1995]. A detailed description of these schemes is given and implemented into an in-house fully coupled solver. Further, the performance of these schemes is examined employing a number of tests to analyze their strengths and weaknesses. Their advantages and limitations are discussed. © 2008 Elsevier B.V. All rights reserved.","author":[{"dropping-particle":"","family":"Gopala","given":"Vinay R.","non-dropping-particle":"","parse-names":false,"suffix":""},{"dropping-particle":"","family":"Wachem","given":"Berend G.M.","non-dropping-particle":"van","parse-names":false,"suffix":""}],"container-title":"Chemical Engineering Journal","id":"ITEM-1","issued":{"date-parts":[["2008"]]},"title":"Volume of fluid methods for immiscible-fluid and free-surface flows","type":"article-journal"},"uris":["http://www.mendeley.com/documents/?uuid=0113149d-48ad-4e9f-b91c-533183b3c5b8"]}],"mendeley":{"formattedCitation":"[39]","plainTextFormattedCitation":"[39]","previouslyFormattedCitation":"[39]"},"properties":{"noteIndex":0},"schema":"https://github.com/citation-style-language/schema/raw/master/csl-citation.json"}</w:instrText>
      </w:r>
      <w:r w:rsidR="00095C2A">
        <w:rPr>
          <w:sz w:val="28"/>
          <w:rtl/>
        </w:rPr>
        <w:fldChar w:fldCharType="separate"/>
      </w:r>
      <w:r w:rsidR="00095C2A" w:rsidRPr="00095C2A">
        <w:rPr>
          <w:noProof/>
          <w:sz w:val="28"/>
        </w:rPr>
        <w:t>[39]</w:t>
      </w:r>
      <w:r w:rsidR="00095C2A">
        <w:rPr>
          <w:sz w:val="28"/>
          <w:rtl/>
        </w:rPr>
        <w:fldChar w:fldCharType="end"/>
      </w:r>
      <w:r w:rsidR="00B74080" w:rsidRPr="00427ABC">
        <w:rPr>
          <w:rFonts w:hint="cs"/>
          <w:sz w:val="28"/>
          <w:rtl/>
        </w:rPr>
        <w:t>.</w:t>
      </w:r>
    </w:p>
    <w:p w14:paraId="7A4C4D2D" w14:textId="705537BE" w:rsidR="00F067B8" w:rsidRDefault="0031737E" w:rsidP="00845A7F">
      <w:pPr>
        <w:ind w:firstLine="360"/>
        <w:jc w:val="both"/>
        <w:rPr>
          <w:sz w:val="28"/>
          <w:rtl/>
        </w:rPr>
      </w:pPr>
      <w:r w:rsidRPr="00427ABC">
        <w:rPr>
          <w:rFonts w:hint="cs"/>
          <w:sz w:val="28"/>
          <w:rtl/>
        </w:rPr>
        <w:t>توسعه</w:t>
      </w:r>
      <w:r w:rsidRPr="00427ABC">
        <w:rPr>
          <w:sz w:val="28"/>
          <w:rtl/>
        </w:rPr>
        <w:softHyphen/>
      </w:r>
      <w:r w:rsidRPr="00427ABC">
        <w:rPr>
          <w:rFonts w:hint="cs"/>
          <w:sz w:val="28"/>
          <w:rtl/>
        </w:rPr>
        <w:t>ی علم دینامیک سیالات محاسباتی، مبنایی را برای بینش بیش</w:t>
      </w:r>
      <w:r w:rsidRPr="00427ABC">
        <w:rPr>
          <w:sz w:val="28"/>
          <w:rtl/>
        </w:rPr>
        <w:softHyphen/>
      </w:r>
      <w:r w:rsidRPr="00427ABC">
        <w:rPr>
          <w:rFonts w:hint="cs"/>
          <w:sz w:val="28"/>
          <w:rtl/>
        </w:rPr>
        <w:t>تر در دینامی</w:t>
      </w:r>
      <w:r w:rsidRPr="00427ABC">
        <w:rPr>
          <w:sz w:val="28"/>
          <w:rtl/>
        </w:rPr>
        <w:t xml:space="preserve">ک </w:t>
      </w:r>
      <w:r w:rsidRPr="00427ABC">
        <w:rPr>
          <w:rFonts w:hint="cs"/>
          <w:sz w:val="28"/>
          <w:rtl/>
        </w:rPr>
        <w:t>جریان‏های چند فازی فراهم کرده است.</w:t>
      </w:r>
      <w:r w:rsidR="00F067B8">
        <w:rPr>
          <w:rFonts w:hint="cs"/>
          <w:sz w:val="28"/>
          <w:rtl/>
        </w:rPr>
        <w:t xml:space="preserve"> </w:t>
      </w:r>
      <w:r w:rsidRPr="00427ABC">
        <w:rPr>
          <w:rFonts w:hint="cs"/>
          <w:sz w:val="28"/>
          <w:rtl/>
        </w:rPr>
        <w:t>عموما</w:t>
      </w:r>
      <w:r w:rsidR="00F067B8">
        <w:rPr>
          <w:rFonts w:hint="cs"/>
          <w:sz w:val="28"/>
          <w:rtl/>
        </w:rPr>
        <w:t>ً</w:t>
      </w:r>
      <w:r w:rsidRPr="00427ABC">
        <w:rPr>
          <w:rFonts w:hint="cs"/>
          <w:sz w:val="28"/>
          <w:rtl/>
        </w:rPr>
        <w:t xml:space="preserve"> دو دیدگاه برای محاسبات عددی جریان‏های چند فازی وجود دارد؛ دیدگاه اویلر- لاگرانژ</w:t>
      </w:r>
      <w:r w:rsidRPr="00B64140">
        <w:rPr>
          <w:rStyle w:val="FootnoteReference"/>
          <w:rtl/>
        </w:rPr>
        <w:footnoteReference w:id="50"/>
      </w:r>
      <w:r w:rsidRPr="00427ABC">
        <w:rPr>
          <w:rFonts w:hint="cs"/>
          <w:sz w:val="28"/>
          <w:rtl/>
        </w:rPr>
        <w:t xml:space="preserve"> و دیدگاه اویلر- اویلر</w:t>
      </w:r>
      <w:r w:rsidRPr="00B64140">
        <w:rPr>
          <w:rStyle w:val="FootnoteReference"/>
          <w:rtl/>
        </w:rPr>
        <w:footnoteReference w:id="51"/>
      </w:r>
      <w:r w:rsidR="00FB4871">
        <w:rPr>
          <w:rFonts w:hint="cs"/>
          <w:sz w:val="28"/>
          <w:rtl/>
        </w:rPr>
        <w:t xml:space="preserve"> </w:t>
      </w:r>
      <w:r w:rsidR="00FB4871">
        <w:rPr>
          <w:sz w:val="28"/>
          <w:rtl/>
        </w:rPr>
        <w:fldChar w:fldCharType="begin" w:fldLock="1"/>
      </w:r>
      <w:r w:rsidR="00FB4871">
        <w:rPr>
          <w:sz w:val="28"/>
        </w:rPr>
        <w:instrText>ADDIN CSL_CITATION {"citationItems":[{"id":"ITEM-1","itemData":{"ISSN":"12350621","abstract":"Numerical flow simulation utilising a full multiphase model is impractical for a suspension possessing wide distributions in the particle size or density. Various approximations are usually made to simplify the computational task. In the simplest approach, the suspension is represented by a homogeneous single-phase system and the influence of the particles is taken into account in the values of the physical properties. The multiphase nature of the flow cannot, however, be avoided when the concentration gradients are large and the dispersed phases alter the hydrodynamic behaviour of the mixture or when the distributions of the particles are studied. In many practical applications of multiphase flow, the mixture model is a sufficiently accurate approximation, with only a moderate increase in the computational effort compared to a single-phase simulation. This study concentrates on the derivation and closing of the model equations. The validity of the mixture model is also carefully analysed. Starting from the continuity and momentum equations written for each phase in a multiphase system, the field equations for the mixture are derived. The mixture equations largely resemble those for a single-phase flow but are represented in terms of the mixture density and velocity. However, an additional term in the mixture momentum equation arises from the slip of the dispersed phases relative to the continuous phase. The volume fraction for each dispersed phase is solved from a phase continuity equation. Various approaches applied in closing the mixture model equations are reviewed. An algebraic equation is derived for the velocity of a dispersed phase relative to the continuous phase. Simplifications made in calculating the relative velocity restrict the applicability of the mixture model to cases in which the particles reach the terminal velocity in a short time period compared to the characteristic time scale of the flow of the mixture. The terms for the viscous and turbulent stresses in the mixture momentum equation are usually combined to a generalised stress. The mixture model applications reported in the literature are briefly summarised. The areas of application include gravity settling, rotational flows and turbulent flows. The multiphase models in three commercial codes, PHOENICS, FLUENT and CFX 4, are reviewed. The mixture model approach, in a simplified form, is implemented only in PHOENICS.","container-title":"VTT Publications","id":"ITEM-1","issued":{"date-parts":[["1996"]]},"title":"On the mixture model for multiphase flow","type":"article-journal"},"uris":["http://www.mendeley.com/documents/?uuid=5b2406e4-673b-4b16-a336-eb053db83d7a"]}],"mendeley":{"formattedCitation":"[40]","plainTextFormattedCitation":"[40]","previouslyFormattedCitation":"[40]"},"properties":{"noteIndex":0},"schema":"https://github.com/citation-style-language/schema/raw/master/csl-citation.json"}</w:instrText>
      </w:r>
      <w:r w:rsidR="00FB4871">
        <w:rPr>
          <w:sz w:val="28"/>
          <w:rtl/>
        </w:rPr>
        <w:fldChar w:fldCharType="separate"/>
      </w:r>
      <w:r w:rsidR="00FB4871" w:rsidRPr="00FB4871">
        <w:rPr>
          <w:noProof/>
          <w:sz w:val="28"/>
        </w:rPr>
        <w:t>[40]</w:t>
      </w:r>
      <w:r w:rsidR="00FB4871">
        <w:rPr>
          <w:sz w:val="28"/>
          <w:rtl/>
        </w:rPr>
        <w:fldChar w:fldCharType="end"/>
      </w:r>
      <w:r w:rsidRPr="00427ABC">
        <w:rPr>
          <w:rFonts w:hint="cs"/>
          <w:sz w:val="28"/>
          <w:rtl/>
        </w:rPr>
        <w:t>.</w:t>
      </w:r>
    </w:p>
    <w:p w14:paraId="1B5DF023" w14:textId="77777777" w:rsidR="00491CAD" w:rsidRDefault="00491CAD" w:rsidP="00845A7F">
      <w:pPr>
        <w:ind w:firstLine="360"/>
        <w:jc w:val="both"/>
        <w:rPr>
          <w:sz w:val="28"/>
          <w:rtl/>
        </w:rPr>
      </w:pPr>
    </w:p>
    <w:p w14:paraId="29FF0A9C" w14:textId="1E2BC2FA" w:rsidR="00F067B8" w:rsidRPr="00F067B8" w:rsidRDefault="00F067B8" w:rsidP="0031737E">
      <w:pPr>
        <w:jc w:val="both"/>
        <w:rPr>
          <w:b/>
          <w:bCs/>
          <w:sz w:val="28"/>
          <w:rtl/>
        </w:rPr>
      </w:pPr>
      <w:r w:rsidRPr="00F067B8">
        <w:rPr>
          <w:b/>
          <w:bCs/>
          <w:sz w:val="28"/>
          <w:rtl/>
        </w:rPr>
        <w:tab/>
      </w:r>
      <w:r w:rsidRPr="00F067B8">
        <w:rPr>
          <w:rFonts w:hint="cs"/>
          <w:b/>
          <w:bCs/>
          <w:sz w:val="28"/>
          <w:rtl/>
        </w:rPr>
        <w:t>1-2-4   دیدگاه اویلر-لاگرانژی</w:t>
      </w:r>
    </w:p>
    <w:p w14:paraId="1F9825B3" w14:textId="0C69BE06" w:rsidR="0031737E" w:rsidRPr="00427ABC" w:rsidRDefault="0031737E" w:rsidP="00095C2A">
      <w:pPr>
        <w:ind w:firstLine="720"/>
        <w:jc w:val="both"/>
        <w:rPr>
          <w:sz w:val="28"/>
          <w:rtl/>
        </w:rPr>
      </w:pPr>
      <w:r w:rsidRPr="00427ABC">
        <w:rPr>
          <w:rFonts w:hint="cs"/>
          <w:sz w:val="28"/>
          <w:rtl/>
        </w:rPr>
        <w:t>مدل فاز گسسته  در نرم افزار انسیس فلوئنت، از دیدگاه اویلر- لاگرانژ پیروی می‏کند. فاز سیا</w:t>
      </w:r>
      <w:r w:rsidRPr="00427ABC">
        <w:rPr>
          <w:sz w:val="28"/>
          <w:rtl/>
        </w:rPr>
        <w:t xml:space="preserve">ل </w:t>
      </w:r>
      <w:r w:rsidRPr="00427ABC">
        <w:rPr>
          <w:rFonts w:hint="cs"/>
          <w:sz w:val="28"/>
          <w:rtl/>
        </w:rPr>
        <w:t>به‏عنوان یک محیط پیوسته توسط حل معادلات ناویر- استوکس متوسط گیری شده زمانی حل می‏شود، در حالی‏که فاز گسسته (منتشر</w:t>
      </w:r>
      <w:r w:rsidRPr="00427ABC">
        <w:rPr>
          <w:sz w:val="28"/>
          <w:rtl/>
        </w:rPr>
        <w:t>‏</w:t>
      </w:r>
      <w:r w:rsidRPr="00427ABC">
        <w:rPr>
          <w:rFonts w:hint="cs"/>
          <w:sz w:val="28"/>
          <w:rtl/>
        </w:rPr>
        <w:t xml:space="preserve">شده) توسط ردیابی تعداد زیادی از ذرات، حباب‏ها یا قطرات در کل میدان جریان، حل می‏شود. فاز گسسته می‏تواند تبادل اندازه حرکت، جرم و انرژی با فاز سیال داشته باشد. </w:t>
      </w:r>
    </w:p>
    <w:p w14:paraId="1F8042B0" w14:textId="03AB22D0" w:rsidR="00F067B8" w:rsidRDefault="0031737E" w:rsidP="00F067B8">
      <w:pPr>
        <w:ind w:firstLine="720"/>
        <w:jc w:val="both"/>
        <w:rPr>
          <w:sz w:val="28"/>
          <w:rtl/>
        </w:rPr>
      </w:pPr>
      <w:r w:rsidRPr="00427ABC">
        <w:rPr>
          <w:rFonts w:hint="cs"/>
          <w:sz w:val="28"/>
          <w:rtl/>
        </w:rPr>
        <w:t>یکی از فرضیات اساسی مورد نظر در این مدل، این است که فاز گسسته ثانویه، کسر حجمی کمی را اشغال می‏کند.</w:t>
      </w:r>
      <w:r w:rsidRPr="00427ABC">
        <w:rPr>
          <w:sz w:val="28"/>
          <w:rtl/>
        </w:rPr>
        <w:t xml:space="preserve"> خ</w:t>
      </w:r>
      <w:r w:rsidRPr="00427ABC">
        <w:rPr>
          <w:rFonts w:hint="cs"/>
          <w:sz w:val="28"/>
          <w:rtl/>
        </w:rPr>
        <w:t>ط سیر ذره یا قطره به طور منحصر به فرد در بازه‏های مشخص‏شده، در طول محاسبه فاز سیال، اندازه گیری می‏شود. این موضوع، مدل را برای مدل‏سازی خشک‏کن‏های پاششی، احتراق سوخت مایع و ذغال و بعضی جریان‏های پر‏شده از ذرات، مناسب ساخته اما برای مدل‏سازی مخلوط‏های مایع- مایع، بسترهای سیال‏شده یا هر کاربردی که کسر حجمی فاز ثانویه قابل چشم‏پوشی نباشد، نامناسب می‏کنـ</w:t>
      </w:r>
      <w:r w:rsidR="00F067B8">
        <w:rPr>
          <w:rFonts w:hint="cs"/>
          <w:sz w:val="28"/>
          <w:rtl/>
        </w:rPr>
        <w:t>د</w:t>
      </w:r>
      <w:r w:rsidR="00FB4871">
        <w:rPr>
          <w:rFonts w:hint="cs"/>
          <w:sz w:val="28"/>
          <w:rtl/>
        </w:rPr>
        <w:t xml:space="preserve"> </w:t>
      </w:r>
      <w:r w:rsidR="00FB4871">
        <w:rPr>
          <w:sz w:val="28"/>
          <w:rtl/>
        </w:rPr>
        <w:fldChar w:fldCharType="begin" w:fldLock="1"/>
      </w:r>
      <w:r w:rsidR="00FB4871">
        <w:rPr>
          <w:sz w:val="28"/>
        </w:rPr>
        <w:instrText>ADDIN CSL_CITATION {"citationItems":[{"id":"ITEM-1","itemData":{"ISSN":"12350621","abstract":"Numerical flow simulation utilising a full multiphase model is impractical for a suspension possessing wide distributions in the particle size or density. Various approximations are usually made to simplify the computational task. In the simplest approach, the suspension is represented by a homogeneous single-phase system and the influence of the particles is taken into account in the values of the physical properties. The multiphase nature of the flow cannot, however, be avoided when the concentration gradients are large and the dispersed phases alter the hydrodynamic behaviour of the mixture or when the distributions of the particles are studied. In many practical applications of multiphase flow, the mixture model is a sufficiently accurate approximation, with only a moderate increase in the computational effort compared to a single-phase simulation. This study concentrates on the derivation and closing of the model equations. The validity of the mixture model is also carefully analysed. Starting from the continuity and momentum equations written for each phase in a multiphase system, the field equations for the mixture are derived. The mixture equations largely resemble those for a single-phase flow but are represented in terms of the mixture density and velocity. However, an additional term in the mixture momentum equation arises from the slip of the dispersed phases relative to the continuous phase. The volume fraction for each dispersed phase is solved from a phase continuity equation. Various approaches applied in closing the mixture model equations are reviewed. An algebraic equation is derived for the velocity of a dispersed phase relative to the continuous phase. Simplifications made in calculating the relative velocity restrict the applicability of the mixture model to cases in which the particles reach the terminal velocity in a short time period compared to the characteristic time scale of the flow of the mixture. The terms for the viscous and turbulent stresses in the mixture momentum equation are usually combined to a generalised stress. The mixture model applications reported in the literature are briefly summarised. The areas of application include gravity settling, rotational flows and turbulent flows. The multiphase models in three commercial codes, PHOENICS, FLUENT and CFX 4, are reviewed. The mixture model approach, in a simplified form, is implemented only in PHOENICS.","container-title":"VTT Publications","id":"ITEM-1","issued":{"date-parts":[["1996"]]},"title":"On the mixture model for multiphase flow","type":"article-journal"},"uris":["http://www.mendeley.com/documents/?uuid=5b2406e4-673b-4b16-a336-eb053db83d7a"]}],"mendeley":{"formattedCitation":"[40]","plainTextFormattedCitation":"[40]","previouslyFormattedCitation":"[40]"},"properties":{"noteIndex":0},"schema":"https://github.com/citation-style-language/schema/raw/master/csl-citation.json"}</w:instrText>
      </w:r>
      <w:r w:rsidR="00FB4871">
        <w:rPr>
          <w:sz w:val="28"/>
          <w:rtl/>
        </w:rPr>
        <w:fldChar w:fldCharType="separate"/>
      </w:r>
      <w:r w:rsidR="00FB4871" w:rsidRPr="00FB4871">
        <w:rPr>
          <w:noProof/>
          <w:sz w:val="28"/>
        </w:rPr>
        <w:t>[40]</w:t>
      </w:r>
      <w:r w:rsidR="00FB4871">
        <w:rPr>
          <w:sz w:val="28"/>
          <w:rtl/>
        </w:rPr>
        <w:fldChar w:fldCharType="end"/>
      </w:r>
      <w:r w:rsidRPr="00427ABC">
        <w:rPr>
          <w:rFonts w:hint="cs"/>
          <w:sz w:val="28"/>
          <w:rtl/>
        </w:rPr>
        <w:t>.</w:t>
      </w:r>
      <w:r w:rsidRPr="00427ABC">
        <w:rPr>
          <w:sz w:val="28"/>
        </w:rPr>
        <w:t xml:space="preserve"> </w:t>
      </w:r>
    </w:p>
    <w:p w14:paraId="7411F930" w14:textId="77777777" w:rsidR="00F067B8" w:rsidRDefault="00F067B8" w:rsidP="00F067B8">
      <w:pPr>
        <w:ind w:firstLine="720"/>
        <w:jc w:val="both"/>
        <w:rPr>
          <w:sz w:val="28"/>
          <w:rtl/>
        </w:rPr>
      </w:pPr>
    </w:p>
    <w:p w14:paraId="1D934043" w14:textId="0FE3ABA4" w:rsidR="00F067B8" w:rsidRPr="007B4C6D" w:rsidRDefault="00F067B8" w:rsidP="00F067B8">
      <w:pPr>
        <w:ind w:firstLine="720"/>
        <w:jc w:val="both"/>
        <w:rPr>
          <w:b/>
          <w:bCs/>
          <w:sz w:val="28"/>
          <w:rtl/>
        </w:rPr>
      </w:pPr>
      <w:r w:rsidRPr="007B4C6D">
        <w:rPr>
          <w:rFonts w:hint="cs"/>
          <w:b/>
          <w:bCs/>
          <w:sz w:val="28"/>
          <w:rtl/>
        </w:rPr>
        <w:t>2-2-4   دیدگاه اویلر-اویلر</w:t>
      </w:r>
    </w:p>
    <w:p w14:paraId="59A3EFE6" w14:textId="12D5F70A" w:rsidR="00FB0ACC" w:rsidRPr="00845A7F" w:rsidRDefault="0031737E" w:rsidP="00845A7F">
      <w:pPr>
        <w:ind w:firstLine="720"/>
        <w:jc w:val="both"/>
        <w:rPr>
          <w:sz w:val="28"/>
          <w:rtl/>
        </w:rPr>
      </w:pPr>
      <w:r w:rsidRPr="00427ABC">
        <w:rPr>
          <w:rFonts w:hint="cs"/>
          <w:sz w:val="28"/>
          <w:rtl/>
        </w:rPr>
        <w:t>در این دیدگاه، فازهای مختلف به‏صورت پیوسته در نظر گرفته شده، که هر یک در تمام فضا نفوذ می‏کنند</w:t>
      </w:r>
      <w:r w:rsidRPr="00B64140">
        <w:rPr>
          <w:rStyle w:val="FootnoteReference"/>
          <w:rtl/>
        </w:rPr>
        <w:footnoteReference w:id="52"/>
      </w:r>
      <w:r w:rsidRPr="00427ABC">
        <w:rPr>
          <w:rFonts w:hint="cs"/>
          <w:sz w:val="28"/>
          <w:rtl/>
        </w:rPr>
        <w:t>. از آنجایی‏که حجم یک فاز نمی‏تواند توسط دیگر فازها اشغال شود، مفهوم کسر حجمی فازی معرفی می‏شود. فرض می</w:t>
      </w:r>
      <w:r w:rsidRPr="00427ABC">
        <w:rPr>
          <w:rFonts w:hint="cs"/>
          <w:sz w:val="28"/>
          <w:rtl/>
        </w:rPr>
        <w:softHyphen/>
        <w:t>شود که این کسرهای حجمی توابعی پیوسته از مکان و زمان بوده و مجموع آن</w:t>
      </w:r>
      <w:r w:rsidRPr="00427ABC">
        <w:rPr>
          <w:sz w:val="28"/>
          <w:rtl/>
        </w:rPr>
        <w:t>‏</w:t>
      </w:r>
      <w:r w:rsidRPr="00427ABC">
        <w:rPr>
          <w:rFonts w:hint="cs"/>
          <w:sz w:val="28"/>
          <w:rtl/>
        </w:rPr>
        <w:t>ها برابر  1  باشد. معادلات پایستار برای هر فاز، جهت دست‏یابی به دسته معادلاتی که ساختاری مشابه برای همه فازها داشته باشند، نوشته شده است. در فلوئنت سه مدل چند فازیِ اویلر- اویلر متفاوت در دسترس قرار دارد، که شامل مدل</w:t>
      </w:r>
      <w:r w:rsidRPr="00427ABC">
        <w:rPr>
          <w:sz w:val="28"/>
          <w:rtl/>
        </w:rPr>
        <w:softHyphen/>
      </w:r>
      <w:r w:rsidRPr="00427ABC">
        <w:rPr>
          <w:rFonts w:hint="cs"/>
          <w:sz w:val="28"/>
          <w:rtl/>
        </w:rPr>
        <w:t>های حجم سیال</w:t>
      </w:r>
      <w:r w:rsidRPr="00B64140">
        <w:rPr>
          <w:rStyle w:val="FootnoteReference"/>
          <w:rtl/>
        </w:rPr>
        <w:footnoteReference w:id="53"/>
      </w:r>
      <w:r w:rsidRPr="00427ABC">
        <w:rPr>
          <w:rFonts w:hint="cs"/>
          <w:sz w:val="28"/>
          <w:rtl/>
        </w:rPr>
        <w:t xml:space="preserve"> </w:t>
      </w:r>
      <w:r w:rsidRPr="00427ABC">
        <w:rPr>
          <w:sz w:val="28"/>
          <w:rtl/>
        </w:rPr>
        <w:t>،</w:t>
      </w:r>
      <w:r w:rsidRPr="00427ABC">
        <w:rPr>
          <w:rFonts w:hint="cs"/>
          <w:sz w:val="28"/>
          <w:rtl/>
        </w:rPr>
        <w:t xml:space="preserve"> مدل مخلوط</w:t>
      </w:r>
      <w:r w:rsidRPr="00B64140">
        <w:rPr>
          <w:rStyle w:val="FootnoteReference"/>
          <w:rtl/>
        </w:rPr>
        <w:footnoteReference w:id="54"/>
      </w:r>
      <w:r w:rsidRPr="00427ABC">
        <w:rPr>
          <w:rFonts w:hint="cs"/>
          <w:sz w:val="28"/>
          <w:rtl/>
        </w:rPr>
        <w:t xml:space="preserve"> و مدل اویلری</w:t>
      </w:r>
      <w:r w:rsidRPr="00B64140">
        <w:rPr>
          <w:rStyle w:val="FootnoteReference"/>
          <w:rtl/>
        </w:rPr>
        <w:footnoteReference w:id="55"/>
      </w:r>
      <w:r w:rsidRPr="00427ABC">
        <w:rPr>
          <w:rFonts w:hint="cs"/>
          <w:sz w:val="28"/>
          <w:rtl/>
        </w:rPr>
        <w:t xml:space="preserve"> هستند</w:t>
      </w:r>
      <w:r w:rsidR="00FB4871">
        <w:rPr>
          <w:rFonts w:hint="cs"/>
          <w:sz w:val="28"/>
          <w:rtl/>
        </w:rPr>
        <w:t xml:space="preserve"> </w:t>
      </w:r>
      <w:r w:rsidR="00FB4871">
        <w:rPr>
          <w:sz w:val="28"/>
          <w:rtl/>
        </w:rPr>
        <w:fldChar w:fldCharType="begin" w:fldLock="1"/>
      </w:r>
      <w:r w:rsidR="00FB4871">
        <w:rPr>
          <w:sz w:val="28"/>
        </w:rPr>
        <w:instrText>ADDIN CSL_CITATION {"citationItems":[{"id":"ITEM-1","itemData":{"ISSN":"12350621","abstract":"Numerical flow simulation utilising a full multiphase model is impractical for a suspension possessing wide distributions in the particle size or density. Various approximations are usually made to simplify the computational task. In the simplest approach, the suspension is represented by a homogeneous single-phase system and the influence of the particles is taken into account in the values of the physical properties. The multiphase nature of the flow cannot, however, be avoided when the concentration gradients are large and the dispersed phases alter the hydrodynamic behaviour of the mixture or when the distributions of the particles are studied. In many practical applications of multiphase flow, the mixture model is a sufficiently accurate approximation, with only a moderate increase in the computational effort compared to a single-phase simulation. This study concentrates on the derivation and closing of the model equations. The validity of the mixture model is also carefully analysed. Starting from the continuity and momentum equations written for each phase in a multiphase system, the field equations for the mixture are derived. The mixture equations largely resemble those for a single-phase flow but are represented in terms of the mixture density and velocity. However, an additional term in the mixture momentum equation arises from the slip of the dispersed phases relative to the continuous phase. The volume fraction for each dispersed phase is solved from a phase continuity equation. Various approaches applied in closing the mixture model equations are reviewed. An algebraic equation is derived for the velocity of a dispersed phase relative to the continuous phase. Simplifications made in calculating the relative velocity restrict the applicability of the mixture model to cases in which the particles reach the terminal velocity in a short time period compared to the characteristic time scale of the flow of the mixture. The terms for the viscous and turbulent stresses in the mixture momentum equation are usually combined to a generalised stress. The mixture model applications reported in the literature are briefly summarised. The areas of application include gravity settling, rotational flows and turbulent flows. The multiphase models in three commercial codes, PHOENICS, FLUENT and CFX 4, are reviewed. The mixture model approach, in a simplified form, is implemented only in PHOENICS.","container-title":"VTT Publications","id":"ITEM-1","issued":{"date-parts":[["1996"]]},"title":"On the mixture model for multiphase flow","type":"article-journal"},"uris":["http://www.mendeley.com/documents/?uuid=5b2406e4-673b-4b16-a336-eb053db83d7a"]}],"mendeley":{"formattedCitation":"[40]","plainTextFormattedCitation":"[40]","previouslyFormattedCitation":"[40]"},"properties":{"noteIndex":0},"schema":"https://github.com/citation-style-language/schema/raw/master/csl-citation.json"}</w:instrText>
      </w:r>
      <w:r w:rsidR="00FB4871">
        <w:rPr>
          <w:sz w:val="28"/>
          <w:rtl/>
        </w:rPr>
        <w:fldChar w:fldCharType="separate"/>
      </w:r>
      <w:r w:rsidR="00FB4871" w:rsidRPr="00FB4871">
        <w:rPr>
          <w:noProof/>
          <w:sz w:val="28"/>
        </w:rPr>
        <w:t>[40]</w:t>
      </w:r>
      <w:r w:rsidR="00FB4871">
        <w:rPr>
          <w:sz w:val="28"/>
          <w:rtl/>
        </w:rPr>
        <w:fldChar w:fldCharType="end"/>
      </w:r>
      <w:r w:rsidRPr="00427ABC">
        <w:rPr>
          <w:rFonts w:hint="cs"/>
          <w:sz w:val="28"/>
          <w:rtl/>
        </w:rPr>
        <w:t>.</w:t>
      </w:r>
    </w:p>
    <w:p w14:paraId="24D41048" w14:textId="2C1C35A7" w:rsidR="00F067B8" w:rsidRDefault="00F067B8" w:rsidP="00721310">
      <w:pPr>
        <w:jc w:val="both"/>
        <w:rPr>
          <w:rFonts w:eastAsia="Times New Roman"/>
          <w:sz w:val="28"/>
          <w:rtl/>
        </w:rPr>
      </w:pPr>
      <w:r>
        <w:rPr>
          <w:rFonts w:eastAsia="Times New Roman"/>
          <w:sz w:val="28"/>
          <w:rtl/>
        </w:rPr>
        <w:lastRenderedPageBreak/>
        <w:tab/>
      </w:r>
      <w:r w:rsidR="007B4C6D">
        <w:rPr>
          <w:rFonts w:eastAsia="Times New Roman" w:hint="cs"/>
          <w:sz w:val="28"/>
          <w:rtl/>
        </w:rPr>
        <w:t xml:space="preserve">3-4   </w:t>
      </w:r>
      <w:r w:rsidR="007B4C6D" w:rsidRPr="00427ABC">
        <w:rPr>
          <w:rFonts w:hint="cs"/>
          <w:b/>
          <w:bCs/>
          <w:sz w:val="28"/>
          <w:rtl/>
        </w:rPr>
        <w:t>انتخاب روش مناسب برای شبیه سازی پژوهش ح</w:t>
      </w:r>
      <w:r w:rsidR="007B4C6D">
        <w:rPr>
          <w:rFonts w:hint="cs"/>
          <w:b/>
          <w:bCs/>
          <w:sz w:val="28"/>
          <w:rtl/>
        </w:rPr>
        <w:t>اضر</w:t>
      </w:r>
    </w:p>
    <w:p w14:paraId="3DABB8BD" w14:textId="6222CB36" w:rsidR="00721310" w:rsidRPr="00427ABC" w:rsidRDefault="00B74080" w:rsidP="00FB0ACC">
      <w:pPr>
        <w:ind w:firstLine="720"/>
        <w:jc w:val="both"/>
        <w:rPr>
          <w:rFonts w:eastAsia="Times New Roman"/>
          <w:sz w:val="28"/>
          <w:rtl/>
        </w:rPr>
      </w:pPr>
      <w:r w:rsidRPr="00427ABC">
        <w:rPr>
          <w:rFonts w:eastAsia="Times New Roman" w:hint="eastAsia"/>
          <w:sz w:val="28"/>
          <w:rtl/>
        </w:rPr>
        <w:t>در</w:t>
      </w:r>
      <w:r w:rsidRPr="00427ABC">
        <w:rPr>
          <w:rFonts w:eastAsia="Times New Roman"/>
          <w:sz w:val="28"/>
          <w:rtl/>
        </w:rPr>
        <w:t xml:space="preserve"> ديدگاه اولر</w:t>
      </w:r>
      <w:r w:rsidRPr="00427ABC">
        <w:rPr>
          <w:rFonts w:eastAsia="Times New Roman" w:hint="cs"/>
          <w:sz w:val="28"/>
          <w:rtl/>
        </w:rPr>
        <w:t>ی-</w:t>
      </w:r>
      <w:r w:rsidRPr="00427ABC">
        <w:rPr>
          <w:rFonts w:eastAsia="Times New Roman"/>
          <w:sz w:val="28"/>
          <w:rtl/>
        </w:rPr>
        <w:t>اولر</w:t>
      </w:r>
      <w:r w:rsidRPr="00427ABC">
        <w:rPr>
          <w:rFonts w:eastAsia="Times New Roman" w:hint="cs"/>
          <w:sz w:val="28"/>
          <w:rtl/>
        </w:rPr>
        <w:t>ی</w:t>
      </w:r>
      <w:r w:rsidRPr="00427ABC">
        <w:rPr>
          <w:rFonts w:eastAsia="Times New Roman"/>
          <w:sz w:val="28"/>
          <w:rtl/>
        </w:rPr>
        <w:t xml:space="preserve"> چون فازها</w:t>
      </w:r>
      <w:r w:rsidRPr="00427ABC">
        <w:rPr>
          <w:rFonts w:eastAsia="Times New Roman" w:hint="cs"/>
          <w:sz w:val="28"/>
          <w:rtl/>
        </w:rPr>
        <w:t>ی</w:t>
      </w:r>
      <w:r w:rsidRPr="00427ABC">
        <w:rPr>
          <w:rFonts w:eastAsia="Times New Roman"/>
          <w:sz w:val="28"/>
          <w:rtl/>
        </w:rPr>
        <w:t xml:space="preserve"> مختلف حجم يكديگر را اشغال نمي</w:t>
      </w:r>
      <w:r w:rsidR="00FB4871">
        <w:rPr>
          <w:rFonts w:eastAsia="Times New Roman" w:hint="cs"/>
          <w:sz w:val="28"/>
          <w:rtl/>
        </w:rPr>
        <w:t>‌</w:t>
      </w:r>
      <w:r w:rsidRPr="00427ABC">
        <w:rPr>
          <w:rFonts w:eastAsia="Times New Roman"/>
          <w:sz w:val="28"/>
          <w:rtl/>
        </w:rPr>
        <w:t>كنند، مفهوم</w:t>
      </w:r>
      <w:r w:rsidRPr="00427ABC">
        <w:rPr>
          <w:rFonts w:eastAsia="Times New Roman" w:hint="cs"/>
          <w:sz w:val="28"/>
          <w:rtl/>
        </w:rPr>
        <w:t xml:space="preserve"> </w:t>
      </w:r>
      <w:r w:rsidRPr="00427ABC">
        <w:rPr>
          <w:rFonts w:eastAsia="Times New Roman" w:hint="eastAsia"/>
          <w:sz w:val="28"/>
          <w:rtl/>
        </w:rPr>
        <w:t>نسبت</w:t>
      </w:r>
      <w:r w:rsidRPr="00427ABC">
        <w:rPr>
          <w:rFonts w:eastAsia="Times New Roman"/>
          <w:sz w:val="28"/>
          <w:rtl/>
        </w:rPr>
        <w:t xml:space="preserve"> حجمي هر فاز در نظر گرفته </w:t>
      </w:r>
      <w:r w:rsidR="00FB4871">
        <w:rPr>
          <w:rFonts w:eastAsia="Times New Roman"/>
          <w:sz w:val="28"/>
          <w:rtl/>
        </w:rPr>
        <w:t>می‌شود</w:t>
      </w:r>
      <w:r w:rsidRPr="00427ABC">
        <w:rPr>
          <w:rFonts w:eastAsia="Times New Roman"/>
          <w:sz w:val="28"/>
          <w:rtl/>
        </w:rPr>
        <w:t xml:space="preserve"> و معادلات بقا برا</w:t>
      </w:r>
      <w:r w:rsidRPr="00427ABC">
        <w:rPr>
          <w:rFonts w:eastAsia="Times New Roman" w:hint="cs"/>
          <w:sz w:val="28"/>
          <w:rtl/>
        </w:rPr>
        <w:t>ی</w:t>
      </w:r>
      <w:r w:rsidRPr="00427ABC">
        <w:rPr>
          <w:rFonts w:eastAsia="Times New Roman"/>
          <w:sz w:val="28"/>
          <w:rtl/>
        </w:rPr>
        <w:t xml:space="preserve"> هر فاز در نظر گرفته </w:t>
      </w:r>
      <w:r w:rsidR="00FB4871">
        <w:rPr>
          <w:rFonts w:eastAsia="Times New Roman"/>
          <w:sz w:val="28"/>
          <w:rtl/>
        </w:rPr>
        <w:t>می‌شود</w:t>
      </w:r>
      <w:r w:rsidRPr="00427ABC">
        <w:rPr>
          <w:rFonts w:eastAsia="Times New Roman"/>
          <w:sz w:val="28"/>
          <w:rtl/>
        </w:rPr>
        <w:t xml:space="preserve"> و</w:t>
      </w:r>
      <w:r w:rsidRPr="00427ABC">
        <w:rPr>
          <w:rFonts w:eastAsia="Times New Roman" w:hint="cs"/>
          <w:sz w:val="28"/>
          <w:rtl/>
        </w:rPr>
        <w:t xml:space="preserve"> </w:t>
      </w:r>
      <w:r w:rsidRPr="00427ABC">
        <w:rPr>
          <w:rFonts w:eastAsia="Times New Roman" w:hint="eastAsia"/>
          <w:sz w:val="28"/>
          <w:rtl/>
        </w:rPr>
        <w:t>علاوه</w:t>
      </w:r>
      <w:r w:rsidRPr="00427ABC">
        <w:rPr>
          <w:rFonts w:eastAsia="Times New Roman"/>
          <w:sz w:val="28"/>
          <w:rtl/>
        </w:rPr>
        <w:t xml:space="preserve"> بر اين از روابط تجربي نيز برا</w:t>
      </w:r>
      <w:r w:rsidRPr="00427ABC">
        <w:rPr>
          <w:rFonts w:eastAsia="Times New Roman" w:hint="cs"/>
          <w:sz w:val="28"/>
          <w:rtl/>
        </w:rPr>
        <w:t>ی</w:t>
      </w:r>
      <w:r w:rsidRPr="00427ABC">
        <w:rPr>
          <w:rFonts w:eastAsia="Times New Roman"/>
          <w:sz w:val="28"/>
          <w:rtl/>
        </w:rPr>
        <w:t xml:space="preserve"> بسته شدن دستگاه معادلات نيز استفاده </w:t>
      </w:r>
      <w:r w:rsidR="00FB4871">
        <w:rPr>
          <w:rFonts w:eastAsia="Times New Roman"/>
          <w:sz w:val="28"/>
          <w:rtl/>
        </w:rPr>
        <w:t>می‌شود</w:t>
      </w:r>
      <w:r w:rsidR="00FB4871">
        <w:rPr>
          <w:rFonts w:eastAsia="Times New Roman" w:hint="cs"/>
          <w:sz w:val="28"/>
          <w:rtl/>
        </w:rPr>
        <w:t xml:space="preserve"> </w:t>
      </w:r>
      <w:r w:rsidR="00FB4871">
        <w:rPr>
          <w:rFonts w:eastAsia="Times New Roman"/>
          <w:sz w:val="28"/>
          <w:rtl/>
        </w:rPr>
        <w:fldChar w:fldCharType="begin" w:fldLock="1"/>
      </w:r>
      <w:r w:rsidR="00FB4871">
        <w:rPr>
          <w:rFonts w:eastAsia="Times New Roman"/>
          <w:sz w:val="28"/>
        </w:rPr>
        <w:instrText>ADDIN CSL_CITATION {"citationItems":[{"id":"ITEM-1","itemData":{"DOI":"10.1016/j.apm.2012.08.011","ISSN":"0307904X","abstract":"Computational Fluid Dynamics (CFD) methods are employed in order to simulate the 3D hydrodynamics and flow behaviour in a sedimentation tank. Unlike most of the previous numerical investigations, in the present paper the momentum exchange between the primary and the secondary phase is taken into account, using a Lagrangian method (discrete phase model) with two-way coupled calculations. By computing particle trajectories the proposed numerical model can track the momentum gained or lost by the particle stream that follows that trajectory and these quantities can be incorporated in the subsequent continuous phase calculations. Thus, while the continuous phase always impacts the discrete phase, the effect of the discrete phase trajectories on the continuum can be incorporated. This interchange affects fluid velocity, especially in the case of large particles sizes, which have a greater relaxation time in relation to the characteristic time of the tank. The present investigation compares a series of numerical simulations for a sedimentation tank with varying particle diameters and volume fractions, in order to identify the influence of the secondary phase to the primary phase and vice-versa and the way that this influence affects the efficiency of the tank. © 2012 Elsevier Inc.","author":[{"dropping-particle":"","family":"Tarpagkou","given":"Roza","non-dropping-particle":"","parse-names":false,"suffix":""},{"dropping-particle":"","family":"Pantokratoras","given":"Asterios","non-dropping-particle":"","parse-names":false,"suffix":""}],"container-title":"Applied Mathematical Modelling","id":"ITEM-1","issued":{"date-parts":[["2013"]]},"title":"CFD methodology for sedimentation tanks: The effect of secondary phase on fluid phase using DPM coupled calculations","type":"article-journal"},"uris":["http://www.mendeley.com/documents/?uuid=bba5691d-1fcd-4cca-87b1-51a484b96b33"]}],"mendeley":{"formattedCitation":"[41]","plainTextFormattedCitation":"[41]","previouslyFormattedCitation":"[41]"},"properties":{"noteIndex":0},"schema":"https://github.com/citation-style-language/schema/raw/master/csl-citation.json"}</w:instrText>
      </w:r>
      <w:r w:rsidR="00FB4871">
        <w:rPr>
          <w:rFonts w:eastAsia="Times New Roman"/>
          <w:sz w:val="28"/>
          <w:rtl/>
        </w:rPr>
        <w:fldChar w:fldCharType="separate"/>
      </w:r>
      <w:r w:rsidR="00FB4871" w:rsidRPr="00FB4871">
        <w:rPr>
          <w:rFonts w:eastAsia="Times New Roman"/>
          <w:noProof/>
          <w:sz w:val="28"/>
        </w:rPr>
        <w:t>[41]</w:t>
      </w:r>
      <w:r w:rsidR="00FB4871">
        <w:rPr>
          <w:rFonts w:eastAsia="Times New Roman"/>
          <w:sz w:val="28"/>
          <w:rtl/>
        </w:rPr>
        <w:fldChar w:fldCharType="end"/>
      </w:r>
      <w:r w:rsidRPr="00427ABC">
        <w:rPr>
          <w:rFonts w:eastAsia="Times New Roman"/>
          <w:sz w:val="28"/>
          <w:rtl/>
        </w:rPr>
        <w:t>.</w:t>
      </w:r>
      <w:r w:rsidR="00721310" w:rsidRPr="00427ABC">
        <w:rPr>
          <w:rtl/>
        </w:rPr>
        <w:t xml:space="preserve"> </w:t>
      </w:r>
      <w:r w:rsidR="00721310" w:rsidRPr="00427ABC">
        <w:rPr>
          <w:rFonts w:eastAsia="Times New Roman"/>
          <w:sz w:val="28"/>
          <w:rtl/>
        </w:rPr>
        <w:t>چون روش او</w:t>
      </w:r>
      <w:r w:rsidR="00721310" w:rsidRPr="00427ABC">
        <w:rPr>
          <w:rFonts w:eastAsia="Times New Roman" w:hint="cs"/>
          <w:sz w:val="28"/>
          <w:rtl/>
        </w:rPr>
        <w:t>ی</w:t>
      </w:r>
      <w:r w:rsidR="00721310" w:rsidRPr="00427ABC">
        <w:rPr>
          <w:rFonts w:eastAsia="Times New Roman" w:hint="eastAsia"/>
          <w:sz w:val="28"/>
          <w:rtl/>
        </w:rPr>
        <w:t>لر</w:t>
      </w:r>
      <w:r w:rsidR="00721310" w:rsidRPr="00427ABC">
        <w:rPr>
          <w:rFonts w:eastAsia="Times New Roman"/>
          <w:sz w:val="28"/>
          <w:rtl/>
        </w:rPr>
        <w:t xml:space="preserve"> لاگرانژ به حافظه</w:t>
      </w:r>
      <w:r w:rsidR="00721310" w:rsidRPr="00427ABC">
        <w:rPr>
          <w:rFonts w:ascii="Cambria" w:eastAsia="Times New Roman" w:hAnsi="Cambria"/>
          <w:sz w:val="28"/>
          <w:rtl/>
        </w:rPr>
        <w:t>‌</w:t>
      </w:r>
      <w:r w:rsidR="00721310" w:rsidRPr="00427ABC">
        <w:rPr>
          <w:rFonts w:eastAsia="Times New Roman" w:hint="cs"/>
          <w:sz w:val="28"/>
          <w:rtl/>
        </w:rPr>
        <w:t>ی</w:t>
      </w:r>
      <w:r w:rsidR="00721310" w:rsidRPr="00427ABC">
        <w:rPr>
          <w:rFonts w:eastAsia="Times New Roman"/>
          <w:sz w:val="28"/>
          <w:rtl/>
        </w:rPr>
        <w:t xml:space="preserve"> محاسبات</w:t>
      </w:r>
      <w:r w:rsidR="00721310" w:rsidRPr="00427ABC">
        <w:rPr>
          <w:rFonts w:eastAsia="Times New Roman" w:hint="cs"/>
          <w:sz w:val="28"/>
          <w:rtl/>
        </w:rPr>
        <w:t>ی</w:t>
      </w:r>
      <w:r w:rsidR="00721310" w:rsidRPr="00427ABC">
        <w:rPr>
          <w:rFonts w:eastAsia="Times New Roman"/>
          <w:sz w:val="28"/>
          <w:rtl/>
        </w:rPr>
        <w:t xml:space="preserve"> بس</w:t>
      </w:r>
      <w:r w:rsidR="00721310" w:rsidRPr="00427ABC">
        <w:rPr>
          <w:rFonts w:eastAsia="Times New Roman" w:hint="cs"/>
          <w:sz w:val="28"/>
          <w:rtl/>
        </w:rPr>
        <w:t>ی</w:t>
      </w:r>
      <w:r w:rsidR="00721310" w:rsidRPr="00427ABC">
        <w:rPr>
          <w:rFonts w:eastAsia="Times New Roman" w:hint="eastAsia"/>
          <w:sz w:val="28"/>
          <w:rtl/>
        </w:rPr>
        <w:t>ار</w:t>
      </w:r>
      <w:r w:rsidR="00721310" w:rsidRPr="00427ABC">
        <w:rPr>
          <w:rFonts w:eastAsia="Times New Roman"/>
          <w:sz w:val="28"/>
          <w:rtl/>
        </w:rPr>
        <w:t xml:space="preserve"> بالا</w:t>
      </w:r>
      <w:r w:rsidR="00721310" w:rsidRPr="00427ABC">
        <w:rPr>
          <w:rFonts w:eastAsia="Times New Roman" w:hint="cs"/>
          <w:sz w:val="28"/>
          <w:rtl/>
        </w:rPr>
        <w:t>یی</w:t>
      </w:r>
      <w:r w:rsidR="00721310" w:rsidRPr="00427ABC">
        <w:rPr>
          <w:rFonts w:eastAsia="Times New Roman"/>
          <w:sz w:val="28"/>
          <w:rtl/>
        </w:rPr>
        <w:t xml:space="preserve"> ن</w:t>
      </w:r>
      <w:r w:rsidR="00721310" w:rsidRPr="00427ABC">
        <w:rPr>
          <w:rFonts w:eastAsia="Times New Roman" w:hint="cs"/>
          <w:sz w:val="28"/>
          <w:rtl/>
        </w:rPr>
        <w:t>ی</w:t>
      </w:r>
      <w:r w:rsidR="00721310" w:rsidRPr="00427ABC">
        <w:rPr>
          <w:rFonts w:eastAsia="Times New Roman" w:hint="eastAsia"/>
          <w:sz w:val="28"/>
          <w:rtl/>
        </w:rPr>
        <w:t>از</w:t>
      </w:r>
      <w:r w:rsidR="00721310" w:rsidRPr="00427ABC">
        <w:rPr>
          <w:rFonts w:eastAsia="Times New Roman"/>
          <w:sz w:val="28"/>
          <w:rtl/>
        </w:rPr>
        <w:t xml:space="preserve"> دارد، از ا</w:t>
      </w:r>
      <w:r w:rsidR="00721310" w:rsidRPr="00427ABC">
        <w:rPr>
          <w:rFonts w:eastAsia="Times New Roman" w:hint="cs"/>
          <w:sz w:val="28"/>
          <w:rtl/>
        </w:rPr>
        <w:t>ی</w:t>
      </w:r>
      <w:r w:rsidR="00721310" w:rsidRPr="00427ABC">
        <w:rPr>
          <w:rFonts w:eastAsia="Times New Roman" w:hint="eastAsia"/>
          <w:sz w:val="28"/>
          <w:rtl/>
        </w:rPr>
        <w:t>ن</w:t>
      </w:r>
      <w:r w:rsidR="00721310" w:rsidRPr="00427ABC">
        <w:rPr>
          <w:rFonts w:eastAsia="Times New Roman"/>
          <w:sz w:val="28"/>
          <w:rtl/>
        </w:rPr>
        <w:t xml:space="preserve"> رو ا</w:t>
      </w:r>
      <w:r w:rsidR="00721310" w:rsidRPr="00427ABC">
        <w:rPr>
          <w:rFonts w:eastAsia="Times New Roman" w:hint="cs"/>
          <w:sz w:val="28"/>
          <w:rtl/>
        </w:rPr>
        <w:t>ی</w:t>
      </w:r>
      <w:r w:rsidR="00721310" w:rsidRPr="00427ABC">
        <w:rPr>
          <w:rFonts w:eastAsia="Times New Roman" w:hint="eastAsia"/>
          <w:sz w:val="28"/>
          <w:rtl/>
        </w:rPr>
        <w:t>ن</w:t>
      </w:r>
      <w:r w:rsidR="00721310" w:rsidRPr="00427ABC">
        <w:rPr>
          <w:rFonts w:eastAsia="Times New Roman"/>
          <w:sz w:val="28"/>
          <w:rtl/>
        </w:rPr>
        <w:t xml:space="preserve"> روش فقط برا</w:t>
      </w:r>
      <w:r w:rsidR="00721310" w:rsidRPr="00427ABC">
        <w:rPr>
          <w:rFonts w:eastAsia="Times New Roman" w:hint="cs"/>
          <w:sz w:val="28"/>
          <w:rtl/>
        </w:rPr>
        <w:t>ی</w:t>
      </w:r>
      <w:r w:rsidR="00721310" w:rsidRPr="00427ABC">
        <w:rPr>
          <w:rFonts w:eastAsia="Times New Roman"/>
          <w:sz w:val="28"/>
          <w:rtl/>
        </w:rPr>
        <w:t xml:space="preserve"> جر</w:t>
      </w:r>
      <w:r w:rsidR="00721310" w:rsidRPr="00427ABC">
        <w:rPr>
          <w:rFonts w:eastAsia="Times New Roman" w:hint="cs"/>
          <w:sz w:val="28"/>
          <w:rtl/>
        </w:rPr>
        <w:t>ی</w:t>
      </w:r>
      <w:r w:rsidR="00721310" w:rsidRPr="00427ABC">
        <w:rPr>
          <w:rFonts w:eastAsia="Times New Roman" w:hint="eastAsia"/>
          <w:sz w:val="28"/>
          <w:rtl/>
        </w:rPr>
        <w:t>ان‌ها</w:t>
      </w:r>
      <w:r w:rsidR="00721310" w:rsidRPr="00427ABC">
        <w:rPr>
          <w:rFonts w:eastAsia="Times New Roman" w:hint="cs"/>
          <w:sz w:val="28"/>
          <w:rtl/>
        </w:rPr>
        <w:t>ی</w:t>
      </w:r>
      <w:r w:rsidR="00721310" w:rsidRPr="00427ABC">
        <w:rPr>
          <w:rFonts w:eastAsia="Times New Roman"/>
          <w:sz w:val="28"/>
          <w:rtl/>
        </w:rPr>
        <w:t xml:space="preserve"> با بارگذار</w:t>
      </w:r>
      <w:r w:rsidR="00721310" w:rsidRPr="00427ABC">
        <w:rPr>
          <w:rFonts w:eastAsia="Times New Roman" w:hint="cs"/>
          <w:sz w:val="28"/>
          <w:rtl/>
        </w:rPr>
        <w:t>ی</w:t>
      </w:r>
      <w:r w:rsidR="00721310" w:rsidRPr="00427ABC">
        <w:rPr>
          <w:rFonts w:eastAsia="Times New Roman"/>
          <w:sz w:val="28"/>
          <w:rtl/>
        </w:rPr>
        <w:t xml:space="preserve"> کم ذرات، قابل استفاده است. </w:t>
      </w:r>
      <w:r w:rsidR="00721310" w:rsidRPr="00427ABC">
        <w:rPr>
          <w:rFonts w:eastAsia="Times New Roman" w:hint="cs"/>
          <w:sz w:val="28"/>
          <w:rtl/>
        </w:rPr>
        <w:t>از این رو در این پژوهش از دیدگاه اولری-اولری استفاده می‌شود.</w:t>
      </w:r>
    </w:p>
    <w:p w14:paraId="3A9B0FD1" w14:textId="65C66B19" w:rsidR="00B74080" w:rsidRDefault="00B74080" w:rsidP="00FB0ACC">
      <w:pPr>
        <w:ind w:firstLine="720"/>
        <w:jc w:val="both"/>
        <w:rPr>
          <w:rFonts w:eastAsia="Times New Roman"/>
          <w:sz w:val="28"/>
          <w:rtl/>
        </w:rPr>
      </w:pPr>
      <w:r w:rsidRPr="00427ABC">
        <w:rPr>
          <w:rFonts w:eastAsia="Times New Roman" w:hint="eastAsia"/>
          <w:sz w:val="28"/>
          <w:rtl/>
        </w:rPr>
        <w:t>در</w:t>
      </w:r>
      <w:r w:rsidRPr="00427ABC">
        <w:rPr>
          <w:rFonts w:eastAsia="Times New Roman"/>
          <w:sz w:val="28"/>
          <w:rtl/>
        </w:rPr>
        <w:t xml:space="preserve"> ديدگاه اولر</w:t>
      </w:r>
      <w:r w:rsidRPr="00427ABC">
        <w:rPr>
          <w:rFonts w:eastAsia="Times New Roman" w:hint="cs"/>
          <w:sz w:val="28"/>
          <w:rtl/>
        </w:rPr>
        <w:t>ی</w:t>
      </w:r>
      <w:r w:rsidRPr="00427ABC">
        <w:rPr>
          <w:rFonts w:eastAsia="Times New Roman"/>
          <w:sz w:val="28"/>
          <w:rtl/>
        </w:rPr>
        <w:t xml:space="preserve"> اولر</w:t>
      </w:r>
      <w:r w:rsidRPr="00427ABC">
        <w:rPr>
          <w:rFonts w:eastAsia="Times New Roman" w:hint="cs"/>
          <w:sz w:val="28"/>
          <w:rtl/>
        </w:rPr>
        <w:t>ی</w:t>
      </w:r>
      <w:r w:rsidRPr="00427ABC">
        <w:rPr>
          <w:rFonts w:eastAsia="Times New Roman"/>
          <w:sz w:val="28"/>
          <w:rtl/>
        </w:rPr>
        <w:t xml:space="preserve"> ميتوان پركاربردترين مدلها را مدل </w:t>
      </w:r>
      <w:r w:rsidRPr="00427ABC">
        <w:rPr>
          <w:rFonts w:eastAsia="Times New Roman"/>
          <w:sz w:val="28"/>
        </w:rPr>
        <w:t>VOF</w:t>
      </w:r>
      <w:r w:rsidRPr="00427ABC">
        <w:rPr>
          <w:rFonts w:eastAsia="Times New Roman"/>
          <w:sz w:val="28"/>
          <w:rtl/>
        </w:rPr>
        <w:t>، مخلوط و اولرين</w:t>
      </w:r>
      <w:r w:rsidRPr="00427ABC">
        <w:rPr>
          <w:rFonts w:eastAsia="Times New Roman" w:hint="cs"/>
          <w:sz w:val="28"/>
          <w:rtl/>
        </w:rPr>
        <w:t xml:space="preserve"> </w:t>
      </w:r>
      <w:r w:rsidRPr="00427ABC">
        <w:rPr>
          <w:rFonts w:eastAsia="Times New Roman" w:hint="eastAsia"/>
          <w:sz w:val="28"/>
          <w:rtl/>
        </w:rPr>
        <w:t>دانست،</w:t>
      </w:r>
      <w:r w:rsidRPr="00427ABC">
        <w:rPr>
          <w:rFonts w:eastAsia="Times New Roman"/>
          <w:sz w:val="28"/>
          <w:rtl/>
        </w:rPr>
        <w:t xml:space="preserve"> كه هر سه مدل در نرمافزار فلوئنت قابليت اجرا را دارند.</w:t>
      </w:r>
      <w:r w:rsidRPr="00427ABC">
        <w:rPr>
          <w:rFonts w:eastAsia="Times New Roman" w:hint="cs"/>
          <w:sz w:val="28"/>
          <w:rtl/>
        </w:rPr>
        <w:t xml:space="preserve"> </w:t>
      </w:r>
      <w:r w:rsidRPr="00427ABC">
        <w:rPr>
          <w:rFonts w:eastAsia="Times New Roman" w:hint="eastAsia"/>
          <w:sz w:val="28"/>
          <w:rtl/>
        </w:rPr>
        <w:t>قابليت</w:t>
      </w:r>
      <w:r w:rsidRPr="00427ABC">
        <w:rPr>
          <w:rFonts w:eastAsia="Times New Roman"/>
          <w:sz w:val="28"/>
          <w:rtl/>
        </w:rPr>
        <w:t xml:space="preserve"> ديگر نرم</w:t>
      </w:r>
      <w:r w:rsidR="00721310" w:rsidRPr="00427ABC">
        <w:rPr>
          <w:rFonts w:eastAsia="Times New Roman" w:hint="cs"/>
          <w:sz w:val="28"/>
          <w:rtl/>
        </w:rPr>
        <w:t>‌</w:t>
      </w:r>
      <w:r w:rsidRPr="00427ABC">
        <w:rPr>
          <w:rFonts w:eastAsia="Times New Roman"/>
          <w:sz w:val="28"/>
          <w:rtl/>
        </w:rPr>
        <w:t>افزار فلوئنت را ميتوان مشخص نمودن روش حل معادلات مدل انتخابي</w:t>
      </w:r>
      <w:r w:rsidRPr="00427ABC">
        <w:rPr>
          <w:rFonts w:eastAsia="Times New Roman" w:hint="cs"/>
          <w:sz w:val="28"/>
          <w:rtl/>
        </w:rPr>
        <w:t xml:space="preserve"> </w:t>
      </w:r>
      <w:r w:rsidRPr="00427ABC">
        <w:rPr>
          <w:rFonts w:eastAsia="Times New Roman" w:hint="eastAsia"/>
          <w:sz w:val="28"/>
          <w:rtl/>
        </w:rPr>
        <w:t>دانست</w:t>
      </w:r>
      <w:r w:rsidRPr="00427ABC">
        <w:rPr>
          <w:rFonts w:eastAsia="Times New Roman"/>
          <w:sz w:val="28"/>
          <w:rtl/>
        </w:rPr>
        <w:t>. در اين نرم</w:t>
      </w:r>
      <w:r w:rsidR="00721310" w:rsidRPr="00427ABC">
        <w:rPr>
          <w:rFonts w:eastAsia="Times New Roman" w:hint="cs"/>
          <w:sz w:val="28"/>
          <w:rtl/>
        </w:rPr>
        <w:t>‌</w:t>
      </w:r>
      <w:r w:rsidRPr="00427ABC">
        <w:rPr>
          <w:rFonts w:eastAsia="Times New Roman"/>
          <w:sz w:val="28"/>
          <w:rtl/>
        </w:rPr>
        <w:t>افزار به دو صورت ضمني و صر</w:t>
      </w:r>
      <w:r w:rsidR="00721310" w:rsidRPr="00427ABC">
        <w:rPr>
          <w:rFonts w:eastAsia="Times New Roman" w:hint="cs"/>
          <w:sz w:val="28"/>
          <w:rtl/>
        </w:rPr>
        <w:t>یح</w:t>
      </w:r>
      <w:r w:rsidRPr="00427ABC">
        <w:rPr>
          <w:rFonts w:eastAsia="Times New Roman"/>
          <w:sz w:val="28"/>
          <w:rtl/>
        </w:rPr>
        <w:t xml:space="preserve"> مي</w:t>
      </w:r>
      <w:r w:rsidR="00721310" w:rsidRPr="00427ABC">
        <w:rPr>
          <w:rFonts w:eastAsia="Times New Roman" w:hint="cs"/>
          <w:sz w:val="28"/>
          <w:rtl/>
        </w:rPr>
        <w:t>‌</w:t>
      </w:r>
      <w:r w:rsidRPr="00427ABC">
        <w:rPr>
          <w:rFonts w:eastAsia="Times New Roman"/>
          <w:sz w:val="28"/>
          <w:rtl/>
        </w:rPr>
        <w:t>توان معادلات را حل نمود.</w:t>
      </w:r>
    </w:p>
    <w:p w14:paraId="11105734" w14:textId="77777777" w:rsidR="002A7357" w:rsidRPr="00427ABC" w:rsidRDefault="002A7357" w:rsidP="00B74080">
      <w:pPr>
        <w:jc w:val="both"/>
        <w:rPr>
          <w:rFonts w:eastAsia="Times New Roman"/>
          <w:sz w:val="28"/>
          <w:rtl/>
        </w:rPr>
      </w:pPr>
    </w:p>
    <w:p w14:paraId="42331B7B" w14:textId="1343C667" w:rsidR="00721310" w:rsidRPr="002A7357" w:rsidRDefault="007B4C6D" w:rsidP="007B4C6D">
      <w:pPr>
        <w:ind w:firstLine="720"/>
        <w:rPr>
          <w:rFonts w:eastAsia="Times New Roman"/>
          <w:b/>
          <w:bCs/>
          <w:sz w:val="28"/>
          <w:rtl/>
        </w:rPr>
      </w:pPr>
      <w:r w:rsidRPr="002A7357">
        <w:rPr>
          <w:rFonts w:eastAsia="Times New Roman" w:hint="cs"/>
          <w:b/>
          <w:bCs/>
          <w:sz w:val="28"/>
          <w:rtl/>
        </w:rPr>
        <w:t xml:space="preserve">4-4   </w:t>
      </w:r>
      <w:r w:rsidR="00721310" w:rsidRPr="002A7357">
        <w:rPr>
          <w:rFonts w:eastAsia="Times New Roman"/>
          <w:b/>
          <w:bCs/>
          <w:sz w:val="28"/>
          <w:rtl/>
        </w:rPr>
        <w:t xml:space="preserve">مدل </w:t>
      </w:r>
      <w:r w:rsidR="00721310" w:rsidRPr="002A7357">
        <w:rPr>
          <w:rFonts w:eastAsia="Times New Roman"/>
          <w:b/>
          <w:bCs/>
          <w:szCs w:val="24"/>
        </w:rPr>
        <w:t>VOF</w:t>
      </w:r>
    </w:p>
    <w:p w14:paraId="061CD4A2" w14:textId="3AEE305F" w:rsidR="00721310" w:rsidRPr="00427ABC" w:rsidRDefault="00721310" w:rsidP="00FB0ACC">
      <w:pPr>
        <w:ind w:firstLine="720"/>
        <w:jc w:val="both"/>
        <w:rPr>
          <w:rFonts w:eastAsia="Times New Roman"/>
          <w:sz w:val="28"/>
          <w:rtl/>
        </w:rPr>
      </w:pPr>
      <w:r w:rsidRPr="00427ABC">
        <w:rPr>
          <w:rFonts w:eastAsia="Times New Roman"/>
          <w:sz w:val="28"/>
          <w:rtl/>
        </w:rPr>
        <w:t xml:space="preserve">مدل </w:t>
      </w:r>
      <w:r w:rsidRPr="002A7357">
        <w:rPr>
          <w:rFonts w:eastAsia="Times New Roman"/>
          <w:szCs w:val="24"/>
        </w:rPr>
        <w:t>VOF</w:t>
      </w:r>
      <w:r w:rsidRPr="00427ABC">
        <w:rPr>
          <w:rFonts w:eastAsia="Times New Roman"/>
          <w:sz w:val="28"/>
          <w:rtl/>
        </w:rPr>
        <w:t xml:space="preserve"> مي</w:t>
      </w:r>
      <w:r w:rsidR="00C136CF" w:rsidRPr="00427ABC">
        <w:rPr>
          <w:rFonts w:eastAsia="Times New Roman" w:hint="cs"/>
          <w:sz w:val="28"/>
          <w:rtl/>
        </w:rPr>
        <w:t>‌</w:t>
      </w:r>
      <w:r w:rsidRPr="00427ABC">
        <w:rPr>
          <w:rFonts w:eastAsia="Times New Roman"/>
          <w:sz w:val="28"/>
          <w:rtl/>
        </w:rPr>
        <w:t>تواند دو يا چند سيال را با حل يك مجموعه معادلات ممنتوم و</w:t>
      </w:r>
      <w:r w:rsidRPr="00427ABC">
        <w:rPr>
          <w:rFonts w:eastAsia="Times New Roman" w:hint="cs"/>
          <w:sz w:val="28"/>
          <w:rtl/>
        </w:rPr>
        <w:t xml:space="preserve"> </w:t>
      </w:r>
      <w:r w:rsidRPr="00427ABC">
        <w:rPr>
          <w:rFonts w:eastAsia="Times New Roman"/>
          <w:sz w:val="28"/>
          <w:rtl/>
        </w:rPr>
        <w:t>رديابي كسر حجمي هر يك از سيالات در سرتاسر دامنه محاسباتي مدل كند. اين مدل بيشتر در</w:t>
      </w:r>
      <w:r w:rsidRPr="00427ABC">
        <w:rPr>
          <w:rFonts w:eastAsia="Times New Roman" w:hint="cs"/>
          <w:sz w:val="28"/>
          <w:rtl/>
        </w:rPr>
        <w:t xml:space="preserve"> </w:t>
      </w:r>
      <w:r w:rsidRPr="00427ABC">
        <w:rPr>
          <w:rFonts w:eastAsia="Times New Roman"/>
          <w:sz w:val="28"/>
          <w:rtl/>
        </w:rPr>
        <w:t>جريانها</w:t>
      </w:r>
      <w:r w:rsidRPr="00427ABC">
        <w:rPr>
          <w:rFonts w:eastAsia="Times New Roman" w:hint="cs"/>
          <w:sz w:val="28"/>
          <w:rtl/>
        </w:rPr>
        <w:t>ی</w:t>
      </w:r>
      <w:r w:rsidRPr="00427ABC">
        <w:rPr>
          <w:rFonts w:eastAsia="Times New Roman"/>
          <w:sz w:val="28"/>
          <w:rtl/>
        </w:rPr>
        <w:t xml:space="preserve"> با سطح آزاد، جريان لايه</w:t>
      </w:r>
      <w:r w:rsidR="002A7357">
        <w:rPr>
          <w:rFonts w:eastAsia="Times New Roman" w:hint="eastAsia"/>
          <w:sz w:val="28"/>
          <w:rtl/>
        </w:rPr>
        <w:t>‌</w:t>
      </w:r>
      <w:r w:rsidRPr="00427ABC">
        <w:rPr>
          <w:rFonts w:eastAsia="Times New Roman"/>
          <w:sz w:val="28"/>
          <w:rtl/>
        </w:rPr>
        <w:t>ا</w:t>
      </w:r>
      <w:r w:rsidRPr="00427ABC">
        <w:rPr>
          <w:rFonts w:eastAsia="Times New Roman" w:hint="cs"/>
          <w:sz w:val="28"/>
          <w:rtl/>
        </w:rPr>
        <w:t>ی</w:t>
      </w:r>
      <w:r w:rsidRPr="00427ABC">
        <w:rPr>
          <w:rFonts w:eastAsia="Times New Roman"/>
          <w:sz w:val="28"/>
          <w:rtl/>
        </w:rPr>
        <w:t xml:space="preserve"> (</w:t>
      </w:r>
      <w:r w:rsidRPr="002A7357">
        <w:rPr>
          <w:rFonts w:eastAsia="Times New Roman"/>
          <w:szCs w:val="24"/>
        </w:rPr>
        <w:t>Stratify</w:t>
      </w:r>
      <w:r w:rsidRPr="00427ABC">
        <w:rPr>
          <w:rFonts w:eastAsia="Times New Roman"/>
          <w:sz w:val="28"/>
          <w:rtl/>
        </w:rPr>
        <w:t>) يا جريان حباب</w:t>
      </w:r>
      <w:r w:rsidR="00C136CF" w:rsidRPr="00427ABC">
        <w:rPr>
          <w:rFonts w:eastAsia="Times New Roman" w:hint="cs"/>
          <w:sz w:val="28"/>
          <w:rtl/>
        </w:rPr>
        <w:t>‌</w:t>
      </w:r>
      <w:r w:rsidRPr="00427ABC">
        <w:rPr>
          <w:rFonts w:eastAsia="Times New Roman"/>
          <w:sz w:val="28"/>
          <w:rtl/>
        </w:rPr>
        <w:t>ها</w:t>
      </w:r>
      <w:r w:rsidRPr="00427ABC">
        <w:rPr>
          <w:rFonts w:eastAsia="Times New Roman" w:hint="cs"/>
          <w:sz w:val="28"/>
          <w:rtl/>
        </w:rPr>
        <w:t>ی</w:t>
      </w:r>
      <w:r w:rsidRPr="00427ABC">
        <w:rPr>
          <w:rFonts w:eastAsia="Times New Roman"/>
          <w:sz w:val="28"/>
          <w:rtl/>
        </w:rPr>
        <w:t xml:space="preserve"> بزرگ در فاز مايع  </w:t>
      </w:r>
      <w:r w:rsidR="00C136CF" w:rsidRPr="002A7357">
        <w:rPr>
          <w:rFonts w:eastAsia="Times New Roman"/>
          <w:szCs w:val="24"/>
        </w:rPr>
        <w:t>(</w:t>
      </w:r>
      <w:r w:rsidRPr="002A7357">
        <w:rPr>
          <w:rFonts w:eastAsia="Times New Roman"/>
          <w:szCs w:val="24"/>
        </w:rPr>
        <w:t>Slug</w:t>
      </w:r>
      <w:r w:rsidR="00C136CF" w:rsidRPr="002A7357">
        <w:rPr>
          <w:rFonts w:eastAsia="Times New Roman"/>
          <w:szCs w:val="24"/>
        </w:rPr>
        <w:t>)</w:t>
      </w:r>
      <w:r w:rsidRPr="00427ABC">
        <w:rPr>
          <w:rFonts w:eastAsia="Times New Roman" w:hint="cs"/>
          <w:sz w:val="28"/>
          <w:rtl/>
        </w:rPr>
        <w:t xml:space="preserve"> </w:t>
      </w:r>
      <w:r w:rsidRPr="00427ABC">
        <w:rPr>
          <w:rFonts w:eastAsia="Times New Roman" w:hint="eastAsia"/>
          <w:sz w:val="28"/>
          <w:rtl/>
        </w:rPr>
        <w:t>يا</w:t>
      </w:r>
      <w:r w:rsidRPr="00427ABC">
        <w:rPr>
          <w:rFonts w:eastAsia="Times New Roman"/>
          <w:sz w:val="28"/>
          <w:rtl/>
        </w:rPr>
        <w:t xml:space="preserve"> رديابي هر نوع فصل مشترک گاز مايع كاربرد دارد. از محدوديت</w:t>
      </w:r>
      <w:r w:rsidR="00C136CF" w:rsidRPr="00427ABC">
        <w:rPr>
          <w:rFonts w:eastAsia="Times New Roman" w:hint="cs"/>
          <w:sz w:val="28"/>
          <w:rtl/>
        </w:rPr>
        <w:t>‌</w:t>
      </w:r>
      <w:r w:rsidRPr="00427ABC">
        <w:rPr>
          <w:rFonts w:eastAsia="Times New Roman"/>
          <w:sz w:val="28"/>
          <w:rtl/>
        </w:rPr>
        <w:t>ها</w:t>
      </w:r>
      <w:r w:rsidRPr="00427ABC">
        <w:rPr>
          <w:rFonts w:eastAsia="Times New Roman" w:hint="cs"/>
          <w:sz w:val="28"/>
          <w:rtl/>
        </w:rPr>
        <w:t>ی</w:t>
      </w:r>
      <w:r w:rsidRPr="00427ABC">
        <w:rPr>
          <w:rFonts w:eastAsia="Times New Roman"/>
          <w:sz w:val="28"/>
          <w:rtl/>
        </w:rPr>
        <w:t xml:space="preserve"> اين مدل مي</w:t>
      </w:r>
      <w:r w:rsidR="00C136CF" w:rsidRPr="00427ABC">
        <w:rPr>
          <w:rFonts w:eastAsia="Times New Roman" w:hint="cs"/>
          <w:sz w:val="28"/>
          <w:rtl/>
        </w:rPr>
        <w:t>‌</w:t>
      </w:r>
      <w:r w:rsidRPr="00427ABC">
        <w:rPr>
          <w:rFonts w:eastAsia="Times New Roman"/>
          <w:sz w:val="28"/>
          <w:rtl/>
        </w:rPr>
        <w:t xml:space="preserve">توان گفت، </w:t>
      </w:r>
      <w:r w:rsidRPr="00427ABC">
        <w:rPr>
          <w:rFonts w:eastAsia="Times New Roman" w:hint="eastAsia"/>
          <w:sz w:val="28"/>
          <w:rtl/>
        </w:rPr>
        <w:t>در</w:t>
      </w:r>
      <w:r w:rsidRPr="00427ABC">
        <w:rPr>
          <w:rFonts w:eastAsia="Times New Roman"/>
          <w:sz w:val="28"/>
          <w:rtl/>
        </w:rPr>
        <w:t xml:space="preserve"> اين مدل تنها يكي از فازها را به عنوان سيال تراكم</w:t>
      </w:r>
      <w:r w:rsidR="00C136CF" w:rsidRPr="00427ABC">
        <w:rPr>
          <w:rFonts w:eastAsia="Times New Roman" w:hint="cs"/>
          <w:sz w:val="28"/>
          <w:rtl/>
        </w:rPr>
        <w:t>‌</w:t>
      </w:r>
      <w:r w:rsidRPr="00427ABC">
        <w:rPr>
          <w:rFonts w:eastAsia="Times New Roman"/>
          <w:sz w:val="28"/>
          <w:rtl/>
        </w:rPr>
        <w:t>پذير ميتوان تعريف نمود و اينكه اين مدل</w:t>
      </w:r>
      <w:r w:rsidRPr="00427ABC">
        <w:rPr>
          <w:rFonts w:eastAsia="Times New Roman" w:hint="cs"/>
          <w:sz w:val="28"/>
          <w:rtl/>
        </w:rPr>
        <w:t xml:space="preserve"> </w:t>
      </w:r>
      <w:r w:rsidRPr="00427ABC">
        <w:rPr>
          <w:rFonts w:eastAsia="Times New Roman" w:hint="eastAsia"/>
          <w:sz w:val="28"/>
          <w:rtl/>
        </w:rPr>
        <w:t>تنها</w:t>
      </w:r>
      <w:r w:rsidRPr="00427ABC">
        <w:rPr>
          <w:rFonts w:eastAsia="Times New Roman"/>
          <w:sz w:val="28"/>
          <w:rtl/>
        </w:rPr>
        <w:t xml:space="preserve"> برا</w:t>
      </w:r>
      <w:r w:rsidRPr="00427ABC">
        <w:rPr>
          <w:rFonts w:eastAsia="Times New Roman" w:hint="cs"/>
          <w:sz w:val="28"/>
          <w:rtl/>
        </w:rPr>
        <w:t>ی</w:t>
      </w:r>
      <w:r w:rsidRPr="00427ABC">
        <w:rPr>
          <w:rFonts w:eastAsia="Times New Roman"/>
          <w:sz w:val="28"/>
          <w:rtl/>
        </w:rPr>
        <w:t xml:space="preserve"> حل</w:t>
      </w:r>
      <w:r w:rsidR="00C136CF" w:rsidRPr="00427ABC">
        <w:rPr>
          <w:rFonts w:eastAsia="Times New Roman" w:hint="cs"/>
          <w:sz w:val="28"/>
          <w:rtl/>
        </w:rPr>
        <w:t xml:space="preserve">‌ </w:t>
      </w:r>
      <w:r w:rsidRPr="00427ABC">
        <w:rPr>
          <w:rFonts w:eastAsia="Times New Roman"/>
          <w:sz w:val="28"/>
          <w:rtl/>
        </w:rPr>
        <w:t>كننده بر مبنا</w:t>
      </w:r>
      <w:r w:rsidRPr="00427ABC">
        <w:rPr>
          <w:rFonts w:eastAsia="Times New Roman" w:hint="cs"/>
          <w:sz w:val="28"/>
          <w:rtl/>
        </w:rPr>
        <w:t>ی</w:t>
      </w:r>
      <w:r w:rsidRPr="00427ABC">
        <w:rPr>
          <w:rFonts w:eastAsia="Times New Roman"/>
          <w:sz w:val="28"/>
          <w:rtl/>
        </w:rPr>
        <w:t xml:space="preserve"> فشار موجود مي</w:t>
      </w:r>
      <w:r w:rsidR="00C136CF" w:rsidRPr="00427ABC">
        <w:rPr>
          <w:rFonts w:eastAsia="Times New Roman" w:hint="cs"/>
          <w:sz w:val="28"/>
          <w:rtl/>
        </w:rPr>
        <w:t>‌</w:t>
      </w:r>
      <w:r w:rsidRPr="00427ABC">
        <w:rPr>
          <w:rFonts w:eastAsia="Times New Roman"/>
          <w:sz w:val="28"/>
          <w:rtl/>
        </w:rPr>
        <w:t>باشد.</w:t>
      </w:r>
    </w:p>
    <w:p w14:paraId="0D2D52BE" w14:textId="5E08554F" w:rsidR="007B4C6D" w:rsidRDefault="00721310" w:rsidP="007B4C6D">
      <w:pPr>
        <w:ind w:firstLine="720"/>
        <w:jc w:val="both"/>
        <w:rPr>
          <w:rFonts w:eastAsia="Times New Roman"/>
          <w:sz w:val="28"/>
          <w:rtl/>
        </w:rPr>
      </w:pPr>
      <w:r w:rsidRPr="00427ABC">
        <w:rPr>
          <w:rFonts w:eastAsia="Times New Roman" w:hint="eastAsia"/>
          <w:sz w:val="28"/>
          <w:rtl/>
        </w:rPr>
        <w:t>مدل</w:t>
      </w:r>
      <w:r w:rsidRPr="00427ABC">
        <w:rPr>
          <w:rFonts w:eastAsia="Times New Roman"/>
          <w:sz w:val="28"/>
          <w:rtl/>
        </w:rPr>
        <w:t xml:space="preserve"> </w:t>
      </w:r>
      <w:r w:rsidRPr="002A7357">
        <w:rPr>
          <w:rFonts w:eastAsia="Times New Roman"/>
          <w:szCs w:val="24"/>
        </w:rPr>
        <w:t>VOF</w:t>
      </w:r>
      <w:r w:rsidRPr="00427ABC">
        <w:rPr>
          <w:rFonts w:eastAsia="Times New Roman"/>
          <w:sz w:val="28"/>
          <w:rtl/>
        </w:rPr>
        <w:t xml:space="preserve"> در فلوئنت اغلب برا</w:t>
      </w:r>
      <w:r w:rsidRPr="00427ABC">
        <w:rPr>
          <w:rFonts w:eastAsia="Times New Roman" w:hint="cs"/>
          <w:sz w:val="28"/>
          <w:rtl/>
        </w:rPr>
        <w:t>ی</w:t>
      </w:r>
      <w:r w:rsidRPr="00427ABC">
        <w:rPr>
          <w:rFonts w:eastAsia="Times New Roman"/>
          <w:sz w:val="28"/>
          <w:rtl/>
        </w:rPr>
        <w:t xml:space="preserve"> يك حل وابسته به زمان استفاده </w:t>
      </w:r>
      <w:r w:rsidR="00FB4871">
        <w:rPr>
          <w:rFonts w:eastAsia="Times New Roman"/>
          <w:sz w:val="28"/>
          <w:rtl/>
        </w:rPr>
        <w:t>می‌شود</w:t>
      </w:r>
      <w:r w:rsidRPr="00427ABC">
        <w:rPr>
          <w:rFonts w:eastAsia="Times New Roman"/>
          <w:sz w:val="28"/>
          <w:rtl/>
        </w:rPr>
        <w:t>. حل پايا با مدل</w:t>
      </w:r>
      <w:r w:rsidRPr="00427ABC">
        <w:rPr>
          <w:rFonts w:eastAsia="Times New Roman" w:hint="cs"/>
          <w:sz w:val="28"/>
          <w:rtl/>
        </w:rPr>
        <w:t xml:space="preserve"> </w:t>
      </w:r>
      <w:r w:rsidRPr="002A7357">
        <w:rPr>
          <w:rFonts w:eastAsia="Times New Roman"/>
          <w:szCs w:val="24"/>
        </w:rPr>
        <w:t>VOF</w:t>
      </w:r>
      <w:r w:rsidRPr="00427ABC">
        <w:rPr>
          <w:rFonts w:eastAsia="Times New Roman"/>
          <w:sz w:val="28"/>
          <w:rtl/>
        </w:rPr>
        <w:t xml:space="preserve"> تنها زماني معقول ميباشد كه حل مستقل از شرايط اوليه باشد و مرزها</w:t>
      </w:r>
      <w:r w:rsidRPr="00427ABC">
        <w:rPr>
          <w:rFonts w:eastAsia="Times New Roman" w:hint="cs"/>
          <w:sz w:val="28"/>
          <w:rtl/>
        </w:rPr>
        <w:t>ی</w:t>
      </w:r>
      <w:r w:rsidRPr="00427ABC">
        <w:rPr>
          <w:rFonts w:eastAsia="Times New Roman"/>
          <w:sz w:val="28"/>
          <w:rtl/>
        </w:rPr>
        <w:t xml:space="preserve"> ورود</w:t>
      </w:r>
      <w:r w:rsidRPr="00427ABC">
        <w:rPr>
          <w:rFonts w:eastAsia="Times New Roman" w:hint="cs"/>
          <w:sz w:val="28"/>
          <w:rtl/>
        </w:rPr>
        <w:t>ی</w:t>
      </w:r>
      <w:r w:rsidRPr="00427ABC">
        <w:rPr>
          <w:rFonts w:eastAsia="Times New Roman"/>
          <w:sz w:val="28"/>
          <w:rtl/>
        </w:rPr>
        <w:t xml:space="preserve"> يكساني</w:t>
      </w:r>
      <w:r w:rsidRPr="00427ABC">
        <w:rPr>
          <w:rFonts w:eastAsia="Times New Roman" w:hint="cs"/>
          <w:sz w:val="28"/>
          <w:rtl/>
        </w:rPr>
        <w:t xml:space="preserve"> </w:t>
      </w:r>
      <w:r w:rsidRPr="00427ABC">
        <w:rPr>
          <w:rFonts w:eastAsia="Times New Roman" w:hint="eastAsia"/>
          <w:sz w:val="28"/>
          <w:rtl/>
        </w:rPr>
        <w:t>برا</w:t>
      </w:r>
      <w:r w:rsidRPr="00427ABC">
        <w:rPr>
          <w:rFonts w:eastAsia="Times New Roman" w:hint="cs"/>
          <w:sz w:val="28"/>
          <w:rtl/>
        </w:rPr>
        <w:t>ی</w:t>
      </w:r>
      <w:r w:rsidRPr="00427ABC">
        <w:rPr>
          <w:rFonts w:eastAsia="Times New Roman"/>
          <w:sz w:val="28"/>
          <w:rtl/>
        </w:rPr>
        <w:t xml:space="preserve"> هر فاز وجود داشته باشد. فرمولاسيون </w:t>
      </w:r>
      <w:r w:rsidRPr="002A7357">
        <w:rPr>
          <w:rFonts w:eastAsia="Times New Roman"/>
          <w:szCs w:val="24"/>
        </w:rPr>
        <w:t>VOF</w:t>
      </w:r>
      <w:r w:rsidRPr="00427ABC">
        <w:rPr>
          <w:rFonts w:eastAsia="Times New Roman"/>
          <w:sz w:val="28"/>
          <w:rtl/>
        </w:rPr>
        <w:t xml:space="preserve"> با تكيه بر اين واقعيت است كه دو يا چند فاز</w:t>
      </w:r>
      <w:r w:rsidRPr="00427ABC">
        <w:rPr>
          <w:rFonts w:eastAsia="Times New Roman" w:hint="cs"/>
          <w:sz w:val="28"/>
          <w:rtl/>
        </w:rPr>
        <w:t xml:space="preserve"> </w:t>
      </w:r>
      <w:r w:rsidRPr="00427ABC">
        <w:rPr>
          <w:rFonts w:eastAsia="Times New Roman" w:hint="eastAsia"/>
          <w:sz w:val="28"/>
          <w:rtl/>
        </w:rPr>
        <w:t>به</w:t>
      </w:r>
      <w:r w:rsidRPr="00427ABC">
        <w:rPr>
          <w:rFonts w:eastAsia="Times New Roman"/>
          <w:sz w:val="28"/>
          <w:rtl/>
        </w:rPr>
        <w:t xml:space="preserve"> عنوان محيطها</w:t>
      </w:r>
      <w:r w:rsidRPr="00427ABC">
        <w:rPr>
          <w:rFonts w:eastAsia="Times New Roman" w:hint="cs"/>
          <w:sz w:val="28"/>
          <w:rtl/>
        </w:rPr>
        <w:t>ی</w:t>
      </w:r>
      <w:r w:rsidRPr="00427ABC">
        <w:rPr>
          <w:rFonts w:eastAsia="Times New Roman"/>
          <w:sz w:val="28"/>
          <w:rtl/>
        </w:rPr>
        <w:t xml:space="preserve"> پيوسته درهم نفوذ كننده در جريان وجود ندارد. برا</w:t>
      </w:r>
      <w:r w:rsidRPr="00427ABC">
        <w:rPr>
          <w:rFonts w:eastAsia="Times New Roman" w:hint="cs"/>
          <w:sz w:val="28"/>
          <w:rtl/>
        </w:rPr>
        <w:t>ی</w:t>
      </w:r>
      <w:r w:rsidRPr="00427ABC">
        <w:rPr>
          <w:rFonts w:eastAsia="Times New Roman"/>
          <w:sz w:val="28"/>
          <w:rtl/>
        </w:rPr>
        <w:t xml:space="preserve"> هر فاز اضافي كه به مدل اضافه </w:t>
      </w:r>
      <w:r w:rsidR="00C136CF" w:rsidRPr="00427ABC">
        <w:rPr>
          <w:rFonts w:eastAsia="Times New Roman" w:hint="cs"/>
          <w:sz w:val="28"/>
          <w:rtl/>
        </w:rPr>
        <w:t>شود</w:t>
      </w:r>
      <w:r w:rsidRPr="00427ABC">
        <w:rPr>
          <w:rFonts w:eastAsia="Times New Roman"/>
          <w:sz w:val="28"/>
          <w:rtl/>
        </w:rPr>
        <w:t xml:space="preserve">، يك متغير كسر حجمي فاز در سلول محاسباتي وارد </w:t>
      </w:r>
      <w:r w:rsidR="00FB4871">
        <w:rPr>
          <w:rFonts w:eastAsia="Times New Roman"/>
          <w:sz w:val="28"/>
          <w:rtl/>
        </w:rPr>
        <w:t>می‌شود</w:t>
      </w:r>
      <w:r w:rsidRPr="00427ABC">
        <w:rPr>
          <w:rFonts w:eastAsia="Times New Roman"/>
          <w:sz w:val="28"/>
          <w:rtl/>
        </w:rPr>
        <w:t>. در</w:t>
      </w:r>
      <w:r w:rsidRPr="00427ABC">
        <w:rPr>
          <w:rFonts w:eastAsia="Times New Roman" w:hint="cs"/>
          <w:sz w:val="28"/>
          <w:rtl/>
        </w:rPr>
        <w:t xml:space="preserve"> </w:t>
      </w:r>
      <w:r w:rsidRPr="00427ABC">
        <w:rPr>
          <w:rFonts w:eastAsia="Times New Roman"/>
          <w:sz w:val="28"/>
          <w:rtl/>
        </w:rPr>
        <w:t xml:space="preserve">هر المان حجمي، مجموع </w:t>
      </w:r>
      <w:r w:rsidRPr="00427ABC">
        <w:rPr>
          <w:rFonts w:eastAsia="Times New Roman"/>
          <w:sz w:val="28"/>
          <w:rtl/>
        </w:rPr>
        <w:lastRenderedPageBreak/>
        <w:t>كسرها</w:t>
      </w:r>
      <w:r w:rsidRPr="00427ABC">
        <w:rPr>
          <w:rFonts w:eastAsia="Times New Roman" w:hint="cs"/>
          <w:sz w:val="28"/>
          <w:rtl/>
        </w:rPr>
        <w:t>ی</w:t>
      </w:r>
      <w:r w:rsidRPr="00427ABC">
        <w:rPr>
          <w:rFonts w:eastAsia="Times New Roman"/>
          <w:sz w:val="28"/>
          <w:rtl/>
        </w:rPr>
        <w:t xml:space="preserve"> حجمي فازها برابر واحد است. ميدان</w:t>
      </w:r>
      <w:r w:rsidR="00C136CF" w:rsidRPr="00427ABC">
        <w:rPr>
          <w:rFonts w:eastAsia="Times New Roman" w:hint="cs"/>
          <w:sz w:val="28"/>
          <w:rtl/>
        </w:rPr>
        <w:t>‌</w:t>
      </w:r>
      <w:r w:rsidRPr="00427ABC">
        <w:rPr>
          <w:rFonts w:eastAsia="Times New Roman"/>
          <w:sz w:val="28"/>
          <w:rtl/>
        </w:rPr>
        <w:t>ها برا</w:t>
      </w:r>
      <w:r w:rsidRPr="00427ABC">
        <w:rPr>
          <w:rFonts w:eastAsia="Times New Roman" w:hint="cs"/>
          <w:sz w:val="28"/>
          <w:rtl/>
        </w:rPr>
        <w:t>ی</w:t>
      </w:r>
      <w:r w:rsidRPr="00427ABC">
        <w:rPr>
          <w:rFonts w:eastAsia="Times New Roman"/>
          <w:sz w:val="28"/>
          <w:rtl/>
        </w:rPr>
        <w:t xml:space="preserve"> تمامي متغيرها و</w:t>
      </w:r>
      <w:r w:rsidRPr="00427ABC">
        <w:rPr>
          <w:rFonts w:eastAsia="Times New Roman" w:hint="cs"/>
          <w:sz w:val="28"/>
          <w:rtl/>
        </w:rPr>
        <w:t xml:space="preserve"> </w:t>
      </w:r>
      <w:r w:rsidRPr="00427ABC">
        <w:rPr>
          <w:rFonts w:eastAsia="Times New Roman" w:hint="eastAsia"/>
          <w:sz w:val="28"/>
          <w:rtl/>
        </w:rPr>
        <w:t>خواص</w:t>
      </w:r>
      <w:r w:rsidRPr="00427ABC">
        <w:rPr>
          <w:rFonts w:eastAsia="Times New Roman"/>
          <w:sz w:val="28"/>
          <w:rtl/>
        </w:rPr>
        <w:t xml:space="preserve"> توسط فازها به اشتراک گذاشته </w:t>
      </w:r>
      <w:r w:rsidR="00FB4871">
        <w:rPr>
          <w:rFonts w:eastAsia="Times New Roman"/>
          <w:sz w:val="28"/>
          <w:rtl/>
        </w:rPr>
        <w:t>می‌شود</w:t>
      </w:r>
      <w:r w:rsidRPr="00427ABC">
        <w:rPr>
          <w:rFonts w:eastAsia="Times New Roman"/>
          <w:sz w:val="28"/>
          <w:rtl/>
        </w:rPr>
        <w:t xml:space="preserve"> و بيانگر مقادير متوسط حجمي است، به شرطي</w:t>
      </w:r>
      <w:r w:rsidRPr="00427ABC">
        <w:rPr>
          <w:rFonts w:eastAsia="Times New Roman" w:hint="cs"/>
          <w:sz w:val="28"/>
          <w:rtl/>
        </w:rPr>
        <w:t xml:space="preserve"> </w:t>
      </w:r>
      <w:r w:rsidRPr="00427ABC">
        <w:rPr>
          <w:rFonts w:eastAsia="Times New Roman" w:hint="eastAsia"/>
          <w:sz w:val="28"/>
          <w:rtl/>
        </w:rPr>
        <w:t>كه</w:t>
      </w:r>
      <w:r w:rsidRPr="00427ABC">
        <w:rPr>
          <w:rFonts w:eastAsia="Times New Roman"/>
          <w:sz w:val="28"/>
          <w:rtl/>
        </w:rPr>
        <w:t xml:space="preserve"> كسر حجمي هر يك از فازها در هر مكان معلوم باشد. بنابراين متغيرها و خواص در هر سلولي</w:t>
      </w:r>
      <w:r w:rsidRPr="00427ABC">
        <w:rPr>
          <w:rFonts w:eastAsia="Times New Roman" w:hint="cs"/>
          <w:sz w:val="28"/>
          <w:rtl/>
        </w:rPr>
        <w:t xml:space="preserve"> </w:t>
      </w:r>
      <w:r w:rsidRPr="00427ABC">
        <w:rPr>
          <w:rFonts w:eastAsia="Times New Roman" w:hint="eastAsia"/>
          <w:sz w:val="28"/>
          <w:rtl/>
        </w:rPr>
        <w:t>يا</w:t>
      </w:r>
      <w:r w:rsidRPr="00427ABC">
        <w:rPr>
          <w:rFonts w:eastAsia="Times New Roman"/>
          <w:sz w:val="28"/>
          <w:rtl/>
        </w:rPr>
        <w:t xml:space="preserve"> بيانگر يكي از فازها و يا بيانگر مخلوطي از فازها با توجه به مقادير كسر حجمي مي</w:t>
      </w:r>
      <w:r w:rsidR="00C136CF" w:rsidRPr="00427ABC">
        <w:rPr>
          <w:rFonts w:eastAsia="Times New Roman" w:hint="cs"/>
          <w:sz w:val="28"/>
          <w:rtl/>
        </w:rPr>
        <w:t>‌</w:t>
      </w:r>
      <w:r w:rsidRPr="00427ABC">
        <w:rPr>
          <w:rFonts w:eastAsia="Times New Roman"/>
          <w:sz w:val="28"/>
          <w:rtl/>
        </w:rPr>
        <w:t>باشد</w:t>
      </w:r>
      <w:r w:rsidR="00FB4871">
        <w:rPr>
          <w:rFonts w:eastAsia="Times New Roman" w:hint="cs"/>
          <w:sz w:val="28"/>
          <w:rtl/>
        </w:rPr>
        <w:t xml:space="preserve"> </w:t>
      </w:r>
      <w:r w:rsidR="00FB4871">
        <w:rPr>
          <w:rFonts w:eastAsia="Times New Roman"/>
          <w:sz w:val="28"/>
          <w:rtl/>
        </w:rPr>
        <w:fldChar w:fldCharType="begin" w:fldLock="1"/>
      </w:r>
      <w:r w:rsidR="00FB4871">
        <w:rPr>
          <w:rFonts w:eastAsia="Times New Roman"/>
          <w:sz w:val="28"/>
        </w:rPr>
        <w:instrText>ADDIN CSL_CITATION {"citationItems":[{"id":"ITEM-1","itemData":{"DOI":"10.1016/0021-9991(81)90145-5","ISSN":"10902716","abstract":"Several methods have been previously used to approximate free boundaries in finite-difference numerical simulations. A simple, but powerful, method is described that is based on the concept of a fractional volume of fluid (VOF). This method is shown to be more flexible and efficient than other methods for treating complicated free boundary configurations. To illustrate the method, a description is given for an incompressible hydrodynamics code, SOLA-VOF, that uses the VOF technique to track free fluid surfaces. © 1981.","author":[{"dropping-particle":"","family":"Hirt","given":"C. W.","non-dropping-particle":"","parse-names":false,"suffix":""},{"dropping-particle":"","family":"Nichols","given":"B. D.","non-dropping-particle":"","parse-names":false,"suffix":""}],"container-title":"Journal of Computational Physics","id":"ITEM-1","issued":{"date-parts":[["1981"]]},"title":"Volume of fluid (VOF) method for the dynamics of free boundaries","type":"article-journal"},"uris":["http://www.mendeley.com/documents/?uuid=743a12b6-cf37-4862-bf08-cc1d579ba3f4"]}],"mendeley":{"formattedCitation":"[42]","plainTextFormattedCitation":"[42]","previouslyFormattedCitation":"[42]"},"properties":{"noteIndex":0},"schema":"https://github.com/citation-style-language/schema/raw/master/csl-citation.json"}</w:instrText>
      </w:r>
      <w:r w:rsidR="00FB4871">
        <w:rPr>
          <w:rFonts w:eastAsia="Times New Roman"/>
          <w:sz w:val="28"/>
          <w:rtl/>
        </w:rPr>
        <w:fldChar w:fldCharType="separate"/>
      </w:r>
      <w:r w:rsidR="00FB4871" w:rsidRPr="00FB4871">
        <w:rPr>
          <w:rFonts w:eastAsia="Times New Roman"/>
          <w:noProof/>
          <w:sz w:val="28"/>
        </w:rPr>
        <w:t>[42]</w:t>
      </w:r>
      <w:r w:rsidR="00FB4871">
        <w:rPr>
          <w:rFonts w:eastAsia="Times New Roman"/>
          <w:sz w:val="28"/>
          <w:rtl/>
        </w:rPr>
        <w:fldChar w:fldCharType="end"/>
      </w:r>
      <w:r w:rsidRPr="00427ABC">
        <w:rPr>
          <w:rFonts w:eastAsia="Times New Roman"/>
          <w:sz w:val="28"/>
          <w:rtl/>
        </w:rPr>
        <w:t>.</w:t>
      </w:r>
    </w:p>
    <w:p w14:paraId="122C7922" w14:textId="77777777" w:rsidR="007B4C6D" w:rsidRDefault="007B4C6D" w:rsidP="007B4C6D">
      <w:pPr>
        <w:ind w:firstLine="720"/>
        <w:jc w:val="both"/>
        <w:rPr>
          <w:rFonts w:eastAsia="Times New Roman"/>
          <w:sz w:val="28"/>
          <w:rtl/>
        </w:rPr>
      </w:pPr>
    </w:p>
    <w:p w14:paraId="3DA77CCB" w14:textId="1ECBF96C" w:rsidR="00721310" w:rsidRPr="00427ABC" w:rsidRDefault="00721310" w:rsidP="007B4C6D">
      <w:pPr>
        <w:ind w:firstLine="720"/>
        <w:jc w:val="both"/>
        <w:rPr>
          <w:rFonts w:eastAsia="Times New Roman"/>
          <w:sz w:val="28"/>
          <w:rtl/>
        </w:rPr>
      </w:pPr>
      <w:r w:rsidRPr="00427ABC">
        <w:rPr>
          <w:rFonts w:eastAsia="Times New Roman"/>
          <w:sz w:val="28"/>
          <w:rtl/>
        </w:rPr>
        <w:t xml:space="preserve"> به</w:t>
      </w:r>
      <w:r w:rsidRPr="00427ABC">
        <w:rPr>
          <w:rFonts w:eastAsia="Times New Roman" w:hint="cs"/>
          <w:sz w:val="28"/>
          <w:rtl/>
        </w:rPr>
        <w:t xml:space="preserve"> </w:t>
      </w:r>
      <w:r w:rsidRPr="00427ABC">
        <w:rPr>
          <w:rFonts w:eastAsia="Times New Roman" w:hint="eastAsia"/>
          <w:sz w:val="28"/>
          <w:rtl/>
        </w:rPr>
        <w:t>عبارت</w:t>
      </w:r>
      <w:r w:rsidRPr="00427ABC">
        <w:rPr>
          <w:rFonts w:eastAsia="Times New Roman"/>
          <w:sz w:val="28"/>
          <w:rtl/>
        </w:rPr>
        <w:t xml:space="preserve"> ديگر، اگر كسر حجمي سيال </w:t>
      </w:r>
      <w:r w:rsidRPr="00427ABC">
        <w:rPr>
          <w:rFonts w:eastAsia="Times New Roman"/>
          <w:sz w:val="28"/>
        </w:rPr>
        <w:t>q</w:t>
      </w:r>
      <w:r w:rsidRPr="00427ABC">
        <w:rPr>
          <w:rFonts w:eastAsia="Times New Roman"/>
          <w:sz w:val="28"/>
          <w:rtl/>
        </w:rPr>
        <w:t xml:space="preserve">ام در سلول با </w:t>
      </w:r>
      <w:r w:rsidRPr="00427ABC">
        <w:rPr>
          <w:rFonts w:ascii="Cambria Math" w:eastAsia="Times New Roman" w:hAnsi="Cambria Math"/>
          <w:sz w:val="28"/>
        </w:rPr>
        <w:t>𝛼</w:t>
      </w:r>
      <w:r w:rsidRPr="00427ABC">
        <w:rPr>
          <w:rFonts w:ascii="Cambria Math" w:eastAsia="Times New Roman" w:hAnsi="Cambria Math"/>
          <w:sz w:val="28"/>
          <w:vertAlign w:val="subscript"/>
        </w:rPr>
        <w:t>𝑞</w:t>
      </w:r>
      <w:r w:rsidRPr="00427ABC">
        <w:rPr>
          <w:rFonts w:eastAsia="Times New Roman"/>
          <w:sz w:val="28"/>
          <w:rtl/>
        </w:rPr>
        <w:t xml:space="preserve"> نشان داده شود، سه شرط زير برا</w:t>
      </w:r>
      <w:r w:rsidRPr="00427ABC">
        <w:rPr>
          <w:rFonts w:eastAsia="Times New Roman" w:hint="cs"/>
          <w:sz w:val="28"/>
          <w:rtl/>
        </w:rPr>
        <w:t>ی</w:t>
      </w:r>
      <w:r w:rsidRPr="00427ABC">
        <w:rPr>
          <w:rFonts w:eastAsia="Times New Roman"/>
          <w:sz w:val="28"/>
          <w:rtl/>
        </w:rPr>
        <w:t xml:space="preserve"> </w:t>
      </w:r>
      <w:r w:rsidRPr="00427ABC">
        <w:rPr>
          <w:rFonts w:ascii="Cambria Math" w:eastAsia="Times New Roman" w:hAnsi="Cambria Math"/>
          <w:sz w:val="28"/>
        </w:rPr>
        <w:t>𝛼</w:t>
      </w:r>
      <w:r w:rsidRPr="00427ABC">
        <w:rPr>
          <w:rFonts w:ascii="Cambria Math" w:eastAsia="Times New Roman" w:hAnsi="Cambria Math"/>
          <w:sz w:val="28"/>
          <w:vertAlign w:val="subscript"/>
        </w:rPr>
        <w:t>𝑞</w:t>
      </w:r>
      <w:r w:rsidRPr="00427ABC">
        <w:rPr>
          <w:rFonts w:eastAsia="Times New Roman" w:hint="cs"/>
          <w:sz w:val="28"/>
          <w:rtl/>
        </w:rPr>
        <w:t xml:space="preserve"> </w:t>
      </w:r>
      <w:r w:rsidRPr="00427ABC">
        <w:rPr>
          <w:rFonts w:eastAsia="Times New Roman" w:hint="eastAsia"/>
          <w:sz w:val="28"/>
          <w:rtl/>
        </w:rPr>
        <w:t>ممكن</w:t>
      </w:r>
      <w:r w:rsidRPr="00427ABC">
        <w:rPr>
          <w:rFonts w:eastAsia="Times New Roman"/>
          <w:sz w:val="28"/>
          <w:rtl/>
        </w:rPr>
        <w:t xml:space="preserve"> است:</w:t>
      </w:r>
    </w:p>
    <w:p w14:paraId="5D6B5A93" w14:textId="77777777" w:rsidR="00721310" w:rsidRPr="007B4C6D" w:rsidRDefault="00721310" w:rsidP="00684F6C">
      <w:pPr>
        <w:pStyle w:val="ListParagraph"/>
        <w:numPr>
          <w:ilvl w:val="0"/>
          <w:numId w:val="32"/>
        </w:numPr>
        <w:rPr>
          <w:rFonts w:eastAsia="Times New Roman"/>
          <w:sz w:val="28"/>
          <w:rtl/>
        </w:rPr>
      </w:pPr>
      <w:r w:rsidRPr="007B4C6D">
        <w:rPr>
          <w:rFonts w:ascii="Cambria Math" w:eastAsia="Times New Roman" w:hAnsi="Cambria Math"/>
          <w:sz w:val="28"/>
        </w:rPr>
        <w:t>𝛼</w:t>
      </w:r>
      <w:r w:rsidRPr="007B4C6D">
        <w:rPr>
          <w:rFonts w:ascii="Cambria Math" w:eastAsia="Times New Roman" w:hAnsi="Cambria Math"/>
          <w:sz w:val="28"/>
          <w:vertAlign w:val="subscript"/>
        </w:rPr>
        <w:t>𝑞</w:t>
      </w:r>
      <w:r w:rsidRPr="007B4C6D">
        <w:rPr>
          <w:rFonts w:eastAsia="Times New Roman"/>
          <w:sz w:val="28"/>
        </w:rPr>
        <w:t>=0</w:t>
      </w:r>
      <w:r w:rsidRPr="007B4C6D">
        <w:rPr>
          <w:rFonts w:eastAsia="Times New Roman"/>
          <w:sz w:val="28"/>
          <w:rtl/>
        </w:rPr>
        <w:t xml:space="preserve"> سلول از سيال </w:t>
      </w:r>
      <w:r w:rsidRPr="007B4C6D">
        <w:rPr>
          <w:rFonts w:eastAsia="Times New Roman"/>
          <w:sz w:val="28"/>
        </w:rPr>
        <w:t>q</w:t>
      </w:r>
      <w:r w:rsidRPr="007B4C6D">
        <w:rPr>
          <w:rFonts w:eastAsia="Times New Roman"/>
          <w:sz w:val="28"/>
          <w:rtl/>
        </w:rPr>
        <w:t xml:space="preserve"> ام خالي است.</w:t>
      </w:r>
    </w:p>
    <w:p w14:paraId="7A7EA9A4" w14:textId="77777777" w:rsidR="00721310" w:rsidRPr="007B4C6D" w:rsidRDefault="00721310" w:rsidP="00684F6C">
      <w:pPr>
        <w:pStyle w:val="ListParagraph"/>
        <w:numPr>
          <w:ilvl w:val="0"/>
          <w:numId w:val="32"/>
        </w:numPr>
        <w:rPr>
          <w:rFonts w:eastAsia="Times New Roman"/>
          <w:sz w:val="28"/>
          <w:rtl/>
        </w:rPr>
      </w:pPr>
      <w:r w:rsidRPr="007B4C6D">
        <w:rPr>
          <w:rFonts w:ascii="Cambria Math" w:eastAsia="Times New Roman" w:hAnsi="Cambria Math"/>
          <w:sz w:val="28"/>
        </w:rPr>
        <w:t>𝛼</w:t>
      </w:r>
      <w:r w:rsidRPr="007B4C6D">
        <w:rPr>
          <w:rFonts w:ascii="Cambria Math" w:eastAsia="Times New Roman" w:hAnsi="Cambria Math"/>
          <w:sz w:val="28"/>
          <w:vertAlign w:val="subscript"/>
        </w:rPr>
        <w:t>𝑞</w:t>
      </w:r>
      <w:r w:rsidRPr="007B4C6D">
        <w:rPr>
          <w:rFonts w:eastAsia="Times New Roman"/>
          <w:sz w:val="28"/>
        </w:rPr>
        <w:t>=1</w:t>
      </w:r>
      <w:r w:rsidRPr="007B4C6D">
        <w:rPr>
          <w:rFonts w:eastAsia="Times New Roman"/>
          <w:sz w:val="28"/>
          <w:rtl/>
        </w:rPr>
        <w:t xml:space="preserve"> سلول از سيال </w:t>
      </w:r>
      <w:r w:rsidRPr="007B4C6D">
        <w:rPr>
          <w:rFonts w:eastAsia="Times New Roman"/>
          <w:sz w:val="28"/>
        </w:rPr>
        <w:t>q</w:t>
      </w:r>
      <w:r w:rsidRPr="007B4C6D">
        <w:rPr>
          <w:rFonts w:eastAsia="Times New Roman"/>
          <w:sz w:val="28"/>
          <w:rtl/>
        </w:rPr>
        <w:t xml:space="preserve"> ام پر است.</w:t>
      </w:r>
    </w:p>
    <w:p w14:paraId="683EFC86" w14:textId="1801AE26" w:rsidR="00721310" w:rsidRPr="007B4C6D" w:rsidRDefault="00B758F2" w:rsidP="00684F6C">
      <w:pPr>
        <w:pStyle w:val="ListParagraph"/>
        <w:numPr>
          <w:ilvl w:val="0"/>
          <w:numId w:val="32"/>
        </w:numPr>
        <w:rPr>
          <w:rFonts w:eastAsia="Times New Roman"/>
          <w:sz w:val="28"/>
          <w:rtl/>
        </w:rPr>
      </w:pPr>
      <m:oMath>
        <m:r>
          <w:rPr>
            <w:rFonts w:ascii="Cambria Math" w:eastAsia="Times New Roman" w:hAnsi="Cambria Math"/>
            <w:sz w:val="28"/>
          </w:rPr>
          <m:t>0&lt;</m:t>
        </m:r>
        <m:sSub>
          <m:sSubPr>
            <m:ctrlPr>
              <w:rPr>
                <w:rFonts w:ascii="Cambria Math" w:eastAsia="Times New Roman" w:hAnsi="Cambria Math"/>
                <w:i/>
                <w:sz w:val="28"/>
              </w:rPr>
            </m:ctrlPr>
          </m:sSubPr>
          <m:e>
            <m:r>
              <w:rPr>
                <w:rFonts w:ascii="Cambria Math" w:eastAsia="Times New Roman" w:hAnsi="Cambria Math"/>
                <w:sz w:val="28"/>
              </w:rPr>
              <m:t>α</m:t>
            </m:r>
          </m:e>
          <m:sub>
            <m:r>
              <w:rPr>
                <w:rFonts w:ascii="Cambria Math" w:eastAsia="Times New Roman" w:hAnsi="Cambria Math"/>
                <w:sz w:val="28"/>
              </w:rPr>
              <m:t>q</m:t>
            </m:r>
          </m:sub>
        </m:sSub>
        <m:r>
          <w:rPr>
            <w:rFonts w:ascii="Cambria Math" w:eastAsia="Times New Roman" w:hAnsi="Cambria Math"/>
            <w:sz w:val="28"/>
            <w:vertAlign w:val="subscript"/>
          </w:rPr>
          <m:t>&lt;</m:t>
        </m:r>
        <m:r>
          <w:rPr>
            <w:rFonts w:ascii="Cambria Math" w:eastAsia="Times New Roman" w:hAnsi="Cambria Math"/>
            <w:sz w:val="28"/>
            <w:rtl/>
          </w:rPr>
          <m:t xml:space="preserve"> </m:t>
        </m:r>
        <m:r>
          <m:rPr>
            <m:sty m:val="p"/>
          </m:rPr>
          <w:rPr>
            <w:rFonts w:ascii="Cambria Math" w:eastAsia="Times New Roman" w:hAnsi="Cambria Math"/>
            <w:sz w:val="28"/>
          </w:rPr>
          <m:t>1</m:t>
        </m:r>
      </m:oMath>
      <w:r w:rsidR="00C136CF" w:rsidRPr="007B4C6D">
        <w:rPr>
          <w:rFonts w:eastAsia="Times New Roman" w:hint="cs"/>
          <w:sz w:val="28"/>
          <w:rtl/>
        </w:rPr>
        <w:t xml:space="preserve"> </w:t>
      </w:r>
      <w:r w:rsidR="00721310" w:rsidRPr="007B4C6D">
        <w:rPr>
          <w:rFonts w:eastAsia="Times New Roman"/>
          <w:sz w:val="28"/>
          <w:rtl/>
        </w:rPr>
        <w:t>سلول حاو</w:t>
      </w:r>
      <w:r w:rsidR="00721310" w:rsidRPr="007B4C6D">
        <w:rPr>
          <w:rFonts w:eastAsia="Times New Roman" w:hint="cs"/>
          <w:sz w:val="28"/>
          <w:rtl/>
        </w:rPr>
        <w:t>ی</w:t>
      </w:r>
      <w:r w:rsidR="00721310" w:rsidRPr="007B4C6D">
        <w:rPr>
          <w:rFonts w:eastAsia="Times New Roman"/>
          <w:sz w:val="28"/>
          <w:rtl/>
        </w:rPr>
        <w:t xml:space="preserve"> فصل مشترک بين سيال </w:t>
      </w:r>
      <w:r w:rsidR="00721310" w:rsidRPr="007B4C6D">
        <w:rPr>
          <w:rFonts w:eastAsia="Times New Roman"/>
          <w:sz w:val="28"/>
        </w:rPr>
        <w:t>q</w:t>
      </w:r>
      <w:r w:rsidR="00721310" w:rsidRPr="007B4C6D">
        <w:rPr>
          <w:rFonts w:eastAsia="Times New Roman"/>
          <w:sz w:val="28"/>
          <w:rtl/>
        </w:rPr>
        <w:t xml:space="preserve"> ام و ساير سيالات است.</w:t>
      </w:r>
    </w:p>
    <w:p w14:paraId="0B7F78F0" w14:textId="1643A7CE" w:rsidR="00721310" w:rsidRDefault="00721310" w:rsidP="007B4C6D">
      <w:pPr>
        <w:ind w:firstLine="360"/>
        <w:jc w:val="both"/>
        <w:rPr>
          <w:rFonts w:eastAsia="Times New Roman"/>
          <w:sz w:val="28"/>
          <w:rtl/>
        </w:rPr>
      </w:pPr>
      <w:r w:rsidRPr="00427ABC">
        <w:rPr>
          <w:rFonts w:eastAsia="Times New Roman" w:hint="eastAsia"/>
          <w:sz w:val="28"/>
          <w:rtl/>
        </w:rPr>
        <w:t>بر</w:t>
      </w:r>
      <w:r w:rsidRPr="00427ABC">
        <w:rPr>
          <w:rFonts w:eastAsia="Times New Roman"/>
          <w:sz w:val="28"/>
          <w:rtl/>
        </w:rPr>
        <w:t xml:space="preserve"> اساس مقدار محلي </w:t>
      </w:r>
      <w:r w:rsidRPr="00427ABC">
        <w:rPr>
          <w:rFonts w:ascii="Cambria Math" w:eastAsia="Times New Roman" w:hAnsi="Cambria Math"/>
          <w:sz w:val="28"/>
        </w:rPr>
        <w:t>𝛼</w:t>
      </w:r>
      <w:r w:rsidRPr="00427ABC">
        <w:rPr>
          <w:rFonts w:ascii="Cambria Math" w:eastAsia="Times New Roman" w:hAnsi="Cambria Math"/>
          <w:sz w:val="28"/>
          <w:vertAlign w:val="subscript"/>
        </w:rPr>
        <w:t>𝑞</w:t>
      </w:r>
      <w:r w:rsidRPr="00427ABC">
        <w:rPr>
          <w:rFonts w:eastAsia="Times New Roman"/>
          <w:sz w:val="28"/>
          <w:rtl/>
        </w:rPr>
        <w:t>، خواص و متغيرها</w:t>
      </w:r>
      <w:r w:rsidRPr="00427ABC">
        <w:rPr>
          <w:rFonts w:eastAsia="Times New Roman" w:hint="cs"/>
          <w:sz w:val="28"/>
          <w:rtl/>
        </w:rPr>
        <w:t>ی</w:t>
      </w:r>
      <w:r w:rsidRPr="00427ABC">
        <w:rPr>
          <w:rFonts w:eastAsia="Times New Roman"/>
          <w:sz w:val="28"/>
          <w:rtl/>
        </w:rPr>
        <w:t xml:space="preserve"> مناسب برا</w:t>
      </w:r>
      <w:r w:rsidRPr="00427ABC">
        <w:rPr>
          <w:rFonts w:eastAsia="Times New Roman" w:hint="cs"/>
          <w:sz w:val="28"/>
          <w:rtl/>
        </w:rPr>
        <w:t>ی</w:t>
      </w:r>
      <w:r w:rsidRPr="00427ABC">
        <w:rPr>
          <w:rFonts w:eastAsia="Times New Roman"/>
          <w:sz w:val="28"/>
          <w:rtl/>
        </w:rPr>
        <w:t xml:space="preserve"> هر المان حجمي داخل دامنه</w:t>
      </w:r>
      <w:r w:rsidRPr="00427ABC">
        <w:rPr>
          <w:rFonts w:eastAsia="Times New Roman" w:hint="cs"/>
          <w:sz w:val="28"/>
          <w:rtl/>
        </w:rPr>
        <w:t xml:space="preserve"> </w:t>
      </w:r>
      <w:r w:rsidRPr="00427ABC">
        <w:rPr>
          <w:rFonts w:eastAsia="Times New Roman" w:hint="eastAsia"/>
          <w:sz w:val="28"/>
          <w:rtl/>
        </w:rPr>
        <w:t>اختصاص</w:t>
      </w:r>
      <w:r w:rsidRPr="00427ABC">
        <w:rPr>
          <w:rFonts w:eastAsia="Times New Roman"/>
          <w:sz w:val="28"/>
          <w:rtl/>
        </w:rPr>
        <w:t xml:space="preserve"> مييابد. اين خصوصيت مدل </w:t>
      </w:r>
      <w:r w:rsidRPr="00427ABC">
        <w:rPr>
          <w:rFonts w:eastAsia="Times New Roman"/>
          <w:sz w:val="28"/>
        </w:rPr>
        <w:t>VOF</w:t>
      </w:r>
      <w:r w:rsidRPr="00427ABC">
        <w:rPr>
          <w:rFonts w:eastAsia="Times New Roman"/>
          <w:sz w:val="28"/>
          <w:rtl/>
        </w:rPr>
        <w:t xml:space="preserve"> آن را برا</w:t>
      </w:r>
      <w:r w:rsidRPr="00427ABC">
        <w:rPr>
          <w:rFonts w:eastAsia="Times New Roman" w:hint="cs"/>
          <w:sz w:val="28"/>
          <w:rtl/>
        </w:rPr>
        <w:t>ی</w:t>
      </w:r>
      <w:r w:rsidRPr="00427ABC">
        <w:rPr>
          <w:rFonts w:eastAsia="Times New Roman"/>
          <w:sz w:val="28"/>
          <w:rtl/>
        </w:rPr>
        <w:t xml:space="preserve"> شبيه</w:t>
      </w:r>
      <w:r w:rsidR="0073134E" w:rsidRPr="00427ABC">
        <w:rPr>
          <w:rFonts w:eastAsia="Times New Roman" w:hint="cs"/>
          <w:sz w:val="28"/>
          <w:rtl/>
        </w:rPr>
        <w:t>‌</w:t>
      </w:r>
      <w:r w:rsidRPr="00427ABC">
        <w:rPr>
          <w:rFonts w:eastAsia="Times New Roman"/>
          <w:sz w:val="28"/>
          <w:rtl/>
        </w:rPr>
        <w:t>ساز</w:t>
      </w:r>
      <w:r w:rsidRPr="00427ABC">
        <w:rPr>
          <w:rFonts w:eastAsia="Times New Roman" w:hint="cs"/>
          <w:sz w:val="28"/>
          <w:rtl/>
        </w:rPr>
        <w:t>ی</w:t>
      </w:r>
      <w:r w:rsidRPr="00427ABC">
        <w:rPr>
          <w:rFonts w:eastAsia="Times New Roman"/>
          <w:sz w:val="28"/>
          <w:rtl/>
        </w:rPr>
        <w:t xml:space="preserve"> سطح مشترک بين دو سيال</w:t>
      </w:r>
      <w:r w:rsidRPr="00427ABC">
        <w:rPr>
          <w:rFonts w:eastAsia="Times New Roman" w:hint="cs"/>
          <w:sz w:val="28"/>
          <w:rtl/>
        </w:rPr>
        <w:t xml:space="preserve"> </w:t>
      </w:r>
      <w:r w:rsidRPr="00427ABC">
        <w:rPr>
          <w:rFonts w:eastAsia="Times New Roman" w:hint="eastAsia"/>
          <w:sz w:val="28"/>
          <w:rtl/>
        </w:rPr>
        <w:t>نسبت</w:t>
      </w:r>
      <w:r w:rsidRPr="00427ABC">
        <w:rPr>
          <w:rFonts w:eastAsia="Times New Roman"/>
          <w:sz w:val="28"/>
          <w:rtl/>
        </w:rPr>
        <w:t xml:space="preserve"> به ديگر مدل</w:t>
      </w:r>
      <w:r w:rsidR="0073134E" w:rsidRPr="00427ABC">
        <w:rPr>
          <w:rFonts w:eastAsia="Times New Roman" w:hint="cs"/>
          <w:sz w:val="28"/>
          <w:rtl/>
        </w:rPr>
        <w:t>‌</w:t>
      </w:r>
      <w:r w:rsidRPr="00427ABC">
        <w:rPr>
          <w:rFonts w:eastAsia="Times New Roman"/>
          <w:sz w:val="28"/>
          <w:rtl/>
        </w:rPr>
        <w:t>ها قو</w:t>
      </w:r>
      <w:r w:rsidRPr="00427ABC">
        <w:rPr>
          <w:rFonts w:eastAsia="Times New Roman" w:hint="cs"/>
          <w:sz w:val="28"/>
          <w:rtl/>
        </w:rPr>
        <w:t>ی</w:t>
      </w:r>
      <w:r w:rsidR="0073134E" w:rsidRPr="00427ABC">
        <w:rPr>
          <w:rFonts w:eastAsia="Times New Roman" w:hint="eastAsia"/>
          <w:sz w:val="28"/>
          <w:rtl/>
        </w:rPr>
        <w:t>‌</w:t>
      </w:r>
      <w:r w:rsidRPr="00427ABC">
        <w:rPr>
          <w:rFonts w:eastAsia="Times New Roman" w:hint="eastAsia"/>
          <w:sz w:val="28"/>
          <w:rtl/>
        </w:rPr>
        <w:t>تر</w:t>
      </w:r>
      <w:r w:rsidRPr="00427ABC">
        <w:rPr>
          <w:rFonts w:eastAsia="Times New Roman"/>
          <w:sz w:val="28"/>
          <w:rtl/>
        </w:rPr>
        <w:t xml:space="preserve"> </w:t>
      </w:r>
      <w:r w:rsidR="00FB4871">
        <w:rPr>
          <w:rFonts w:eastAsia="Times New Roman"/>
          <w:sz w:val="28"/>
          <w:rtl/>
        </w:rPr>
        <w:t>می‌کند</w:t>
      </w:r>
      <w:r w:rsidRPr="00427ABC">
        <w:rPr>
          <w:rFonts w:eastAsia="Times New Roman"/>
          <w:sz w:val="28"/>
          <w:rtl/>
        </w:rPr>
        <w:t>، به همين دليل در پژوهش</w:t>
      </w:r>
      <w:r w:rsidR="0073134E" w:rsidRPr="00427ABC">
        <w:rPr>
          <w:rFonts w:eastAsia="Times New Roman" w:hint="cs"/>
          <w:sz w:val="28"/>
          <w:rtl/>
        </w:rPr>
        <w:t>‌</w:t>
      </w:r>
      <w:r w:rsidRPr="00427ABC">
        <w:rPr>
          <w:rFonts w:eastAsia="Times New Roman"/>
          <w:sz w:val="28"/>
          <w:rtl/>
        </w:rPr>
        <w:t>هايي كه به دنبال سطح مشترک بين دو سيال هستند در اكثر موارد از اين مدل استفاده شده است</w:t>
      </w:r>
      <w:r w:rsidR="0073134E" w:rsidRPr="00427ABC">
        <w:rPr>
          <w:rFonts w:eastAsia="Times New Roman" w:hint="cs"/>
          <w:sz w:val="28"/>
          <w:rtl/>
        </w:rPr>
        <w:t>.</w:t>
      </w:r>
      <w:r w:rsidR="007B4C6D">
        <w:rPr>
          <w:rFonts w:eastAsia="Times New Roman" w:hint="cs"/>
          <w:sz w:val="28"/>
          <w:rtl/>
        </w:rPr>
        <w:t xml:space="preserve"> </w:t>
      </w:r>
      <w:r w:rsidRPr="00427ABC">
        <w:rPr>
          <w:rFonts w:eastAsia="Times New Roman" w:hint="cs"/>
          <w:sz w:val="28"/>
          <w:rtl/>
        </w:rPr>
        <w:t>شکل زیر مسیر حجمی برای یک جریان دوفاز را نشان می‌دهد</w:t>
      </w:r>
      <w:r w:rsidR="00FB4871">
        <w:rPr>
          <w:rFonts w:eastAsia="Times New Roman" w:hint="cs"/>
          <w:sz w:val="28"/>
          <w:rtl/>
        </w:rPr>
        <w:t xml:space="preserve"> </w:t>
      </w:r>
      <w:r w:rsidR="00FB4871">
        <w:rPr>
          <w:rFonts w:eastAsia="Times New Roman"/>
          <w:sz w:val="28"/>
          <w:rtl/>
        </w:rPr>
        <w:fldChar w:fldCharType="begin" w:fldLock="1"/>
      </w:r>
      <w:r w:rsidR="00275A22">
        <w:rPr>
          <w:rFonts w:eastAsia="Times New Roman"/>
          <w:sz w:val="28"/>
        </w:rPr>
        <w:instrText>ADDIN CSL_CITATION {"citationItems":[{"id":"ITEM-1","itemData":{"DOI":"10.1016/0021-9991(81)90145-5","ISSN":"10902716","abstract":"Several methods have been previously used to approximate free boundaries in finite-difference numerical simulations. A simple, but powerful, method is described that is based on the concept of a fractional volume of fluid (VOF). This method is shown to be more flexible and efficient than other methods for treating complicated free boundary configurations. To illustrate the method, a description is given for an incompressible hydrodynamics code, SOLA-VOF, that uses the VOF technique to track free fluid surfaces. © 1981.","author":[{"dropping-particle":"","family":"Hirt","given":"C. W.","non-dropping-particle":"","parse-names":false,"suffix":""},{"dropping-particle":"","family":"Nichols","given":"B. D.","non-dropping-particle":"","parse-names":false,"suffix":""}],"container-title":"Journal of Computational Physics","id":"ITEM-1","issued":{"date-parts":[["1981"]]},"title":"Volume of fluid (VOF) method for the dynamics of free boundaries","type":"article-journal"},"uris":["http://www.mendeley.com/documents/?uuid=743a12b6-cf37-4862-bf08-cc1d579ba3f4"]}],"mendeley":{"formattedCitation":"[42]","plainTextFormattedCitation":"[42]","previouslyFormattedCitation":"[42]"},"properties":{"noteIndex":0},"schema":"https://github.com/citation-style-language/schema/raw/master/csl-citation.json"}</w:instrText>
      </w:r>
      <w:r w:rsidR="00FB4871">
        <w:rPr>
          <w:rFonts w:eastAsia="Times New Roman"/>
          <w:sz w:val="28"/>
          <w:rtl/>
        </w:rPr>
        <w:fldChar w:fldCharType="separate"/>
      </w:r>
      <w:r w:rsidR="00FB4871" w:rsidRPr="00FB4871">
        <w:rPr>
          <w:rFonts w:eastAsia="Times New Roman"/>
          <w:noProof/>
          <w:sz w:val="28"/>
        </w:rPr>
        <w:t>[42]</w:t>
      </w:r>
      <w:r w:rsidR="00FB4871">
        <w:rPr>
          <w:rFonts w:eastAsia="Times New Roman"/>
          <w:sz w:val="28"/>
          <w:rtl/>
        </w:rPr>
        <w:fldChar w:fldCharType="end"/>
      </w:r>
      <w:r w:rsidRPr="00427ABC">
        <w:rPr>
          <w:rFonts w:eastAsia="Times New Roman" w:hint="cs"/>
          <w:sz w:val="28"/>
          <w:rtl/>
        </w:rPr>
        <w:t>.</w:t>
      </w:r>
    </w:p>
    <w:p w14:paraId="05F7D09E" w14:textId="0F0AE065" w:rsidR="00FB4871" w:rsidRDefault="00FB4871" w:rsidP="007B4C6D">
      <w:pPr>
        <w:ind w:firstLine="360"/>
        <w:jc w:val="both"/>
        <w:rPr>
          <w:rFonts w:eastAsia="Times New Roman"/>
          <w:sz w:val="28"/>
          <w:rtl/>
        </w:rPr>
      </w:pPr>
    </w:p>
    <w:p w14:paraId="2F4F3AFF" w14:textId="0D971AF8" w:rsidR="00FB4871" w:rsidRDefault="00FB4871" w:rsidP="007B4C6D">
      <w:pPr>
        <w:ind w:firstLine="360"/>
        <w:jc w:val="both"/>
        <w:rPr>
          <w:rFonts w:eastAsia="Times New Roman"/>
          <w:sz w:val="28"/>
          <w:rtl/>
        </w:rPr>
      </w:pPr>
    </w:p>
    <w:p w14:paraId="78F248F9" w14:textId="77777777" w:rsidR="00FB4871" w:rsidRPr="00427ABC" w:rsidRDefault="00FB4871" w:rsidP="007B4C6D">
      <w:pPr>
        <w:ind w:firstLine="360"/>
        <w:jc w:val="both"/>
        <w:rPr>
          <w:rFonts w:eastAsia="Times New Roman"/>
          <w:sz w:val="28"/>
          <w:rtl/>
        </w:rPr>
      </w:pPr>
    </w:p>
    <w:p w14:paraId="63FAFEBE" w14:textId="52CE3FFA" w:rsidR="00721310" w:rsidRPr="00427ABC" w:rsidRDefault="00721310" w:rsidP="00721310">
      <w:pPr>
        <w:jc w:val="center"/>
        <w:rPr>
          <w:rFonts w:eastAsia="Times New Roman"/>
          <w:sz w:val="28"/>
          <w:rtl/>
        </w:rPr>
      </w:pPr>
      <w:r w:rsidRPr="00427ABC">
        <w:rPr>
          <w:rFonts w:eastAsia="Times New Roman"/>
          <w:noProof/>
          <w:sz w:val="28"/>
          <w:rtl/>
        </w:rPr>
        <w:lastRenderedPageBreak/>
        <w:drawing>
          <wp:inline distT="0" distB="0" distL="0" distR="0" wp14:anchorId="7D1843CE" wp14:editId="1A694023">
            <wp:extent cx="4563745" cy="2106930"/>
            <wp:effectExtent l="0" t="0" r="8255"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63745" cy="2106930"/>
                    </a:xfrm>
                    <a:prstGeom prst="rect">
                      <a:avLst/>
                    </a:prstGeom>
                    <a:noFill/>
                    <a:ln>
                      <a:noFill/>
                    </a:ln>
                  </pic:spPr>
                </pic:pic>
              </a:graphicData>
            </a:graphic>
          </wp:inline>
        </w:drawing>
      </w:r>
    </w:p>
    <w:p w14:paraId="520E90F7" w14:textId="49DF0929" w:rsidR="00721310" w:rsidRPr="007B4C6D" w:rsidRDefault="007B4C6D" w:rsidP="00721310">
      <w:pPr>
        <w:jc w:val="center"/>
        <w:rPr>
          <w:rFonts w:eastAsia="Times New Roman"/>
          <w:b/>
          <w:bCs/>
          <w:szCs w:val="24"/>
          <w:rtl/>
        </w:rPr>
      </w:pPr>
      <w:r w:rsidRPr="007B4C6D">
        <w:rPr>
          <w:rFonts w:eastAsia="Times New Roman" w:hint="cs"/>
          <w:b/>
          <w:bCs/>
          <w:sz w:val="28"/>
          <w:szCs w:val="24"/>
          <w:rtl/>
        </w:rPr>
        <w:t xml:space="preserve">شکل 4-1 </w:t>
      </w:r>
      <w:r w:rsidR="00721310" w:rsidRPr="007B4C6D">
        <w:rPr>
          <w:rFonts w:eastAsia="Times New Roman" w:hint="cs"/>
          <w:b/>
          <w:bCs/>
          <w:sz w:val="28"/>
          <w:szCs w:val="24"/>
          <w:rtl/>
        </w:rPr>
        <w:t>سطح مشترک بین دوفاز</w:t>
      </w:r>
    </w:p>
    <w:p w14:paraId="03EF07A2" w14:textId="72217DFE" w:rsidR="00721310" w:rsidRPr="00427ABC" w:rsidRDefault="00721310" w:rsidP="007B4C6D">
      <w:pPr>
        <w:ind w:firstLine="720"/>
        <w:jc w:val="both"/>
        <w:rPr>
          <w:rFonts w:eastAsia="Times New Roman"/>
          <w:sz w:val="28"/>
          <w:rtl/>
        </w:rPr>
      </w:pPr>
      <w:r w:rsidRPr="00427ABC">
        <w:rPr>
          <w:rFonts w:eastAsia="Times New Roman"/>
          <w:sz w:val="28"/>
          <w:rtl/>
        </w:rPr>
        <w:t>ناحيه</w:t>
      </w:r>
      <w:r w:rsidR="0073134E" w:rsidRPr="00427ABC">
        <w:rPr>
          <w:rFonts w:eastAsia="Times New Roman" w:hint="cs"/>
          <w:sz w:val="28"/>
          <w:rtl/>
        </w:rPr>
        <w:t>‌</w:t>
      </w:r>
      <w:r w:rsidRPr="00427ABC">
        <w:rPr>
          <w:rFonts w:eastAsia="Times New Roman"/>
          <w:sz w:val="28"/>
          <w:rtl/>
        </w:rPr>
        <w:t>ها</w:t>
      </w:r>
      <w:r w:rsidRPr="00427ABC">
        <w:rPr>
          <w:rFonts w:eastAsia="Times New Roman" w:hint="cs"/>
          <w:sz w:val="28"/>
          <w:rtl/>
        </w:rPr>
        <w:t>ی</w:t>
      </w:r>
      <w:r w:rsidRPr="00427ABC">
        <w:rPr>
          <w:rFonts w:eastAsia="Times New Roman"/>
          <w:sz w:val="28"/>
          <w:rtl/>
        </w:rPr>
        <w:t xml:space="preserve"> تيره برا</w:t>
      </w:r>
      <w:r w:rsidRPr="00427ABC">
        <w:rPr>
          <w:rFonts w:eastAsia="Times New Roman" w:hint="cs"/>
          <w:sz w:val="28"/>
          <w:rtl/>
        </w:rPr>
        <w:t>ی</w:t>
      </w:r>
      <w:r w:rsidRPr="00427ABC">
        <w:rPr>
          <w:rFonts w:eastAsia="Times New Roman"/>
          <w:sz w:val="28"/>
          <w:rtl/>
        </w:rPr>
        <w:t xml:space="preserve"> يكي از فازها و ناحيه سفيد برا</w:t>
      </w:r>
      <w:r w:rsidRPr="00427ABC">
        <w:rPr>
          <w:rFonts w:eastAsia="Times New Roman" w:hint="cs"/>
          <w:sz w:val="28"/>
          <w:rtl/>
        </w:rPr>
        <w:t>ی</w:t>
      </w:r>
      <w:r w:rsidRPr="00427ABC">
        <w:rPr>
          <w:rFonts w:eastAsia="Times New Roman"/>
          <w:sz w:val="28"/>
          <w:rtl/>
        </w:rPr>
        <w:t xml:space="preserve"> فاز ديگر نشان داده شده است.</w:t>
      </w:r>
      <w:r w:rsidRPr="00427ABC">
        <w:rPr>
          <w:rFonts w:eastAsia="Times New Roman" w:hint="cs"/>
          <w:sz w:val="28"/>
          <w:rtl/>
        </w:rPr>
        <w:t xml:space="preserve"> </w:t>
      </w:r>
      <w:r w:rsidRPr="00427ABC">
        <w:rPr>
          <w:rFonts w:eastAsia="Times New Roman" w:hint="eastAsia"/>
          <w:sz w:val="28"/>
          <w:rtl/>
        </w:rPr>
        <w:t>سلول</w:t>
      </w:r>
      <w:r w:rsidR="0073134E" w:rsidRPr="00427ABC">
        <w:rPr>
          <w:rFonts w:eastAsia="Times New Roman" w:hint="eastAsia"/>
          <w:sz w:val="28"/>
        </w:rPr>
        <w:t>‌</w:t>
      </w:r>
      <w:r w:rsidRPr="00427ABC">
        <w:rPr>
          <w:rFonts w:eastAsia="Times New Roman" w:hint="eastAsia"/>
          <w:sz w:val="28"/>
          <w:rtl/>
        </w:rPr>
        <w:t>هايي</w:t>
      </w:r>
      <w:r w:rsidRPr="00427ABC">
        <w:rPr>
          <w:rFonts w:eastAsia="Times New Roman"/>
          <w:sz w:val="28"/>
          <w:rtl/>
        </w:rPr>
        <w:t xml:space="preserve"> كه شامل هر دو ناحيه هستند، همان سطح مشترک است. در مدل </w:t>
      </w:r>
      <w:r w:rsidRPr="00427ABC">
        <w:rPr>
          <w:rFonts w:eastAsia="Times New Roman"/>
          <w:sz w:val="28"/>
        </w:rPr>
        <w:t>VOF</w:t>
      </w:r>
      <w:r w:rsidRPr="00427ABC">
        <w:rPr>
          <w:rFonts w:eastAsia="Times New Roman"/>
          <w:sz w:val="28"/>
          <w:rtl/>
        </w:rPr>
        <w:t xml:space="preserve"> هر چه</w:t>
      </w:r>
      <w:r w:rsidRPr="00427ABC">
        <w:rPr>
          <w:rFonts w:eastAsia="Times New Roman" w:hint="cs"/>
          <w:sz w:val="28"/>
          <w:rtl/>
        </w:rPr>
        <w:t xml:space="preserve"> </w:t>
      </w:r>
      <w:r w:rsidRPr="00427ABC">
        <w:rPr>
          <w:rFonts w:eastAsia="Times New Roman" w:hint="eastAsia"/>
          <w:sz w:val="28"/>
          <w:rtl/>
        </w:rPr>
        <w:t>ضخامت</w:t>
      </w:r>
      <w:r w:rsidRPr="00427ABC">
        <w:rPr>
          <w:rFonts w:eastAsia="Times New Roman"/>
          <w:sz w:val="28"/>
          <w:rtl/>
        </w:rPr>
        <w:t xml:space="preserve"> اين ناحيه كمتر باشد پاسخها</w:t>
      </w:r>
      <w:r w:rsidRPr="00427ABC">
        <w:rPr>
          <w:rFonts w:eastAsia="Times New Roman" w:hint="cs"/>
          <w:sz w:val="28"/>
          <w:rtl/>
        </w:rPr>
        <w:t>ی</w:t>
      </w:r>
      <w:r w:rsidRPr="00427ABC">
        <w:rPr>
          <w:rFonts w:eastAsia="Times New Roman"/>
          <w:sz w:val="28"/>
          <w:rtl/>
        </w:rPr>
        <w:t xml:space="preserve"> دقيق</w:t>
      </w:r>
      <w:r w:rsidR="0073134E" w:rsidRPr="00427ABC">
        <w:rPr>
          <w:rFonts w:eastAsia="Times New Roman" w:hint="cs"/>
          <w:sz w:val="28"/>
          <w:rtl/>
        </w:rPr>
        <w:t>‌</w:t>
      </w:r>
      <w:r w:rsidRPr="00427ABC">
        <w:rPr>
          <w:rFonts w:eastAsia="Times New Roman"/>
          <w:sz w:val="28"/>
          <w:rtl/>
        </w:rPr>
        <w:t>تر</w:t>
      </w:r>
      <w:r w:rsidRPr="00427ABC">
        <w:rPr>
          <w:rFonts w:eastAsia="Times New Roman" w:hint="cs"/>
          <w:sz w:val="28"/>
          <w:rtl/>
        </w:rPr>
        <w:t>ی</w:t>
      </w:r>
      <w:r w:rsidRPr="00427ABC">
        <w:rPr>
          <w:rFonts w:eastAsia="Times New Roman"/>
          <w:sz w:val="28"/>
          <w:rtl/>
        </w:rPr>
        <w:t xml:space="preserve"> بدست خواهد آمد. در روش </w:t>
      </w:r>
      <w:r w:rsidRPr="00427ABC">
        <w:rPr>
          <w:rFonts w:eastAsia="Times New Roman"/>
          <w:sz w:val="28"/>
        </w:rPr>
        <w:t>VOF</w:t>
      </w:r>
      <w:r w:rsidRPr="00427ABC">
        <w:rPr>
          <w:rFonts w:eastAsia="Times New Roman"/>
          <w:sz w:val="28"/>
          <w:rtl/>
        </w:rPr>
        <w:t xml:space="preserve"> برا</w:t>
      </w:r>
      <w:r w:rsidRPr="00427ABC">
        <w:rPr>
          <w:rFonts w:eastAsia="Times New Roman" w:hint="cs"/>
          <w:sz w:val="28"/>
          <w:rtl/>
        </w:rPr>
        <w:t>ی</w:t>
      </w:r>
      <w:r w:rsidR="0073134E" w:rsidRPr="00427ABC">
        <w:rPr>
          <w:rFonts w:eastAsia="Times New Roman" w:hint="cs"/>
          <w:sz w:val="28"/>
          <w:rtl/>
        </w:rPr>
        <w:t xml:space="preserve"> </w:t>
      </w:r>
      <w:r w:rsidRPr="00427ABC">
        <w:rPr>
          <w:rFonts w:eastAsia="Times New Roman" w:hint="eastAsia"/>
          <w:sz w:val="28"/>
          <w:rtl/>
        </w:rPr>
        <w:t>رسيدن</w:t>
      </w:r>
      <w:r w:rsidRPr="00427ABC">
        <w:rPr>
          <w:rFonts w:eastAsia="Times New Roman"/>
          <w:sz w:val="28"/>
          <w:rtl/>
        </w:rPr>
        <w:t xml:space="preserve"> به اين دقت تكنيك</w:t>
      </w:r>
      <w:r w:rsidR="0073134E" w:rsidRPr="00427ABC">
        <w:rPr>
          <w:rFonts w:eastAsia="Times New Roman" w:hint="cs"/>
          <w:sz w:val="28"/>
          <w:rtl/>
        </w:rPr>
        <w:t>‌</w:t>
      </w:r>
      <w:r w:rsidRPr="00427ABC">
        <w:rPr>
          <w:rFonts w:eastAsia="Times New Roman"/>
          <w:sz w:val="28"/>
          <w:rtl/>
        </w:rPr>
        <w:t>هايي در نظر گرفته شده است، اين تكنيك</w:t>
      </w:r>
      <w:r w:rsidR="0073134E" w:rsidRPr="00427ABC">
        <w:rPr>
          <w:rFonts w:eastAsia="Times New Roman" w:hint="cs"/>
          <w:sz w:val="28"/>
          <w:rtl/>
        </w:rPr>
        <w:t>‌</w:t>
      </w:r>
      <w:r w:rsidRPr="00427ABC">
        <w:rPr>
          <w:rFonts w:eastAsia="Times New Roman"/>
          <w:sz w:val="28"/>
          <w:rtl/>
        </w:rPr>
        <w:t>ها باعث ميشوند كه در</w:t>
      </w:r>
      <w:r w:rsidRPr="00427ABC">
        <w:rPr>
          <w:rFonts w:eastAsia="Times New Roman" w:hint="cs"/>
          <w:sz w:val="28"/>
          <w:rtl/>
        </w:rPr>
        <w:t xml:space="preserve"> </w:t>
      </w:r>
      <w:r w:rsidRPr="00427ABC">
        <w:rPr>
          <w:rFonts w:eastAsia="Times New Roman" w:hint="eastAsia"/>
          <w:sz w:val="28"/>
          <w:rtl/>
        </w:rPr>
        <w:t>جابجايي</w:t>
      </w:r>
      <w:r w:rsidRPr="00427ABC">
        <w:rPr>
          <w:rFonts w:eastAsia="Times New Roman"/>
          <w:sz w:val="28"/>
          <w:rtl/>
        </w:rPr>
        <w:t xml:space="preserve"> كسر حجمي در ميدان حل به كمك ميدان سرعت، شار عبور</w:t>
      </w:r>
      <w:r w:rsidRPr="00427ABC">
        <w:rPr>
          <w:rFonts w:eastAsia="Times New Roman" w:hint="cs"/>
          <w:sz w:val="28"/>
          <w:rtl/>
        </w:rPr>
        <w:t>ی</w:t>
      </w:r>
      <w:r w:rsidRPr="00427ABC">
        <w:rPr>
          <w:rFonts w:eastAsia="Times New Roman"/>
          <w:sz w:val="28"/>
          <w:rtl/>
        </w:rPr>
        <w:t xml:space="preserve"> از سطوح سلول با دقت</w:t>
      </w:r>
      <w:r w:rsidRPr="00427ABC">
        <w:rPr>
          <w:rFonts w:eastAsia="Times New Roman" w:hint="cs"/>
          <w:sz w:val="28"/>
          <w:rtl/>
        </w:rPr>
        <w:t xml:space="preserve"> </w:t>
      </w:r>
      <w:r w:rsidRPr="00427ABC">
        <w:rPr>
          <w:rFonts w:eastAsia="Times New Roman" w:hint="eastAsia"/>
          <w:sz w:val="28"/>
          <w:rtl/>
        </w:rPr>
        <w:t>بيشتر</w:t>
      </w:r>
      <w:r w:rsidRPr="00427ABC">
        <w:rPr>
          <w:rFonts w:eastAsia="Times New Roman" w:hint="cs"/>
          <w:sz w:val="28"/>
          <w:rtl/>
        </w:rPr>
        <w:t>ی</w:t>
      </w:r>
      <w:r w:rsidRPr="00427ABC">
        <w:rPr>
          <w:rFonts w:eastAsia="Times New Roman"/>
          <w:sz w:val="28"/>
          <w:rtl/>
        </w:rPr>
        <w:t xml:space="preserve"> محاسبه شوند. در اين پژوهش مختصر</w:t>
      </w:r>
      <w:r w:rsidRPr="00427ABC">
        <w:rPr>
          <w:rFonts w:eastAsia="Times New Roman" w:hint="cs"/>
          <w:sz w:val="28"/>
          <w:rtl/>
        </w:rPr>
        <w:t>ی</w:t>
      </w:r>
      <w:r w:rsidRPr="00427ABC">
        <w:rPr>
          <w:rFonts w:eastAsia="Times New Roman"/>
          <w:sz w:val="28"/>
          <w:rtl/>
        </w:rPr>
        <w:t xml:space="preserve"> در مورد اين</w:t>
      </w:r>
      <w:r w:rsidRPr="00427ABC">
        <w:rPr>
          <w:rFonts w:eastAsia="Times New Roman" w:hint="cs"/>
          <w:sz w:val="28"/>
          <w:rtl/>
        </w:rPr>
        <w:t xml:space="preserve"> </w:t>
      </w:r>
      <w:r w:rsidRPr="00427ABC">
        <w:rPr>
          <w:rFonts w:eastAsia="Times New Roman" w:hint="eastAsia"/>
          <w:sz w:val="28"/>
          <w:rtl/>
        </w:rPr>
        <w:t>روش</w:t>
      </w:r>
      <w:r w:rsidR="0073134E" w:rsidRPr="00427ABC">
        <w:rPr>
          <w:rFonts w:eastAsia="Times New Roman" w:hint="eastAsia"/>
          <w:sz w:val="28"/>
        </w:rPr>
        <w:t>‌</w:t>
      </w:r>
      <w:r w:rsidRPr="00427ABC">
        <w:rPr>
          <w:rFonts w:eastAsia="Times New Roman" w:hint="eastAsia"/>
          <w:sz w:val="28"/>
          <w:rtl/>
        </w:rPr>
        <w:t>ها</w:t>
      </w:r>
      <w:r w:rsidRPr="00427ABC">
        <w:rPr>
          <w:rFonts w:eastAsia="Times New Roman"/>
          <w:sz w:val="28"/>
          <w:rtl/>
        </w:rPr>
        <w:t xml:space="preserve"> توضيح داده شده است. اولين روش، روش </w:t>
      </w:r>
      <w:r w:rsidR="00FB4871" w:rsidRPr="00B64140">
        <w:rPr>
          <w:rStyle w:val="FootnoteReference"/>
        </w:rPr>
        <w:footnoteReference w:id="56"/>
      </w:r>
      <w:r w:rsidRPr="00427ABC">
        <w:rPr>
          <w:rFonts w:eastAsia="Times New Roman"/>
          <w:sz w:val="28"/>
        </w:rPr>
        <w:t>SLIC</w:t>
      </w:r>
      <w:r w:rsidRPr="00427ABC">
        <w:rPr>
          <w:rFonts w:eastAsia="Times New Roman"/>
          <w:sz w:val="28"/>
          <w:rtl/>
        </w:rPr>
        <w:t xml:space="preserve"> مي</w:t>
      </w:r>
      <w:r w:rsidR="0073134E" w:rsidRPr="00427ABC">
        <w:rPr>
          <w:rFonts w:eastAsia="Times New Roman" w:hint="cs"/>
          <w:sz w:val="28"/>
          <w:rtl/>
        </w:rPr>
        <w:t>‌</w:t>
      </w:r>
      <w:r w:rsidRPr="00427ABC">
        <w:rPr>
          <w:rFonts w:eastAsia="Times New Roman"/>
          <w:sz w:val="28"/>
          <w:rtl/>
        </w:rPr>
        <w:t>باشد كه توسط نوح و ودوارد</w:t>
      </w:r>
      <w:r w:rsidRPr="00427ABC">
        <w:rPr>
          <w:rFonts w:eastAsia="Times New Roman" w:hint="cs"/>
          <w:sz w:val="28"/>
          <w:rtl/>
        </w:rPr>
        <w:t xml:space="preserve"> </w:t>
      </w:r>
      <w:r w:rsidRPr="00427ABC">
        <w:rPr>
          <w:rFonts w:eastAsia="Times New Roman" w:hint="eastAsia"/>
          <w:sz w:val="28"/>
          <w:rtl/>
        </w:rPr>
        <w:t>ارائه</w:t>
      </w:r>
      <w:r w:rsidRPr="00427ABC">
        <w:rPr>
          <w:rFonts w:eastAsia="Times New Roman"/>
          <w:sz w:val="28"/>
          <w:rtl/>
        </w:rPr>
        <w:t xml:space="preserve"> شد. در اين روش سطح مشترک تنها به صورت سطوح افقي يا عمود</w:t>
      </w:r>
      <w:r w:rsidRPr="00427ABC">
        <w:rPr>
          <w:rFonts w:eastAsia="Times New Roman" w:hint="cs"/>
          <w:sz w:val="28"/>
          <w:rtl/>
        </w:rPr>
        <w:t>ی</w:t>
      </w:r>
      <w:r w:rsidRPr="00427ABC">
        <w:rPr>
          <w:rFonts w:eastAsia="Times New Roman"/>
          <w:sz w:val="28"/>
          <w:rtl/>
        </w:rPr>
        <w:t xml:space="preserve"> مي</w:t>
      </w:r>
      <w:r w:rsidR="0073134E" w:rsidRPr="00427ABC">
        <w:rPr>
          <w:rFonts w:eastAsia="Times New Roman" w:hint="cs"/>
          <w:sz w:val="28"/>
          <w:rtl/>
        </w:rPr>
        <w:t>‌</w:t>
      </w:r>
      <w:r w:rsidRPr="00427ABC">
        <w:rPr>
          <w:rFonts w:eastAsia="Times New Roman"/>
          <w:sz w:val="28"/>
          <w:rtl/>
        </w:rPr>
        <w:t>باشد. نتيجه به كار</w:t>
      </w:r>
      <w:r w:rsidRPr="00427ABC">
        <w:rPr>
          <w:rFonts w:eastAsia="Times New Roman" w:hint="cs"/>
          <w:sz w:val="28"/>
          <w:rtl/>
        </w:rPr>
        <w:t xml:space="preserve"> </w:t>
      </w:r>
      <w:r w:rsidRPr="00427ABC">
        <w:rPr>
          <w:rFonts w:eastAsia="Times New Roman" w:hint="eastAsia"/>
          <w:sz w:val="28"/>
          <w:rtl/>
        </w:rPr>
        <w:t>گرفتن</w:t>
      </w:r>
      <w:r w:rsidRPr="00427ABC">
        <w:rPr>
          <w:rFonts w:eastAsia="Times New Roman"/>
          <w:sz w:val="28"/>
          <w:rtl/>
        </w:rPr>
        <w:t xml:space="preserve"> اين روش در شكل 4</w:t>
      </w:r>
      <w:r w:rsidR="00FB0ACC">
        <w:rPr>
          <w:rFonts w:eastAsia="Times New Roman" w:hint="cs"/>
          <w:sz w:val="28"/>
          <w:rtl/>
        </w:rPr>
        <w:t>-</w:t>
      </w:r>
      <w:r w:rsidRPr="00427ABC">
        <w:rPr>
          <w:rFonts w:eastAsia="Times New Roman"/>
          <w:sz w:val="28"/>
          <w:rtl/>
        </w:rPr>
        <w:t>2 نشان داده شده است:</w:t>
      </w:r>
    </w:p>
    <w:p w14:paraId="3C959806" w14:textId="30263584" w:rsidR="00721310" w:rsidRPr="00427ABC" w:rsidRDefault="00255510" w:rsidP="00255510">
      <w:pPr>
        <w:jc w:val="center"/>
        <w:rPr>
          <w:rFonts w:eastAsia="Times New Roman"/>
          <w:rtl/>
        </w:rPr>
      </w:pPr>
      <w:r w:rsidRPr="00427ABC">
        <w:rPr>
          <w:rFonts w:eastAsia="Times New Roman"/>
          <w:noProof/>
          <w:rtl/>
        </w:rPr>
        <w:drawing>
          <wp:inline distT="0" distB="0" distL="0" distR="0" wp14:anchorId="6E4FCB77" wp14:editId="1AC26EED">
            <wp:extent cx="4484370" cy="2035810"/>
            <wp:effectExtent l="0" t="0" r="0"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84370" cy="2035810"/>
                    </a:xfrm>
                    <a:prstGeom prst="rect">
                      <a:avLst/>
                    </a:prstGeom>
                    <a:noFill/>
                    <a:ln>
                      <a:noFill/>
                    </a:ln>
                  </pic:spPr>
                </pic:pic>
              </a:graphicData>
            </a:graphic>
          </wp:inline>
        </w:drawing>
      </w:r>
    </w:p>
    <w:p w14:paraId="2364C1A5" w14:textId="18266D23" w:rsidR="00255510" w:rsidRPr="007B4C6D" w:rsidRDefault="007B4C6D" w:rsidP="00255510">
      <w:pPr>
        <w:jc w:val="center"/>
        <w:rPr>
          <w:rFonts w:eastAsia="Times New Roman"/>
          <w:b/>
          <w:bCs/>
          <w:szCs w:val="24"/>
        </w:rPr>
      </w:pPr>
      <w:r w:rsidRPr="007B4C6D">
        <w:rPr>
          <w:rFonts w:eastAsia="Times New Roman" w:hint="cs"/>
          <w:b/>
          <w:bCs/>
          <w:szCs w:val="24"/>
          <w:rtl/>
        </w:rPr>
        <w:t xml:space="preserve">شکل 4-2 </w:t>
      </w:r>
      <w:r w:rsidR="00255510" w:rsidRPr="007B4C6D">
        <w:rPr>
          <w:rFonts w:eastAsia="Times New Roman" w:hint="cs"/>
          <w:b/>
          <w:bCs/>
          <w:szCs w:val="24"/>
          <w:rtl/>
        </w:rPr>
        <w:t xml:space="preserve">سطح مشترک به روش </w:t>
      </w:r>
      <w:r w:rsidR="00255510" w:rsidRPr="007B4C6D">
        <w:rPr>
          <w:rFonts w:eastAsia="Times New Roman"/>
          <w:b/>
          <w:bCs/>
          <w:szCs w:val="24"/>
        </w:rPr>
        <w:t>SLIC</w:t>
      </w:r>
    </w:p>
    <w:p w14:paraId="66256DED" w14:textId="00057622" w:rsidR="00721310" w:rsidRPr="00427ABC" w:rsidRDefault="00255510" w:rsidP="007B4C6D">
      <w:pPr>
        <w:ind w:firstLine="720"/>
        <w:jc w:val="both"/>
        <w:rPr>
          <w:rFonts w:eastAsia="Times New Roman"/>
          <w:sz w:val="28"/>
          <w:rtl/>
        </w:rPr>
      </w:pPr>
      <w:r w:rsidRPr="00427ABC">
        <w:rPr>
          <w:rFonts w:eastAsia="Times New Roman"/>
          <w:sz w:val="28"/>
          <w:rtl/>
        </w:rPr>
        <w:lastRenderedPageBreak/>
        <w:t>روش ديگر برا</w:t>
      </w:r>
      <w:r w:rsidRPr="00427ABC">
        <w:rPr>
          <w:rFonts w:eastAsia="Times New Roman" w:hint="cs"/>
          <w:sz w:val="28"/>
          <w:rtl/>
        </w:rPr>
        <w:t>ی</w:t>
      </w:r>
      <w:r w:rsidRPr="00427ABC">
        <w:rPr>
          <w:rFonts w:eastAsia="Times New Roman"/>
          <w:sz w:val="28"/>
          <w:rtl/>
        </w:rPr>
        <w:t xml:space="preserve"> پيدا كردن سطح مشترک روش </w:t>
      </w:r>
      <w:r w:rsidRPr="00427ABC">
        <w:rPr>
          <w:rFonts w:eastAsia="Times New Roman"/>
          <w:sz w:val="28"/>
        </w:rPr>
        <w:t>SOLA</w:t>
      </w:r>
      <w:r w:rsidRPr="00427ABC">
        <w:rPr>
          <w:rFonts w:eastAsia="Times New Roman"/>
          <w:sz w:val="28"/>
          <w:rtl/>
        </w:rPr>
        <w:t xml:space="preserve"> است كه توسط هرتز و نيكولز ارائه شد. در اين روش در هر سلول، بسته به گراديان كسر حجمي سطح مشترک در آن</w:t>
      </w:r>
      <w:r w:rsidRPr="00427ABC">
        <w:rPr>
          <w:rFonts w:eastAsia="Times New Roman" w:hint="cs"/>
          <w:sz w:val="28"/>
          <w:rtl/>
        </w:rPr>
        <w:t xml:space="preserve"> </w:t>
      </w:r>
      <w:r w:rsidRPr="00427ABC">
        <w:rPr>
          <w:rFonts w:eastAsia="Times New Roman" w:hint="eastAsia"/>
          <w:sz w:val="28"/>
          <w:rtl/>
        </w:rPr>
        <w:t>سلول</w:t>
      </w:r>
      <w:r w:rsidRPr="00427ABC">
        <w:rPr>
          <w:rFonts w:eastAsia="Times New Roman"/>
          <w:sz w:val="28"/>
          <w:rtl/>
        </w:rPr>
        <w:t xml:space="preserve"> مي</w:t>
      </w:r>
      <w:r w:rsidR="0073134E" w:rsidRPr="00427ABC">
        <w:rPr>
          <w:rFonts w:eastAsia="Times New Roman" w:hint="cs"/>
          <w:sz w:val="28"/>
          <w:rtl/>
        </w:rPr>
        <w:t xml:space="preserve"> </w:t>
      </w:r>
      <w:r w:rsidRPr="00427ABC">
        <w:rPr>
          <w:rFonts w:eastAsia="Times New Roman"/>
          <w:sz w:val="28"/>
          <w:rtl/>
        </w:rPr>
        <w:t>تواند افقي يا عمود</w:t>
      </w:r>
      <w:r w:rsidRPr="00427ABC">
        <w:rPr>
          <w:rFonts w:eastAsia="Times New Roman" w:hint="cs"/>
          <w:sz w:val="28"/>
          <w:rtl/>
        </w:rPr>
        <w:t>ی</w:t>
      </w:r>
      <w:r w:rsidRPr="00427ABC">
        <w:rPr>
          <w:rFonts w:eastAsia="Times New Roman"/>
          <w:sz w:val="28"/>
          <w:rtl/>
        </w:rPr>
        <w:t xml:space="preserve"> باشد. شكل </w:t>
      </w:r>
      <w:r w:rsidR="002A7357">
        <w:rPr>
          <w:rFonts w:eastAsia="Times New Roman" w:hint="cs"/>
          <w:sz w:val="28"/>
          <w:rtl/>
        </w:rPr>
        <w:t xml:space="preserve">4-3 </w:t>
      </w:r>
      <w:r w:rsidRPr="00427ABC">
        <w:rPr>
          <w:rFonts w:eastAsia="Times New Roman"/>
          <w:sz w:val="28"/>
          <w:rtl/>
        </w:rPr>
        <w:t>اين روش را برا</w:t>
      </w:r>
      <w:r w:rsidRPr="00427ABC">
        <w:rPr>
          <w:rFonts w:eastAsia="Times New Roman" w:hint="cs"/>
          <w:sz w:val="28"/>
          <w:rtl/>
        </w:rPr>
        <w:t>ی</w:t>
      </w:r>
      <w:r w:rsidRPr="00427ABC">
        <w:rPr>
          <w:rFonts w:eastAsia="Times New Roman"/>
          <w:sz w:val="28"/>
          <w:rtl/>
        </w:rPr>
        <w:t xml:space="preserve"> سطح مشترک نشان مي</w:t>
      </w:r>
      <w:r w:rsidR="0073134E" w:rsidRPr="00427ABC">
        <w:rPr>
          <w:rFonts w:eastAsia="Times New Roman" w:hint="cs"/>
          <w:sz w:val="28"/>
          <w:rtl/>
        </w:rPr>
        <w:t>‌</w:t>
      </w:r>
      <w:r w:rsidRPr="00427ABC">
        <w:rPr>
          <w:rFonts w:eastAsia="Times New Roman"/>
          <w:sz w:val="28"/>
          <w:rtl/>
        </w:rPr>
        <w:t xml:space="preserve">دهد. </w:t>
      </w:r>
      <w:r w:rsidRPr="00427ABC">
        <w:rPr>
          <w:rFonts w:eastAsia="Times New Roman" w:hint="eastAsia"/>
          <w:sz w:val="28"/>
          <w:rtl/>
        </w:rPr>
        <w:t>روش</w:t>
      </w:r>
      <w:r w:rsidRPr="00427ABC">
        <w:rPr>
          <w:rFonts w:eastAsia="Times New Roman"/>
          <w:sz w:val="28"/>
          <w:rtl/>
        </w:rPr>
        <w:t xml:space="preserve"> ديگر، روش </w:t>
      </w:r>
      <w:r w:rsidR="002B6E11" w:rsidRPr="00B64140">
        <w:rPr>
          <w:rStyle w:val="FootnoteReference"/>
        </w:rPr>
        <w:footnoteReference w:id="57"/>
      </w:r>
      <w:r w:rsidRPr="00427ABC">
        <w:rPr>
          <w:rFonts w:eastAsia="Times New Roman"/>
          <w:sz w:val="28"/>
        </w:rPr>
        <w:t>PLIC</w:t>
      </w:r>
      <w:r w:rsidRPr="00427ABC">
        <w:rPr>
          <w:rFonts w:eastAsia="Times New Roman"/>
          <w:sz w:val="28"/>
          <w:rtl/>
        </w:rPr>
        <w:t xml:space="preserve"> است كه توسط يانگز</w:t>
      </w:r>
      <w:r w:rsidR="002B6E11" w:rsidRPr="00B64140">
        <w:rPr>
          <w:rStyle w:val="FootnoteReference"/>
          <w:rtl/>
        </w:rPr>
        <w:footnoteReference w:id="58"/>
      </w:r>
      <w:r w:rsidRPr="00427ABC">
        <w:rPr>
          <w:rFonts w:eastAsia="Times New Roman"/>
          <w:sz w:val="28"/>
          <w:rtl/>
        </w:rPr>
        <w:t xml:space="preserve"> معرفي شد. در اين روش سطح مشترک توسط</w:t>
      </w:r>
      <w:r w:rsidRPr="00427ABC">
        <w:rPr>
          <w:rFonts w:eastAsia="Times New Roman" w:hint="cs"/>
          <w:sz w:val="28"/>
          <w:rtl/>
        </w:rPr>
        <w:t xml:space="preserve"> </w:t>
      </w:r>
      <w:r w:rsidRPr="00427ABC">
        <w:rPr>
          <w:rFonts w:eastAsia="Times New Roman"/>
          <w:sz w:val="28"/>
          <w:rtl/>
        </w:rPr>
        <w:t>يك خط شيب</w:t>
      </w:r>
      <w:r w:rsidR="00D805C0" w:rsidRPr="00427ABC">
        <w:rPr>
          <w:rFonts w:eastAsia="Times New Roman" w:hint="cs"/>
          <w:sz w:val="28"/>
          <w:rtl/>
        </w:rPr>
        <w:t>‌</w:t>
      </w:r>
      <w:r w:rsidRPr="00427ABC">
        <w:rPr>
          <w:rFonts w:eastAsia="Times New Roman"/>
          <w:sz w:val="28"/>
          <w:rtl/>
        </w:rPr>
        <w:t xml:space="preserve">دار تقريب زده </w:t>
      </w:r>
      <w:r w:rsidR="00FB4871">
        <w:rPr>
          <w:rFonts w:eastAsia="Times New Roman"/>
          <w:sz w:val="28"/>
          <w:rtl/>
        </w:rPr>
        <w:t>می‌شود</w:t>
      </w:r>
      <w:r w:rsidR="00275A22">
        <w:rPr>
          <w:rFonts w:eastAsia="Times New Roman" w:hint="cs"/>
          <w:sz w:val="28"/>
          <w:rtl/>
        </w:rPr>
        <w:t xml:space="preserve"> </w:t>
      </w:r>
      <w:r w:rsidR="00275A22">
        <w:rPr>
          <w:rFonts w:eastAsia="Times New Roman"/>
          <w:sz w:val="28"/>
          <w:rtl/>
        </w:rPr>
        <w:fldChar w:fldCharType="begin" w:fldLock="1"/>
      </w:r>
      <w:r w:rsidR="00275A22">
        <w:rPr>
          <w:rFonts w:eastAsia="Times New Roman"/>
          <w:sz w:val="28"/>
        </w:rPr>
        <w:instrText>ADDIN CSL_CITATION {"citationItems":[{"id":"ITEM-1","itemData":{"DOI":"10.1016/0021-9991(81)90145-5","ISSN":"10902716","abstract":"Several methods have been previously used to approximate free boundaries in finite-difference numerical simulations. A simple, but powerful, method is described that is based on the concept of a fractional volume of fluid (VOF). This method is shown to be more flexible and efficient than other methods for treating complicated free boundary configurations. To illustrate the method, a description is given for an incompressible hydrodynamics code, SOLA-VOF, that uses the VOF technique to track free fluid surfaces. © 1981.","author":[{"dropping-particle":"","family":"Hirt","given":"C. W.","non-dropping-particle":"","parse-names":false,"suffix":""},{"dropping-particle":"","family":"Nichols","given":"B. D.","non-dropping-particle":"","parse-names":false,"suffix":""}],"container-title":"Journal of Computational Physics","id":"ITEM-1","issued":{"date-parts":[["1981"]]},"title":"Volume of fluid (VOF) method for the dynamics of free boundaries","type":"article-journal"},"uris":["http://www.mendeley.com/documents/?uuid=743a12b6-cf37-4862-bf08-cc1d579ba3f4"]}],"mendeley":{"formattedCitation":"[42]","plainTextFormattedCitation":"[42]","previouslyFormattedCitation":"[42]"},"properties":{"noteIndex":0},"schema":"https://github.com/citation-style-language/schema/raw/master/csl-citation.json"}</w:instrText>
      </w:r>
      <w:r w:rsidR="00275A22">
        <w:rPr>
          <w:rFonts w:eastAsia="Times New Roman"/>
          <w:sz w:val="28"/>
          <w:rtl/>
        </w:rPr>
        <w:fldChar w:fldCharType="separate"/>
      </w:r>
      <w:r w:rsidR="00275A22" w:rsidRPr="00275A22">
        <w:rPr>
          <w:rFonts w:eastAsia="Times New Roman"/>
          <w:noProof/>
          <w:sz w:val="28"/>
        </w:rPr>
        <w:t>[42]</w:t>
      </w:r>
      <w:r w:rsidR="00275A22">
        <w:rPr>
          <w:rFonts w:eastAsia="Times New Roman"/>
          <w:sz w:val="28"/>
          <w:rtl/>
        </w:rPr>
        <w:fldChar w:fldCharType="end"/>
      </w:r>
      <w:r w:rsidRPr="00427ABC">
        <w:rPr>
          <w:rFonts w:eastAsia="Times New Roman"/>
          <w:sz w:val="28"/>
          <w:rtl/>
        </w:rPr>
        <w:t>. همان طور كه در شكل</w:t>
      </w:r>
      <w:r w:rsidR="002A7357">
        <w:rPr>
          <w:rFonts w:eastAsia="Times New Roman" w:hint="cs"/>
          <w:sz w:val="28"/>
          <w:rtl/>
        </w:rPr>
        <w:t xml:space="preserve"> 4-3</w:t>
      </w:r>
      <w:r w:rsidRPr="00427ABC">
        <w:rPr>
          <w:rFonts w:eastAsia="Times New Roman"/>
          <w:sz w:val="28"/>
          <w:rtl/>
        </w:rPr>
        <w:t xml:space="preserve"> نشان داده شده است دقت اين</w:t>
      </w:r>
      <w:r w:rsidRPr="00427ABC">
        <w:rPr>
          <w:rFonts w:eastAsia="Times New Roman" w:hint="cs"/>
          <w:sz w:val="28"/>
          <w:rtl/>
        </w:rPr>
        <w:t xml:space="preserve"> </w:t>
      </w:r>
      <w:r w:rsidRPr="00427ABC">
        <w:rPr>
          <w:rFonts w:eastAsia="Times New Roman"/>
          <w:sz w:val="28"/>
          <w:rtl/>
        </w:rPr>
        <w:t>روش در بدست آوردن سطح مشترک از روش</w:t>
      </w:r>
      <w:r w:rsidR="00D805C0" w:rsidRPr="00427ABC">
        <w:rPr>
          <w:rFonts w:eastAsia="Times New Roman" w:hint="cs"/>
          <w:sz w:val="28"/>
          <w:rtl/>
        </w:rPr>
        <w:t>‌</w:t>
      </w:r>
      <w:r w:rsidRPr="00427ABC">
        <w:rPr>
          <w:rFonts w:eastAsia="Times New Roman"/>
          <w:sz w:val="28"/>
          <w:rtl/>
        </w:rPr>
        <w:t>ها</w:t>
      </w:r>
      <w:r w:rsidRPr="00427ABC">
        <w:rPr>
          <w:rFonts w:eastAsia="Times New Roman" w:hint="cs"/>
          <w:sz w:val="28"/>
          <w:rtl/>
        </w:rPr>
        <w:t>ی</w:t>
      </w:r>
      <w:r w:rsidRPr="00427ABC">
        <w:rPr>
          <w:rFonts w:eastAsia="Times New Roman"/>
          <w:sz w:val="28"/>
          <w:rtl/>
        </w:rPr>
        <w:t xml:space="preserve"> ديگر بهتر است.</w:t>
      </w:r>
    </w:p>
    <w:p w14:paraId="001E731B" w14:textId="0B374E70" w:rsidR="00255510" w:rsidRPr="00427ABC" w:rsidRDefault="00255510" w:rsidP="00255510">
      <w:pPr>
        <w:jc w:val="center"/>
        <w:rPr>
          <w:rFonts w:eastAsia="Times New Roman"/>
          <w:sz w:val="28"/>
          <w:rtl/>
        </w:rPr>
      </w:pPr>
      <w:r w:rsidRPr="00427ABC">
        <w:rPr>
          <w:rFonts w:eastAsia="Times New Roman"/>
          <w:noProof/>
          <w:sz w:val="28"/>
          <w:rtl/>
        </w:rPr>
        <w:drawing>
          <wp:inline distT="0" distB="0" distL="0" distR="0" wp14:anchorId="72FDD583" wp14:editId="5E58AED0">
            <wp:extent cx="5247640" cy="299783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47640" cy="2997835"/>
                    </a:xfrm>
                    <a:prstGeom prst="rect">
                      <a:avLst/>
                    </a:prstGeom>
                    <a:noFill/>
                    <a:ln>
                      <a:noFill/>
                    </a:ln>
                  </pic:spPr>
                </pic:pic>
              </a:graphicData>
            </a:graphic>
          </wp:inline>
        </w:drawing>
      </w:r>
    </w:p>
    <w:p w14:paraId="3572AEE4" w14:textId="3984D1F1" w:rsidR="00255510" w:rsidRPr="007B4C6D" w:rsidRDefault="00255510" w:rsidP="00255510">
      <w:pPr>
        <w:jc w:val="center"/>
        <w:rPr>
          <w:rFonts w:eastAsia="Times New Roman"/>
          <w:b/>
          <w:bCs/>
          <w:szCs w:val="24"/>
          <w:rtl/>
        </w:rPr>
      </w:pPr>
      <w:r w:rsidRPr="007B4C6D">
        <w:rPr>
          <w:rFonts w:ascii="B Nazanin,Bold" w:hint="cs"/>
          <w:b/>
          <w:bCs/>
          <w:szCs w:val="24"/>
          <w:rtl/>
        </w:rPr>
        <w:t>شكل</w:t>
      </w:r>
      <w:r w:rsidRPr="007B4C6D">
        <w:rPr>
          <w:rFonts w:ascii="B Nazanin,Bold"/>
          <w:b/>
          <w:bCs/>
          <w:szCs w:val="24"/>
          <w:rtl/>
        </w:rPr>
        <w:t xml:space="preserve"> </w:t>
      </w:r>
      <w:r w:rsidR="007B4C6D" w:rsidRPr="007B4C6D">
        <w:rPr>
          <w:rFonts w:ascii="B Nazanin,Bold" w:hint="cs"/>
          <w:b/>
          <w:bCs/>
          <w:szCs w:val="24"/>
          <w:rtl/>
        </w:rPr>
        <w:t>4-3</w:t>
      </w:r>
      <w:r w:rsidRPr="007B4C6D">
        <w:rPr>
          <w:rFonts w:ascii="B Nazanin,Bold"/>
          <w:b/>
          <w:bCs/>
          <w:szCs w:val="24"/>
          <w:rtl/>
        </w:rPr>
        <w:t xml:space="preserve"> </w:t>
      </w:r>
      <w:r w:rsidRPr="007B4C6D">
        <w:rPr>
          <w:rFonts w:ascii="B Nazanin,Bold" w:hint="cs"/>
          <w:b/>
          <w:bCs/>
          <w:szCs w:val="24"/>
          <w:rtl/>
        </w:rPr>
        <w:t>روش</w:t>
      </w:r>
      <w:r w:rsidRPr="007B4C6D">
        <w:rPr>
          <w:rFonts w:ascii="B Nazanin,Bold"/>
          <w:b/>
          <w:bCs/>
          <w:szCs w:val="24"/>
        </w:rPr>
        <w:t xml:space="preserve"> </w:t>
      </w:r>
      <w:r w:rsidRPr="007B4C6D">
        <w:rPr>
          <w:rFonts w:ascii="B Lotus"/>
          <w:b/>
          <w:bCs/>
          <w:szCs w:val="24"/>
        </w:rPr>
        <w:t xml:space="preserve"> </w:t>
      </w:r>
      <w:r w:rsidRPr="007B4C6D">
        <w:rPr>
          <w:b/>
          <w:bCs/>
          <w:szCs w:val="24"/>
        </w:rPr>
        <w:t xml:space="preserve">PLIC </w:t>
      </w:r>
      <w:r w:rsidRPr="007B4C6D">
        <w:rPr>
          <w:rFonts w:ascii="B Nazanin,Bold" w:hint="cs"/>
          <w:b/>
          <w:bCs/>
          <w:szCs w:val="24"/>
          <w:rtl/>
        </w:rPr>
        <w:t>براي</w:t>
      </w:r>
      <w:r w:rsidRPr="007B4C6D">
        <w:rPr>
          <w:rFonts w:ascii="B Nazanin,Bold"/>
          <w:b/>
          <w:bCs/>
          <w:szCs w:val="24"/>
          <w:rtl/>
        </w:rPr>
        <w:t xml:space="preserve"> </w:t>
      </w:r>
      <w:r w:rsidRPr="007B4C6D">
        <w:rPr>
          <w:rFonts w:ascii="B Nazanin,Bold" w:hint="cs"/>
          <w:b/>
          <w:bCs/>
          <w:szCs w:val="24"/>
          <w:rtl/>
        </w:rPr>
        <w:t>پيدا</w:t>
      </w:r>
      <w:r w:rsidRPr="007B4C6D">
        <w:rPr>
          <w:rFonts w:ascii="B Nazanin,Bold"/>
          <w:b/>
          <w:bCs/>
          <w:szCs w:val="24"/>
          <w:rtl/>
        </w:rPr>
        <w:t xml:space="preserve"> </w:t>
      </w:r>
      <w:r w:rsidRPr="007B4C6D">
        <w:rPr>
          <w:rFonts w:ascii="B Nazanin,Bold" w:hint="cs"/>
          <w:b/>
          <w:bCs/>
          <w:szCs w:val="24"/>
          <w:rtl/>
        </w:rPr>
        <w:t>کردن</w:t>
      </w:r>
      <w:r w:rsidRPr="007B4C6D">
        <w:rPr>
          <w:rFonts w:ascii="B Nazanin,Bold"/>
          <w:b/>
          <w:bCs/>
          <w:szCs w:val="24"/>
          <w:rtl/>
        </w:rPr>
        <w:t xml:space="preserve"> </w:t>
      </w:r>
      <w:r w:rsidRPr="007B4C6D">
        <w:rPr>
          <w:rFonts w:ascii="B Nazanin,Bold" w:hint="cs"/>
          <w:b/>
          <w:bCs/>
          <w:szCs w:val="24"/>
          <w:rtl/>
        </w:rPr>
        <w:t>سطح</w:t>
      </w:r>
      <w:r w:rsidRPr="007B4C6D">
        <w:rPr>
          <w:rFonts w:ascii="B Nazanin,Bold"/>
          <w:b/>
          <w:bCs/>
          <w:szCs w:val="24"/>
          <w:rtl/>
        </w:rPr>
        <w:t xml:space="preserve"> </w:t>
      </w:r>
      <w:r w:rsidRPr="007B4C6D">
        <w:rPr>
          <w:rFonts w:ascii="B Nazanin,Bold" w:hint="cs"/>
          <w:b/>
          <w:bCs/>
          <w:szCs w:val="24"/>
          <w:rtl/>
        </w:rPr>
        <w:t>مشترك</w:t>
      </w:r>
      <w:r w:rsidRPr="007B4C6D">
        <w:rPr>
          <w:rFonts w:ascii="B Nazanin,Bold"/>
          <w:b/>
          <w:bCs/>
          <w:szCs w:val="24"/>
          <w:rtl/>
        </w:rPr>
        <w:t xml:space="preserve"> </w:t>
      </w:r>
      <w:r w:rsidR="007B4C6D">
        <w:rPr>
          <w:rFonts w:ascii="B Nazanin,Bold" w:hint="cs"/>
          <w:b/>
          <w:bCs/>
          <w:szCs w:val="24"/>
          <w:rtl/>
        </w:rPr>
        <w:t>(</w:t>
      </w:r>
      <w:r w:rsidRPr="007B4C6D">
        <w:rPr>
          <w:rFonts w:ascii="B Nazanin,Bold" w:hint="cs"/>
          <w:b/>
          <w:bCs/>
          <w:szCs w:val="24"/>
          <w:rtl/>
        </w:rPr>
        <w:t>سمت</w:t>
      </w:r>
      <w:r w:rsidRPr="007B4C6D">
        <w:rPr>
          <w:rFonts w:ascii="B Nazanin,Bold"/>
          <w:b/>
          <w:bCs/>
          <w:szCs w:val="24"/>
          <w:rtl/>
        </w:rPr>
        <w:t xml:space="preserve"> </w:t>
      </w:r>
      <w:r w:rsidRPr="007B4C6D">
        <w:rPr>
          <w:rFonts w:ascii="B Nazanin,Bold" w:hint="cs"/>
          <w:b/>
          <w:bCs/>
          <w:szCs w:val="24"/>
          <w:rtl/>
        </w:rPr>
        <w:t>راست</w:t>
      </w:r>
      <w:r w:rsidR="007B4C6D">
        <w:rPr>
          <w:rFonts w:ascii="B Nazanin,Bold" w:hint="cs"/>
          <w:b/>
          <w:bCs/>
          <w:szCs w:val="24"/>
          <w:rtl/>
        </w:rPr>
        <w:t>)</w:t>
      </w:r>
      <w:r w:rsidRPr="007B4C6D">
        <w:rPr>
          <w:rFonts w:ascii="B Nazanin,Bold"/>
          <w:b/>
          <w:bCs/>
          <w:szCs w:val="24"/>
          <w:rtl/>
        </w:rPr>
        <w:t xml:space="preserve"> </w:t>
      </w:r>
      <w:r w:rsidRPr="007B4C6D">
        <w:rPr>
          <w:rFonts w:ascii="B Nazanin,Bold" w:hint="cs"/>
          <w:b/>
          <w:bCs/>
          <w:szCs w:val="24"/>
          <w:rtl/>
        </w:rPr>
        <w:t>و</w:t>
      </w:r>
      <w:r w:rsidRPr="007B4C6D">
        <w:rPr>
          <w:rFonts w:ascii="B Nazanin,Bold"/>
          <w:b/>
          <w:bCs/>
          <w:szCs w:val="24"/>
          <w:rtl/>
        </w:rPr>
        <w:t xml:space="preserve"> </w:t>
      </w:r>
      <w:r w:rsidRPr="007B4C6D">
        <w:rPr>
          <w:rFonts w:ascii="B Nazanin,Bold" w:hint="cs"/>
          <w:b/>
          <w:bCs/>
          <w:szCs w:val="24"/>
          <w:rtl/>
        </w:rPr>
        <w:t>روش</w:t>
      </w:r>
      <w:r w:rsidRPr="007B4C6D">
        <w:rPr>
          <w:rFonts w:ascii="B Nazanin,Bold"/>
          <w:b/>
          <w:bCs/>
          <w:szCs w:val="24"/>
        </w:rPr>
        <w:t xml:space="preserve"> </w:t>
      </w:r>
      <w:r w:rsidRPr="007B4C6D">
        <w:rPr>
          <w:b/>
          <w:bCs/>
          <w:szCs w:val="24"/>
        </w:rPr>
        <w:t>SOLA</w:t>
      </w:r>
      <w:r w:rsidR="007B4C6D">
        <w:rPr>
          <w:rFonts w:ascii="B Nazanin,Bold" w:hint="cs"/>
          <w:b/>
          <w:bCs/>
          <w:szCs w:val="24"/>
          <w:rtl/>
        </w:rPr>
        <w:t>(</w:t>
      </w:r>
      <w:r w:rsidRPr="007B4C6D">
        <w:rPr>
          <w:rFonts w:ascii="B Nazanin,Bold" w:hint="cs"/>
          <w:b/>
          <w:bCs/>
          <w:szCs w:val="24"/>
          <w:rtl/>
        </w:rPr>
        <w:t>مياني</w:t>
      </w:r>
      <w:r w:rsidR="007B4C6D">
        <w:rPr>
          <w:rFonts w:ascii="B Nazanin,Bold" w:hint="cs"/>
          <w:b/>
          <w:bCs/>
          <w:szCs w:val="24"/>
          <w:rtl/>
        </w:rPr>
        <w:t>)</w:t>
      </w:r>
    </w:p>
    <w:p w14:paraId="5B9FDA5E" w14:textId="73086C0C" w:rsidR="00255510" w:rsidRDefault="00255510" w:rsidP="007B4C6D">
      <w:pPr>
        <w:ind w:firstLine="720"/>
        <w:jc w:val="both"/>
        <w:rPr>
          <w:rFonts w:eastAsia="Times New Roman"/>
          <w:sz w:val="28"/>
          <w:rtl/>
        </w:rPr>
      </w:pPr>
      <w:r w:rsidRPr="00427ABC">
        <w:rPr>
          <w:rFonts w:eastAsia="Times New Roman"/>
          <w:sz w:val="28"/>
          <w:rtl/>
        </w:rPr>
        <w:t xml:space="preserve">دقت روش </w:t>
      </w:r>
      <w:r w:rsidRPr="00427ABC">
        <w:rPr>
          <w:rFonts w:eastAsia="Times New Roman"/>
          <w:sz w:val="28"/>
        </w:rPr>
        <w:t>PLIC</w:t>
      </w:r>
      <w:r w:rsidRPr="00427ABC">
        <w:rPr>
          <w:rFonts w:eastAsia="Times New Roman"/>
          <w:sz w:val="28"/>
          <w:rtl/>
        </w:rPr>
        <w:t xml:space="preserve"> از مرتبه دوم است. در نرم</w:t>
      </w:r>
      <w:r w:rsidR="00D805C0" w:rsidRPr="00427ABC">
        <w:rPr>
          <w:rFonts w:eastAsia="Times New Roman" w:hint="cs"/>
          <w:sz w:val="28"/>
          <w:rtl/>
        </w:rPr>
        <w:t>‌</w:t>
      </w:r>
      <w:r w:rsidRPr="00427ABC">
        <w:rPr>
          <w:rFonts w:eastAsia="Times New Roman"/>
          <w:sz w:val="28"/>
          <w:rtl/>
        </w:rPr>
        <w:t>افزار فلوئنت از اين روش برا</w:t>
      </w:r>
      <w:r w:rsidRPr="00427ABC">
        <w:rPr>
          <w:rFonts w:eastAsia="Times New Roman" w:hint="cs"/>
          <w:sz w:val="28"/>
          <w:rtl/>
        </w:rPr>
        <w:t>ی</w:t>
      </w:r>
      <w:r w:rsidRPr="00427ABC">
        <w:rPr>
          <w:rFonts w:eastAsia="Times New Roman"/>
          <w:sz w:val="28"/>
          <w:rtl/>
        </w:rPr>
        <w:t xml:space="preserve"> سطح مشترک</w:t>
      </w:r>
      <w:r w:rsidRPr="00427ABC">
        <w:rPr>
          <w:rFonts w:eastAsia="Times New Roman" w:hint="cs"/>
          <w:sz w:val="28"/>
          <w:rtl/>
        </w:rPr>
        <w:t xml:space="preserve"> </w:t>
      </w:r>
      <w:r w:rsidRPr="00427ABC">
        <w:rPr>
          <w:rFonts w:eastAsia="Times New Roman" w:hint="eastAsia"/>
          <w:sz w:val="28"/>
          <w:rtl/>
        </w:rPr>
        <w:t>استفاده</w:t>
      </w:r>
      <w:r w:rsidRPr="00427ABC">
        <w:rPr>
          <w:rFonts w:eastAsia="Times New Roman"/>
          <w:sz w:val="28"/>
          <w:rtl/>
        </w:rPr>
        <w:t xml:space="preserve"> </w:t>
      </w:r>
      <w:r w:rsidR="00FB4871">
        <w:rPr>
          <w:rFonts w:eastAsia="Times New Roman"/>
          <w:sz w:val="28"/>
          <w:rtl/>
        </w:rPr>
        <w:t>می‌شود</w:t>
      </w:r>
      <w:r w:rsidRPr="00427ABC">
        <w:rPr>
          <w:rFonts w:eastAsia="Times New Roman"/>
          <w:sz w:val="28"/>
          <w:rtl/>
        </w:rPr>
        <w:t>.</w:t>
      </w:r>
      <w:r w:rsidRPr="00427ABC">
        <w:rPr>
          <w:rFonts w:eastAsia="Times New Roman" w:hint="cs"/>
          <w:sz w:val="28"/>
          <w:rtl/>
        </w:rPr>
        <w:t xml:space="preserve"> </w:t>
      </w:r>
      <w:r w:rsidRPr="00427ABC">
        <w:rPr>
          <w:rFonts w:eastAsia="Times New Roman" w:hint="eastAsia"/>
          <w:sz w:val="28"/>
          <w:rtl/>
        </w:rPr>
        <w:t>مدل</w:t>
      </w:r>
      <w:r w:rsidRPr="00427ABC">
        <w:rPr>
          <w:rFonts w:eastAsia="Times New Roman"/>
          <w:sz w:val="28"/>
          <w:rtl/>
        </w:rPr>
        <w:t xml:space="preserve"> </w:t>
      </w:r>
      <w:r w:rsidRPr="00427ABC">
        <w:rPr>
          <w:rFonts w:eastAsia="Times New Roman"/>
          <w:sz w:val="28"/>
        </w:rPr>
        <w:t>VOF</w:t>
      </w:r>
      <w:r w:rsidRPr="00427ABC">
        <w:rPr>
          <w:rFonts w:eastAsia="Times New Roman"/>
          <w:sz w:val="28"/>
          <w:rtl/>
        </w:rPr>
        <w:t xml:space="preserve"> معادلات ممنتوم و پيوستگي را برا</w:t>
      </w:r>
      <w:r w:rsidRPr="00427ABC">
        <w:rPr>
          <w:rFonts w:eastAsia="Times New Roman" w:hint="cs"/>
          <w:sz w:val="28"/>
          <w:rtl/>
        </w:rPr>
        <w:t>ی</w:t>
      </w:r>
      <w:r w:rsidRPr="00427ABC">
        <w:rPr>
          <w:rFonts w:eastAsia="Times New Roman"/>
          <w:sz w:val="28"/>
          <w:rtl/>
        </w:rPr>
        <w:t xml:space="preserve"> هر فاز حل </w:t>
      </w:r>
      <w:r w:rsidR="00FB4871">
        <w:rPr>
          <w:rFonts w:eastAsia="Times New Roman"/>
          <w:sz w:val="28"/>
          <w:rtl/>
        </w:rPr>
        <w:t>می‌کند</w:t>
      </w:r>
      <w:r w:rsidRPr="00427ABC">
        <w:rPr>
          <w:rFonts w:eastAsia="Times New Roman"/>
          <w:sz w:val="28"/>
          <w:rtl/>
        </w:rPr>
        <w:t xml:space="preserve"> و فشار برا</w:t>
      </w:r>
      <w:r w:rsidRPr="00427ABC">
        <w:rPr>
          <w:rFonts w:eastAsia="Times New Roman" w:hint="cs"/>
          <w:sz w:val="28"/>
          <w:rtl/>
        </w:rPr>
        <w:t>ی</w:t>
      </w:r>
      <w:r w:rsidRPr="00427ABC">
        <w:rPr>
          <w:rFonts w:eastAsia="Times New Roman"/>
          <w:sz w:val="28"/>
          <w:rtl/>
        </w:rPr>
        <w:t xml:space="preserve"> همه فازها</w:t>
      </w:r>
      <w:r w:rsidRPr="00427ABC">
        <w:rPr>
          <w:rFonts w:eastAsia="Times New Roman" w:hint="cs"/>
          <w:sz w:val="28"/>
          <w:rtl/>
        </w:rPr>
        <w:t xml:space="preserve"> </w:t>
      </w:r>
      <w:r w:rsidRPr="00427ABC">
        <w:rPr>
          <w:rFonts w:eastAsia="Times New Roman" w:hint="eastAsia"/>
          <w:sz w:val="28"/>
          <w:rtl/>
        </w:rPr>
        <w:t>يكسان</w:t>
      </w:r>
      <w:r w:rsidRPr="00427ABC">
        <w:rPr>
          <w:rFonts w:eastAsia="Times New Roman"/>
          <w:sz w:val="28"/>
          <w:rtl/>
        </w:rPr>
        <w:t xml:space="preserve"> مي</w:t>
      </w:r>
      <w:r w:rsidR="00D805C0" w:rsidRPr="00427ABC">
        <w:rPr>
          <w:rFonts w:eastAsia="Times New Roman" w:hint="cs"/>
          <w:sz w:val="28"/>
          <w:rtl/>
        </w:rPr>
        <w:t>‌</w:t>
      </w:r>
      <w:r w:rsidRPr="00427ABC">
        <w:rPr>
          <w:rFonts w:eastAsia="Times New Roman"/>
          <w:sz w:val="28"/>
          <w:rtl/>
        </w:rPr>
        <w:t>باشد. در ادامه روابط به كار رفته در اين روش آورده شده است.</w:t>
      </w:r>
    </w:p>
    <w:p w14:paraId="20D71138" w14:textId="40B49D57" w:rsidR="00981EA1" w:rsidRDefault="00981EA1" w:rsidP="007B4C6D">
      <w:pPr>
        <w:ind w:firstLine="720"/>
        <w:jc w:val="both"/>
        <w:rPr>
          <w:rFonts w:eastAsia="Times New Roman"/>
          <w:sz w:val="28"/>
          <w:rtl/>
        </w:rPr>
      </w:pPr>
    </w:p>
    <w:p w14:paraId="6C04DD3B" w14:textId="11A81D58" w:rsidR="00275A22" w:rsidRDefault="00275A22" w:rsidP="007B4C6D">
      <w:pPr>
        <w:ind w:firstLine="720"/>
        <w:jc w:val="both"/>
        <w:rPr>
          <w:rFonts w:eastAsia="Times New Roman"/>
          <w:sz w:val="28"/>
          <w:rtl/>
        </w:rPr>
      </w:pPr>
    </w:p>
    <w:p w14:paraId="797A64A6" w14:textId="77777777" w:rsidR="00275A22" w:rsidRPr="00427ABC" w:rsidRDefault="00275A22" w:rsidP="007B4C6D">
      <w:pPr>
        <w:ind w:firstLine="720"/>
        <w:jc w:val="both"/>
        <w:rPr>
          <w:rFonts w:eastAsia="Times New Roman"/>
          <w:sz w:val="28"/>
          <w:rtl/>
        </w:rPr>
      </w:pPr>
    </w:p>
    <w:p w14:paraId="1E892DD4" w14:textId="75BC5AD8" w:rsidR="00255510" w:rsidRPr="002A7357" w:rsidRDefault="002A7357" w:rsidP="002A7357">
      <w:pPr>
        <w:ind w:firstLine="720"/>
        <w:rPr>
          <w:rFonts w:eastAsia="Times New Roman"/>
          <w:b/>
          <w:bCs/>
          <w:sz w:val="28"/>
          <w:rtl/>
        </w:rPr>
      </w:pPr>
      <w:r w:rsidRPr="002A7357">
        <w:rPr>
          <w:rFonts w:eastAsia="Times New Roman" w:hint="cs"/>
          <w:b/>
          <w:bCs/>
          <w:sz w:val="28"/>
          <w:rtl/>
        </w:rPr>
        <w:lastRenderedPageBreak/>
        <w:t>1-</w:t>
      </w:r>
      <w:r w:rsidR="007B253A">
        <w:rPr>
          <w:rFonts w:eastAsia="Times New Roman" w:hint="cs"/>
          <w:b/>
          <w:bCs/>
          <w:sz w:val="28"/>
          <w:rtl/>
        </w:rPr>
        <w:t>4</w:t>
      </w:r>
      <w:r w:rsidRPr="002A7357">
        <w:rPr>
          <w:rFonts w:eastAsia="Times New Roman" w:hint="cs"/>
          <w:b/>
          <w:bCs/>
          <w:sz w:val="28"/>
          <w:rtl/>
        </w:rPr>
        <w:t xml:space="preserve">-4   </w:t>
      </w:r>
      <w:r w:rsidR="00255510" w:rsidRPr="002A7357">
        <w:rPr>
          <w:rFonts w:eastAsia="Times New Roman"/>
          <w:b/>
          <w:bCs/>
          <w:sz w:val="28"/>
          <w:rtl/>
        </w:rPr>
        <w:t>روشهاي شبيه</w:t>
      </w:r>
      <w:r w:rsidR="00981EA1">
        <w:rPr>
          <w:rFonts w:eastAsia="Times New Roman" w:hint="cs"/>
          <w:b/>
          <w:bCs/>
          <w:sz w:val="28"/>
          <w:rtl/>
        </w:rPr>
        <w:t>‌</w:t>
      </w:r>
      <w:r w:rsidR="00255510" w:rsidRPr="002A7357">
        <w:rPr>
          <w:rFonts w:eastAsia="Times New Roman"/>
          <w:b/>
          <w:bCs/>
          <w:sz w:val="28"/>
          <w:rtl/>
        </w:rPr>
        <w:t>سازي سطح دو فاز در فلوئنت</w:t>
      </w:r>
    </w:p>
    <w:p w14:paraId="493163C2" w14:textId="2A3041D4" w:rsidR="00255510" w:rsidRPr="00427ABC" w:rsidRDefault="00255510" w:rsidP="002A7357">
      <w:pPr>
        <w:ind w:firstLine="720"/>
        <w:jc w:val="both"/>
        <w:rPr>
          <w:rFonts w:eastAsia="Times New Roman"/>
          <w:sz w:val="28"/>
          <w:rtl/>
        </w:rPr>
      </w:pPr>
      <w:r w:rsidRPr="00427ABC">
        <w:rPr>
          <w:rFonts w:eastAsia="Times New Roman" w:hint="eastAsia"/>
          <w:sz w:val="28"/>
          <w:rtl/>
        </w:rPr>
        <w:t>در</w:t>
      </w:r>
      <w:r w:rsidRPr="00427ABC">
        <w:rPr>
          <w:rFonts w:eastAsia="Times New Roman"/>
          <w:sz w:val="28"/>
          <w:rtl/>
        </w:rPr>
        <w:t xml:space="preserve"> نرم افزار فلوئنت برا</w:t>
      </w:r>
      <w:r w:rsidRPr="00427ABC">
        <w:rPr>
          <w:rFonts w:eastAsia="Times New Roman" w:hint="cs"/>
          <w:sz w:val="28"/>
          <w:rtl/>
        </w:rPr>
        <w:t>ی</w:t>
      </w:r>
      <w:r w:rsidRPr="00427ABC">
        <w:rPr>
          <w:rFonts w:eastAsia="Times New Roman"/>
          <w:sz w:val="28"/>
          <w:rtl/>
        </w:rPr>
        <w:t xml:space="preserve"> درون</w:t>
      </w:r>
      <w:r w:rsidR="00D805C0" w:rsidRPr="00427ABC">
        <w:rPr>
          <w:rFonts w:eastAsia="Times New Roman" w:hint="cs"/>
          <w:sz w:val="28"/>
          <w:rtl/>
        </w:rPr>
        <w:t>‌</w:t>
      </w:r>
      <w:r w:rsidRPr="00427ABC">
        <w:rPr>
          <w:rFonts w:eastAsia="Times New Roman"/>
          <w:sz w:val="28"/>
          <w:rtl/>
        </w:rPr>
        <w:t>يابي در نزديكي سطح مشترک دو فاز برا</w:t>
      </w:r>
      <w:r w:rsidRPr="00427ABC">
        <w:rPr>
          <w:rFonts w:eastAsia="Times New Roman" w:hint="cs"/>
          <w:sz w:val="28"/>
          <w:rtl/>
        </w:rPr>
        <w:t>ی</w:t>
      </w:r>
      <w:r w:rsidRPr="00427ABC">
        <w:rPr>
          <w:rFonts w:eastAsia="Times New Roman"/>
          <w:sz w:val="28"/>
          <w:rtl/>
        </w:rPr>
        <w:t xml:space="preserve"> حل با روش</w:t>
      </w:r>
      <w:r w:rsidRPr="00427ABC">
        <w:rPr>
          <w:rFonts w:eastAsia="Times New Roman" w:hint="cs"/>
          <w:sz w:val="28"/>
          <w:rtl/>
        </w:rPr>
        <w:t xml:space="preserve"> </w:t>
      </w:r>
      <w:r w:rsidRPr="00427ABC">
        <w:rPr>
          <w:rFonts w:eastAsia="Times New Roman" w:hint="eastAsia"/>
          <w:sz w:val="28"/>
          <w:rtl/>
        </w:rPr>
        <w:t>ضمني</w:t>
      </w:r>
      <w:r w:rsidRPr="00427ABC">
        <w:rPr>
          <w:rFonts w:eastAsia="Times New Roman"/>
          <w:sz w:val="28"/>
          <w:rtl/>
        </w:rPr>
        <w:t xml:space="preserve"> و يا صريح از روش</w:t>
      </w:r>
      <w:r w:rsidR="00D805C0" w:rsidRPr="00427ABC">
        <w:rPr>
          <w:rFonts w:eastAsia="Times New Roman" w:hint="cs"/>
          <w:sz w:val="28"/>
          <w:rtl/>
        </w:rPr>
        <w:t>‌</w:t>
      </w:r>
      <w:r w:rsidRPr="00427ABC">
        <w:rPr>
          <w:rFonts w:eastAsia="Times New Roman"/>
          <w:sz w:val="28"/>
          <w:rtl/>
        </w:rPr>
        <w:t>ها</w:t>
      </w:r>
      <w:r w:rsidRPr="00427ABC">
        <w:rPr>
          <w:rFonts w:eastAsia="Times New Roman" w:hint="cs"/>
          <w:sz w:val="28"/>
          <w:rtl/>
        </w:rPr>
        <w:t>ی</w:t>
      </w:r>
      <w:r w:rsidRPr="00427ABC">
        <w:rPr>
          <w:rFonts w:eastAsia="Times New Roman"/>
          <w:sz w:val="28"/>
          <w:rtl/>
        </w:rPr>
        <w:t xml:space="preserve"> متفاوتي استفاده مي</w:t>
      </w:r>
      <w:r w:rsidR="00D805C0" w:rsidRPr="00427ABC">
        <w:rPr>
          <w:rFonts w:eastAsia="Times New Roman" w:hint="cs"/>
          <w:sz w:val="28"/>
          <w:rtl/>
        </w:rPr>
        <w:t>‌</w:t>
      </w:r>
      <w:r w:rsidRPr="00427ABC">
        <w:rPr>
          <w:rFonts w:eastAsia="Times New Roman"/>
          <w:sz w:val="28"/>
          <w:rtl/>
        </w:rPr>
        <w:t xml:space="preserve">كنند. در حالت صريح سه روش </w:t>
      </w:r>
      <w:r w:rsidRPr="00427ABC">
        <w:rPr>
          <w:rFonts w:eastAsia="Times New Roman"/>
          <w:sz w:val="28"/>
        </w:rPr>
        <w:t>CICSAM</w:t>
      </w:r>
      <w:r w:rsidR="002B6E11" w:rsidRPr="00B64140">
        <w:rPr>
          <w:rStyle w:val="FootnoteReference"/>
        </w:rPr>
        <w:footnoteReference w:id="59"/>
      </w:r>
      <w:r w:rsidRPr="00427ABC">
        <w:rPr>
          <w:rFonts w:eastAsia="Times New Roman"/>
          <w:sz w:val="28"/>
          <w:rtl/>
        </w:rPr>
        <w:t>،</w:t>
      </w:r>
      <w:r w:rsidRPr="00427ABC">
        <w:rPr>
          <w:rFonts w:eastAsia="Times New Roman" w:hint="cs"/>
          <w:sz w:val="28"/>
          <w:rtl/>
        </w:rPr>
        <w:t xml:space="preserve"> </w:t>
      </w:r>
      <w:r w:rsidRPr="00427ABC">
        <w:rPr>
          <w:rFonts w:eastAsia="Times New Roman"/>
          <w:sz w:val="28"/>
        </w:rPr>
        <w:t>HRIC</w:t>
      </w:r>
      <w:r w:rsidR="002B6E11">
        <w:rPr>
          <w:rFonts w:eastAsia="Times New Roman"/>
          <w:sz w:val="28"/>
        </w:rPr>
        <w:t>‌</w:t>
      </w:r>
      <w:r w:rsidR="002B6E11" w:rsidRPr="00B64140">
        <w:rPr>
          <w:rStyle w:val="FootnoteReference"/>
        </w:rPr>
        <w:footnoteReference w:id="60"/>
      </w:r>
      <w:r w:rsidRPr="00427ABC">
        <w:rPr>
          <w:rFonts w:eastAsia="Times New Roman"/>
          <w:sz w:val="28"/>
          <w:rtl/>
        </w:rPr>
        <w:t xml:space="preserve"> اصلاح شده و </w:t>
      </w:r>
      <w:r w:rsidRPr="00427ABC">
        <w:rPr>
          <w:rFonts w:eastAsia="Times New Roman"/>
          <w:sz w:val="28"/>
        </w:rPr>
        <w:t>QUICK</w:t>
      </w:r>
      <w:r w:rsidR="002B6E11" w:rsidRPr="00B64140">
        <w:rPr>
          <w:rStyle w:val="FootnoteReference"/>
        </w:rPr>
        <w:footnoteReference w:id="61"/>
      </w:r>
      <w:r w:rsidRPr="00427ABC">
        <w:rPr>
          <w:rFonts w:eastAsia="Times New Roman"/>
          <w:sz w:val="28"/>
          <w:rtl/>
        </w:rPr>
        <w:t xml:space="preserve"> برا</w:t>
      </w:r>
      <w:r w:rsidRPr="00427ABC">
        <w:rPr>
          <w:rFonts w:eastAsia="Times New Roman" w:hint="cs"/>
          <w:sz w:val="28"/>
          <w:rtl/>
        </w:rPr>
        <w:t>ی</w:t>
      </w:r>
      <w:r w:rsidRPr="00427ABC">
        <w:rPr>
          <w:rFonts w:eastAsia="Times New Roman"/>
          <w:sz w:val="28"/>
          <w:rtl/>
        </w:rPr>
        <w:t xml:space="preserve"> گسسته</w:t>
      </w:r>
      <w:r w:rsidR="00D805C0" w:rsidRPr="00427ABC">
        <w:rPr>
          <w:rFonts w:eastAsia="Times New Roman" w:hint="cs"/>
          <w:sz w:val="28"/>
          <w:rtl/>
        </w:rPr>
        <w:t>‌</w:t>
      </w:r>
      <w:r w:rsidRPr="00427ABC">
        <w:rPr>
          <w:rFonts w:eastAsia="Times New Roman"/>
          <w:sz w:val="28"/>
          <w:rtl/>
        </w:rPr>
        <w:t>ساز</w:t>
      </w:r>
      <w:r w:rsidRPr="00427ABC">
        <w:rPr>
          <w:rFonts w:eastAsia="Times New Roman" w:hint="cs"/>
          <w:sz w:val="28"/>
          <w:rtl/>
        </w:rPr>
        <w:t>ی</w:t>
      </w:r>
      <w:r w:rsidRPr="00427ABC">
        <w:rPr>
          <w:rFonts w:eastAsia="Times New Roman"/>
          <w:sz w:val="28"/>
          <w:rtl/>
        </w:rPr>
        <w:t xml:space="preserve"> استفاده </w:t>
      </w:r>
      <w:r w:rsidR="00FB4871">
        <w:rPr>
          <w:rFonts w:eastAsia="Times New Roman"/>
          <w:sz w:val="28"/>
          <w:rtl/>
        </w:rPr>
        <w:t>می‌شود</w:t>
      </w:r>
      <w:r w:rsidRPr="00427ABC">
        <w:rPr>
          <w:rFonts w:eastAsia="Times New Roman"/>
          <w:sz w:val="28"/>
          <w:rtl/>
        </w:rPr>
        <w:t xml:space="preserve"> ولي برا</w:t>
      </w:r>
      <w:r w:rsidRPr="00427ABC">
        <w:rPr>
          <w:rFonts w:eastAsia="Times New Roman" w:hint="cs"/>
          <w:sz w:val="28"/>
          <w:rtl/>
        </w:rPr>
        <w:t>ی</w:t>
      </w:r>
      <w:r w:rsidRPr="00427ABC">
        <w:rPr>
          <w:rFonts w:eastAsia="Times New Roman"/>
          <w:sz w:val="28"/>
          <w:rtl/>
        </w:rPr>
        <w:t xml:space="preserve"> حالت ضمني</w:t>
      </w:r>
      <w:r w:rsidRPr="00427ABC">
        <w:rPr>
          <w:rFonts w:eastAsia="Times New Roman" w:hint="cs"/>
          <w:rtl/>
        </w:rPr>
        <w:t xml:space="preserve"> </w:t>
      </w:r>
      <w:r w:rsidRPr="00427ABC">
        <w:rPr>
          <w:rFonts w:eastAsia="Times New Roman"/>
          <w:sz w:val="28"/>
          <w:rtl/>
        </w:rPr>
        <w:t>روش</w:t>
      </w:r>
      <w:r w:rsidR="00D805C0" w:rsidRPr="00427ABC">
        <w:rPr>
          <w:rFonts w:eastAsia="Times New Roman" w:hint="cs"/>
          <w:sz w:val="28"/>
          <w:rtl/>
        </w:rPr>
        <w:t>‌</w:t>
      </w:r>
      <w:r w:rsidRPr="00427ABC">
        <w:rPr>
          <w:rFonts w:eastAsia="Times New Roman"/>
          <w:sz w:val="28"/>
          <w:rtl/>
        </w:rPr>
        <w:t>ها</w:t>
      </w:r>
      <w:r w:rsidRPr="00427ABC">
        <w:rPr>
          <w:rFonts w:eastAsia="Times New Roman" w:hint="cs"/>
          <w:sz w:val="28"/>
          <w:rtl/>
        </w:rPr>
        <w:t>ی</w:t>
      </w:r>
      <w:r w:rsidRPr="00427ABC">
        <w:rPr>
          <w:rFonts w:eastAsia="Times New Roman"/>
          <w:sz w:val="28"/>
          <w:rtl/>
        </w:rPr>
        <w:t xml:space="preserve"> </w:t>
      </w:r>
      <w:r w:rsidRPr="00427ABC">
        <w:rPr>
          <w:rFonts w:eastAsia="Times New Roman"/>
          <w:sz w:val="28"/>
        </w:rPr>
        <w:t>CICSAM</w:t>
      </w:r>
      <w:r w:rsidRPr="00427ABC">
        <w:rPr>
          <w:rFonts w:eastAsia="Times New Roman"/>
          <w:sz w:val="28"/>
          <w:rtl/>
        </w:rPr>
        <w:t xml:space="preserve">، </w:t>
      </w:r>
      <w:r w:rsidRPr="00427ABC">
        <w:rPr>
          <w:rFonts w:eastAsia="Times New Roman"/>
          <w:sz w:val="28"/>
        </w:rPr>
        <w:t>HRIC</w:t>
      </w:r>
      <w:r w:rsidRPr="00427ABC">
        <w:rPr>
          <w:rFonts w:eastAsia="Times New Roman"/>
          <w:sz w:val="28"/>
          <w:rtl/>
        </w:rPr>
        <w:t xml:space="preserve"> اصلاح شده، </w:t>
      </w:r>
      <w:r w:rsidRPr="00427ABC">
        <w:rPr>
          <w:rFonts w:eastAsia="Times New Roman"/>
          <w:sz w:val="28"/>
        </w:rPr>
        <w:t>QUICK</w:t>
      </w:r>
      <w:r w:rsidRPr="00427ABC">
        <w:rPr>
          <w:rFonts w:eastAsia="Times New Roman"/>
          <w:sz w:val="28"/>
          <w:rtl/>
        </w:rPr>
        <w:t xml:space="preserve"> و بازساز</w:t>
      </w:r>
      <w:r w:rsidRPr="00427ABC">
        <w:rPr>
          <w:rFonts w:eastAsia="Times New Roman" w:hint="cs"/>
          <w:sz w:val="28"/>
          <w:rtl/>
        </w:rPr>
        <w:t>ی</w:t>
      </w:r>
      <w:r w:rsidRPr="00427ABC">
        <w:rPr>
          <w:rFonts w:eastAsia="Times New Roman"/>
          <w:sz w:val="28"/>
          <w:rtl/>
        </w:rPr>
        <w:t xml:space="preserve"> هندسه در اختيار كاربر قرار</w:t>
      </w:r>
      <w:r w:rsidRPr="00427ABC">
        <w:rPr>
          <w:rFonts w:eastAsia="Times New Roman" w:hint="cs"/>
          <w:sz w:val="28"/>
          <w:rtl/>
        </w:rPr>
        <w:t xml:space="preserve"> </w:t>
      </w:r>
      <w:r w:rsidRPr="00427ABC">
        <w:rPr>
          <w:rFonts w:eastAsia="Times New Roman" w:hint="eastAsia"/>
          <w:sz w:val="28"/>
          <w:rtl/>
        </w:rPr>
        <w:t>مي</w:t>
      </w:r>
      <w:r w:rsidR="00D805C0" w:rsidRPr="00427ABC">
        <w:rPr>
          <w:rFonts w:eastAsia="Times New Roman" w:hint="eastAsia"/>
          <w:sz w:val="28"/>
        </w:rPr>
        <w:t>‌</w:t>
      </w:r>
      <w:r w:rsidRPr="00427ABC">
        <w:rPr>
          <w:rFonts w:eastAsia="Times New Roman" w:hint="eastAsia"/>
          <w:sz w:val="28"/>
          <w:rtl/>
        </w:rPr>
        <w:t>گيرد</w:t>
      </w:r>
      <w:r w:rsidRPr="00427ABC">
        <w:rPr>
          <w:rFonts w:eastAsia="Times New Roman"/>
          <w:sz w:val="28"/>
          <w:rtl/>
        </w:rPr>
        <w:t>.</w:t>
      </w:r>
    </w:p>
    <w:p w14:paraId="5D013B9C" w14:textId="35B727ED" w:rsidR="00981EA1" w:rsidRPr="00427ABC" w:rsidRDefault="00255510" w:rsidP="00491CAD">
      <w:pPr>
        <w:ind w:firstLine="720"/>
        <w:jc w:val="both"/>
        <w:rPr>
          <w:rFonts w:eastAsia="Times New Roman"/>
          <w:sz w:val="28"/>
          <w:rtl/>
        </w:rPr>
      </w:pPr>
      <w:r w:rsidRPr="00427ABC">
        <w:rPr>
          <w:rFonts w:eastAsia="Times New Roman" w:hint="eastAsia"/>
          <w:sz w:val="28"/>
          <w:rtl/>
        </w:rPr>
        <w:t>در</w:t>
      </w:r>
      <w:r w:rsidRPr="00427ABC">
        <w:rPr>
          <w:rFonts w:eastAsia="Times New Roman"/>
          <w:sz w:val="28"/>
          <w:rtl/>
        </w:rPr>
        <w:t xml:space="preserve"> فلوئنت روش</w:t>
      </w:r>
      <w:r w:rsidR="00D805C0" w:rsidRPr="00427ABC">
        <w:rPr>
          <w:rFonts w:eastAsia="Times New Roman" w:hint="cs"/>
          <w:sz w:val="28"/>
          <w:rtl/>
        </w:rPr>
        <w:t>‌</w:t>
      </w:r>
      <w:r w:rsidRPr="00427ABC">
        <w:rPr>
          <w:rFonts w:eastAsia="Times New Roman"/>
          <w:sz w:val="28"/>
          <w:rtl/>
        </w:rPr>
        <w:t>ها</w:t>
      </w:r>
      <w:r w:rsidRPr="00427ABC">
        <w:rPr>
          <w:rFonts w:eastAsia="Times New Roman" w:hint="cs"/>
          <w:sz w:val="28"/>
          <w:rtl/>
        </w:rPr>
        <w:t>ی</w:t>
      </w:r>
      <w:r w:rsidRPr="00427ABC">
        <w:rPr>
          <w:rFonts w:eastAsia="Times New Roman"/>
          <w:sz w:val="28"/>
          <w:rtl/>
        </w:rPr>
        <w:t xml:space="preserve"> استاندارد</w:t>
      </w:r>
      <w:r w:rsidRPr="00427ABC">
        <w:rPr>
          <w:rFonts w:eastAsia="Times New Roman" w:hint="cs"/>
          <w:sz w:val="28"/>
          <w:rtl/>
        </w:rPr>
        <w:t>ی</w:t>
      </w:r>
      <w:r w:rsidRPr="00427ABC">
        <w:rPr>
          <w:rFonts w:eastAsia="Times New Roman"/>
          <w:sz w:val="28"/>
          <w:rtl/>
        </w:rPr>
        <w:t xml:space="preserve"> كه برا</w:t>
      </w:r>
      <w:r w:rsidRPr="00427ABC">
        <w:rPr>
          <w:rFonts w:eastAsia="Times New Roman" w:hint="cs"/>
          <w:sz w:val="28"/>
          <w:rtl/>
        </w:rPr>
        <w:t>ی</w:t>
      </w:r>
      <w:r w:rsidRPr="00427ABC">
        <w:rPr>
          <w:rFonts w:eastAsia="Times New Roman"/>
          <w:sz w:val="28"/>
          <w:rtl/>
        </w:rPr>
        <w:t xml:space="preserve"> بدست آوردن سطح مشترک استفاده مي</w:t>
      </w:r>
      <w:r w:rsidR="00D805C0" w:rsidRPr="00427ABC">
        <w:rPr>
          <w:rFonts w:eastAsia="Times New Roman" w:hint="cs"/>
          <w:sz w:val="28"/>
          <w:rtl/>
        </w:rPr>
        <w:t>‌</w:t>
      </w:r>
      <w:r w:rsidRPr="00427ABC">
        <w:rPr>
          <w:rFonts w:eastAsia="Times New Roman"/>
          <w:sz w:val="28"/>
          <w:rtl/>
        </w:rPr>
        <w:t>شوند، روش</w:t>
      </w:r>
      <w:r w:rsidRPr="00427ABC">
        <w:rPr>
          <w:rFonts w:eastAsia="Times New Roman" w:hint="cs"/>
          <w:sz w:val="28"/>
          <w:rtl/>
        </w:rPr>
        <w:t xml:space="preserve"> </w:t>
      </w:r>
      <w:r w:rsidRPr="00427ABC">
        <w:rPr>
          <w:rFonts w:eastAsia="Times New Roman" w:hint="eastAsia"/>
          <w:sz w:val="28"/>
          <w:rtl/>
        </w:rPr>
        <w:t>بازساز</w:t>
      </w:r>
      <w:r w:rsidRPr="00427ABC">
        <w:rPr>
          <w:rFonts w:eastAsia="Times New Roman" w:hint="cs"/>
          <w:sz w:val="28"/>
          <w:rtl/>
        </w:rPr>
        <w:t>ی</w:t>
      </w:r>
      <w:r w:rsidRPr="00427ABC">
        <w:rPr>
          <w:rFonts w:eastAsia="Times New Roman"/>
          <w:sz w:val="28"/>
          <w:rtl/>
        </w:rPr>
        <w:t xml:space="preserve"> هندسه كه به صورت روش </w:t>
      </w:r>
      <w:r w:rsidRPr="00427ABC">
        <w:rPr>
          <w:rFonts w:eastAsia="Times New Roman"/>
          <w:sz w:val="28"/>
        </w:rPr>
        <w:t>PLIC</w:t>
      </w:r>
      <w:r w:rsidRPr="00427ABC">
        <w:rPr>
          <w:rFonts w:eastAsia="Times New Roman"/>
          <w:sz w:val="28"/>
          <w:rtl/>
        </w:rPr>
        <w:t xml:space="preserve"> و روش دهنده گيرنده كه به صورت روش</w:t>
      </w:r>
      <w:r w:rsidRPr="00427ABC">
        <w:rPr>
          <w:rFonts w:eastAsia="Times New Roman" w:hint="cs"/>
          <w:sz w:val="28"/>
          <w:rtl/>
        </w:rPr>
        <w:t xml:space="preserve"> </w:t>
      </w:r>
      <w:r w:rsidRPr="00427ABC">
        <w:rPr>
          <w:rFonts w:eastAsia="Times New Roman"/>
          <w:sz w:val="28"/>
        </w:rPr>
        <w:t>SOLA</w:t>
      </w:r>
      <w:r w:rsidRPr="00427ABC">
        <w:rPr>
          <w:rFonts w:eastAsia="Times New Roman"/>
          <w:sz w:val="28"/>
          <w:rtl/>
        </w:rPr>
        <w:t xml:space="preserve"> عمل مي</w:t>
      </w:r>
      <w:r w:rsidR="00D805C0" w:rsidRPr="00427ABC">
        <w:rPr>
          <w:rFonts w:eastAsia="Times New Roman" w:hint="cs"/>
          <w:sz w:val="28"/>
          <w:rtl/>
        </w:rPr>
        <w:t>‌</w:t>
      </w:r>
      <w:r w:rsidRPr="00427ABC">
        <w:rPr>
          <w:rFonts w:eastAsia="Times New Roman"/>
          <w:sz w:val="28"/>
          <w:rtl/>
        </w:rPr>
        <w:t>كنند، هستند</w:t>
      </w:r>
      <w:r w:rsidR="00275A22">
        <w:rPr>
          <w:rFonts w:eastAsia="Times New Roman" w:hint="cs"/>
          <w:sz w:val="28"/>
          <w:rtl/>
        </w:rPr>
        <w:t xml:space="preserve"> </w:t>
      </w:r>
      <w:r w:rsidR="00275A22">
        <w:rPr>
          <w:rFonts w:eastAsia="Times New Roman"/>
          <w:sz w:val="28"/>
          <w:rtl/>
        </w:rPr>
        <w:fldChar w:fldCharType="begin" w:fldLock="1"/>
      </w:r>
      <w:r w:rsidR="00155F1B">
        <w:rPr>
          <w:rFonts w:eastAsia="Times New Roman"/>
          <w:sz w:val="28"/>
        </w:rPr>
        <w:instrText>ADDIN CSL_CITATION {"citationItems":[{"id":"ITEM-1","itemData":{"DOI":"10.1016/0021-9991(81)90145-5","ISSN":"10902716","abstract":"Several methods have been previously used to approximate free boundaries in finite-difference numerical simulations. A simple, but powerful, method is described that is based on the concept of a fractional volume of fluid (VOF). This method is shown to be more flexible and efficient than other methods for treating complicated free boundary configurations. To illustrate the method, a description is given for an incompressible hydrodynamics code, SOLA-VOF, that uses the VOF technique to track free fluid surfaces. © 1981.","author":[{"dropping-particle":"","family":"Hirt","given":"C. W.","non-dropping-particle":"","parse-names":false,"suffix":""},{"dropping-particle":"","family":"Nichols","given":"B. D.","non-dropping-particle":"","parse-names":false,"suffix":""}],"container-title":"Journal of Computational Physics","id":"ITEM-1","issued":{"date-parts":[["1981"]]},"title":"Volume of fluid (VOF) method for the dynamics of free boundaries","type":"article-journal"},"uris":["http://www.mendeley.com/documents/?uuid=743a12b6-cf37-4862-bf08-cc1d579ba3f4"]}],"mendeley":{"formattedCitation":"[42]","plainTextFormattedCitation":"[42]","previouslyFormattedCitation":"[42]"},"properties":{"noteIndex":0},"schema":"https://github.com/citation-style-language/schema/raw/master/csl-citation.json"}</w:instrText>
      </w:r>
      <w:r w:rsidR="00275A22">
        <w:rPr>
          <w:rFonts w:eastAsia="Times New Roman"/>
          <w:sz w:val="28"/>
          <w:rtl/>
        </w:rPr>
        <w:fldChar w:fldCharType="separate"/>
      </w:r>
      <w:r w:rsidR="00275A22" w:rsidRPr="00275A22">
        <w:rPr>
          <w:rFonts w:eastAsia="Times New Roman"/>
          <w:noProof/>
          <w:sz w:val="28"/>
        </w:rPr>
        <w:t>[42]</w:t>
      </w:r>
      <w:r w:rsidR="00275A22">
        <w:rPr>
          <w:rFonts w:eastAsia="Times New Roman"/>
          <w:sz w:val="28"/>
          <w:rtl/>
        </w:rPr>
        <w:fldChar w:fldCharType="end"/>
      </w:r>
      <w:r w:rsidRPr="00427ABC">
        <w:rPr>
          <w:rFonts w:eastAsia="Times New Roman"/>
          <w:sz w:val="28"/>
          <w:rtl/>
        </w:rPr>
        <w:t>.</w:t>
      </w:r>
    </w:p>
    <w:p w14:paraId="1298B2B2" w14:textId="0F70D7A4" w:rsidR="00255510" w:rsidRPr="00981EA1" w:rsidRDefault="002A7357" w:rsidP="002A7357">
      <w:pPr>
        <w:ind w:firstLine="720"/>
        <w:rPr>
          <w:rFonts w:eastAsia="Times New Roman"/>
          <w:b/>
          <w:bCs/>
          <w:sz w:val="28"/>
          <w:rtl/>
        </w:rPr>
      </w:pPr>
      <w:r w:rsidRPr="00981EA1">
        <w:rPr>
          <w:rFonts w:eastAsia="Times New Roman" w:hint="cs"/>
          <w:b/>
          <w:bCs/>
          <w:sz w:val="28"/>
          <w:rtl/>
        </w:rPr>
        <w:t>2-</w:t>
      </w:r>
      <w:r w:rsidR="007B253A" w:rsidRPr="00981EA1">
        <w:rPr>
          <w:rFonts w:eastAsia="Times New Roman" w:hint="cs"/>
          <w:b/>
          <w:bCs/>
          <w:sz w:val="28"/>
          <w:rtl/>
        </w:rPr>
        <w:t>4</w:t>
      </w:r>
      <w:r w:rsidRPr="00981EA1">
        <w:rPr>
          <w:rFonts w:eastAsia="Times New Roman" w:hint="cs"/>
          <w:b/>
          <w:bCs/>
          <w:sz w:val="28"/>
          <w:rtl/>
        </w:rPr>
        <w:t xml:space="preserve">-4   </w:t>
      </w:r>
      <w:r w:rsidR="00255510" w:rsidRPr="00981EA1">
        <w:rPr>
          <w:rFonts w:eastAsia="Times New Roman"/>
          <w:b/>
          <w:bCs/>
          <w:sz w:val="28"/>
          <w:rtl/>
        </w:rPr>
        <w:t>معادله کسر حجمي</w:t>
      </w:r>
    </w:p>
    <w:p w14:paraId="0CD6961A" w14:textId="18006326" w:rsidR="00130305" w:rsidRPr="00427ABC" w:rsidRDefault="002A7357" w:rsidP="002A7357">
      <w:pPr>
        <w:ind w:firstLine="720"/>
        <w:rPr>
          <w:rFonts w:eastAsia="Times New Roman"/>
          <w:sz w:val="28"/>
          <w:rtl/>
        </w:rPr>
      </w:pPr>
      <w:r>
        <w:rPr>
          <w:rFonts w:eastAsia="Times New Roman" w:hint="eastAsia"/>
          <w:noProof/>
          <w:sz w:val="28"/>
          <w:rtl/>
          <w:lang w:val="fa-IR"/>
        </w:rPr>
        <mc:AlternateContent>
          <mc:Choice Requires="wps">
            <w:drawing>
              <wp:anchor distT="0" distB="0" distL="114300" distR="114300" simplePos="0" relativeHeight="251687936" behindDoc="0" locked="0" layoutInCell="1" allowOverlap="1" wp14:anchorId="61E85A1B" wp14:editId="582B1067">
                <wp:simplePos x="0" y="0"/>
                <wp:positionH relativeFrom="margin">
                  <wp:align>right</wp:align>
                </wp:positionH>
                <wp:positionV relativeFrom="paragraph">
                  <wp:posOffset>888844</wp:posOffset>
                </wp:positionV>
                <wp:extent cx="921895" cy="299803"/>
                <wp:effectExtent l="0" t="0" r="0" b="5080"/>
                <wp:wrapNone/>
                <wp:docPr id="141" name="Text Box 141"/>
                <wp:cNvGraphicFramePr/>
                <a:graphic xmlns:a="http://schemas.openxmlformats.org/drawingml/2006/main">
                  <a:graphicData uri="http://schemas.microsoft.com/office/word/2010/wordprocessingShape">
                    <wps:wsp>
                      <wps:cNvSpPr txBox="1"/>
                      <wps:spPr>
                        <a:xfrm>
                          <a:off x="0" y="0"/>
                          <a:ext cx="921895" cy="299803"/>
                        </a:xfrm>
                        <a:prstGeom prst="rect">
                          <a:avLst/>
                        </a:prstGeom>
                        <a:solidFill>
                          <a:schemeClr val="lt1"/>
                        </a:solidFill>
                        <a:ln w="6350">
                          <a:noFill/>
                        </a:ln>
                      </wps:spPr>
                      <wps:txbx>
                        <w:txbxContent>
                          <w:p w14:paraId="57823320" w14:textId="4449BE5F" w:rsidR="00665DA0" w:rsidRDefault="00665DA0">
                            <w:r>
                              <w:rPr>
                                <w:rFonts w:hint="cs"/>
                                <w:rtl/>
                              </w:rPr>
                              <w:t>(1-4)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E85A1B" id="Text Box 141" o:spid="_x0000_s1030" type="#_x0000_t202" style="position:absolute;left:0;text-align:left;margin-left:21.4pt;margin-top:70pt;width:72.6pt;height:23.6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" fillcolor="white [3201]" stroked="f" strokeweight=".5pt">
                <v:textbox>
                  <w:txbxContent>
                    <w:p w14:paraId="57823320" w14:textId="4449BE5F" w:rsidR="00665DA0" w:rsidRDefault="00665DA0">
                      <w:r>
                        <w:rPr>
                          <w:rFonts w:hint="cs"/>
                          <w:rtl/>
                        </w:rPr>
                        <w:t>(1-4)</w:t>
                      </w:r>
                    </w:p>
                  </w:txbxContent>
                </v:textbox>
                <w10:wrap anchorx="margin"/>
              </v:shape>
            </w:pict>
          </mc:Fallback>
        </mc:AlternateContent>
      </w:r>
      <w:r w:rsidR="00255510" w:rsidRPr="00427ABC">
        <w:rPr>
          <w:rFonts w:eastAsia="Times New Roman" w:hint="eastAsia"/>
          <w:sz w:val="28"/>
          <w:rtl/>
        </w:rPr>
        <w:t>از</w:t>
      </w:r>
      <w:r w:rsidR="00255510" w:rsidRPr="00427ABC">
        <w:rPr>
          <w:rFonts w:eastAsia="Times New Roman"/>
          <w:sz w:val="28"/>
          <w:rtl/>
        </w:rPr>
        <w:t xml:space="preserve"> رديابي سطوح مشترک بين فازها در اين روش مي</w:t>
      </w:r>
      <w:r w:rsidR="00D805C0" w:rsidRPr="00427ABC">
        <w:rPr>
          <w:rFonts w:eastAsia="Times New Roman" w:hint="cs"/>
          <w:sz w:val="28"/>
          <w:rtl/>
        </w:rPr>
        <w:t>‌</w:t>
      </w:r>
      <w:r w:rsidR="00255510" w:rsidRPr="00427ABC">
        <w:rPr>
          <w:rFonts w:eastAsia="Times New Roman"/>
          <w:sz w:val="28"/>
          <w:rtl/>
        </w:rPr>
        <w:t>توان برا</w:t>
      </w:r>
      <w:r w:rsidR="00255510" w:rsidRPr="00427ABC">
        <w:rPr>
          <w:rFonts w:eastAsia="Times New Roman" w:hint="cs"/>
          <w:sz w:val="28"/>
          <w:rtl/>
        </w:rPr>
        <w:t>ی</w:t>
      </w:r>
      <w:r w:rsidR="00255510" w:rsidRPr="00427ABC">
        <w:rPr>
          <w:rFonts w:eastAsia="Times New Roman"/>
          <w:sz w:val="28"/>
          <w:rtl/>
        </w:rPr>
        <w:t xml:space="preserve"> يك فاز يا بيشتر، معادله</w:t>
      </w:r>
      <w:r w:rsidR="00255510" w:rsidRPr="00427ABC">
        <w:rPr>
          <w:rFonts w:eastAsia="Times New Roman" w:hint="cs"/>
          <w:sz w:val="28"/>
          <w:rtl/>
        </w:rPr>
        <w:t xml:space="preserve"> </w:t>
      </w:r>
      <w:r w:rsidR="00255510" w:rsidRPr="00427ABC">
        <w:rPr>
          <w:rFonts w:eastAsia="Times New Roman" w:hint="eastAsia"/>
          <w:sz w:val="28"/>
          <w:rtl/>
        </w:rPr>
        <w:t>پيوستگي</w:t>
      </w:r>
      <w:r w:rsidR="00255510" w:rsidRPr="00427ABC">
        <w:rPr>
          <w:rFonts w:eastAsia="Times New Roman"/>
          <w:sz w:val="28"/>
          <w:rtl/>
        </w:rPr>
        <w:t xml:space="preserve"> برا</w:t>
      </w:r>
      <w:r w:rsidR="00255510" w:rsidRPr="00427ABC">
        <w:rPr>
          <w:rFonts w:eastAsia="Times New Roman" w:hint="cs"/>
          <w:sz w:val="28"/>
          <w:rtl/>
        </w:rPr>
        <w:t>ی</w:t>
      </w:r>
      <w:r w:rsidR="00255510" w:rsidRPr="00427ABC">
        <w:rPr>
          <w:rFonts w:eastAsia="Times New Roman"/>
          <w:sz w:val="28"/>
          <w:rtl/>
        </w:rPr>
        <w:t xml:space="preserve"> كسر حجمي را حل نمود. اين معادله برا</w:t>
      </w:r>
      <w:r w:rsidR="00255510" w:rsidRPr="00427ABC">
        <w:rPr>
          <w:rFonts w:eastAsia="Times New Roman" w:hint="cs"/>
          <w:sz w:val="28"/>
          <w:rtl/>
        </w:rPr>
        <w:t>ی</w:t>
      </w:r>
      <w:r w:rsidR="00255510" w:rsidRPr="00427ABC">
        <w:rPr>
          <w:rFonts w:eastAsia="Times New Roman"/>
          <w:sz w:val="28"/>
          <w:rtl/>
        </w:rPr>
        <w:t xml:space="preserve"> فاز </w:t>
      </w:r>
      <w:r w:rsidR="00255510" w:rsidRPr="00427ABC">
        <w:rPr>
          <w:rFonts w:eastAsia="Times New Roman"/>
          <w:sz w:val="28"/>
        </w:rPr>
        <w:t>q</w:t>
      </w:r>
      <w:r w:rsidR="00255510" w:rsidRPr="00427ABC">
        <w:rPr>
          <w:rFonts w:eastAsia="Times New Roman"/>
          <w:sz w:val="28"/>
          <w:rtl/>
        </w:rPr>
        <w:t xml:space="preserve"> در رابطه داده شده است</w:t>
      </w:r>
      <w:r w:rsidR="00130305" w:rsidRPr="00427ABC">
        <w:rPr>
          <w:rFonts w:eastAsia="Times New Roman" w:hint="cs"/>
          <w:sz w:val="28"/>
          <w:rtl/>
        </w:rPr>
        <w:t>.</w:t>
      </w:r>
    </w:p>
    <w:p w14:paraId="0BC86D57" w14:textId="4E925CB3" w:rsidR="00130305" w:rsidRPr="007B253A" w:rsidRDefault="00C9548F" w:rsidP="002A7357">
      <w:pPr>
        <w:jc w:val="right"/>
        <w:rPr>
          <w:rFonts w:eastAsia="Times New Roman"/>
          <w:noProof/>
          <w:szCs w:val="24"/>
          <w:rtl/>
        </w:rPr>
      </w:pPr>
      <m:oMathPara>
        <m:oMathParaPr>
          <m:jc m:val="left"/>
        </m:oMathParaPr>
        <m:oMath>
          <m:f>
            <m:fPr>
              <m:ctrlPr>
                <w:rPr>
                  <w:rFonts w:ascii="Cambria Math" w:hAnsi="Cambria Math"/>
                  <w:szCs w:val="24"/>
                </w:rPr>
              </m:ctrlPr>
            </m:fPr>
            <m:num>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α</m:t>
                  </m:r>
                </m:e>
                <m:sub>
                  <m:r>
                    <w:rPr>
                      <w:rFonts w:ascii="Cambria Math" w:hAnsi="Cambria Math"/>
                      <w:szCs w:val="24"/>
                    </w:rPr>
                    <m:t>q</m:t>
                  </m:r>
                </m:sub>
              </m:sSub>
              <m:sSub>
                <m:sSubPr>
                  <m:ctrlPr>
                    <w:rPr>
                      <w:rFonts w:ascii="Cambria Math" w:hAnsi="Cambria Math"/>
                      <w:szCs w:val="24"/>
                    </w:rPr>
                  </m:ctrlPr>
                </m:sSubPr>
                <m:e>
                  <m:r>
                    <m:rPr>
                      <m:sty m:val="p"/>
                    </m:rPr>
                    <w:rPr>
                      <w:rFonts w:ascii="Cambria Math" w:hAnsi="Cambria Math"/>
                      <w:szCs w:val="24"/>
                    </w:rPr>
                    <m:t>ρ</m:t>
                  </m:r>
                </m:e>
                <m:sub>
                  <m:r>
                    <w:rPr>
                      <w:rFonts w:ascii="Cambria Math" w:hAnsi="Cambria Math"/>
                      <w:szCs w:val="24"/>
                    </w:rPr>
                    <m:t>q</m:t>
                  </m:r>
                </m:sub>
              </m:sSub>
            </m:num>
            <m:den>
              <m:r>
                <m:rPr>
                  <m:sty m:val="p"/>
                </m:rPr>
                <w:rPr>
                  <w:rFonts w:ascii="Cambria Math" w:hAnsi="Cambria Math"/>
                  <w:szCs w:val="24"/>
                </w:rPr>
                <m:t>∂t</m:t>
              </m:r>
            </m:den>
          </m:f>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α</m:t>
              </m:r>
            </m:e>
            <m:sub>
              <m:r>
                <w:rPr>
                  <w:rFonts w:ascii="Cambria Math" w:hAnsi="Cambria Math"/>
                  <w:szCs w:val="24"/>
                </w:rPr>
                <m:t>q</m:t>
              </m:r>
            </m:sub>
          </m:sSub>
          <m:sSub>
            <m:sSubPr>
              <m:ctrlPr>
                <w:rPr>
                  <w:rFonts w:ascii="Cambria Math" w:hAnsi="Cambria Math"/>
                  <w:szCs w:val="24"/>
                </w:rPr>
              </m:ctrlPr>
            </m:sSubPr>
            <m:e>
              <m:r>
                <m:rPr>
                  <m:sty m:val="p"/>
                </m:rPr>
                <w:rPr>
                  <w:rFonts w:ascii="Cambria Math" w:hAnsi="Cambria Math"/>
                  <w:szCs w:val="24"/>
                </w:rPr>
                <m:t>ρ</m:t>
              </m:r>
            </m:e>
            <m:sub>
              <m:r>
                <w:rPr>
                  <w:rFonts w:ascii="Cambria Math" w:hAnsi="Cambria Math"/>
                  <w:szCs w:val="24"/>
                </w:rPr>
                <m:t>q</m:t>
              </m:r>
            </m:sub>
          </m:sSub>
          <m:sSub>
            <m:sSubPr>
              <m:ctrlPr>
                <w:rPr>
                  <w:rFonts w:ascii="Cambria Math" w:hAnsi="Cambria Math"/>
                  <w:szCs w:val="24"/>
                </w:rPr>
              </m:ctrlPr>
            </m:sSubPr>
            <m:e>
              <m:acc>
                <m:accPr>
                  <m:chr m:val="⃑"/>
                  <m:ctrlPr>
                    <w:rPr>
                      <w:rFonts w:ascii="Cambria Math" w:hAnsi="Cambria Math"/>
                      <w:szCs w:val="24"/>
                    </w:rPr>
                  </m:ctrlPr>
                </m:accPr>
                <m:e>
                  <m:r>
                    <m:rPr>
                      <m:sty m:val="p"/>
                    </m:rPr>
                    <w:rPr>
                      <w:rFonts w:ascii="Cambria Math" w:hAnsi="Cambria Math"/>
                      <w:szCs w:val="24"/>
                    </w:rPr>
                    <m:t>υ</m:t>
                  </m:r>
                </m:e>
              </m:acc>
            </m:e>
            <m:sub>
              <m:r>
                <w:rPr>
                  <w:rFonts w:ascii="Cambria Math" w:hAnsi="Cambria Math"/>
                  <w:szCs w:val="24"/>
                </w:rPr>
                <m:t>q</m:t>
              </m:r>
            </m:sub>
          </m:sSub>
          <m:r>
            <m:rPr>
              <m:sty m:val="p"/>
            </m:rPr>
            <w:rPr>
              <w:rFonts w:ascii="Cambria Math" w:hAnsi="Cambria Math"/>
              <w:szCs w:val="24"/>
            </w:rPr>
            <m:t>)=s</m:t>
          </m:r>
          <m:sSub>
            <m:sSubPr>
              <m:ctrlPr>
                <w:rPr>
                  <w:rFonts w:ascii="Cambria Math" w:hAnsi="Cambria Math"/>
                  <w:szCs w:val="24"/>
                </w:rPr>
              </m:ctrlPr>
            </m:sSubPr>
            <m:e>
              <m:r>
                <m:rPr>
                  <m:sty m:val="p"/>
                </m:rPr>
                <w:rPr>
                  <w:rFonts w:ascii="Cambria Math" w:hAnsi="Cambria Math"/>
                  <w:szCs w:val="24"/>
                </w:rPr>
                <m:t>α</m:t>
              </m:r>
            </m:e>
            <m:sub>
              <m:r>
                <w:rPr>
                  <w:rFonts w:ascii="Cambria Math" w:hAnsi="Cambria Math"/>
                  <w:szCs w:val="24"/>
                </w:rPr>
                <m:t>q</m:t>
              </m:r>
            </m:sub>
          </m:sSub>
          <m:r>
            <m:rPr>
              <m:sty m:val="p"/>
            </m:rPr>
            <w:rPr>
              <w:rFonts w:ascii="Cambria Math" w:hAnsi="Cambria Math"/>
              <w:szCs w:val="24"/>
            </w:rPr>
            <m:t>+</m:t>
          </m:r>
          <m:nary>
            <m:naryPr>
              <m:chr m:val="∑"/>
              <m:limLoc m:val="undOvr"/>
              <m:ctrlPr>
                <w:rPr>
                  <w:rFonts w:ascii="Cambria Math" w:hAnsi="Cambria Math"/>
                  <w:szCs w:val="24"/>
                </w:rPr>
              </m:ctrlPr>
            </m:naryPr>
            <m:sub>
              <m:r>
                <w:rPr>
                  <w:rFonts w:ascii="Cambria Math" w:hAnsi="Cambria Math"/>
                  <w:szCs w:val="24"/>
                </w:rPr>
                <m:t>p=1</m:t>
              </m:r>
            </m:sub>
            <m:sup>
              <m:r>
                <w:rPr>
                  <w:rFonts w:ascii="Cambria Math" w:hAnsi="Cambria Math"/>
                  <w:szCs w:val="24"/>
                </w:rPr>
                <m:t>n</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w:rPr>
                      <w:rFonts w:ascii="Cambria Math" w:hAnsi="Cambria Math"/>
                      <w:szCs w:val="24"/>
                    </w:rPr>
                    <m:t>pq</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w:rPr>
                      <w:rFonts w:ascii="Cambria Math" w:hAnsi="Cambria Math"/>
                      <w:szCs w:val="24"/>
                    </w:rPr>
                    <m:t>qp</m:t>
                  </m:r>
                </m:sub>
              </m:sSub>
              <m:r>
                <m:rPr>
                  <m:sty m:val="p"/>
                </m:rPr>
                <w:rPr>
                  <w:rFonts w:ascii="Cambria Math" w:hAnsi="Cambria Math"/>
                  <w:szCs w:val="24"/>
                </w:rPr>
                <m:t>)</m:t>
              </m:r>
            </m:e>
          </m:nary>
        </m:oMath>
      </m:oMathPara>
    </w:p>
    <w:p w14:paraId="4A230262" w14:textId="2EADE8C2" w:rsidR="00D805C0" w:rsidRPr="00427ABC" w:rsidRDefault="007B253A" w:rsidP="007B253A">
      <w:pPr>
        <w:ind w:firstLine="720"/>
        <w:jc w:val="both"/>
        <w:rPr>
          <w:rFonts w:eastAsia="Times New Roman"/>
          <w:sz w:val="28"/>
          <w:rtl/>
        </w:rPr>
      </w:pPr>
      <w:r>
        <w:rPr>
          <w:rFonts w:eastAsia="Times New Roman"/>
          <w:noProof/>
          <w:sz w:val="28"/>
          <w:rtl/>
          <w:lang w:val="fa-IR"/>
        </w:rPr>
        <mc:AlternateContent>
          <mc:Choice Requires="wps">
            <w:drawing>
              <wp:anchor distT="0" distB="0" distL="114300" distR="114300" simplePos="0" relativeHeight="251688960" behindDoc="0" locked="0" layoutInCell="1" allowOverlap="1" wp14:anchorId="54EBB094" wp14:editId="4A8E5135">
                <wp:simplePos x="0" y="0"/>
                <wp:positionH relativeFrom="margin">
                  <wp:align>right</wp:align>
                </wp:positionH>
                <wp:positionV relativeFrom="paragraph">
                  <wp:posOffset>1745001</wp:posOffset>
                </wp:positionV>
                <wp:extent cx="1086787" cy="367259"/>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55799FFA" w14:textId="1C9D5383" w:rsidR="00665DA0" w:rsidRDefault="00665DA0">
                            <w:r>
                              <w:rPr>
                                <w:rFonts w:hint="cs"/>
                                <w:rtl/>
                              </w:rPr>
                              <w:t>(2-4)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4EBB094" id="Text Box 142" o:spid="_x0000_s1031" type="#_x0000_t202" style="position:absolute;left:0;text-align:left;margin-left:34.35pt;margin-top:137.4pt;width:85.55pt;height:28.9pt;z-index:251688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" fillcolor="white [3201]" stroked="f" strokeweight=".5pt">
                <v:textbox>
                  <w:txbxContent>
                    <w:p w14:paraId="55799FFA" w14:textId="1C9D5383" w:rsidR="00665DA0" w:rsidRDefault="00665DA0">
                      <w:r>
                        <w:rPr>
                          <w:rFonts w:hint="cs"/>
                          <w:rtl/>
                        </w:rPr>
                        <w:t>(2-4)</w:t>
                      </w:r>
                    </w:p>
                  </w:txbxContent>
                </v:textbox>
                <w10:wrap anchorx="margin"/>
              </v:shape>
            </w:pict>
          </mc:Fallback>
        </mc:AlternateContent>
      </w:r>
      <w:r w:rsidR="00D805C0" w:rsidRPr="00427ABC">
        <w:rPr>
          <w:rFonts w:eastAsia="Times New Roman"/>
          <w:sz w:val="28"/>
          <w:rtl/>
        </w:rPr>
        <w:t xml:space="preserve">در رابطه </w:t>
      </w:r>
      <m:oMath>
        <m:r>
          <m:rPr>
            <m:sty m:val="p"/>
          </m:rPr>
          <w:rPr>
            <w:rFonts w:ascii="Cambria Math" w:hAnsi="Cambria Math"/>
            <w:sz w:val="32"/>
            <w:szCs w:val="32"/>
          </w:rPr>
          <m:t>ṁ</m:t>
        </m:r>
        <m:r>
          <m:rPr>
            <m:sty m:val="p"/>
          </m:rPr>
          <w:rPr>
            <w:rFonts w:ascii="Cambria Math" w:hAnsi="Cambria Math"/>
            <w:sz w:val="20"/>
            <w:szCs w:val="20"/>
          </w:rPr>
          <m:t>pq</m:t>
        </m:r>
      </m:oMath>
      <w:r w:rsidR="00D805C0" w:rsidRPr="00427ABC">
        <w:rPr>
          <w:rFonts w:eastAsia="Times New Roman"/>
          <w:sz w:val="28"/>
          <w:rtl/>
        </w:rPr>
        <w:t xml:space="preserve"> انتقال جرم از فاز </w:t>
      </w:r>
      <w:r w:rsidR="00D805C0" w:rsidRPr="00427ABC">
        <w:rPr>
          <w:rFonts w:eastAsia="Times New Roman"/>
          <w:sz w:val="28"/>
        </w:rPr>
        <w:t>p</w:t>
      </w:r>
      <w:r w:rsidR="00D805C0" w:rsidRPr="00427ABC">
        <w:rPr>
          <w:rFonts w:eastAsia="Times New Roman"/>
          <w:sz w:val="28"/>
          <w:rtl/>
        </w:rPr>
        <w:t xml:space="preserve"> به فاز </w:t>
      </w:r>
      <w:r w:rsidR="00D805C0" w:rsidRPr="00427ABC">
        <w:rPr>
          <w:rFonts w:eastAsia="Times New Roman"/>
          <w:sz w:val="28"/>
        </w:rPr>
        <w:t>q</w:t>
      </w:r>
      <w:r w:rsidR="00D805C0" w:rsidRPr="00427ABC">
        <w:rPr>
          <w:rFonts w:eastAsia="Times New Roman"/>
          <w:sz w:val="28"/>
          <w:rtl/>
        </w:rPr>
        <w:t xml:space="preserve"> و </w:t>
      </w:r>
      <m:oMath>
        <m:r>
          <m:rPr>
            <m:sty m:val="p"/>
          </m:rPr>
          <w:rPr>
            <w:rFonts w:ascii="Cambria Math" w:hAnsi="Cambria Math"/>
            <w:sz w:val="32"/>
            <w:szCs w:val="32"/>
          </w:rPr>
          <m:t>ṁ</m:t>
        </m:r>
        <m:r>
          <m:rPr>
            <m:sty m:val="p"/>
          </m:rPr>
          <w:rPr>
            <w:rFonts w:ascii="Cambria Math" w:hAnsi="Cambria Math"/>
            <w:sz w:val="20"/>
            <w:szCs w:val="20"/>
          </w:rPr>
          <m:t>qp</m:t>
        </m:r>
      </m:oMath>
      <w:r w:rsidR="00D805C0" w:rsidRPr="00427ABC">
        <w:rPr>
          <w:rFonts w:eastAsia="Times New Roman"/>
          <w:sz w:val="28"/>
          <w:rtl/>
        </w:rPr>
        <w:t xml:space="preserve"> انتقال جرم از فاز </w:t>
      </w:r>
      <w:r w:rsidR="00D805C0" w:rsidRPr="00427ABC">
        <w:rPr>
          <w:rFonts w:eastAsia="Times New Roman"/>
          <w:sz w:val="28"/>
        </w:rPr>
        <w:t>q</w:t>
      </w:r>
      <w:r w:rsidR="00D805C0" w:rsidRPr="00427ABC">
        <w:rPr>
          <w:rFonts w:eastAsia="Times New Roman"/>
          <w:sz w:val="28"/>
          <w:rtl/>
        </w:rPr>
        <w:t xml:space="preserve"> به فاز </w:t>
      </w:r>
      <w:r w:rsidR="00D805C0" w:rsidRPr="00427ABC">
        <w:rPr>
          <w:rFonts w:eastAsia="Times New Roman"/>
          <w:sz w:val="28"/>
        </w:rPr>
        <w:t>p</w:t>
      </w:r>
      <w:r w:rsidR="00D805C0" w:rsidRPr="00427ABC">
        <w:rPr>
          <w:rFonts w:eastAsia="Times New Roman" w:hint="cs"/>
          <w:sz w:val="28"/>
          <w:rtl/>
        </w:rPr>
        <w:t xml:space="preserve"> </w:t>
      </w:r>
      <w:r w:rsidR="00D805C0" w:rsidRPr="00427ABC">
        <w:rPr>
          <w:rFonts w:eastAsia="Times New Roman"/>
          <w:sz w:val="28"/>
          <w:rtl/>
        </w:rPr>
        <w:t xml:space="preserve">است. </w:t>
      </w:r>
      <m:oMath>
        <m:r>
          <m:rPr>
            <m:sty m:val="p"/>
          </m:rPr>
          <w:rPr>
            <w:rFonts w:ascii="Cambria Math" w:hAnsi="Cambria Math"/>
            <w:sz w:val="32"/>
            <w:szCs w:val="32"/>
          </w:rPr>
          <m:t>s</m:t>
        </m:r>
        <m:r>
          <m:rPr>
            <m:sty m:val="p"/>
          </m:rPr>
          <w:rPr>
            <w:rFonts w:ascii="Cambria Math" w:hAnsi="Cambria Math"/>
            <w:sz w:val="20"/>
            <w:szCs w:val="20"/>
          </w:rPr>
          <m:t>αq</m:t>
        </m:r>
      </m:oMath>
      <w:r w:rsidR="00D805C0" w:rsidRPr="00427ABC">
        <w:rPr>
          <w:rFonts w:eastAsia="Times New Roman"/>
          <w:sz w:val="28"/>
          <w:rtl/>
        </w:rPr>
        <w:t xml:space="preserve"> توليد جرم فاز </w:t>
      </w:r>
      <w:r w:rsidR="00D805C0" w:rsidRPr="00427ABC">
        <w:rPr>
          <w:rFonts w:eastAsia="Times New Roman"/>
          <w:sz w:val="28"/>
        </w:rPr>
        <w:t>q</w:t>
      </w:r>
      <w:r w:rsidR="00D805C0" w:rsidRPr="00427ABC">
        <w:rPr>
          <w:rFonts w:eastAsia="Times New Roman"/>
          <w:sz w:val="28"/>
          <w:rtl/>
        </w:rPr>
        <w:t xml:space="preserve"> است؛ اين پارامتر در فلوئنت به صورت پيش فرض صفر قرار داده</w:t>
      </w:r>
      <w:r w:rsidR="00D805C0" w:rsidRPr="00427ABC">
        <w:rPr>
          <w:rFonts w:eastAsia="Times New Roman" w:hint="cs"/>
          <w:sz w:val="28"/>
          <w:rtl/>
        </w:rPr>
        <w:t xml:space="preserve"> </w:t>
      </w:r>
      <w:r w:rsidR="00FB4871">
        <w:rPr>
          <w:rFonts w:eastAsia="Times New Roman"/>
          <w:sz w:val="28"/>
          <w:rtl/>
        </w:rPr>
        <w:t>می‌شود</w:t>
      </w:r>
      <w:r w:rsidR="00D805C0" w:rsidRPr="00427ABC">
        <w:rPr>
          <w:rFonts w:eastAsia="Times New Roman"/>
          <w:sz w:val="28"/>
          <w:rtl/>
        </w:rPr>
        <w:t>، اما مي</w:t>
      </w:r>
      <w:r w:rsidR="00D805C0" w:rsidRPr="00427ABC">
        <w:rPr>
          <w:rFonts w:eastAsia="Times New Roman" w:hint="cs"/>
          <w:sz w:val="28"/>
          <w:rtl/>
        </w:rPr>
        <w:t>‌</w:t>
      </w:r>
      <w:r w:rsidR="00D805C0" w:rsidRPr="00427ABC">
        <w:rPr>
          <w:rFonts w:eastAsia="Times New Roman"/>
          <w:sz w:val="28"/>
          <w:rtl/>
        </w:rPr>
        <w:t>توان آن را مقدار</w:t>
      </w:r>
      <w:r w:rsidR="00D805C0" w:rsidRPr="00427ABC">
        <w:rPr>
          <w:rFonts w:eastAsia="Times New Roman" w:hint="cs"/>
          <w:sz w:val="28"/>
          <w:rtl/>
        </w:rPr>
        <w:t>ی</w:t>
      </w:r>
      <w:r w:rsidR="00D805C0" w:rsidRPr="00427ABC">
        <w:rPr>
          <w:rFonts w:eastAsia="Times New Roman"/>
          <w:sz w:val="28"/>
          <w:rtl/>
        </w:rPr>
        <w:t xml:space="preserve"> ديگر قرار داد. برا</w:t>
      </w:r>
      <w:r w:rsidR="00D805C0" w:rsidRPr="00427ABC">
        <w:rPr>
          <w:rFonts w:eastAsia="Times New Roman" w:hint="cs"/>
          <w:sz w:val="28"/>
          <w:rtl/>
        </w:rPr>
        <w:t>ی</w:t>
      </w:r>
      <w:r w:rsidR="00D805C0" w:rsidRPr="00427ABC">
        <w:rPr>
          <w:rFonts w:eastAsia="Times New Roman"/>
          <w:sz w:val="28"/>
          <w:rtl/>
        </w:rPr>
        <w:t xml:space="preserve"> كسر حجمي فاز ثانويه در فلوئنت معادله</w:t>
      </w:r>
      <w:r w:rsidR="00D805C0" w:rsidRPr="00427ABC">
        <w:rPr>
          <w:rFonts w:eastAsia="Times New Roman" w:hint="cs"/>
          <w:sz w:val="28"/>
          <w:rtl/>
        </w:rPr>
        <w:t xml:space="preserve"> </w:t>
      </w:r>
      <w:r w:rsidR="00D805C0" w:rsidRPr="00427ABC">
        <w:rPr>
          <w:rFonts w:eastAsia="Times New Roman" w:hint="eastAsia"/>
          <w:sz w:val="28"/>
          <w:rtl/>
        </w:rPr>
        <w:t>خاصي</w:t>
      </w:r>
      <w:r w:rsidR="00D805C0" w:rsidRPr="00427ABC">
        <w:rPr>
          <w:rFonts w:eastAsia="Times New Roman"/>
          <w:sz w:val="28"/>
          <w:rtl/>
        </w:rPr>
        <w:t xml:space="preserve"> حل ن</w:t>
      </w:r>
      <w:r w:rsidR="00FB4871">
        <w:rPr>
          <w:rFonts w:eastAsia="Times New Roman"/>
          <w:sz w:val="28"/>
          <w:rtl/>
        </w:rPr>
        <w:t>می‌شود</w:t>
      </w:r>
      <w:r w:rsidR="00D805C0" w:rsidRPr="00427ABC">
        <w:rPr>
          <w:rFonts w:eastAsia="Times New Roman"/>
          <w:sz w:val="28"/>
          <w:rtl/>
        </w:rPr>
        <w:t xml:space="preserve"> بلكه با استفاده از رابطه كه يك محدوديت را برا</w:t>
      </w:r>
      <w:r w:rsidR="00D805C0" w:rsidRPr="00427ABC">
        <w:rPr>
          <w:rFonts w:eastAsia="Times New Roman" w:hint="cs"/>
          <w:sz w:val="28"/>
          <w:rtl/>
        </w:rPr>
        <w:t>ی</w:t>
      </w:r>
      <w:r w:rsidR="00D805C0" w:rsidRPr="00427ABC">
        <w:rPr>
          <w:rFonts w:eastAsia="Times New Roman"/>
          <w:sz w:val="28"/>
          <w:rtl/>
        </w:rPr>
        <w:t xml:space="preserve"> كسر حجمي فازها</w:t>
      </w:r>
      <w:r w:rsidR="00D805C0" w:rsidRPr="00427ABC">
        <w:rPr>
          <w:rFonts w:eastAsia="Times New Roman" w:hint="cs"/>
          <w:sz w:val="28"/>
          <w:rtl/>
        </w:rPr>
        <w:t xml:space="preserve"> </w:t>
      </w:r>
      <w:r w:rsidR="00D805C0" w:rsidRPr="00427ABC">
        <w:rPr>
          <w:rFonts w:eastAsia="Times New Roman" w:hint="eastAsia"/>
          <w:sz w:val="28"/>
          <w:rtl/>
        </w:rPr>
        <w:t>تعريف</w:t>
      </w:r>
      <w:r w:rsidR="00D805C0" w:rsidRPr="00427ABC">
        <w:rPr>
          <w:rFonts w:eastAsia="Times New Roman"/>
          <w:sz w:val="28"/>
          <w:rtl/>
        </w:rPr>
        <w:t xml:space="preserve"> </w:t>
      </w:r>
      <w:r w:rsidR="00FB4871">
        <w:rPr>
          <w:rFonts w:eastAsia="Times New Roman"/>
          <w:sz w:val="28"/>
          <w:rtl/>
        </w:rPr>
        <w:t>می‌کند</w:t>
      </w:r>
      <w:r w:rsidR="00D805C0" w:rsidRPr="00427ABC">
        <w:rPr>
          <w:rFonts w:eastAsia="Times New Roman"/>
          <w:sz w:val="28"/>
          <w:rtl/>
        </w:rPr>
        <w:t xml:space="preserve">، محاسبه </w:t>
      </w:r>
      <w:r w:rsidR="00FB4871">
        <w:rPr>
          <w:rFonts w:eastAsia="Times New Roman"/>
          <w:sz w:val="28"/>
          <w:rtl/>
        </w:rPr>
        <w:t>می‌شود</w:t>
      </w:r>
      <w:r w:rsidR="00D805C0" w:rsidRPr="00427ABC">
        <w:rPr>
          <w:rFonts w:eastAsia="Times New Roman"/>
          <w:sz w:val="28"/>
          <w:rtl/>
        </w:rPr>
        <w:t>:</w:t>
      </w:r>
    </w:p>
    <w:p w14:paraId="7DF9CEB1" w14:textId="3361217A" w:rsidR="00D805C0" w:rsidRPr="007B253A" w:rsidRDefault="00C9548F" w:rsidP="00130305">
      <w:pPr>
        <w:bidi w:val="0"/>
        <w:rPr>
          <w:rFonts w:eastAsia="Times New Roman"/>
          <w:szCs w:val="24"/>
          <w:rtl/>
        </w:rPr>
      </w:pPr>
      <m:oMathPara>
        <m:oMathParaPr>
          <m:jc m:val="left"/>
        </m:oMathParaPr>
        <m:oMath>
          <m:nary>
            <m:naryPr>
              <m:chr m:val="∑"/>
              <m:limLoc m:val="undOvr"/>
              <m:ctrlPr>
                <w:rPr>
                  <w:rFonts w:ascii="Cambria Math" w:eastAsia="Times New Roman" w:hAnsi="Cambria Math"/>
                  <w:i/>
                  <w:szCs w:val="24"/>
                </w:rPr>
              </m:ctrlPr>
            </m:naryPr>
            <m:sub>
              <m:r>
                <w:rPr>
                  <w:rFonts w:ascii="Cambria Math" w:eastAsia="Times New Roman" w:hAnsi="Cambria Math"/>
                  <w:szCs w:val="24"/>
                </w:rPr>
                <m:t>q=1</m:t>
              </m:r>
            </m:sub>
            <m:sup>
              <m:r>
                <w:rPr>
                  <w:rFonts w:ascii="Cambria Math" w:eastAsia="Times New Roman" w:hAnsi="Cambria Math"/>
                  <w:szCs w:val="24"/>
                </w:rPr>
                <m:t>n</m:t>
              </m:r>
            </m:sup>
            <m:e>
              <m:sSub>
                <m:sSubPr>
                  <m:ctrlPr>
                    <w:rPr>
                      <w:rFonts w:ascii="Cambria Math" w:eastAsia="Times New Roman" w:hAnsi="Cambria Math"/>
                      <w:i/>
                      <w:szCs w:val="24"/>
                    </w:rPr>
                  </m:ctrlPr>
                </m:sSubPr>
                <m:e>
                  <m:r>
                    <w:rPr>
                      <w:rFonts w:ascii="Cambria Math" w:eastAsia="Times New Roman" w:hAnsi="Cambria Math"/>
                      <w:szCs w:val="24"/>
                    </w:rPr>
                    <m:t>α</m:t>
                  </m:r>
                </m:e>
                <m:sub>
                  <m:r>
                    <w:rPr>
                      <w:rFonts w:ascii="Cambria Math" w:eastAsia="Times New Roman" w:hAnsi="Cambria Math"/>
                      <w:szCs w:val="24"/>
                    </w:rPr>
                    <m:t>q</m:t>
                  </m:r>
                </m:sub>
              </m:sSub>
            </m:e>
          </m:nary>
          <m:r>
            <w:rPr>
              <w:rFonts w:ascii="Cambria Math" w:eastAsia="Times New Roman" w:hAnsi="Cambria Math"/>
              <w:szCs w:val="24"/>
            </w:rPr>
            <m:t>=1</m:t>
          </m:r>
        </m:oMath>
      </m:oMathPara>
    </w:p>
    <w:p w14:paraId="1F2C71C1" w14:textId="77777777" w:rsidR="002B6E11" w:rsidRDefault="002B6E11" w:rsidP="00275A22">
      <w:pPr>
        <w:rPr>
          <w:rFonts w:eastAsia="Times New Roman"/>
          <w:b/>
          <w:bCs/>
          <w:sz w:val="28"/>
          <w:rtl/>
        </w:rPr>
      </w:pPr>
    </w:p>
    <w:p w14:paraId="260043C1" w14:textId="0D660DCF" w:rsidR="00130305" w:rsidRPr="007B253A" w:rsidRDefault="007B253A" w:rsidP="007B253A">
      <w:pPr>
        <w:ind w:firstLine="720"/>
        <w:rPr>
          <w:rFonts w:eastAsia="Times New Roman"/>
          <w:b/>
          <w:bCs/>
          <w:sz w:val="28"/>
          <w:rtl/>
        </w:rPr>
      </w:pPr>
      <w:r w:rsidRPr="007B253A">
        <w:rPr>
          <w:rFonts w:eastAsia="Times New Roman" w:hint="cs"/>
          <w:b/>
          <w:bCs/>
          <w:sz w:val="28"/>
          <w:rtl/>
        </w:rPr>
        <w:lastRenderedPageBreak/>
        <w:t xml:space="preserve">3-4-4   </w:t>
      </w:r>
      <w:r w:rsidR="00130305" w:rsidRPr="007B253A">
        <w:rPr>
          <w:rFonts w:eastAsia="Times New Roman"/>
          <w:b/>
          <w:bCs/>
          <w:sz w:val="28"/>
          <w:rtl/>
        </w:rPr>
        <w:t>معادله ممنتوم</w:t>
      </w:r>
    </w:p>
    <w:p w14:paraId="09F425E2" w14:textId="5D007DE9" w:rsidR="00D805C0" w:rsidRPr="00427ABC" w:rsidRDefault="007B253A" w:rsidP="007B253A">
      <w:pPr>
        <w:ind w:firstLine="720"/>
        <w:jc w:val="both"/>
        <w:rPr>
          <w:rFonts w:eastAsia="Times New Roman"/>
          <w:sz w:val="28"/>
          <w:rtl/>
        </w:rPr>
      </w:pPr>
      <w:r>
        <w:rPr>
          <w:rFonts w:eastAsia="Times New Roman"/>
          <w:noProof/>
          <w:sz w:val="28"/>
          <w:rtl/>
          <w:lang w:val="fa-IR"/>
        </w:rPr>
        <mc:AlternateContent>
          <mc:Choice Requires="wps">
            <w:drawing>
              <wp:anchor distT="0" distB="0" distL="114300" distR="114300" simplePos="0" relativeHeight="251691008" behindDoc="0" locked="0" layoutInCell="1" allowOverlap="1" wp14:anchorId="74D10F95" wp14:editId="61D4E767">
                <wp:simplePos x="0" y="0"/>
                <wp:positionH relativeFrom="margin">
                  <wp:align>right</wp:align>
                </wp:positionH>
                <wp:positionV relativeFrom="paragraph">
                  <wp:posOffset>1108585</wp:posOffset>
                </wp:positionV>
                <wp:extent cx="1086787" cy="367259"/>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4FCC4C0C" w14:textId="01433E7E" w:rsidR="00665DA0" w:rsidRDefault="00665DA0" w:rsidP="007B253A">
                            <w:r>
                              <w:rPr>
                                <w:rFonts w:hint="cs"/>
                                <w:rtl/>
                              </w:rPr>
                              <w:t>(3-4)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4D10F95" id="Text Box 143" o:spid="_x0000_s1032" type="#_x0000_t202" style="position:absolute;left:0;text-align:left;margin-left:34.35pt;margin-top:87.3pt;width:85.55pt;height:28.9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" fillcolor="white [3201]" stroked="f" strokeweight=".5pt">
                <v:textbox>
                  <w:txbxContent>
                    <w:p w14:paraId="4FCC4C0C" w14:textId="01433E7E" w:rsidR="00665DA0" w:rsidRDefault="00665DA0" w:rsidP="007B253A">
                      <w:r>
                        <w:rPr>
                          <w:rFonts w:hint="cs"/>
                          <w:rtl/>
                        </w:rPr>
                        <w:t>(3-4)</w:t>
                      </w:r>
                    </w:p>
                  </w:txbxContent>
                </v:textbox>
                <w10:wrap anchorx="margin"/>
              </v:shape>
            </w:pict>
          </mc:Fallback>
        </mc:AlternateContent>
      </w:r>
      <w:r w:rsidR="00130305" w:rsidRPr="00427ABC">
        <w:rPr>
          <w:rFonts w:eastAsia="Times New Roman"/>
          <w:sz w:val="28"/>
          <w:rtl/>
        </w:rPr>
        <w:t xml:space="preserve">در روش </w:t>
      </w:r>
      <w:r w:rsidR="00130305" w:rsidRPr="00427ABC">
        <w:rPr>
          <w:rFonts w:eastAsia="Times New Roman"/>
          <w:sz w:val="28"/>
        </w:rPr>
        <w:t>VOF</w:t>
      </w:r>
      <w:r w:rsidR="00130305" w:rsidRPr="00427ABC">
        <w:rPr>
          <w:rFonts w:eastAsia="Times New Roman"/>
          <w:sz w:val="28"/>
          <w:rtl/>
        </w:rPr>
        <w:t xml:space="preserve"> يك دستگاه معادلات منفرد برا</w:t>
      </w:r>
      <w:r w:rsidR="00130305" w:rsidRPr="00427ABC">
        <w:rPr>
          <w:rFonts w:eastAsia="Times New Roman" w:hint="cs"/>
          <w:sz w:val="28"/>
          <w:rtl/>
        </w:rPr>
        <w:t>ی</w:t>
      </w:r>
      <w:r w:rsidR="00130305" w:rsidRPr="00427ABC">
        <w:rPr>
          <w:rFonts w:eastAsia="Times New Roman"/>
          <w:sz w:val="28"/>
          <w:rtl/>
        </w:rPr>
        <w:t xml:space="preserve"> كل ميدان محاسباتي حل </w:t>
      </w:r>
      <w:r w:rsidR="00FB4871">
        <w:rPr>
          <w:rFonts w:eastAsia="Times New Roman"/>
          <w:sz w:val="28"/>
          <w:rtl/>
        </w:rPr>
        <w:t>می‌شود</w:t>
      </w:r>
      <w:r w:rsidR="00130305" w:rsidRPr="00427ABC">
        <w:rPr>
          <w:rFonts w:eastAsia="Times New Roman"/>
          <w:sz w:val="28"/>
          <w:rtl/>
        </w:rPr>
        <w:t xml:space="preserve"> و سپس</w:t>
      </w:r>
      <w:r w:rsidR="006942ED" w:rsidRPr="00427ABC">
        <w:rPr>
          <w:rFonts w:eastAsia="Times New Roman" w:hint="cs"/>
          <w:sz w:val="28"/>
          <w:rtl/>
        </w:rPr>
        <w:t xml:space="preserve"> </w:t>
      </w:r>
      <w:r w:rsidR="00130305" w:rsidRPr="00427ABC">
        <w:rPr>
          <w:rFonts w:eastAsia="Times New Roman" w:hint="eastAsia"/>
          <w:sz w:val="28"/>
          <w:rtl/>
        </w:rPr>
        <w:t>ميدان</w:t>
      </w:r>
      <w:r w:rsidR="00130305" w:rsidRPr="00427ABC">
        <w:rPr>
          <w:rFonts w:eastAsia="Times New Roman"/>
          <w:sz w:val="28"/>
          <w:rtl/>
        </w:rPr>
        <w:t xml:space="preserve"> سرعت بين فازها تقسيم </w:t>
      </w:r>
      <w:r w:rsidR="00FB4871">
        <w:rPr>
          <w:rFonts w:eastAsia="Times New Roman"/>
          <w:sz w:val="28"/>
          <w:rtl/>
        </w:rPr>
        <w:t>می‌شود</w:t>
      </w:r>
      <w:r w:rsidR="00130305" w:rsidRPr="00427ABC">
        <w:rPr>
          <w:rFonts w:eastAsia="Times New Roman"/>
          <w:sz w:val="28"/>
          <w:rtl/>
        </w:rPr>
        <w:t xml:space="preserve">. معادله ممنتوم در فلوئنت به صورت رابطه </w:t>
      </w:r>
      <w:r w:rsidR="00275A22">
        <w:rPr>
          <w:rFonts w:eastAsia="Times New Roman" w:hint="cs"/>
          <w:sz w:val="28"/>
          <w:rtl/>
        </w:rPr>
        <w:t>زیر</w:t>
      </w:r>
      <w:r w:rsidR="00130305" w:rsidRPr="00427ABC">
        <w:rPr>
          <w:rFonts w:eastAsia="Times New Roman"/>
          <w:sz w:val="28"/>
          <w:rtl/>
        </w:rPr>
        <w:t xml:space="preserve"> داده </w:t>
      </w:r>
      <w:r w:rsidR="00130305" w:rsidRPr="00427ABC">
        <w:rPr>
          <w:rFonts w:eastAsia="Times New Roman" w:hint="eastAsia"/>
          <w:sz w:val="28"/>
          <w:rtl/>
        </w:rPr>
        <w:t>شده</w:t>
      </w:r>
      <w:r w:rsidR="00130305" w:rsidRPr="00427ABC">
        <w:rPr>
          <w:rFonts w:eastAsia="Times New Roman"/>
          <w:sz w:val="28"/>
          <w:rtl/>
        </w:rPr>
        <w:t xml:space="preserve"> است و از طريق خواص چگالي و ويسكوزيته به همه فازها وابسته </w:t>
      </w:r>
      <w:r w:rsidR="00FB4871">
        <w:rPr>
          <w:rFonts w:eastAsia="Times New Roman"/>
          <w:sz w:val="28"/>
          <w:rtl/>
        </w:rPr>
        <w:t>می‌شود</w:t>
      </w:r>
      <w:r w:rsidR="00130305" w:rsidRPr="00427ABC">
        <w:rPr>
          <w:rFonts w:eastAsia="Times New Roman"/>
          <w:sz w:val="28"/>
          <w:rtl/>
        </w:rPr>
        <w:t>.</w:t>
      </w:r>
    </w:p>
    <w:p w14:paraId="799A24CE" w14:textId="778AEB54" w:rsidR="00D805C0" w:rsidRPr="007B253A" w:rsidRDefault="00C9548F" w:rsidP="00344143">
      <w:pPr>
        <w:jc w:val="right"/>
        <w:rPr>
          <w:rFonts w:eastAsia="Times New Roman"/>
          <w:szCs w:val="24"/>
        </w:rPr>
      </w:pPr>
      <m:oMathPara>
        <m:oMathParaPr>
          <m:jc m:val="left"/>
        </m:oMathParaPr>
        <m:oMath>
          <m:f>
            <m:fPr>
              <m:ctrlPr>
                <w:rPr>
                  <w:rFonts w:ascii="Cambria Math" w:hAnsi="Cambria Math"/>
                  <w:szCs w:val="24"/>
                </w:rPr>
              </m:ctrlPr>
            </m:fPr>
            <m:num>
              <m:r>
                <m:rPr>
                  <m:sty m:val="p"/>
                </m:rPr>
                <w:rPr>
                  <w:rFonts w:ascii="Cambria Math" w:hAnsi="Cambria Math"/>
                  <w:szCs w:val="24"/>
                </w:rPr>
                <m:t>∂ρ</m:t>
              </m:r>
              <m:acc>
                <m:accPr>
                  <m:chr m:val="⃗"/>
                  <m:ctrlPr>
                    <w:rPr>
                      <w:rFonts w:ascii="Cambria Math" w:hAnsi="Cambria Math"/>
                      <w:szCs w:val="24"/>
                    </w:rPr>
                  </m:ctrlPr>
                </m:accPr>
                <m:e>
                  <m:r>
                    <m:rPr>
                      <m:sty m:val="p"/>
                    </m:rPr>
                    <w:rPr>
                      <w:rFonts w:ascii="Cambria Math" w:hAnsi="Cambria Math"/>
                      <w:szCs w:val="24"/>
                    </w:rPr>
                    <m:t>υ</m:t>
                  </m:r>
                </m:e>
              </m:acc>
            </m:num>
            <m:den>
              <m:r>
                <m:rPr>
                  <m:sty m:val="p"/>
                </m:rPr>
                <w:rPr>
                  <w:rFonts w:ascii="Cambria Math" w:hAnsi="Cambria Math"/>
                  <w:szCs w:val="24"/>
                </w:rPr>
                <m:t>∂t</m:t>
              </m:r>
            </m:den>
          </m:f>
          <m:r>
            <m:rPr>
              <m:sty m:val="p"/>
            </m:rPr>
            <w:rPr>
              <w:rFonts w:ascii="Cambria Math" w:hAnsi="Cambria Math"/>
              <w:szCs w:val="24"/>
            </w:rPr>
            <m:t>+∇.(ρ</m:t>
          </m:r>
          <m:acc>
            <m:accPr>
              <m:chr m:val="⃗"/>
              <m:ctrlPr>
                <w:rPr>
                  <w:rFonts w:ascii="Cambria Math" w:hAnsi="Cambria Math"/>
                  <w:szCs w:val="24"/>
                </w:rPr>
              </m:ctrlPr>
            </m:accPr>
            <m:e>
              <m:r>
                <m:rPr>
                  <m:sty m:val="p"/>
                </m:rPr>
                <w:rPr>
                  <w:rFonts w:ascii="Cambria Math" w:hAnsi="Cambria Math"/>
                  <w:szCs w:val="24"/>
                </w:rPr>
                <m:t>υ</m:t>
              </m:r>
            </m:e>
          </m:acc>
          <m:acc>
            <m:accPr>
              <m:chr m:val="⃗"/>
              <m:ctrlPr>
                <w:rPr>
                  <w:rFonts w:ascii="Cambria Math" w:hAnsi="Cambria Math"/>
                  <w:szCs w:val="24"/>
                </w:rPr>
              </m:ctrlPr>
            </m:accPr>
            <m:e>
              <m:r>
                <m:rPr>
                  <m:sty m:val="p"/>
                </m:rPr>
                <w:rPr>
                  <w:rFonts w:ascii="Cambria Math" w:hAnsi="Cambria Math"/>
                  <w:szCs w:val="24"/>
                </w:rPr>
                <m:t>υ</m:t>
              </m:r>
            </m:e>
          </m:acc>
          <m:r>
            <m:rPr>
              <m:sty m:val="p"/>
            </m:rPr>
            <w:rPr>
              <w:rFonts w:ascii="Cambria Math" w:hAnsi="Cambria Math"/>
              <w:szCs w:val="24"/>
            </w:rPr>
            <m:t>)=-∇p+∇.(μ(∇</m:t>
          </m:r>
          <m:acc>
            <m:accPr>
              <m:chr m:val="⃗"/>
              <m:ctrlPr>
                <w:rPr>
                  <w:rFonts w:ascii="Cambria Math" w:hAnsi="Cambria Math"/>
                  <w:szCs w:val="24"/>
                </w:rPr>
              </m:ctrlPr>
            </m:accPr>
            <m:e>
              <m:r>
                <m:rPr>
                  <m:sty m:val="p"/>
                </m:rPr>
                <w:rPr>
                  <w:rFonts w:ascii="Cambria Math" w:hAnsi="Cambria Math"/>
                  <w:szCs w:val="24"/>
                </w:rPr>
                <m:t>υ</m:t>
              </m:r>
            </m:e>
          </m:acc>
          <m:r>
            <m:rPr>
              <m:sty m:val="p"/>
            </m:rPr>
            <w:rPr>
              <w:rFonts w:ascii="Cambria Math" w:hAnsi="Cambria Math"/>
              <w:szCs w:val="24"/>
            </w:rPr>
            <m:t>+∇</m:t>
          </m:r>
          <m:sSup>
            <m:sSupPr>
              <m:ctrlPr>
                <w:rPr>
                  <w:rFonts w:ascii="Cambria Math" w:hAnsi="Cambria Math"/>
                  <w:szCs w:val="24"/>
                </w:rPr>
              </m:ctrlPr>
            </m:sSupPr>
            <m:e>
              <m:acc>
                <m:accPr>
                  <m:chr m:val="⃗"/>
                  <m:ctrlPr>
                    <w:rPr>
                      <w:rFonts w:ascii="Cambria Math" w:hAnsi="Cambria Math"/>
                      <w:szCs w:val="24"/>
                    </w:rPr>
                  </m:ctrlPr>
                </m:accPr>
                <m:e>
                  <m:r>
                    <m:rPr>
                      <m:sty m:val="p"/>
                    </m:rPr>
                    <w:rPr>
                      <w:rFonts w:ascii="Cambria Math" w:hAnsi="Cambria Math"/>
                      <w:szCs w:val="24"/>
                    </w:rPr>
                    <m:t>υ</m:t>
                  </m:r>
                </m:e>
              </m:acc>
            </m:e>
            <m:sup>
              <m:r>
                <w:rPr>
                  <w:rFonts w:ascii="Cambria Math" w:hAnsi="Cambria Math"/>
                  <w:szCs w:val="24"/>
                </w:rPr>
                <m:t>T</m:t>
              </m:r>
            </m:sup>
          </m:sSup>
          <m:r>
            <m:rPr>
              <m:sty m:val="p"/>
            </m:rPr>
            <w:rPr>
              <w:rFonts w:ascii="Cambria Math" w:hAnsi="Cambria Math"/>
              <w:szCs w:val="24"/>
            </w:rPr>
            <m:t>))+ρg⃗+</m:t>
          </m:r>
          <m:acc>
            <m:accPr>
              <m:chr m:val="⃗"/>
              <m:ctrlPr>
                <w:rPr>
                  <w:rFonts w:ascii="Cambria Math" w:hAnsi="Cambria Math"/>
                  <w:szCs w:val="24"/>
                </w:rPr>
              </m:ctrlPr>
            </m:accPr>
            <m:e>
              <m:r>
                <m:rPr>
                  <m:sty m:val="p"/>
                </m:rPr>
                <w:rPr>
                  <w:rFonts w:ascii="Cambria Math" w:hAnsi="Cambria Math"/>
                  <w:szCs w:val="24"/>
                </w:rPr>
                <m:t>F</m:t>
              </m:r>
            </m:e>
          </m:acc>
        </m:oMath>
      </m:oMathPara>
    </w:p>
    <w:p w14:paraId="4F6FC362" w14:textId="3B77C10C" w:rsidR="00255510" w:rsidRPr="00427ABC" w:rsidRDefault="00255510" w:rsidP="007B253A">
      <w:pPr>
        <w:rPr>
          <w:rFonts w:eastAsia="Times New Roman"/>
          <w:sz w:val="28"/>
          <w:rtl/>
        </w:rPr>
      </w:pPr>
      <w:r w:rsidRPr="00427ABC">
        <w:rPr>
          <w:rFonts w:eastAsia="Times New Roman"/>
          <w:sz w:val="28"/>
          <w:rtl/>
        </w:rPr>
        <w:t xml:space="preserve">در رابطه </w:t>
      </w:r>
      <w:r w:rsidR="006942ED" w:rsidRPr="00427ABC">
        <w:rPr>
          <w:rFonts w:eastAsia="Times New Roman" w:hint="cs"/>
          <w:sz w:val="28"/>
          <w:rtl/>
        </w:rPr>
        <w:t>بالا</w:t>
      </w:r>
      <w:r w:rsidRPr="00427ABC">
        <w:rPr>
          <w:rFonts w:eastAsia="Times New Roman"/>
          <w:sz w:val="28"/>
          <w:rtl/>
        </w:rPr>
        <w:t xml:space="preserve"> </w:t>
      </w:r>
      <m:oMath>
        <m:acc>
          <m:accPr>
            <m:chr m:val="⃗"/>
            <m:ctrlPr>
              <w:rPr>
                <w:rFonts w:ascii="Cambria Math" w:hAnsi="Cambria Math"/>
                <w:sz w:val="32"/>
                <w:szCs w:val="32"/>
              </w:rPr>
            </m:ctrlPr>
          </m:accPr>
          <m:e>
            <m:r>
              <m:rPr>
                <m:sty m:val="p"/>
              </m:rPr>
              <w:rPr>
                <w:rFonts w:ascii="Cambria Math" w:hAnsi="Cambria Math"/>
                <w:sz w:val="32"/>
                <w:szCs w:val="32"/>
              </w:rPr>
              <m:t>F</m:t>
            </m:r>
          </m:e>
        </m:acc>
      </m:oMath>
      <w:r w:rsidRPr="00427ABC">
        <w:rPr>
          <w:rFonts w:eastAsia="Times New Roman"/>
          <w:sz w:val="28"/>
          <w:rtl/>
        </w:rPr>
        <w:t xml:space="preserve"> نيروها</w:t>
      </w:r>
      <w:r w:rsidRPr="00427ABC">
        <w:rPr>
          <w:rFonts w:eastAsia="Times New Roman" w:hint="cs"/>
          <w:sz w:val="28"/>
          <w:rtl/>
        </w:rPr>
        <w:t>ی</w:t>
      </w:r>
      <w:r w:rsidRPr="00427ABC">
        <w:rPr>
          <w:rFonts w:eastAsia="Times New Roman"/>
          <w:sz w:val="28"/>
          <w:rtl/>
        </w:rPr>
        <w:t xml:space="preserve"> خارجي وارد بر حجم كنترل را نشان مي</w:t>
      </w:r>
      <w:r w:rsidR="006942ED" w:rsidRPr="00427ABC">
        <w:rPr>
          <w:rFonts w:eastAsia="Times New Roman" w:hint="cs"/>
          <w:sz w:val="28"/>
          <w:rtl/>
        </w:rPr>
        <w:t>‌</w:t>
      </w:r>
      <w:r w:rsidRPr="00427ABC">
        <w:rPr>
          <w:rFonts w:eastAsia="Times New Roman"/>
          <w:sz w:val="28"/>
          <w:rtl/>
        </w:rPr>
        <w:t>دهد.</w:t>
      </w:r>
    </w:p>
    <w:p w14:paraId="0EA209DE" w14:textId="3B4AEC9C" w:rsidR="00255510" w:rsidRPr="007B253A" w:rsidRDefault="007B253A" w:rsidP="007B253A">
      <w:pPr>
        <w:ind w:firstLine="720"/>
        <w:rPr>
          <w:rFonts w:eastAsia="Times New Roman"/>
          <w:sz w:val="28"/>
          <w:rtl/>
        </w:rPr>
      </w:pPr>
      <w:r>
        <w:rPr>
          <w:rFonts w:eastAsia="Times New Roman"/>
          <w:noProof/>
          <w:sz w:val="28"/>
          <w:rtl/>
          <w:lang w:val="fa-IR"/>
        </w:rPr>
        <mc:AlternateContent>
          <mc:Choice Requires="wps">
            <w:drawing>
              <wp:anchor distT="0" distB="0" distL="114300" distR="114300" simplePos="0" relativeHeight="251693056" behindDoc="0" locked="0" layoutInCell="1" allowOverlap="1" wp14:anchorId="4463E162" wp14:editId="72E38234">
                <wp:simplePos x="0" y="0"/>
                <wp:positionH relativeFrom="margin">
                  <wp:align>right</wp:align>
                </wp:positionH>
                <wp:positionV relativeFrom="paragraph">
                  <wp:posOffset>501535</wp:posOffset>
                </wp:positionV>
                <wp:extent cx="1086787" cy="367259"/>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0CB79B7A" w14:textId="3094E477" w:rsidR="00665DA0" w:rsidRDefault="00665DA0" w:rsidP="007B253A">
                            <w:r>
                              <w:rPr>
                                <w:rFonts w:hint="cs"/>
                                <w:rtl/>
                              </w:rPr>
                              <w:t>(3-4)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463E162" id="Text Box 144" o:spid="_x0000_s1033" type="#_x0000_t202" style="position:absolute;left:0;text-align:left;margin-left:34.35pt;margin-top:39.5pt;width:85.55pt;height:28.9pt;z-index:2516930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" fillcolor="white [3201]" stroked="f" strokeweight=".5pt">
                <v:textbox>
                  <w:txbxContent>
                    <w:p w14:paraId="0CB79B7A" w14:textId="3094E477" w:rsidR="00665DA0" w:rsidRDefault="00665DA0" w:rsidP="007B253A">
                      <w:r>
                        <w:rPr>
                          <w:rFonts w:hint="cs"/>
                          <w:rtl/>
                        </w:rPr>
                        <w:t>(3-4)</w:t>
                      </w:r>
                    </w:p>
                  </w:txbxContent>
                </v:textbox>
                <w10:wrap anchorx="margin"/>
              </v:shape>
            </w:pict>
          </mc:Fallback>
        </mc:AlternateContent>
      </w:r>
      <w:r w:rsidR="00255510" w:rsidRPr="00427ABC">
        <w:rPr>
          <w:rFonts w:eastAsia="Times New Roman" w:hint="eastAsia"/>
          <w:sz w:val="28"/>
          <w:rtl/>
        </w:rPr>
        <w:t>چگالي</w:t>
      </w:r>
      <w:r w:rsidR="00255510" w:rsidRPr="00427ABC">
        <w:rPr>
          <w:rFonts w:eastAsia="Times New Roman"/>
          <w:sz w:val="28"/>
          <w:rtl/>
        </w:rPr>
        <w:t xml:space="preserve"> در رابطه </w:t>
      </w:r>
      <w:r w:rsidR="00344143" w:rsidRPr="00427ABC">
        <w:rPr>
          <w:rFonts w:eastAsia="Times New Roman" w:hint="cs"/>
          <w:sz w:val="28"/>
          <w:rtl/>
        </w:rPr>
        <w:t>بالا</w:t>
      </w:r>
      <w:r w:rsidR="00255510" w:rsidRPr="00427ABC">
        <w:rPr>
          <w:rFonts w:eastAsia="Times New Roman"/>
          <w:sz w:val="28"/>
          <w:rtl/>
        </w:rPr>
        <w:t xml:space="preserve"> از طريق رابطه </w:t>
      </w:r>
      <w:r w:rsidR="00344143" w:rsidRPr="00427ABC">
        <w:rPr>
          <w:rFonts w:eastAsia="Times New Roman" w:hint="cs"/>
          <w:sz w:val="28"/>
          <w:rtl/>
        </w:rPr>
        <w:t>زیر</w:t>
      </w:r>
      <w:r w:rsidR="00255510" w:rsidRPr="00427ABC">
        <w:rPr>
          <w:rFonts w:eastAsia="Times New Roman"/>
          <w:sz w:val="28"/>
          <w:rtl/>
        </w:rPr>
        <w:t xml:space="preserve"> به دست مي</w:t>
      </w:r>
      <w:r w:rsidR="00255510" w:rsidRPr="00427ABC">
        <w:rPr>
          <w:rFonts w:eastAsia="Times New Roman" w:hint="cs"/>
          <w:sz w:val="28"/>
          <w:rtl/>
        </w:rPr>
        <w:t>‌</w:t>
      </w:r>
      <w:r w:rsidR="00255510" w:rsidRPr="00427ABC">
        <w:rPr>
          <w:rFonts w:eastAsia="Times New Roman"/>
          <w:sz w:val="28"/>
          <w:rtl/>
        </w:rPr>
        <w:t>آيد:</w:t>
      </w:r>
    </w:p>
    <w:p w14:paraId="03D37EF9" w14:textId="567EE2F6" w:rsidR="00721310" w:rsidRPr="007B253A" w:rsidRDefault="00B758F2" w:rsidP="00344143">
      <w:pPr>
        <w:jc w:val="right"/>
        <w:rPr>
          <w:rFonts w:eastAsia="Times New Roman"/>
          <w:iCs/>
          <w:szCs w:val="22"/>
          <w:rtl/>
        </w:rPr>
      </w:pPr>
      <m:oMathPara>
        <m:oMathParaPr>
          <m:jc m:val="left"/>
        </m:oMathParaPr>
        <m:oMath>
          <m:r>
            <m:rPr>
              <m:sty m:val="p"/>
            </m:rPr>
            <w:rPr>
              <w:rFonts w:ascii="Cambria Math" w:hAnsi="Cambria Math"/>
              <w:szCs w:val="24"/>
            </w:rPr>
            <m:t>ρ=</m:t>
          </m:r>
          <m:nary>
            <m:naryPr>
              <m:chr m:val="∑"/>
              <m:limLoc m:val="undOvr"/>
              <m:ctrlPr>
                <w:rPr>
                  <w:rFonts w:ascii="Cambria Math" w:hAnsi="Cambria Math"/>
                  <w:iCs/>
                  <w:szCs w:val="24"/>
                </w:rPr>
              </m:ctrlPr>
            </m:naryPr>
            <m:sub>
              <m:r>
                <m:rPr>
                  <m:sty m:val="p"/>
                </m:rPr>
                <w:rPr>
                  <w:rFonts w:ascii="Cambria Math" w:hAnsi="Cambria Math"/>
                  <w:szCs w:val="24"/>
                </w:rPr>
                <m:t>k=1</m:t>
              </m:r>
            </m:sub>
            <m:sup>
              <m:r>
                <m:rPr>
                  <m:sty m:val="p"/>
                </m:rPr>
                <w:rPr>
                  <w:rFonts w:ascii="Cambria Math" w:hAnsi="Cambria Math"/>
                  <w:szCs w:val="24"/>
                </w:rPr>
                <m:t>n</m:t>
              </m:r>
            </m:sup>
            <m:e>
              <m:sSub>
                <m:sSubPr>
                  <m:ctrlPr>
                    <w:rPr>
                      <w:rFonts w:ascii="Cambria Math" w:hAnsi="Cambria Math"/>
                      <w:iCs/>
                      <w:szCs w:val="24"/>
                    </w:rPr>
                  </m:ctrlPr>
                </m:sSubPr>
                <m:e>
                  <m:r>
                    <m:rPr>
                      <m:sty m:val="p"/>
                    </m:rPr>
                    <w:rPr>
                      <w:rFonts w:ascii="Cambria Math" w:hAnsi="Cambria Math"/>
                      <w:szCs w:val="24"/>
                    </w:rPr>
                    <m:t>α</m:t>
                  </m:r>
                </m:e>
                <m:sub>
                  <m:r>
                    <m:rPr>
                      <m:sty m:val="p"/>
                    </m:rPr>
                    <w:rPr>
                      <w:rFonts w:ascii="Cambria Math" w:hAnsi="Cambria Math"/>
                      <w:szCs w:val="24"/>
                    </w:rPr>
                    <m:t>k</m:t>
                  </m:r>
                </m:sub>
              </m:sSub>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k</m:t>
                  </m:r>
                </m:sub>
              </m:sSub>
            </m:e>
          </m:nary>
        </m:oMath>
      </m:oMathPara>
    </w:p>
    <w:p w14:paraId="16E2A983" w14:textId="7CDBC058" w:rsidR="00B758F2" w:rsidRDefault="00255510" w:rsidP="00FC4B32">
      <w:pPr>
        <w:rPr>
          <w:rFonts w:eastAsia="Times New Roman"/>
          <w:sz w:val="28"/>
          <w:rtl/>
        </w:rPr>
      </w:pPr>
      <w:r w:rsidRPr="00427ABC">
        <w:rPr>
          <w:rFonts w:ascii="B Lotus" w:hint="cs"/>
          <w:sz w:val="28"/>
          <w:rtl/>
        </w:rPr>
        <w:t>برای</w:t>
      </w:r>
      <w:r w:rsidRPr="00427ABC">
        <w:rPr>
          <w:rFonts w:ascii="B Lotus"/>
          <w:sz w:val="28"/>
          <w:rtl/>
        </w:rPr>
        <w:t xml:space="preserve"> </w:t>
      </w:r>
      <w:r w:rsidRPr="00427ABC">
        <w:rPr>
          <w:rFonts w:ascii="B Lotus" w:hint="cs"/>
          <w:sz w:val="28"/>
          <w:rtl/>
        </w:rPr>
        <w:t>ويسكوزيته</w:t>
      </w:r>
      <w:r w:rsidRPr="00427ABC">
        <w:rPr>
          <w:rFonts w:ascii="B Lotus"/>
          <w:sz w:val="28"/>
          <w:rtl/>
        </w:rPr>
        <w:t xml:space="preserve"> </w:t>
      </w:r>
      <w:r w:rsidRPr="00427ABC">
        <w:rPr>
          <w:rFonts w:ascii="B Lotus" w:hint="cs"/>
          <w:sz w:val="28"/>
          <w:rtl/>
        </w:rPr>
        <w:t>و</w:t>
      </w:r>
      <w:r w:rsidRPr="00427ABC">
        <w:rPr>
          <w:rFonts w:ascii="B Lotus"/>
          <w:sz w:val="28"/>
          <w:rtl/>
        </w:rPr>
        <w:t xml:space="preserve"> </w:t>
      </w:r>
      <w:r w:rsidRPr="00427ABC">
        <w:rPr>
          <w:rFonts w:ascii="B Lotus" w:hint="cs"/>
          <w:sz w:val="28"/>
          <w:rtl/>
        </w:rPr>
        <w:t>ديگر</w:t>
      </w:r>
      <w:r w:rsidRPr="00427ABC">
        <w:rPr>
          <w:rFonts w:ascii="B Lotus"/>
          <w:sz w:val="28"/>
          <w:rtl/>
        </w:rPr>
        <w:t xml:space="preserve"> </w:t>
      </w:r>
      <w:r w:rsidRPr="00427ABC">
        <w:rPr>
          <w:rFonts w:ascii="B Lotus" w:hint="cs"/>
          <w:sz w:val="28"/>
          <w:rtl/>
        </w:rPr>
        <w:t>خصوصيات</w:t>
      </w:r>
      <w:r w:rsidRPr="00427ABC">
        <w:rPr>
          <w:rFonts w:ascii="B Lotus"/>
          <w:sz w:val="28"/>
          <w:rtl/>
        </w:rPr>
        <w:t xml:space="preserve"> </w:t>
      </w:r>
      <w:r w:rsidRPr="00427ABC">
        <w:rPr>
          <w:rFonts w:ascii="B Lotus" w:hint="cs"/>
          <w:sz w:val="28"/>
          <w:rtl/>
        </w:rPr>
        <w:t>مواد</w:t>
      </w:r>
      <w:r w:rsidRPr="00427ABC">
        <w:rPr>
          <w:rFonts w:ascii="B Lotus"/>
          <w:sz w:val="28"/>
          <w:rtl/>
        </w:rPr>
        <w:t xml:space="preserve"> </w:t>
      </w:r>
      <w:r w:rsidRPr="00427ABC">
        <w:rPr>
          <w:rFonts w:ascii="B Lotus" w:hint="cs"/>
          <w:sz w:val="28"/>
          <w:rtl/>
        </w:rPr>
        <w:t>نيز</w:t>
      </w:r>
      <w:r w:rsidRPr="00427ABC">
        <w:rPr>
          <w:rFonts w:ascii="B Lotus"/>
          <w:sz w:val="28"/>
          <w:rtl/>
        </w:rPr>
        <w:t xml:space="preserve"> </w:t>
      </w:r>
      <w:r w:rsidRPr="00427ABC">
        <w:rPr>
          <w:rFonts w:ascii="B Lotus" w:hint="cs"/>
          <w:sz w:val="28"/>
          <w:rtl/>
        </w:rPr>
        <w:t>رابطهای</w:t>
      </w:r>
      <w:r w:rsidRPr="00427ABC">
        <w:rPr>
          <w:rFonts w:ascii="B Lotus"/>
          <w:sz w:val="28"/>
          <w:rtl/>
        </w:rPr>
        <w:t xml:space="preserve"> </w:t>
      </w:r>
      <w:r w:rsidRPr="00427ABC">
        <w:rPr>
          <w:rFonts w:ascii="B Lotus" w:hint="cs"/>
          <w:sz w:val="28"/>
          <w:rtl/>
        </w:rPr>
        <w:t>مشابه</w:t>
      </w:r>
      <w:r w:rsidRPr="00427ABC">
        <w:rPr>
          <w:rFonts w:ascii="B Lotus"/>
          <w:sz w:val="28"/>
          <w:rtl/>
        </w:rPr>
        <w:t xml:space="preserve"> </w:t>
      </w:r>
      <w:r w:rsidRPr="00427ABC">
        <w:rPr>
          <w:rFonts w:ascii="B Lotus" w:hint="cs"/>
          <w:sz w:val="28"/>
          <w:rtl/>
        </w:rPr>
        <w:t>رابطه</w:t>
      </w:r>
      <w:r w:rsidRPr="00427ABC">
        <w:rPr>
          <w:rFonts w:ascii="B Lotus"/>
          <w:sz w:val="28"/>
          <w:rtl/>
        </w:rPr>
        <w:t xml:space="preserve"> </w:t>
      </w:r>
      <w:r w:rsidRPr="00427ABC">
        <w:rPr>
          <w:rFonts w:ascii="B Lotus" w:hint="cs"/>
          <w:sz w:val="28"/>
          <w:rtl/>
        </w:rPr>
        <w:t>چگالي</w:t>
      </w:r>
      <w:r w:rsidRPr="00427ABC">
        <w:rPr>
          <w:rFonts w:ascii="B Lotus"/>
          <w:sz w:val="28"/>
          <w:rtl/>
        </w:rPr>
        <w:t xml:space="preserve"> </w:t>
      </w:r>
      <w:r w:rsidRPr="00427ABC">
        <w:rPr>
          <w:rFonts w:ascii="B Lotus" w:hint="cs"/>
          <w:sz w:val="28"/>
          <w:rtl/>
        </w:rPr>
        <w:t>نوشته</w:t>
      </w:r>
      <w:r w:rsidRPr="00427ABC">
        <w:rPr>
          <w:rFonts w:ascii="B Lotus"/>
          <w:sz w:val="28"/>
          <w:rtl/>
        </w:rPr>
        <w:t xml:space="preserve"> </w:t>
      </w:r>
      <w:r w:rsidR="00FB4871">
        <w:rPr>
          <w:rFonts w:ascii="B Lotus" w:hint="cs"/>
          <w:sz w:val="28"/>
          <w:rtl/>
        </w:rPr>
        <w:t>می‌شود</w:t>
      </w:r>
      <w:r w:rsidRPr="00427ABC">
        <w:rPr>
          <w:rFonts w:eastAsia="Times New Roman" w:hint="cs"/>
          <w:sz w:val="28"/>
          <w:rtl/>
        </w:rPr>
        <w:t>.</w:t>
      </w:r>
    </w:p>
    <w:p w14:paraId="2DAEF2E6" w14:textId="77777777" w:rsidR="008056C6" w:rsidRDefault="008056C6" w:rsidP="007B253A">
      <w:pPr>
        <w:spacing w:after="0" w:line="240" w:lineRule="auto"/>
        <w:ind w:firstLine="720"/>
        <w:rPr>
          <w:rFonts w:eastAsia="Times New Roman"/>
          <w:b/>
          <w:bCs/>
          <w:sz w:val="36"/>
          <w:rtl/>
        </w:rPr>
      </w:pPr>
    </w:p>
    <w:p w14:paraId="3254399A" w14:textId="360D0CC0" w:rsidR="007B253A" w:rsidRDefault="007B253A" w:rsidP="007B253A">
      <w:pPr>
        <w:spacing w:after="0" w:line="240" w:lineRule="auto"/>
        <w:ind w:firstLine="720"/>
        <w:rPr>
          <w:rFonts w:eastAsia="Times New Roman"/>
          <w:b/>
          <w:bCs/>
          <w:sz w:val="36"/>
          <w:rtl/>
        </w:rPr>
      </w:pPr>
      <w:r w:rsidRPr="007B253A">
        <w:rPr>
          <w:rFonts w:eastAsia="Times New Roman" w:hint="cs"/>
          <w:b/>
          <w:bCs/>
          <w:sz w:val="36"/>
          <w:rtl/>
        </w:rPr>
        <w:t xml:space="preserve">5-4   </w:t>
      </w:r>
      <w:r w:rsidR="00305C52" w:rsidRPr="007B253A">
        <w:rPr>
          <w:rFonts w:eastAsia="Times New Roman" w:hint="cs"/>
          <w:b/>
          <w:bCs/>
          <w:sz w:val="36"/>
          <w:rtl/>
        </w:rPr>
        <w:t>مدل</w:t>
      </w:r>
      <w:r w:rsidR="00305C52" w:rsidRPr="007B253A">
        <w:rPr>
          <w:rFonts w:eastAsia="Times New Roman" w:hint="eastAsia"/>
          <w:b/>
          <w:bCs/>
          <w:sz w:val="36"/>
          <w:rtl/>
        </w:rPr>
        <w:t>‌</w:t>
      </w:r>
      <w:r w:rsidR="00305C52" w:rsidRPr="007B253A">
        <w:rPr>
          <w:rFonts w:eastAsia="Times New Roman" w:hint="cs"/>
          <w:b/>
          <w:bCs/>
          <w:sz w:val="36"/>
          <w:rtl/>
        </w:rPr>
        <w:t xml:space="preserve">های </w:t>
      </w:r>
      <w:r w:rsidR="00B758F2" w:rsidRPr="007B253A">
        <w:rPr>
          <w:rFonts w:eastAsia="Times New Roman" w:hint="cs"/>
          <w:b/>
          <w:bCs/>
          <w:sz w:val="36"/>
          <w:rtl/>
        </w:rPr>
        <w:t>کاویتاسیون</w:t>
      </w:r>
    </w:p>
    <w:p w14:paraId="21A5ECCB" w14:textId="77777777" w:rsidR="007B253A" w:rsidRPr="007B253A" w:rsidRDefault="007B253A" w:rsidP="007B253A">
      <w:pPr>
        <w:spacing w:after="0" w:line="240" w:lineRule="auto"/>
        <w:ind w:firstLine="720"/>
        <w:rPr>
          <w:rFonts w:eastAsia="Times New Roman"/>
          <w:b/>
          <w:bCs/>
          <w:sz w:val="12"/>
          <w:szCs w:val="8"/>
          <w:rtl/>
        </w:rPr>
      </w:pPr>
    </w:p>
    <w:p w14:paraId="6ACEE5EC" w14:textId="1E6810FF" w:rsidR="004D7044" w:rsidRPr="00427ABC" w:rsidRDefault="00305C52" w:rsidP="007B253A">
      <w:pPr>
        <w:spacing w:after="0" w:line="240" w:lineRule="auto"/>
        <w:ind w:firstLine="720"/>
        <w:jc w:val="both"/>
        <w:rPr>
          <w:rFonts w:eastAsia="Times New Roman"/>
          <w:sz w:val="36"/>
          <w:rtl/>
        </w:rPr>
      </w:pPr>
      <w:r w:rsidRPr="00427ABC">
        <w:rPr>
          <w:rFonts w:eastAsia="Times New Roman"/>
          <w:sz w:val="36"/>
          <w:rtl/>
        </w:rPr>
        <w:t>با پ</w:t>
      </w:r>
      <w:r w:rsidRPr="00427ABC">
        <w:rPr>
          <w:rFonts w:eastAsia="Times New Roman" w:hint="cs"/>
          <w:sz w:val="36"/>
          <w:rtl/>
        </w:rPr>
        <w:t>ی</w:t>
      </w:r>
      <w:r w:rsidRPr="00427ABC">
        <w:rPr>
          <w:rFonts w:eastAsia="Times New Roman" w:hint="eastAsia"/>
          <w:sz w:val="36"/>
          <w:rtl/>
        </w:rPr>
        <w:t>شرفت</w:t>
      </w:r>
      <w:r w:rsidRPr="00427ABC">
        <w:rPr>
          <w:rFonts w:eastAsia="Times New Roman"/>
          <w:sz w:val="36"/>
          <w:rtl/>
        </w:rPr>
        <w:t xml:space="preserve"> قابل</w:t>
      </w:r>
      <w:r w:rsidRPr="00427ABC">
        <w:rPr>
          <w:rFonts w:eastAsia="Times New Roman" w:hint="cs"/>
          <w:sz w:val="36"/>
          <w:rtl/>
        </w:rPr>
        <w:t>ی</w:t>
      </w:r>
      <w:r w:rsidRPr="00427ABC">
        <w:rPr>
          <w:rFonts w:eastAsia="Times New Roman" w:hint="eastAsia"/>
          <w:sz w:val="36"/>
          <w:rtl/>
        </w:rPr>
        <w:t>ت</w:t>
      </w:r>
      <w:r w:rsidRPr="00427ABC">
        <w:rPr>
          <w:rFonts w:eastAsia="Times New Roman"/>
          <w:sz w:val="36"/>
          <w:rtl/>
        </w:rPr>
        <w:t xml:space="preserve"> محاسبات</w:t>
      </w:r>
      <w:r w:rsidRPr="00427ABC">
        <w:rPr>
          <w:rFonts w:eastAsia="Times New Roman" w:hint="cs"/>
          <w:sz w:val="36"/>
          <w:rtl/>
        </w:rPr>
        <w:t>ی رایانه‌ای</w:t>
      </w:r>
      <w:r w:rsidRPr="00427ABC">
        <w:rPr>
          <w:rFonts w:eastAsia="Times New Roman"/>
          <w:sz w:val="36"/>
          <w:rtl/>
        </w:rPr>
        <w:t>، پ</w:t>
      </w:r>
      <w:r w:rsidRPr="00427ABC">
        <w:rPr>
          <w:rFonts w:eastAsia="Times New Roman" w:hint="cs"/>
          <w:sz w:val="36"/>
          <w:rtl/>
        </w:rPr>
        <w:t>ی</w:t>
      </w:r>
      <w:r w:rsidRPr="00427ABC">
        <w:rPr>
          <w:rFonts w:eastAsia="Times New Roman" w:hint="eastAsia"/>
          <w:sz w:val="36"/>
          <w:rtl/>
        </w:rPr>
        <w:t>شرفت</w:t>
      </w:r>
      <w:r w:rsidRPr="00427ABC">
        <w:rPr>
          <w:rFonts w:eastAsia="Times New Roman"/>
          <w:sz w:val="36"/>
          <w:rtl/>
        </w:rPr>
        <w:t xml:space="preserve"> سر</w:t>
      </w:r>
      <w:r w:rsidRPr="00427ABC">
        <w:rPr>
          <w:rFonts w:eastAsia="Times New Roman" w:hint="cs"/>
          <w:sz w:val="36"/>
          <w:rtl/>
        </w:rPr>
        <w:t>ی</w:t>
      </w:r>
      <w:r w:rsidRPr="00427ABC">
        <w:rPr>
          <w:rFonts w:eastAsia="Times New Roman" w:hint="eastAsia"/>
          <w:sz w:val="36"/>
          <w:rtl/>
        </w:rPr>
        <w:t>ع</w:t>
      </w:r>
      <w:r w:rsidRPr="00427ABC">
        <w:rPr>
          <w:rFonts w:eastAsia="Times New Roman"/>
          <w:sz w:val="36"/>
          <w:rtl/>
        </w:rPr>
        <w:t xml:space="preserve"> صورت گرفته است </w:t>
      </w:r>
      <w:r w:rsidRPr="00427ABC">
        <w:rPr>
          <w:rFonts w:eastAsia="Times New Roman" w:hint="cs"/>
          <w:sz w:val="36"/>
          <w:rtl/>
        </w:rPr>
        <w:t>بطوری</w:t>
      </w:r>
      <w:r w:rsidR="00024CFB" w:rsidRPr="00427ABC">
        <w:rPr>
          <w:rFonts w:eastAsia="Times New Roman" w:hint="eastAsia"/>
          <w:sz w:val="36"/>
          <w:rtl/>
        </w:rPr>
        <w:t>‌</w:t>
      </w:r>
      <w:r w:rsidRPr="00427ABC">
        <w:rPr>
          <w:rFonts w:eastAsia="Times New Roman"/>
          <w:sz w:val="36"/>
          <w:rtl/>
        </w:rPr>
        <w:t>که م</w:t>
      </w:r>
      <w:r w:rsidRPr="00427ABC">
        <w:rPr>
          <w:rFonts w:eastAsia="Times New Roman" w:hint="cs"/>
          <w:sz w:val="36"/>
          <w:rtl/>
        </w:rPr>
        <w:t>ی‌</w:t>
      </w:r>
      <w:r w:rsidRPr="00427ABC">
        <w:rPr>
          <w:rFonts w:eastAsia="Times New Roman"/>
          <w:sz w:val="36"/>
          <w:rtl/>
        </w:rPr>
        <w:t>توان ف</w:t>
      </w:r>
      <w:r w:rsidRPr="00427ABC">
        <w:rPr>
          <w:rFonts w:eastAsia="Times New Roman" w:hint="cs"/>
          <w:sz w:val="36"/>
          <w:rtl/>
        </w:rPr>
        <w:t>ی</w:t>
      </w:r>
      <w:r w:rsidRPr="00427ABC">
        <w:rPr>
          <w:rFonts w:eastAsia="Times New Roman" w:hint="eastAsia"/>
          <w:sz w:val="36"/>
          <w:rtl/>
        </w:rPr>
        <w:t>ز</w:t>
      </w:r>
      <w:r w:rsidRPr="00427ABC">
        <w:rPr>
          <w:rFonts w:eastAsia="Times New Roman" w:hint="cs"/>
          <w:sz w:val="36"/>
          <w:rtl/>
        </w:rPr>
        <w:t>ی</w:t>
      </w:r>
      <w:r w:rsidRPr="00427ABC">
        <w:rPr>
          <w:rFonts w:eastAsia="Times New Roman" w:hint="eastAsia"/>
          <w:sz w:val="36"/>
          <w:rtl/>
        </w:rPr>
        <w:t>ک</w:t>
      </w:r>
      <w:r w:rsidRPr="00427ABC">
        <w:rPr>
          <w:rFonts w:eastAsia="Times New Roman"/>
          <w:sz w:val="36"/>
          <w:rtl/>
        </w:rPr>
        <w:t xml:space="preserve"> کاو</w:t>
      </w:r>
      <w:r w:rsidRPr="00427ABC">
        <w:rPr>
          <w:rFonts w:eastAsia="Times New Roman" w:hint="cs"/>
          <w:sz w:val="36"/>
          <w:rtl/>
        </w:rPr>
        <w:t>ی</w:t>
      </w:r>
      <w:r w:rsidRPr="00427ABC">
        <w:rPr>
          <w:rFonts w:eastAsia="Times New Roman" w:hint="eastAsia"/>
          <w:sz w:val="36"/>
          <w:rtl/>
        </w:rPr>
        <w:t>تاس</w:t>
      </w:r>
      <w:r w:rsidRPr="00427ABC">
        <w:rPr>
          <w:rFonts w:eastAsia="Times New Roman" w:hint="cs"/>
          <w:sz w:val="36"/>
          <w:rtl/>
        </w:rPr>
        <w:t>ی</w:t>
      </w:r>
      <w:r w:rsidRPr="00427ABC">
        <w:rPr>
          <w:rFonts w:eastAsia="Times New Roman" w:hint="eastAsia"/>
          <w:sz w:val="36"/>
          <w:rtl/>
        </w:rPr>
        <w:t>ون</w:t>
      </w:r>
      <w:r w:rsidRPr="00427ABC">
        <w:rPr>
          <w:rFonts w:eastAsia="Times New Roman"/>
          <w:sz w:val="36"/>
          <w:rtl/>
        </w:rPr>
        <w:t xml:space="preserve"> را در اشکال مختلف با </w:t>
      </w:r>
      <w:r w:rsidRPr="00427ABC">
        <w:rPr>
          <w:rFonts w:eastAsia="Times New Roman" w:hint="cs"/>
          <w:sz w:val="36"/>
          <w:rtl/>
        </w:rPr>
        <w:t>دینامیک</w:t>
      </w:r>
      <w:r w:rsidRPr="00427ABC">
        <w:rPr>
          <w:rFonts w:eastAsia="Times New Roman"/>
          <w:sz w:val="36"/>
          <w:rtl/>
        </w:rPr>
        <w:t xml:space="preserve"> س</w:t>
      </w:r>
      <w:r w:rsidRPr="00427ABC">
        <w:rPr>
          <w:rFonts w:eastAsia="Times New Roman" w:hint="cs"/>
          <w:sz w:val="36"/>
          <w:rtl/>
        </w:rPr>
        <w:t>ی</w:t>
      </w:r>
      <w:r w:rsidRPr="00427ABC">
        <w:rPr>
          <w:rFonts w:eastAsia="Times New Roman" w:hint="eastAsia"/>
          <w:sz w:val="36"/>
          <w:rtl/>
        </w:rPr>
        <w:t>ال</w:t>
      </w:r>
      <w:r w:rsidRPr="00427ABC">
        <w:rPr>
          <w:rFonts w:eastAsia="Times New Roman"/>
          <w:sz w:val="36"/>
          <w:rtl/>
        </w:rPr>
        <w:t xml:space="preserve"> محاسبات</w:t>
      </w:r>
      <w:r w:rsidRPr="00427ABC">
        <w:rPr>
          <w:rFonts w:eastAsia="Times New Roman" w:hint="cs"/>
          <w:sz w:val="36"/>
          <w:rtl/>
        </w:rPr>
        <w:t>ی</w:t>
      </w:r>
      <w:r w:rsidRPr="00427ABC">
        <w:rPr>
          <w:rFonts w:eastAsia="Times New Roman"/>
          <w:sz w:val="36"/>
          <w:rtl/>
        </w:rPr>
        <w:t xml:space="preserve"> نشان داد. مدل</w:t>
      </w:r>
      <w:r w:rsidR="00ED4BE1" w:rsidRPr="00427ABC">
        <w:rPr>
          <w:rFonts w:eastAsia="Times New Roman"/>
          <w:sz w:val="36"/>
          <w:rtl/>
        </w:rPr>
        <w:t>‌های</w:t>
      </w:r>
      <w:r w:rsidRPr="00427ABC">
        <w:rPr>
          <w:rFonts w:eastAsia="Times New Roman"/>
          <w:sz w:val="36"/>
          <w:rtl/>
        </w:rPr>
        <w:t xml:space="preserve"> کاو</w:t>
      </w:r>
      <w:r w:rsidRPr="00427ABC">
        <w:rPr>
          <w:rFonts w:eastAsia="Times New Roman" w:hint="cs"/>
          <w:sz w:val="36"/>
          <w:rtl/>
        </w:rPr>
        <w:t>ی</w:t>
      </w:r>
      <w:r w:rsidRPr="00427ABC">
        <w:rPr>
          <w:rFonts w:eastAsia="Times New Roman" w:hint="eastAsia"/>
          <w:sz w:val="36"/>
          <w:rtl/>
        </w:rPr>
        <w:t>تاس</w:t>
      </w:r>
      <w:r w:rsidRPr="00427ABC">
        <w:rPr>
          <w:rFonts w:eastAsia="Times New Roman" w:hint="cs"/>
          <w:sz w:val="36"/>
          <w:rtl/>
        </w:rPr>
        <w:t>ی</w:t>
      </w:r>
      <w:r w:rsidRPr="00427ABC">
        <w:rPr>
          <w:rFonts w:eastAsia="Times New Roman" w:hint="eastAsia"/>
          <w:sz w:val="36"/>
          <w:rtl/>
        </w:rPr>
        <w:t>ون</w:t>
      </w:r>
      <w:r w:rsidRPr="00427ABC">
        <w:rPr>
          <w:rFonts w:eastAsia="Times New Roman"/>
          <w:sz w:val="36"/>
          <w:rtl/>
        </w:rPr>
        <w:t xml:space="preserve"> مختلف</w:t>
      </w:r>
      <w:r w:rsidRPr="00427ABC">
        <w:rPr>
          <w:rFonts w:eastAsia="Times New Roman" w:hint="cs"/>
          <w:sz w:val="36"/>
          <w:rtl/>
        </w:rPr>
        <w:t>ی</w:t>
      </w:r>
      <w:r w:rsidRPr="00427ABC">
        <w:rPr>
          <w:rFonts w:eastAsia="Times New Roman"/>
          <w:sz w:val="36"/>
          <w:rtl/>
        </w:rPr>
        <w:t xml:space="preserve"> در چند دهه گذشته ارائه شده است. به طور تقر</w:t>
      </w:r>
      <w:r w:rsidRPr="00427ABC">
        <w:rPr>
          <w:rFonts w:eastAsia="Times New Roman" w:hint="cs"/>
          <w:sz w:val="36"/>
          <w:rtl/>
        </w:rPr>
        <w:t>ی</w:t>
      </w:r>
      <w:r w:rsidRPr="00427ABC">
        <w:rPr>
          <w:rFonts w:eastAsia="Times New Roman" w:hint="eastAsia"/>
          <w:sz w:val="36"/>
          <w:rtl/>
        </w:rPr>
        <w:t>ب</w:t>
      </w:r>
      <w:r w:rsidRPr="00427ABC">
        <w:rPr>
          <w:rFonts w:eastAsia="Times New Roman" w:hint="cs"/>
          <w:sz w:val="36"/>
          <w:rtl/>
        </w:rPr>
        <w:t>ی</w:t>
      </w:r>
      <w:r w:rsidRPr="00427ABC">
        <w:rPr>
          <w:rFonts w:eastAsia="Times New Roman"/>
          <w:sz w:val="36"/>
          <w:rtl/>
        </w:rPr>
        <w:t>، آنها را م</w:t>
      </w:r>
      <w:r w:rsidRPr="00427ABC">
        <w:rPr>
          <w:rFonts w:eastAsia="Times New Roman" w:hint="cs"/>
          <w:sz w:val="36"/>
          <w:rtl/>
        </w:rPr>
        <w:t>ی</w:t>
      </w:r>
      <w:r w:rsidRPr="00427ABC">
        <w:rPr>
          <w:rFonts w:eastAsia="Times New Roman"/>
          <w:sz w:val="36"/>
          <w:rtl/>
        </w:rPr>
        <w:t xml:space="preserve"> توان به سه دسته اصل</w:t>
      </w:r>
      <w:r w:rsidRPr="00427ABC">
        <w:rPr>
          <w:rFonts w:eastAsia="Times New Roman" w:hint="cs"/>
          <w:sz w:val="36"/>
          <w:rtl/>
        </w:rPr>
        <w:t>ی</w:t>
      </w:r>
      <w:r w:rsidRPr="00427ABC">
        <w:rPr>
          <w:rFonts w:eastAsia="Times New Roman"/>
          <w:sz w:val="36"/>
          <w:rtl/>
        </w:rPr>
        <w:t xml:space="preserve"> تقس</w:t>
      </w:r>
      <w:r w:rsidRPr="00427ABC">
        <w:rPr>
          <w:rFonts w:eastAsia="Times New Roman" w:hint="cs"/>
          <w:sz w:val="36"/>
          <w:rtl/>
        </w:rPr>
        <w:t>ی</w:t>
      </w:r>
      <w:r w:rsidRPr="00427ABC">
        <w:rPr>
          <w:rFonts w:eastAsia="Times New Roman" w:hint="eastAsia"/>
          <w:sz w:val="36"/>
          <w:rtl/>
        </w:rPr>
        <w:t>م</w:t>
      </w:r>
      <w:r w:rsidRPr="00427ABC">
        <w:rPr>
          <w:rFonts w:eastAsia="Times New Roman"/>
          <w:sz w:val="36"/>
          <w:rtl/>
        </w:rPr>
        <w:t xml:space="preserve"> کرد: مدل</w:t>
      </w:r>
      <w:r w:rsidR="00ED4BE1" w:rsidRPr="00427ABC">
        <w:rPr>
          <w:rFonts w:eastAsia="Times New Roman"/>
          <w:sz w:val="36"/>
          <w:rtl/>
        </w:rPr>
        <w:t>‌های</w:t>
      </w:r>
      <w:r w:rsidRPr="00427ABC">
        <w:rPr>
          <w:rFonts w:eastAsia="Times New Roman"/>
          <w:sz w:val="36"/>
          <w:rtl/>
        </w:rPr>
        <w:t xml:space="preserve"> رد</w:t>
      </w:r>
      <w:r w:rsidRPr="00427ABC">
        <w:rPr>
          <w:rFonts w:eastAsia="Times New Roman" w:hint="cs"/>
          <w:sz w:val="36"/>
          <w:rtl/>
        </w:rPr>
        <w:t>ی</w:t>
      </w:r>
      <w:r w:rsidRPr="00427ABC">
        <w:rPr>
          <w:rFonts w:eastAsia="Times New Roman" w:hint="eastAsia"/>
          <w:sz w:val="36"/>
          <w:rtl/>
        </w:rPr>
        <w:t>اب</w:t>
      </w:r>
      <w:r w:rsidRPr="00427ABC">
        <w:rPr>
          <w:rFonts w:eastAsia="Times New Roman" w:hint="cs"/>
          <w:sz w:val="36"/>
          <w:rtl/>
        </w:rPr>
        <w:t>ی</w:t>
      </w:r>
      <w:r w:rsidRPr="00427ABC">
        <w:rPr>
          <w:rFonts w:eastAsia="Times New Roman"/>
          <w:sz w:val="36"/>
          <w:rtl/>
        </w:rPr>
        <w:t xml:space="preserve"> </w:t>
      </w:r>
      <w:r w:rsidR="00024CFB" w:rsidRPr="00427ABC">
        <w:rPr>
          <w:rFonts w:eastAsia="Times New Roman" w:hint="cs"/>
          <w:sz w:val="36"/>
          <w:rtl/>
        </w:rPr>
        <w:t>سطح تماس</w:t>
      </w:r>
      <w:r w:rsidRPr="00427ABC">
        <w:rPr>
          <w:rFonts w:eastAsia="Times New Roman"/>
          <w:sz w:val="36"/>
          <w:rtl/>
        </w:rPr>
        <w:t>، مدل</w:t>
      </w:r>
      <w:r w:rsidR="00024CFB" w:rsidRPr="00427ABC">
        <w:rPr>
          <w:rFonts w:eastAsia="Times New Roman" w:hint="cs"/>
          <w:sz w:val="36"/>
          <w:rtl/>
        </w:rPr>
        <w:t>‌</w:t>
      </w:r>
      <w:r w:rsidRPr="00427ABC">
        <w:rPr>
          <w:rFonts w:eastAsia="Times New Roman"/>
          <w:sz w:val="36"/>
          <w:rtl/>
        </w:rPr>
        <w:t>ها</w:t>
      </w:r>
      <w:r w:rsidRPr="00427ABC">
        <w:rPr>
          <w:rFonts w:eastAsia="Times New Roman" w:hint="cs"/>
          <w:sz w:val="36"/>
          <w:rtl/>
        </w:rPr>
        <w:t>ی</w:t>
      </w:r>
      <w:r w:rsidRPr="00427ABC">
        <w:rPr>
          <w:rFonts w:eastAsia="Times New Roman"/>
          <w:sz w:val="36"/>
          <w:rtl/>
        </w:rPr>
        <w:t xml:space="preserve"> اتصال چگال</w:t>
      </w:r>
      <w:r w:rsidRPr="00427ABC">
        <w:rPr>
          <w:rFonts w:eastAsia="Times New Roman" w:hint="cs"/>
          <w:sz w:val="36"/>
          <w:rtl/>
        </w:rPr>
        <w:t>ی</w:t>
      </w:r>
      <w:r w:rsidRPr="00427ABC">
        <w:rPr>
          <w:rFonts w:eastAsia="Times New Roman"/>
          <w:sz w:val="36"/>
          <w:rtl/>
        </w:rPr>
        <w:t xml:space="preserve"> فشار و مدل</w:t>
      </w:r>
      <w:r w:rsidR="00024CFB" w:rsidRPr="00427ABC">
        <w:rPr>
          <w:rFonts w:eastAsia="Times New Roman" w:hint="cs"/>
          <w:sz w:val="36"/>
          <w:rtl/>
        </w:rPr>
        <w:t>‌</w:t>
      </w:r>
      <w:r w:rsidRPr="00427ABC">
        <w:rPr>
          <w:rFonts w:eastAsia="Times New Roman"/>
          <w:sz w:val="36"/>
          <w:rtl/>
        </w:rPr>
        <w:t>ها</w:t>
      </w:r>
      <w:r w:rsidRPr="00427ABC">
        <w:rPr>
          <w:rFonts w:eastAsia="Times New Roman" w:hint="cs"/>
          <w:sz w:val="36"/>
          <w:rtl/>
        </w:rPr>
        <w:t>ی</w:t>
      </w:r>
      <w:r w:rsidRPr="00427ABC">
        <w:rPr>
          <w:rFonts w:eastAsia="Times New Roman"/>
          <w:sz w:val="36"/>
          <w:rtl/>
        </w:rPr>
        <w:t xml:space="preserve"> حمل و نقل برا</w:t>
      </w:r>
      <w:r w:rsidRPr="00427ABC">
        <w:rPr>
          <w:rFonts w:eastAsia="Times New Roman" w:hint="cs"/>
          <w:sz w:val="36"/>
          <w:rtl/>
        </w:rPr>
        <w:t>ی</w:t>
      </w:r>
      <w:r w:rsidRPr="00427ABC">
        <w:rPr>
          <w:rFonts w:eastAsia="Times New Roman"/>
          <w:sz w:val="36"/>
          <w:rtl/>
        </w:rPr>
        <w:t xml:space="preserve"> کسر</w:t>
      </w:r>
      <w:r w:rsidRPr="00427ABC">
        <w:rPr>
          <w:rFonts w:eastAsia="Times New Roman" w:hint="cs"/>
          <w:sz w:val="36"/>
          <w:rtl/>
        </w:rPr>
        <w:t>ی</w:t>
      </w:r>
      <w:r w:rsidRPr="00427ABC">
        <w:rPr>
          <w:rFonts w:eastAsia="Times New Roman"/>
          <w:sz w:val="36"/>
          <w:rtl/>
        </w:rPr>
        <w:t xml:space="preserve"> ما</w:t>
      </w:r>
      <w:r w:rsidRPr="00427ABC">
        <w:rPr>
          <w:rFonts w:eastAsia="Times New Roman" w:hint="cs"/>
          <w:sz w:val="36"/>
          <w:rtl/>
        </w:rPr>
        <w:t>ی</w:t>
      </w:r>
      <w:r w:rsidRPr="00427ABC">
        <w:rPr>
          <w:rFonts w:eastAsia="Times New Roman" w:hint="eastAsia"/>
          <w:sz w:val="36"/>
          <w:rtl/>
        </w:rPr>
        <w:t>ع</w:t>
      </w:r>
      <w:r w:rsidRPr="00427ABC">
        <w:rPr>
          <w:rFonts w:eastAsia="Times New Roman"/>
          <w:sz w:val="36"/>
          <w:rtl/>
        </w:rPr>
        <w:t>/جرم. در م</w:t>
      </w:r>
      <w:r w:rsidRPr="00427ABC">
        <w:rPr>
          <w:rFonts w:eastAsia="Times New Roman" w:hint="cs"/>
          <w:sz w:val="36"/>
          <w:rtl/>
        </w:rPr>
        <w:t>ی</w:t>
      </w:r>
      <w:r w:rsidRPr="00427ABC">
        <w:rPr>
          <w:rFonts w:eastAsia="Times New Roman" w:hint="eastAsia"/>
          <w:sz w:val="36"/>
          <w:rtl/>
        </w:rPr>
        <w:t>ان</w:t>
      </w:r>
      <w:r w:rsidRPr="00427ABC">
        <w:rPr>
          <w:rFonts w:eastAsia="Times New Roman"/>
          <w:sz w:val="36"/>
          <w:rtl/>
        </w:rPr>
        <w:t xml:space="preserve"> آن</w:t>
      </w:r>
      <w:r w:rsidR="00024CFB" w:rsidRPr="00427ABC">
        <w:rPr>
          <w:rFonts w:eastAsia="Times New Roman" w:hint="cs"/>
          <w:sz w:val="36"/>
          <w:rtl/>
        </w:rPr>
        <w:t>‌</w:t>
      </w:r>
      <w:r w:rsidRPr="00427ABC">
        <w:rPr>
          <w:rFonts w:eastAsia="Times New Roman"/>
          <w:sz w:val="36"/>
          <w:rtl/>
        </w:rPr>
        <w:t xml:space="preserve">ها، به نظر </w:t>
      </w:r>
      <w:r w:rsidR="00BF1A1C">
        <w:rPr>
          <w:rFonts w:eastAsia="Times New Roman"/>
          <w:sz w:val="36"/>
          <w:rtl/>
        </w:rPr>
        <w:t>می‌رسد</w:t>
      </w:r>
      <w:r w:rsidRPr="00427ABC">
        <w:rPr>
          <w:rFonts w:eastAsia="Times New Roman"/>
          <w:sz w:val="36"/>
          <w:rtl/>
        </w:rPr>
        <w:t xml:space="preserve"> نوع مدل</w:t>
      </w:r>
      <w:r w:rsidR="00ED4BE1" w:rsidRPr="00427ABC">
        <w:rPr>
          <w:rFonts w:eastAsia="Times New Roman"/>
          <w:sz w:val="36"/>
          <w:rtl/>
        </w:rPr>
        <w:t>‌های</w:t>
      </w:r>
      <w:r w:rsidRPr="00427ABC">
        <w:rPr>
          <w:rFonts w:eastAsia="Times New Roman"/>
          <w:sz w:val="36"/>
          <w:rtl/>
        </w:rPr>
        <w:t xml:space="preserve"> دسته آخر محبوب تر</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مدل در شب</w:t>
      </w:r>
      <w:r w:rsidRPr="00427ABC">
        <w:rPr>
          <w:rFonts w:eastAsia="Times New Roman" w:hint="cs"/>
          <w:sz w:val="36"/>
          <w:rtl/>
        </w:rPr>
        <w:t>ی</w:t>
      </w:r>
      <w:r w:rsidRPr="00427ABC">
        <w:rPr>
          <w:rFonts w:eastAsia="Times New Roman" w:hint="eastAsia"/>
          <w:sz w:val="36"/>
          <w:rtl/>
        </w:rPr>
        <w:t>ه</w:t>
      </w:r>
      <w:r w:rsidRPr="00427ABC">
        <w:rPr>
          <w:rFonts w:eastAsia="Times New Roman"/>
          <w:sz w:val="36"/>
          <w:rtl/>
        </w:rPr>
        <w:t xml:space="preserve"> ساز</w:t>
      </w:r>
      <w:r w:rsidRPr="00427ABC">
        <w:rPr>
          <w:rFonts w:eastAsia="Times New Roman" w:hint="cs"/>
          <w:sz w:val="36"/>
          <w:rtl/>
        </w:rPr>
        <w:t>ی</w:t>
      </w:r>
      <w:r w:rsidR="00ED4BE1" w:rsidRPr="00427ABC">
        <w:rPr>
          <w:rFonts w:eastAsia="Times New Roman"/>
          <w:sz w:val="36"/>
          <w:rtl/>
        </w:rPr>
        <w:t>‌های</w:t>
      </w:r>
      <w:r w:rsidRPr="00427ABC">
        <w:rPr>
          <w:rFonts w:eastAsia="Times New Roman"/>
          <w:sz w:val="36"/>
          <w:rtl/>
        </w:rPr>
        <w:t xml:space="preserve"> عدد</w:t>
      </w:r>
      <w:r w:rsidRPr="00427ABC">
        <w:rPr>
          <w:rFonts w:eastAsia="Times New Roman" w:hint="cs"/>
          <w:sz w:val="36"/>
          <w:rtl/>
        </w:rPr>
        <w:t>ی</w:t>
      </w:r>
      <w:r w:rsidRPr="00427ABC">
        <w:rPr>
          <w:rFonts w:eastAsia="Times New Roman"/>
          <w:sz w:val="36"/>
          <w:rtl/>
        </w:rPr>
        <w:t xml:space="preserve"> است ز</w:t>
      </w:r>
      <w:r w:rsidRPr="00427ABC">
        <w:rPr>
          <w:rFonts w:eastAsia="Times New Roman" w:hint="cs"/>
          <w:sz w:val="36"/>
          <w:rtl/>
        </w:rPr>
        <w:t>ی</w:t>
      </w:r>
      <w:r w:rsidRPr="00427ABC">
        <w:rPr>
          <w:rFonts w:eastAsia="Times New Roman" w:hint="eastAsia"/>
          <w:sz w:val="36"/>
          <w:rtl/>
        </w:rPr>
        <w:t>را</w:t>
      </w:r>
      <w:r w:rsidRPr="00427ABC">
        <w:rPr>
          <w:rFonts w:eastAsia="Times New Roman"/>
          <w:sz w:val="36"/>
          <w:rtl/>
        </w:rPr>
        <w:t xml:space="preserve"> دسته اول </w:t>
      </w:r>
      <w:r w:rsidR="00024CFB" w:rsidRPr="00427ABC">
        <w:rPr>
          <w:rFonts w:eastAsia="Times New Roman" w:hint="cs"/>
          <w:sz w:val="36"/>
          <w:rtl/>
        </w:rPr>
        <w:t>قابلیت مدل‌سازی</w:t>
      </w:r>
      <w:r w:rsidRPr="00427ABC">
        <w:rPr>
          <w:rFonts w:eastAsia="Times New Roman"/>
          <w:sz w:val="36"/>
          <w:rtl/>
        </w:rPr>
        <w:t xml:space="preserve"> </w:t>
      </w:r>
      <w:r w:rsidR="00024CFB" w:rsidRPr="00427ABC">
        <w:rPr>
          <w:rFonts w:eastAsia="Times New Roman" w:hint="cs"/>
          <w:sz w:val="36"/>
          <w:rtl/>
        </w:rPr>
        <w:t>کاویتی</w:t>
      </w:r>
      <w:r w:rsidRPr="00427ABC">
        <w:rPr>
          <w:rFonts w:eastAsia="Times New Roman"/>
          <w:sz w:val="36"/>
          <w:rtl/>
        </w:rPr>
        <w:t xml:space="preserve"> جدا شده دشوار است و دسته دوم توانا</w:t>
      </w:r>
      <w:r w:rsidRPr="00427ABC">
        <w:rPr>
          <w:rFonts w:eastAsia="Times New Roman" w:hint="cs"/>
          <w:sz w:val="36"/>
          <w:rtl/>
        </w:rPr>
        <w:t>یی</w:t>
      </w:r>
      <w:r w:rsidRPr="00427ABC">
        <w:rPr>
          <w:rFonts w:eastAsia="Times New Roman"/>
          <w:sz w:val="36"/>
          <w:rtl/>
        </w:rPr>
        <w:t xml:space="preserve"> </w:t>
      </w:r>
      <w:r w:rsidR="00024CFB" w:rsidRPr="00427ABC">
        <w:rPr>
          <w:rFonts w:eastAsia="Times New Roman" w:hint="cs"/>
          <w:sz w:val="36"/>
          <w:rtl/>
        </w:rPr>
        <w:t>سازگاری</w:t>
      </w:r>
      <w:r w:rsidRPr="00427ABC">
        <w:rPr>
          <w:rFonts w:eastAsia="Times New Roman"/>
          <w:sz w:val="36"/>
          <w:rtl/>
        </w:rPr>
        <w:t xml:space="preserve"> با پد</w:t>
      </w:r>
      <w:r w:rsidRPr="00427ABC">
        <w:rPr>
          <w:rFonts w:eastAsia="Times New Roman" w:hint="cs"/>
          <w:sz w:val="36"/>
          <w:rtl/>
        </w:rPr>
        <w:t>ی</w:t>
      </w:r>
      <w:r w:rsidRPr="00427ABC">
        <w:rPr>
          <w:rFonts w:eastAsia="Times New Roman" w:hint="eastAsia"/>
          <w:sz w:val="36"/>
          <w:rtl/>
        </w:rPr>
        <w:t>ده</w:t>
      </w:r>
      <w:r w:rsidRPr="00427ABC">
        <w:rPr>
          <w:rFonts w:eastAsia="Times New Roman"/>
          <w:sz w:val="36"/>
          <w:rtl/>
        </w:rPr>
        <w:t xml:space="preserve"> </w:t>
      </w:r>
      <w:r w:rsidR="00024CFB" w:rsidRPr="00427ABC">
        <w:rPr>
          <w:rFonts w:eastAsia="Times New Roman" w:hint="cs"/>
          <w:sz w:val="36"/>
          <w:rtl/>
        </w:rPr>
        <w:t>جابه‌جایی</w:t>
      </w:r>
      <w:r w:rsidRPr="00427ABC">
        <w:rPr>
          <w:rFonts w:eastAsia="Times New Roman"/>
          <w:sz w:val="36"/>
          <w:rtl/>
        </w:rPr>
        <w:t xml:space="preserve"> را ندارد. مدل</w:t>
      </w:r>
      <w:r w:rsidR="00024CFB" w:rsidRPr="00427ABC">
        <w:rPr>
          <w:rFonts w:eastAsia="Times New Roman" w:hint="cs"/>
          <w:sz w:val="36"/>
          <w:rtl/>
        </w:rPr>
        <w:t>‌</w:t>
      </w:r>
      <w:r w:rsidRPr="00427ABC">
        <w:rPr>
          <w:rFonts w:eastAsia="Times New Roman"/>
          <w:sz w:val="36"/>
          <w:rtl/>
        </w:rPr>
        <w:t>ها</w:t>
      </w:r>
      <w:r w:rsidRPr="00427ABC">
        <w:rPr>
          <w:rFonts w:eastAsia="Times New Roman" w:hint="cs"/>
          <w:sz w:val="36"/>
          <w:rtl/>
        </w:rPr>
        <w:t>ی</w:t>
      </w:r>
      <w:r w:rsidR="00024CFB" w:rsidRPr="00427ABC">
        <w:rPr>
          <w:rFonts w:eastAsia="Times New Roman" w:hint="cs"/>
          <w:sz w:val="36"/>
          <w:rtl/>
        </w:rPr>
        <w:t xml:space="preserve"> جابه‌جایی</w:t>
      </w:r>
      <w:r w:rsidRPr="00427ABC">
        <w:rPr>
          <w:rFonts w:eastAsia="Times New Roman"/>
          <w:sz w:val="36"/>
          <w:rtl/>
        </w:rPr>
        <w:t xml:space="preserve"> مناسب</w:t>
      </w:r>
      <w:r w:rsidR="00024CFB" w:rsidRPr="00427ABC">
        <w:rPr>
          <w:rFonts w:eastAsia="Times New Roman" w:hint="cs"/>
          <w:sz w:val="36"/>
          <w:rtl/>
        </w:rPr>
        <w:t>‌</w:t>
      </w:r>
      <w:r w:rsidRPr="00427ABC">
        <w:rPr>
          <w:rFonts w:eastAsia="Times New Roman"/>
          <w:sz w:val="36"/>
          <w:rtl/>
        </w:rPr>
        <w:t>تر</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برا</w:t>
      </w:r>
      <w:r w:rsidRPr="00427ABC">
        <w:rPr>
          <w:rFonts w:eastAsia="Times New Roman" w:hint="cs"/>
          <w:sz w:val="36"/>
          <w:rtl/>
        </w:rPr>
        <w:t>ی</w:t>
      </w:r>
      <w:r w:rsidRPr="00427ABC">
        <w:rPr>
          <w:rFonts w:eastAsia="Times New Roman"/>
          <w:sz w:val="36"/>
          <w:rtl/>
        </w:rPr>
        <w:t xml:space="preserve"> کاو</w:t>
      </w:r>
      <w:r w:rsidRPr="00427ABC">
        <w:rPr>
          <w:rFonts w:eastAsia="Times New Roman" w:hint="cs"/>
          <w:sz w:val="36"/>
          <w:rtl/>
        </w:rPr>
        <w:t>ی</w:t>
      </w:r>
      <w:r w:rsidRPr="00427ABC">
        <w:rPr>
          <w:rFonts w:eastAsia="Times New Roman" w:hint="eastAsia"/>
          <w:sz w:val="36"/>
          <w:rtl/>
        </w:rPr>
        <w:t>تاس</w:t>
      </w:r>
      <w:r w:rsidRPr="00427ABC">
        <w:rPr>
          <w:rFonts w:eastAsia="Times New Roman" w:hint="cs"/>
          <w:sz w:val="36"/>
          <w:rtl/>
        </w:rPr>
        <w:t>ی</w:t>
      </w:r>
      <w:r w:rsidRPr="00427ABC">
        <w:rPr>
          <w:rFonts w:eastAsia="Times New Roman" w:hint="eastAsia"/>
          <w:sz w:val="36"/>
          <w:rtl/>
        </w:rPr>
        <w:t>ون</w:t>
      </w:r>
      <w:r w:rsidRPr="00427ABC">
        <w:rPr>
          <w:rFonts w:eastAsia="Times New Roman"/>
          <w:sz w:val="36"/>
          <w:rtl/>
        </w:rPr>
        <w:t xml:space="preserve"> در مق</w:t>
      </w:r>
      <w:r w:rsidRPr="00427ABC">
        <w:rPr>
          <w:rFonts w:eastAsia="Times New Roman" w:hint="cs"/>
          <w:sz w:val="36"/>
          <w:rtl/>
        </w:rPr>
        <w:t>ی</w:t>
      </w:r>
      <w:r w:rsidRPr="00427ABC">
        <w:rPr>
          <w:rFonts w:eastAsia="Times New Roman" w:hint="eastAsia"/>
          <w:sz w:val="36"/>
          <w:rtl/>
        </w:rPr>
        <w:t>اس</w:t>
      </w:r>
      <w:r w:rsidRPr="00427ABC">
        <w:rPr>
          <w:rFonts w:eastAsia="Times New Roman"/>
          <w:sz w:val="36"/>
          <w:rtl/>
        </w:rPr>
        <w:t xml:space="preserve"> بزرگ، مانند کاو</w:t>
      </w:r>
      <w:r w:rsidRPr="00427ABC">
        <w:rPr>
          <w:rFonts w:eastAsia="Times New Roman" w:hint="cs"/>
          <w:sz w:val="36"/>
          <w:rtl/>
        </w:rPr>
        <w:t>ی</w:t>
      </w:r>
      <w:r w:rsidRPr="00427ABC">
        <w:rPr>
          <w:rFonts w:eastAsia="Times New Roman" w:hint="eastAsia"/>
          <w:sz w:val="36"/>
          <w:rtl/>
        </w:rPr>
        <w:t>تاس</w:t>
      </w:r>
      <w:r w:rsidRPr="00427ABC">
        <w:rPr>
          <w:rFonts w:eastAsia="Times New Roman" w:hint="cs"/>
          <w:sz w:val="36"/>
          <w:rtl/>
        </w:rPr>
        <w:t>ی</w:t>
      </w:r>
      <w:r w:rsidRPr="00427ABC">
        <w:rPr>
          <w:rFonts w:eastAsia="Times New Roman" w:hint="eastAsia"/>
          <w:sz w:val="36"/>
          <w:rtl/>
        </w:rPr>
        <w:t>ون</w:t>
      </w:r>
      <w:r w:rsidRPr="00427ABC">
        <w:rPr>
          <w:rFonts w:eastAsia="Times New Roman"/>
          <w:sz w:val="36"/>
          <w:rtl/>
        </w:rPr>
        <w:t xml:space="preserve"> </w:t>
      </w:r>
      <w:r w:rsidR="0026455B" w:rsidRPr="00427ABC">
        <w:rPr>
          <w:rFonts w:eastAsia="Times New Roman" w:hint="cs"/>
          <w:sz w:val="36"/>
          <w:rtl/>
        </w:rPr>
        <w:t>لایه‌ای</w:t>
      </w:r>
      <w:r w:rsidRPr="00427ABC">
        <w:rPr>
          <w:rFonts w:eastAsia="Times New Roman"/>
          <w:sz w:val="36"/>
          <w:rtl/>
        </w:rPr>
        <w:t xml:space="preserve"> است که غالباً رو</w:t>
      </w:r>
      <w:r w:rsidRPr="00427ABC">
        <w:rPr>
          <w:rFonts w:eastAsia="Times New Roman" w:hint="cs"/>
          <w:sz w:val="36"/>
          <w:rtl/>
        </w:rPr>
        <w:t>ی</w:t>
      </w:r>
      <w:r w:rsidRPr="00427ABC">
        <w:rPr>
          <w:rFonts w:eastAsia="Times New Roman"/>
          <w:sz w:val="36"/>
          <w:rtl/>
        </w:rPr>
        <w:t xml:space="preserve"> ه</w:t>
      </w:r>
      <w:r w:rsidRPr="00427ABC">
        <w:rPr>
          <w:rFonts w:eastAsia="Times New Roman" w:hint="cs"/>
          <w:sz w:val="36"/>
          <w:rtl/>
        </w:rPr>
        <w:t>ی</w:t>
      </w:r>
      <w:r w:rsidRPr="00427ABC">
        <w:rPr>
          <w:rFonts w:eastAsia="Times New Roman" w:hint="eastAsia"/>
          <w:sz w:val="36"/>
          <w:rtl/>
        </w:rPr>
        <w:t>دروف</w:t>
      </w:r>
      <w:r w:rsidRPr="00427ABC">
        <w:rPr>
          <w:rFonts w:eastAsia="Times New Roman" w:hint="cs"/>
          <w:sz w:val="36"/>
          <w:rtl/>
        </w:rPr>
        <w:t>ی</w:t>
      </w:r>
      <w:r w:rsidRPr="00427ABC">
        <w:rPr>
          <w:rFonts w:eastAsia="Times New Roman" w:hint="eastAsia"/>
          <w:sz w:val="36"/>
          <w:rtl/>
        </w:rPr>
        <w:t>ل</w:t>
      </w:r>
      <w:r w:rsidRPr="00427ABC">
        <w:rPr>
          <w:rFonts w:eastAsia="Times New Roman"/>
          <w:sz w:val="36"/>
          <w:rtl/>
        </w:rPr>
        <w:t xml:space="preserve"> ها و پروانه ها اتفاق م</w:t>
      </w:r>
      <w:r w:rsidRPr="00427ABC">
        <w:rPr>
          <w:rFonts w:eastAsia="Times New Roman" w:hint="cs"/>
          <w:sz w:val="36"/>
          <w:rtl/>
        </w:rPr>
        <w:t>ی</w:t>
      </w:r>
      <w:r w:rsidRPr="00427ABC">
        <w:rPr>
          <w:rFonts w:eastAsia="Times New Roman"/>
          <w:sz w:val="36"/>
          <w:rtl/>
        </w:rPr>
        <w:t xml:space="preserve"> افتد. 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مدل</w:t>
      </w:r>
      <w:r w:rsidR="0026455B" w:rsidRPr="00427ABC">
        <w:rPr>
          <w:rFonts w:eastAsia="Times New Roman" w:hint="cs"/>
          <w:sz w:val="36"/>
          <w:rtl/>
        </w:rPr>
        <w:t>‌</w:t>
      </w:r>
      <w:r w:rsidRPr="00427ABC">
        <w:rPr>
          <w:rFonts w:eastAsia="Times New Roman"/>
          <w:sz w:val="36"/>
          <w:rtl/>
        </w:rPr>
        <w:t>ها تعامل دو</w:t>
      </w:r>
      <w:r w:rsidR="0026455B" w:rsidRPr="00427ABC">
        <w:rPr>
          <w:rFonts w:eastAsia="Times New Roman" w:hint="cs"/>
          <w:sz w:val="36"/>
          <w:rtl/>
        </w:rPr>
        <w:t>‌</w:t>
      </w:r>
      <w:r w:rsidRPr="00427ABC">
        <w:rPr>
          <w:rFonts w:eastAsia="Times New Roman"/>
          <w:sz w:val="36"/>
          <w:rtl/>
        </w:rPr>
        <w:t>طرفه ب</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w:t>
      </w:r>
      <w:r w:rsidR="0026455B" w:rsidRPr="00427ABC">
        <w:rPr>
          <w:rFonts w:eastAsia="Times New Roman" w:hint="cs"/>
          <w:sz w:val="36"/>
          <w:rtl/>
        </w:rPr>
        <w:t>فازها</w:t>
      </w:r>
      <w:r w:rsidRPr="00427ABC">
        <w:rPr>
          <w:rFonts w:eastAsia="Times New Roman"/>
          <w:sz w:val="36"/>
          <w:rtl/>
        </w:rPr>
        <w:t xml:space="preserve"> را شامل م</w:t>
      </w:r>
      <w:r w:rsidRPr="00427ABC">
        <w:rPr>
          <w:rFonts w:eastAsia="Times New Roman" w:hint="cs"/>
          <w:sz w:val="36"/>
          <w:rtl/>
        </w:rPr>
        <w:t>ی</w:t>
      </w:r>
      <w:r w:rsidRPr="00427ABC">
        <w:rPr>
          <w:rFonts w:eastAsia="Times New Roman"/>
          <w:sz w:val="36"/>
          <w:rtl/>
        </w:rPr>
        <w:t xml:space="preserve"> شوند. مفهوم مخلوط همگن مورد توجه عموم در توس</w:t>
      </w:r>
      <w:r w:rsidRPr="00427ABC">
        <w:rPr>
          <w:rFonts w:eastAsia="Times New Roman" w:hint="eastAsia"/>
          <w:sz w:val="36"/>
          <w:rtl/>
        </w:rPr>
        <w:t>عه</w:t>
      </w:r>
      <w:r w:rsidRPr="00427ABC">
        <w:rPr>
          <w:rFonts w:eastAsia="Times New Roman"/>
          <w:sz w:val="36"/>
          <w:rtl/>
        </w:rPr>
        <w:t xml:space="preserve"> مدل</w:t>
      </w:r>
      <w:r w:rsidR="0026455B" w:rsidRPr="00427ABC">
        <w:rPr>
          <w:rFonts w:eastAsia="Times New Roman" w:hint="cs"/>
          <w:sz w:val="36"/>
          <w:rtl/>
        </w:rPr>
        <w:t>‌</w:t>
      </w:r>
      <w:r w:rsidRPr="00427ABC">
        <w:rPr>
          <w:rFonts w:eastAsia="Times New Roman"/>
          <w:sz w:val="36"/>
          <w:rtl/>
        </w:rPr>
        <w:t>ساز</w:t>
      </w:r>
      <w:r w:rsidRPr="00427ABC">
        <w:rPr>
          <w:rFonts w:eastAsia="Times New Roman" w:hint="cs"/>
          <w:sz w:val="36"/>
          <w:rtl/>
        </w:rPr>
        <w:t>ی</w:t>
      </w:r>
      <w:r w:rsidRPr="00427ABC">
        <w:rPr>
          <w:rFonts w:eastAsia="Times New Roman"/>
          <w:sz w:val="36"/>
          <w:rtl/>
        </w:rPr>
        <w:t xml:space="preserve"> دوفاز بوده است. در 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مفهوم، محتو</w:t>
      </w:r>
      <w:r w:rsidRPr="00427ABC">
        <w:rPr>
          <w:rFonts w:eastAsia="Times New Roman" w:hint="cs"/>
          <w:sz w:val="36"/>
          <w:rtl/>
        </w:rPr>
        <w:t>ی</w:t>
      </w:r>
      <w:r w:rsidRPr="00427ABC">
        <w:rPr>
          <w:rFonts w:eastAsia="Times New Roman" w:hint="eastAsia"/>
          <w:sz w:val="36"/>
          <w:rtl/>
        </w:rPr>
        <w:t>ات</w:t>
      </w:r>
      <w:r w:rsidRPr="00427ABC">
        <w:rPr>
          <w:rFonts w:eastAsia="Times New Roman"/>
          <w:sz w:val="36"/>
          <w:rtl/>
        </w:rPr>
        <w:t xml:space="preserve"> سلول</w:t>
      </w:r>
      <w:r w:rsidR="0026455B" w:rsidRPr="00427ABC">
        <w:rPr>
          <w:rFonts w:eastAsia="Times New Roman" w:hint="cs"/>
          <w:sz w:val="36"/>
          <w:rtl/>
        </w:rPr>
        <w:t>‌</w:t>
      </w:r>
      <w:r w:rsidRPr="00427ABC">
        <w:rPr>
          <w:rFonts w:eastAsia="Times New Roman"/>
          <w:sz w:val="36"/>
          <w:rtl/>
        </w:rPr>
        <w:t>ها</w:t>
      </w:r>
      <w:r w:rsidRPr="00427ABC">
        <w:rPr>
          <w:rFonts w:eastAsia="Times New Roman" w:hint="cs"/>
          <w:sz w:val="36"/>
          <w:rtl/>
        </w:rPr>
        <w:t>ی</w:t>
      </w:r>
      <w:r w:rsidRPr="00427ABC">
        <w:rPr>
          <w:rFonts w:eastAsia="Times New Roman"/>
          <w:sz w:val="36"/>
          <w:rtl/>
        </w:rPr>
        <w:t xml:space="preserve"> </w:t>
      </w:r>
      <w:r w:rsidR="0026455B" w:rsidRPr="00427ABC">
        <w:rPr>
          <w:rFonts w:eastAsia="Times New Roman" w:hint="cs"/>
          <w:sz w:val="36"/>
          <w:rtl/>
        </w:rPr>
        <w:t>مجزا، یکنواخت</w:t>
      </w:r>
      <w:r w:rsidRPr="00427ABC">
        <w:rPr>
          <w:rFonts w:eastAsia="Times New Roman"/>
          <w:sz w:val="36"/>
          <w:rtl/>
        </w:rPr>
        <w:t xml:space="preserve"> فرض م</w:t>
      </w:r>
      <w:r w:rsidRPr="00427ABC">
        <w:rPr>
          <w:rFonts w:eastAsia="Times New Roman" w:hint="cs"/>
          <w:sz w:val="36"/>
          <w:rtl/>
        </w:rPr>
        <w:t>ی</w:t>
      </w:r>
      <w:r w:rsidRPr="00427ABC">
        <w:rPr>
          <w:rFonts w:eastAsia="Times New Roman"/>
          <w:sz w:val="36"/>
          <w:rtl/>
        </w:rPr>
        <w:t xml:space="preserve"> شو</w:t>
      </w:r>
      <w:r w:rsidR="0026455B" w:rsidRPr="00427ABC">
        <w:rPr>
          <w:rFonts w:eastAsia="Times New Roman" w:hint="cs"/>
          <w:sz w:val="36"/>
          <w:rtl/>
        </w:rPr>
        <w:t>ن</w:t>
      </w:r>
      <w:r w:rsidRPr="00427ABC">
        <w:rPr>
          <w:rFonts w:eastAsia="Times New Roman"/>
          <w:sz w:val="36"/>
          <w:rtl/>
        </w:rPr>
        <w:t>د. به تازگ</w:t>
      </w:r>
      <w:r w:rsidRPr="00427ABC">
        <w:rPr>
          <w:rFonts w:eastAsia="Times New Roman" w:hint="cs"/>
          <w:sz w:val="36"/>
          <w:rtl/>
        </w:rPr>
        <w:t>ی</w:t>
      </w:r>
      <w:r w:rsidRPr="00427ABC">
        <w:rPr>
          <w:rFonts w:eastAsia="Times New Roman"/>
          <w:sz w:val="36"/>
          <w:rtl/>
        </w:rPr>
        <w:t xml:space="preserve">، مدل </w:t>
      </w:r>
      <w:r w:rsidR="004D7044" w:rsidRPr="00427ABC">
        <w:rPr>
          <w:rFonts w:eastAsia="Times New Roman"/>
          <w:szCs w:val="20"/>
        </w:rPr>
        <w:t>Mixture</w:t>
      </w:r>
      <w:r w:rsidRPr="00427ABC">
        <w:rPr>
          <w:rFonts w:eastAsia="Times New Roman"/>
          <w:sz w:val="36"/>
          <w:rtl/>
        </w:rPr>
        <w:t xml:space="preserve"> به سرعت با انواع مختلف</w:t>
      </w:r>
      <w:r w:rsidR="004D7044" w:rsidRPr="00427ABC">
        <w:rPr>
          <w:rFonts w:eastAsia="Times New Roman" w:hint="cs"/>
          <w:sz w:val="36"/>
          <w:rtl/>
        </w:rPr>
        <w:t xml:space="preserve"> </w:t>
      </w:r>
      <w:r w:rsidR="004D7044" w:rsidRPr="00427ABC">
        <w:rPr>
          <w:rFonts w:eastAsia="Times New Roman" w:hint="eastAsia"/>
          <w:sz w:val="36"/>
          <w:rtl/>
        </w:rPr>
        <w:t>فرمول</w:t>
      </w:r>
      <w:r w:rsidR="004D7044" w:rsidRPr="00427ABC">
        <w:rPr>
          <w:rFonts w:eastAsia="Times New Roman"/>
          <w:sz w:val="36"/>
          <w:rtl/>
        </w:rPr>
        <w:t xml:space="preserve"> انتقال جرم</w:t>
      </w:r>
      <w:r w:rsidRPr="00427ABC">
        <w:rPr>
          <w:rFonts w:eastAsia="Times New Roman"/>
          <w:sz w:val="36"/>
          <w:rtl/>
        </w:rPr>
        <w:t xml:space="preserve"> پ</w:t>
      </w:r>
      <w:r w:rsidRPr="00427ABC">
        <w:rPr>
          <w:rFonts w:eastAsia="Times New Roman" w:hint="cs"/>
          <w:sz w:val="36"/>
          <w:rtl/>
        </w:rPr>
        <w:t>ی</w:t>
      </w:r>
      <w:r w:rsidRPr="00427ABC">
        <w:rPr>
          <w:rFonts w:eastAsia="Times New Roman" w:hint="eastAsia"/>
          <w:sz w:val="36"/>
          <w:rtl/>
        </w:rPr>
        <w:t>شرفت</w:t>
      </w:r>
      <w:r w:rsidR="004D7044" w:rsidRPr="00427ABC">
        <w:rPr>
          <w:rFonts w:eastAsia="Times New Roman" w:hint="cs"/>
          <w:sz w:val="36"/>
          <w:rtl/>
        </w:rPr>
        <w:t xml:space="preserve"> کرده است</w:t>
      </w:r>
      <w:r w:rsidR="00275A22">
        <w:rPr>
          <w:rFonts w:eastAsia="Times New Roman" w:hint="cs"/>
          <w:sz w:val="36"/>
          <w:rtl/>
        </w:rPr>
        <w:t xml:space="preserve"> </w:t>
      </w:r>
      <w:r w:rsidR="00155F1B" w:rsidRPr="006143A6">
        <w:rPr>
          <w:rFonts w:eastAsia="Times New Roman"/>
          <w:sz w:val="28"/>
          <w:szCs w:val="22"/>
          <w:rtl/>
        </w:rPr>
        <w:fldChar w:fldCharType="begin" w:fldLock="1"/>
      </w:r>
      <w:r w:rsidR="00155F1B" w:rsidRPr="006143A6">
        <w:rPr>
          <w:rFonts w:eastAsia="Times New Roman"/>
          <w:sz w:val="28"/>
          <w:szCs w:val="22"/>
        </w:rPr>
        <w:instrText>ADDIN CSL_CITATION {"citationItems":[{"id":"ITEM-1","itemData":{"DOI":"10.1016/j.crhy.2006.10.015","ISSN":"16310705","abstract":"Liquid water can be brought beyond the liquid-vapor equilibrium line into a metastable state, before nucleation of bubbles (cavitation) occurs. We review the experimental work on cavitation in water, focusing on the determination of the ultimate degree of metastability at which liquid water can exist. We also present practical applications of metastability and cavitation. To cite this article: F. Caupin, E. Herbert, C. R. Physique 7 (2006). © 2006 Académie des sciences.","author":[{"dropping-particle":"","family":"Caupin","given":"Frédéric","non-dropping-particle":"","parse-names":false,"suffix":""},{"dropping-particle":"","family":"Herbert","given":"Eric","non-dropping-particle":"","parse-names":false,"suffix":""}],"container-title":"Comptes Rendus Physique","id":"ITEM-1","issued":{"date-parts":[["2006"]]},"title":"Cavitation in water: a review","type":"article"},"uris":["http://www.mendeley.com/documents/?uuid=1bcc9d3b-b758-4132-8c4d-559302c5e5d7"]}],"mendeley":{"formattedCitation":"[10]","plainTextFormattedCitation":"[10]","previouslyFormattedCitation":"[10]"},"properties":{"noteIndex":0},"schema":"https://github.com/citation-style-language/schema/raw/master/csl-citation.json"}</w:instrText>
      </w:r>
      <w:r w:rsidR="00155F1B" w:rsidRPr="006143A6">
        <w:rPr>
          <w:rFonts w:eastAsia="Times New Roman"/>
          <w:sz w:val="28"/>
          <w:szCs w:val="22"/>
          <w:rtl/>
        </w:rPr>
        <w:fldChar w:fldCharType="separate"/>
      </w:r>
      <w:r w:rsidR="00155F1B" w:rsidRPr="006143A6">
        <w:rPr>
          <w:rFonts w:eastAsia="Times New Roman"/>
          <w:noProof/>
          <w:sz w:val="28"/>
          <w:szCs w:val="22"/>
        </w:rPr>
        <w:t>[10]</w:t>
      </w:r>
      <w:r w:rsidR="00155F1B" w:rsidRPr="006143A6">
        <w:rPr>
          <w:rFonts w:eastAsia="Times New Roman"/>
          <w:sz w:val="28"/>
          <w:szCs w:val="22"/>
          <w:rtl/>
        </w:rPr>
        <w:fldChar w:fldCharType="end"/>
      </w:r>
      <w:r w:rsidRPr="00155F1B">
        <w:rPr>
          <w:rFonts w:eastAsia="Times New Roman"/>
          <w:sz w:val="32"/>
          <w:szCs w:val="24"/>
          <w:rtl/>
        </w:rPr>
        <w:t xml:space="preserve">. </w:t>
      </w:r>
    </w:p>
    <w:p w14:paraId="485F2039" w14:textId="756605A2" w:rsidR="004D7044" w:rsidRPr="00427ABC" w:rsidRDefault="00305C52" w:rsidP="007B253A">
      <w:pPr>
        <w:spacing w:after="0" w:line="240" w:lineRule="auto"/>
        <w:ind w:firstLine="720"/>
        <w:jc w:val="both"/>
        <w:rPr>
          <w:rFonts w:eastAsia="Times New Roman"/>
          <w:sz w:val="36"/>
          <w:rtl/>
        </w:rPr>
      </w:pPr>
      <w:r w:rsidRPr="00427ABC">
        <w:rPr>
          <w:rFonts w:eastAsia="Times New Roman"/>
          <w:sz w:val="36"/>
          <w:rtl/>
        </w:rPr>
        <w:lastRenderedPageBreak/>
        <w:t xml:space="preserve">معمولاً در مدل مخلوط فرض </w:t>
      </w:r>
      <w:r w:rsidR="00BF1A1C">
        <w:rPr>
          <w:rFonts w:eastAsia="Times New Roman"/>
          <w:sz w:val="36"/>
          <w:rtl/>
        </w:rPr>
        <w:t>می‌شود</w:t>
      </w:r>
      <w:r w:rsidRPr="00427ABC">
        <w:rPr>
          <w:rFonts w:eastAsia="Times New Roman"/>
          <w:sz w:val="36"/>
          <w:rtl/>
        </w:rPr>
        <w:t xml:space="preserve"> که تعادل انتشار برا</w:t>
      </w:r>
      <w:r w:rsidRPr="00427ABC">
        <w:rPr>
          <w:rFonts w:eastAsia="Times New Roman" w:hint="cs"/>
          <w:sz w:val="36"/>
          <w:rtl/>
        </w:rPr>
        <w:t>ی</w:t>
      </w:r>
      <w:r w:rsidRPr="00427ABC">
        <w:rPr>
          <w:rFonts w:eastAsia="Times New Roman"/>
          <w:sz w:val="36"/>
          <w:rtl/>
        </w:rPr>
        <w:t xml:space="preserve"> هر دو </w:t>
      </w:r>
      <w:r w:rsidR="004D7044" w:rsidRPr="00427ABC">
        <w:rPr>
          <w:rFonts w:eastAsia="Times New Roman" w:hint="cs"/>
          <w:sz w:val="36"/>
          <w:rtl/>
        </w:rPr>
        <w:t>فاز</w:t>
      </w:r>
      <w:r w:rsidRPr="00427ABC">
        <w:rPr>
          <w:rFonts w:eastAsia="Times New Roman"/>
          <w:sz w:val="36"/>
          <w:rtl/>
        </w:rPr>
        <w:t xml:space="preserve"> حفظ </w:t>
      </w:r>
      <w:r w:rsidR="00BF1A1C">
        <w:rPr>
          <w:rFonts w:eastAsia="Times New Roman"/>
          <w:sz w:val="36"/>
          <w:rtl/>
        </w:rPr>
        <w:t>می‌شود</w:t>
      </w:r>
      <w:r w:rsidRPr="00427ABC">
        <w:rPr>
          <w:rFonts w:eastAsia="Times New Roman"/>
          <w:sz w:val="36"/>
          <w:rtl/>
        </w:rPr>
        <w:t xml:space="preserve"> و اختلاف ب</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سرعت و دما ب</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دو فاز برا</w:t>
      </w:r>
      <w:r w:rsidRPr="00427ABC">
        <w:rPr>
          <w:rFonts w:eastAsia="Times New Roman" w:hint="cs"/>
          <w:sz w:val="36"/>
          <w:rtl/>
        </w:rPr>
        <w:t>ی</w:t>
      </w:r>
      <w:r w:rsidRPr="00427ABC">
        <w:rPr>
          <w:rFonts w:eastAsia="Times New Roman"/>
          <w:sz w:val="36"/>
          <w:rtl/>
        </w:rPr>
        <w:t xml:space="preserve"> کل حوزه محاسبات وجود ندارد. بنابرا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دو </w:t>
      </w:r>
      <w:r w:rsidR="004D7044" w:rsidRPr="00427ABC">
        <w:rPr>
          <w:rFonts w:eastAsia="Times New Roman" w:hint="cs"/>
          <w:sz w:val="36"/>
          <w:rtl/>
        </w:rPr>
        <w:t>فاز</w:t>
      </w:r>
      <w:r w:rsidRPr="00427ABC">
        <w:rPr>
          <w:rFonts w:eastAsia="Times New Roman"/>
          <w:sz w:val="36"/>
          <w:rtl/>
        </w:rPr>
        <w:t xml:space="preserve"> به عنوان </w:t>
      </w:r>
      <w:r w:rsidRPr="00427ABC">
        <w:rPr>
          <w:rFonts w:eastAsia="Times New Roman" w:hint="cs"/>
          <w:sz w:val="36"/>
          <w:rtl/>
        </w:rPr>
        <w:t>ی</w:t>
      </w:r>
      <w:r w:rsidRPr="00427ABC">
        <w:rPr>
          <w:rFonts w:eastAsia="Times New Roman" w:hint="eastAsia"/>
          <w:sz w:val="36"/>
          <w:rtl/>
        </w:rPr>
        <w:t>ک</w:t>
      </w:r>
      <w:r w:rsidRPr="00427ABC">
        <w:rPr>
          <w:rFonts w:eastAsia="Times New Roman"/>
          <w:sz w:val="36"/>
          <w:rtl/>
        </w:rPr>
        <w:t xml:space="preserve"> از مخلوط شبه س</w:t>
      </w:r>
      <w:r w:rsidRPr="00427ABC">
        <w:rPr>
          <w:rFonts w:eastAsia="Times New Roman" w:hint="cs"/>
          <w:sz w:val="36"/>
          <w:rtl/>
        </w:rPr>
        <w:t>ی</w:t>
      </w:r>
      <w:r w:rsidRPr="00427ABC">
        <w:rPr>
          <w:rFonts w:eastAsia="Times New Roman" w:hint="eastAsia"/>
          <w:sz w:val="36"/>
          <w:rtl/>
        </w:rPr>
        <w:t>ال</w:t>
      </w:r>
      <w:r w:rsidRPr="00427ABC">
        <w:rPr>
          <w:rFonts w:eastAsia="Times New Roman"/>
          <w:sz w:val="36"/>
          <w:rtl/>
        </w:rPr>
        <w:t xml:space="preserve"> در نظر گرفته م</w:t>
      </w:r>
      <w:r w:rsidRPr="00427ABC">
        <w:rPr>
          <w:rFonts w:eastAsia="Times New Roman" w:hint="cs"/>
          <w:sz w:val="36"/>
          <w:rtl/>
        </w:rPr>
        <w:t>ی</w:t>
      </w:r>
      <w:r w:rsidRPr="00427ABC">
        <w:rPr>
          <w:rFonts w:eastAsia="Times New Roman"/>
          <w:sz w:val="36"/>
          <w:rtl/>
        </w:rPr>
        <w:t xml:space="preserve"> شوند. به هم</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دل</w:t>
      </w:r>
      <w:r w:rsidRPr="00427ABC">
        <w:rPr>
          <w:rFonts w:eastAsia="Times New Roman" w:hint="cs"/>
          <w:sz w:val="36"/>
          <w:rtl/>
        </w:rPr>
        <w:t>ی</w:t>
      </w:r>
      <w:r w:rsidRPr="00427ABC">
        <w:rPr>
          <w:rFonts w:eastAsia="Times New Roman" w:hint="eastAsia"/>
          <w:sz w:val="36"/>
          <w:rtl/>
        </w:rPr>
        <w:t>ل</w:t>
      </w:r>
      <w:r w:rsidRPr="00427ABC">
        <w:rPr>
          <w:rFonts w:eastAsia="Times New Roman"/>
          <w:sz w:val="36"/>
          <w:rtl/>
        </w:rPr>
        <w:t xml:space="preserve">، </w:t>
      </w:r>
      <w:r w:rsidRPr="00427ABC">
        <w:rPr>
          <w:rFonts w:eastAsia="Times New Roman" w:hint="eastAsia"/>
          <w:sz w:val="36"/>
          <w:rtl/>
        </w:rPr>
        <w:t>از</w:t>
      </w:r>
      <w:r w:rsidRPr="00427ABC">
        <w:rPr>
          <w:rFonts w:eastAsia="Times New Roman"/>
          <w:sz w:val="36"/>
          <w:rtl/>
        </w:rPr>
        <w:t xml:space="preserve"> مدل مخلوط ن</w:t>
      </w:r>
      <w:r w:rsidRPr="00427ABC">
        <w:rPr>
          <w:rFonts w:eastAsia="Times New Roman" w:hint="cs"/>
          <w:sz w:val="36"/>
          <w:rtl/>
        </w:rPr>
        <w:t>ی</w:t>
      </w:r>
      <w:r w:rsidRPr="00427ABC">
        <w:rPr>
          <w:rFonts w:eastAsia="Times New Roman" w:hint="eastAsia"/>
          <w:sz w:val="36"/>
          <w:rtl/>
        </w:rPr>
        <w:t>ز</w:t>
      </w:r>
      <w:r w:rsidRPr="00427ABC">
        <w:rPr>
          <w:rFonts w:eastAsia="Times New Roman"/>
          <w:sz w:val="36"/>
          <w:rtl/>
        </w:rPr>
        <w:t xml:space="preserve"> به عنوان مدل </w:t>
      </w:r>
      <w:r w:rsidR="004D7044" w:rsidRPr="00427ABC">
        <w:rPr>
          <w:rFonts w:eastAsia="Times New Roman"/>
          <w:sz w:val="28"/>
          <w:szCs w:val="22"/>
        </w:rPr>
        <w:t>Diffusion</w:t>
      </w:r>
      <w:r w:rsidRPr="00427ABC">
        <w:rPr>
          <w:rFonts w:eastAsia="Times New Roman"/>
          <w:sz w:val="36"/>
          <w:rtl/>
        </w:rPr>
        <w:t xml:space="preserve"> استفاده </w:t>
      </w:r>
      <w:r w:rsidR="00BF1A1C">
        <w:rPr>
          <w:rFonts w:eastAsia="Times New Roman"/>
          <w:sz w:val="36"/>
          <w:rtl/>
        </w:rPr>
        <w:t>می‌شود</w:t>
      </w:r>
      <w:r w:rsidRPr="00427ABC">
        <w:rPr>
          <w:rFonts w:eastAsia="Times New Roman"/>
          <w:sz w:val="36"/>
          <w:rtl/>
        </w:rPr>
        <w:t xml:space="preserve">. </w:t>
      </w:r>
    </w:p>
    <w:p w14:paraId="41DAFD40" w14:textId="6358CCC2" w:rsidR="00305C52" w:rsidRPr="00427ABC" w:rsidRDefault="00305C52" w:rsidP="007B253A">
      <w:pPr>
        <w:spacing w:after="0" w:line="240" w:lineRule="auto"/>
        <w:ind w:firstLine="720"/>
        <w:jc w:val="both"/>
        <w:rPr>
          <w:rFonts w:eastAsia="Times New Roman"/>
          <w:sz w:val="36"/>
          <w:rtl/>
        </w:rPr>
      </w:pPr>
      <w:r w:rsidRPr="00427ABC">
        <w:rPr>
          <w:rFonts w:eastAsia="Times New Roman"/>
          <w:sz w:val="36"/>
          <w:rtl/>
        </w:rPr>
        <w:t>مدل مخلوط اغلب با مکان</w:t>
      </w:r>
      <w:r w:rsidRPr="00427ABC">
        <w:rPr>
          <w:rFonts w:eastAsia="Times New Roman" w:hint="cs"/>
          <w:sz w:val="36"/>
          <w:rtl/>
        </w:rPr>
        <w:t>ی</w:t>
      </w:r>
      <w:r w:rsidRPr="00427ABC">
        <w:rPr>
          <w:rFonts w:eastAsia="Times New Roman" w:hint="eastAsia"/>
          <w:sz w:val="36"/>
          <w:rtl/>
        </w:rPr>
        <w:t>سم</w:t>
      </w:r>
      <w:r w:rsidR="004D7044" w:rsidRPr="00427ABC">
        <w:rPr>
          <w:rFonts w:eastAsia="Times New Roman" w:hint="cs"/>
          <w:sz w:val="36"/>
          <w:rtl/>
        </w:rPr>
        <w:t>‌</w:t>
      </w:r>
      <w:r w:rsidRPr="00427ABC">
        <w:rPr>
          <w:rFonts w:eastAsia="Times New Roman"/>
          <w:sz w:val="36"/>
          <w:rtl/>
        </w:rPr>
        <w:t>ها</w:t>
      </w:r>
      <w:r w:rsidRPr="00427ABC">
        <w:rPr>
          <w:rFonts w:eastAsia="Times New Roman" w:hint="cs"/>
          <w:sz w:val="36"/>
          <w:rtl/>
        </w:rPr>
        <w:t>ی</w:t>
      </w:r>
      <w:r w:rsidRPr="00427ABC">
        <w:rPr>
          <w:rFonts w:eastAsia="Times New Roman"/>
          <w:sz w:val="36"/>
          <w:rtl/>
        </w:rPr>
        <w:t xml:space="preserve"> انتقال جرم مختلف حاصل از </w:t>
      </w:r>
      <w:r w:rsidR="004D7044" w:rsidRPr="00427ABC">
        <w:rPr>
          <w:rFonts w:eastAsia="Times New Roman" w:hint="cs"/>
          <w:sz w:val="36"/>
          <w:rtl/>
        </w:rPr>
        <w:t>دینامیک</w:t>
      </w:r>
      <w:r w:rsidRPr="00427ABC">
        <w:rPr>
          <w:rFonts w:eastAsia="Times New Roman"/>
          <w:sz w:val="36"/>
          <w:rtl/>
        </w:rPr>
        <w:t xml:space="preserve"> حباب</w:t>
      </w:r>
      <w:r w:rsidR="004D7044" w:rsidRPr="00427ABC">
        <w:rPr>
          <w:rFonts w:eastAsia="Times New Roman" w:hint="cs"/>
          <w:sz w:val="36"/>
          <w:rtl/>
        </w:rPr>
        <w:t>‌ها</w:t>
      </w:r>
      <w:r w:rsidRPr="00427ABC">
        <w:rPr>
          <w:rFonts w:eastAsia="Times New Roman"/>
          <w:sz w:val="36"/>
          <w:rtl/>
        </w:rPr>
        <w:t xml:space="preserve"> </w:t>
      </w:r>
      <w:r w:rsidRPr="00427ABC">
        <w:rPr>
          <w:rFonts w:eastAsia="Times New Roman" w:hint="cs"/>
          <w:sz w:val="36"/>
          <w:rtl/>
        </w:rPr>
        <w:t>ی</w:t>
      </w:r>
      <w:r w:rsidRPr="00427ABC">
        <w:rPr>
          <w:rFonts w:eastAsia="Times New Roman" w:hint="eastAsia"/>
          <w:sz w:val="36"/>
          <w:rtl/>
        </w:rPr>
        <w:t>ا</w:t>
      </w:r>
      <w:r w:rsidRPr="00427ABC">
        <w:rPr>
          <w:rFonts w:eastAsia="Times New Roman"/>
          <w:sz w:val="36"/>
          <w:rtl/>
        </w:rPr>
        <w:t xml:space="preserve"> فرآ</w:t>
      </w:r>
      <w:r w:rsidRPr="00427ABC">
        <w:rPr>
          <w:rFonts w:eastAsia="Times New Roman" w:hint="cs"/>
          <w:sz w:val="36"/>
          <w:rtl/>
        </w:rPr>
        <w:t>ی</w:t>
      </w:r>
      <w:r w:rsidRPr="00427ABC">
        <w:rPr>
          <w:rFonts w:eastAsia="Times New Roman" w:hint="eastAsia"/>
          <w:sz w:val="36"/>
          <w:rtl/>
        </w:rPr>
        <w:t>ند</w:t>
      </w:r>
      <w:r w:rsidRPr="00427ABC">
        <w:rPr>
          <w:rFonts w:eastAsia="Times New Roman"/>
          <w:sz w:val="36"/>
          <w:rtl/>
        </w:rPr>
        <w:t xml:space="preserve"> تبخ</w:t>
      </w:r>
      <w:r w:rsidRPr="00427ABC">
        <w:rPr>
          <w:rFonts w:eastAsia="Times New Roman" w:hint="cs"/>
          <w:sz w:val="36"/>
          <w:rtl/>
        </w:rPr>
        <w:t>ی</w:t>
      </w:r>
      <w:r w:rsidRPr="00427ABC">
        <w:rPr>
          <w:rFonts w:eastAsia="Times New Roman" w:hint="eastAsia"/>
          <w:sz w:val="36"/>
          <w:rtl/>
        </w:rPr>
        <w:t>ر</w:t>
      </w:r>
      <w:r w:rsidRPr="00427ABC">
        <w:rPr>
          <w:rFonts w:eastAsia="Times New Roman"/>
          <w:sz w:val="36"/>
          <w:rtl/>
        </w:rPr>
        <w:t xml:space="preserve"> و تراکم همراه است. </w:t>
      </w:r>
      <w:r w:rsidR="004D7044" w:rsidRPr="00427ABC">
        <w:rPr>
          <w:rFonts w:eastAsia="Times New Roman"/>
          <w:sz w:val="28"/>
          <w:szCs w:val="22"/>
        </w:rPr>
        <w:t>Si</w:t>
      </w:r>
      <w:r w:rsidR="00881231" w:rsidRPr="00427ABC">
        <w:rPr>
          <w:rFonts w:eastAsia="Times New Roman"/>
          <w:sz w:val="28"/>
          <w:szCs w:val="22"/>
        </w:rPr>
        <w:t>nghal</w:t>
      </w:r>
      <w:r w:rsidRPr="00427ABC">
        <w:rPr>
          <w:rFonts w:eastAsia="Times New Roman"/>
          <w:sz w:val="36"/>
          <w:rtl/>
        </w:rPr>
        <w:t xml:space="preserve"> و همکاران</w:t>
      </w:r>
      <w:r w:rsidR="004D7044" w:rsidRPr="00427ABC">
        <w:rPr>
          <w:rFonts w:eastAsia="Times New Roman" w:hint="cs"/>
          <w:sz w:val="36"/>
          <w:rtl/>
        </w:rPr>
        <w:t xml:space="preserve"> </w:t>
      </w:r>
      <w:r w:rsidRPr="00427ABC">
        <w:rPr>
          <w:rFonts w:eastAsia="Times New Roman"/>
          <w:sz w:val="36"/>
          <w:rtl/>
        </w:rPr>
        <w:t xml:space="preserve">[1] </w:t>
      </w:r>
      <w:r w:rsidRPr="00427ABC">
        <w:rPr>
          <w:rFonts w:eastAsia="Times New Roman" w:hint="cs"/>
          <w:sz w:val="36"/>
          <w:rtl/>
        </w:rPr>
        <w:t>ی</w:t>
      </w:r>
      <w:r w:rsidRPr="00427ABC">
        <w:rPr>
          <w:rFonts w:eastAsia="Times New Roman" w:hint="eastAsia"/>
          <w:sz w:val="36"/>
          <w:rtl/>
        </w:rPr>
        <w:t>ک</w:t>
      </w:r>
      <w:r w:rsidRPr="00427ABC">
        <w:rPr>
          <w:rFonts w:eastAsia="Times New Roman"/>
          <w:sz w:val="36"/>
          <w:rtl/>
        </w:rPr>
        <w:t xml:space="preserve"> مدل مخلوط را بر اساس معادله کاهش </w:t>
      </w:r>
      <w:r w:rsidRPr="00427ABC">
        <w:rPr>
          <w:rFonts w:eastAsia="Times New Roman" w:hint="cs"/>
          <w:sz w:val="36"/>
          <w:rtl/>
        </w:rPr>
        <w:t>ی</w:t>
      </w:r>
      <w:r w:rsidRPr="00427ABC">
        <w:rPr>
          <w:rFonts w:eastAsia="Times New Roman" w:hint="eastAsia"/>
          <w:sz w:val="36"/>
          <w:rtl/>
        </w:rPr>
        <w:t>افته</w:t>
      </w:r>
      <w:r w:rsidRPr="00427ABC">
        <w:rPr>
          <w:rFonts w:eastAsia="Times New Roman"/>
          <w:sz w:val="36"/>
          <w:rtl/>
        </w:rPr>
        <w:t xml:space="preserve"> </w:t>
      </w:r>
      <w:r w:rsidR="004D7044" w:rsidRPr="00427ABC">
        <w:rPr>
          <w:rFonts w:eastAsia="Times New Roman"/>
          <w:sz w:val="28"/>
          <w:szCs w:val="22"/>
        </w:rPr>
        <w:t>Rayleigh-</w:t>
      </w:r>
      <w:proofErr w:type="spellStart"/>
      <w:r w:rsidR="004D7044" w:rsidRPr="00427ABC">
        <w:rPr>
          <w:rFonts w:eastAsia="Times New Roman"/>
          <w:sz w:val="28"/>
          <w:szCs w:val="22"/>
        </w:rPr>
        <w:t>Plesset</w:t>
      </w:r>
      <w:proofErr w:type="spellEnd"/>
      <w:r w:rsidRPr="00427ABC">
        <w:rPr>
          <w:rFonts w:eastAsia="Times New Roman"/>
          <w:sz w:val="28"/>
          <w:szCs w:val="22"/>
          <w:rtl/>
        </w:rPr>
        <w:t xml:space="preserve"> </w:t>
      </w:r>
      <w:r w:rsidRPr="00427ABC">
        <w:rPr>
          <w:rFonts w:eastAsia="Times New Roman"/>
          <w:sz w:val="36"/>
          <w:rtl/>
        </w:rPr>
        <w:t>ا</w:t>
      </w:r>
      <w:r w:rsidRPr="00427ABC">
        <w:rPr>
          <w:rFonts w:eastAsia="Times New Roman" w:hint="eastAsia"/>
          <w:sz w:val="36"/>
          <w:rtl/>
        </w:rPr>
        <w:t>رائه</w:t>
      </w:r>
      <w:r w:rsidRPr="00427ABC">
        <w:rPr>
          <w:rFonts w:eastAsia="Times New Roman"/>
          <w:sz w:val="36"/>
          <w:rtl/>
        </w:rPr>
        <w:t xml:space="preserve"> داد. آنها </w:t>
      </w:r>
      <w:r w:rsidR="004D7044" w:rsidRPr="00427ABC">
        <w:rPr>
          <w:rFonts w:eastAsia="Times New Roman" w:hint="cs"/>
          <w:sz w:val="36"/>
          <w:rtl/>
        </w:rPr>
        <w:t>اثرات</w:t>
      </w:r>
      <w:r w:rsidRPr="00427ABC">
        <w:rPr>
          <w:rFonts w:eastAsia="Times New Roman"/>
          <w:sz w:val="36"/>
          <w:rtl/>
        </w:rPr>
        <w:t xml:space="preserve"> مختلف</w:t>
      </w:r>
      <w:r w:rsidRPr="00427ABC">
        <w:rPr>
          <w:rFonts w:eastAsia="Times New Roman" w:hint="cs"/>
          <w:sz w:val="36"/>
          <w:rtl/>
        </w:rPr>
        <w:t>ی</w:t>
      </w:r>
      <w:r w:rsidRPr="00427ABC">
        <w:rPr>
          <w:rFonts w:eastAsia="Times New Roman"/>
          <w:sz w:val="36"/>
          <w:rtl/>
        </w:rPr>
        <w:t xml:space="preserve"> را شامل تغ</w:t>
      </w:r>
      <w:r w:rsidRPr="00427ABC">
        <w:rPr>
          <w:rFonts w:eastAsia="Times New Roman" w:hint="cs"/>
          <w:sz w:val="36"/>
          <w:rtl/>
        </w:rPr>
        <w:t>یی</w:t>
      </w:r>
      <w:r w:rsidRPr="00427ABC">
        <w:rPr>
          <w:rFonts w:eastAsia="Times New Roman" w:hint="eastAsia"/>
          <w:sz w:val="36"/>
          <w:rtl/>
        </w:rPr>
        <w:t>ر</w:t>
      </w:r>
      <w:r w:rsidRPr="00427ABC">
        <w:rPr>
          <w:rFonts w:eastAsia="Times New Roman"/>
          <w:sz w:val="36"/>
          <w:rtl/>
        </w:rPr>
        <w:t xml:space="preserve"> فاز، </w:t>
      </w:r>
      <w:r w:rsidR="004D7044" w:rsidRPr="00427ABC">
        <w:rPr>
          <w:rFonts w:eastAsia="Times New Roman" w:hint="cs"/>
          <w:sz w:val="36"/>
          <w:rtl/>
        </w:rPr>
        <w:t>دینامیک</w:t>
      </w:r>
      <w:r w:rsidRPr="00427ABC">
        <w:rPr>
          <w:rFonts w:eastAsia="Times New Roman"/>
          <w:sz w:val="36"/>
          <w:rtl/>
        </w:rPr>
        <w:t xml:space="preserve"> حباب، نوسانات فشار آشفته و گازها</w:t>
      </w:r>
      <w:r w:rsidRPr="00427ABC">
        <w:rPr>
          <w:rFonts w:eastAsia="Times New Roman" w:hint="cs"/>
          <w:sz w:val="36"/>
          <w:rtl/>
        </w:rPr>
        <w:t>ی</w:t>
      </w:r>
      <w:r w:rsidRPr="00427ABC">
        <w:rPr>
          <w:rFonts w:eastAsia="Times New Roman"/>
          <w:sz w:val="36"/>
          <w:rtl/>
        </w:rPr>
        <w:t xml:space="preserve"> غ</w:t>
      </w:r>
      <w:r w:rsidRPr="00427ABC">
        <w:rPr>
          <w:rFonts w:eastAsia="Times New Roman" w:hint="cs"/>
          <w:sz w:val="36"/>
          <w:rtl/>
        </w:rPr>
        <w:t>ی</w:t>
      </w:r>
      <w:r w:rsidRPr="00427ABC">
        <w:rPr>
          <w:rFonts w:eastAsia="Times New Roman" w:hint="eastAsia"/>
          <w:sz w:val="36"/>
          <w:rtl/>
        </w:rPr>
        <w:t>رقابل</w:t>
      </w:r>
      <w:r w:rsidRPr="00427ABC">
        <w:rPr>
          <w:rFonts w:eastAsia="Times New Roman"/>
          <w:sz w:val="36"/>
          <w:rtl/>
        </w:rPr>
        <w:t xml:space="preserve"> تراکم </w:t>
      </w:r>
      <w:r w:rsidR="004D7044" w:rsidRPr="00427ABC">
        <w:rPr>
          <w:rFonts w:eastAsia="Times New Roman" w:hint="cs"/>
          <w:sz w:val="36"/>
          <w:rtl/>
        </w:rPr>
        <w:t xml:space="preserve">را </w:t>
      </w:r>
      <w:r w:rsidRPr="00427ABC">
        <w:rPr>
          <w:rFonts w:eastAsia="Times New Roman"/>
          <w:sz w:val="36"/>
          <w:rtl/>
        </w:rPr>
        <w:t>در نظر گرفتند و بنابرا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آن را "الگو</w:t>
      </w:r>
      <w:r w:rsidRPr="00427ABC">
        <w:rPr>
          <w:rFonts w:eastAsia="Times New Roman" w:hint="cs"/>
          <w:sz w:val="36"/>
          <w:rtl/>
        </w:rPr>
        <w:t>ی</w:t>
      </w:r>
      <w:r w:rsidRPr="00427ABC">
        <w:rPr>
          <w:rFonts w:eastAsia="Times New Roman"/>
          <w:sz w:val="36"/>
          <w:rtl/>
        </w:rPr>
        <w:t xml:space="preserve"> کامل کاو</w:t>
      </w:r>
      <w:r w:rsidRPr="00427ABC">
        <w:rPr>
          <w:rFonts w:eastAsia="Times New Roman" w:hint="cs"/>
          <w:sz w:val="36"/>
          <w:rtl/>
        </w:rPr>
        <w:t>ی</w:t>
      </w:r>
      <w:r w:rsidRPr="00427ABC">
        <w:rPr>
          <w:rFonts w:eastAsia="Times New Roman" w:hint="eastAsia"/>
          <w:sz w:val="36"/>
          <w:rtl/>
        </w:rPr>
        <w:t>تاس</w:t>
      </w:r>
      <w:r w:rsidRPr="00427ABC">
        <w:rPr>
          <w:rFonts w:eastAsia="Times New Roman" w:hint="cs"/>
          <w:sz w:val="36"/>
          <w:rtl/>
        </w:rPr>
        <w:t>ی</w:t>
      </w:r>
      <w:r w:rsidRPr="00427ABC">
        <w:rPr>
          <w:rFonts w:eastAsia="Times New Roman" w:hint="eastAsia"/>
          <w:sz w:val="36"/>
          <w:rtl/>
        </w:rPr>
        <w:t>ون</w:t>
      </w:r>
      <w:r w:rsidRPr="00427ABC">
        <w:rPr>
          <w:rFonts w:eastAsia="Times New Roman"/>
          <w:sz w:val="36"/>
          <w:rtl/>
        </w:rPr>
        <w:t>" نامگذار</w:t>
      </w:r>
      <w:r w:rsidRPr="00427ABC">
        <w:rPr>
          <w:rFonts w:eastAsia="Times New Roman" w:hint="cs"/>
          <w:sz w:val="36"/>
          <w:rtl/>
        </w:rPr>
        <w:t>ی</w:t>
      </w:r>
      <w:r w:rsidRPr="00427ABC">
        <w:rPr>
          <w:rFonts w:eastAsia="Times New Roman"/>
          <w:sz w:val="36"/>
          <w:rtl/>
        </w:rPr>
        <w:t xml:space="preserve"> کردند. مدل پ</w:t>
      </w:r>
      <w:r w:rsidRPr="00427ABC">
        <w:rPr>
          <w:rFonts w:eastAsia="Times New Roman" w:hint="cs"/>
          <w:sz w:val="36"/>
          <w:rtl/>
        </w:rPr>
        <w:t>ی</w:t>
      </w:r>
      <w:r w:rsidRPr="00427ABC">
        <w:rPr>
          <w:rFonts w:eastAsia="Times New Roman" w:hint="eastAsia"/>
          <w:sz w:val="36"/>
          <w:rtl/>
        </w:rPr>
        <w:t>شنهاد</w:t>
      </w:r>
      <w:r w:rsidRPr="00427ABC">
        <w:rPr>
          <w:rFonts w:eastAsia="Times New Roman" w:hint="cs"/>
          <w:sz w:val="36"/>
          <w:rtl/>
        </w:rPr>
        <w:t>ی</w:t>
      </w:r>
      <w:r w:rsidRPr="00427ABC">
        <w:rPr>
          <w:rFonts w:eastAsia="Times New Roman"/>
          <w:sz w:val="36"/>
          <w:rtl/>
        </w:rPr>
        <w:t xml:space="preserve"> توسط </w:t>
      </w:r>
      <w:r w:rsidR="00881231" w:rsidRPr="00427ABC">
        <w:rPr>
          <w:rFonts w:eastAsia="Times New Roman"/>
          <w:sz w:val="28"/>
          <w:szCs w:val="22"/>
        </w:rPr>
        <w:t>Zwart</w:t>
      </w:r>
      <w:r w:rsidRPr="00427ABC">
        <w:rPr>
          <w:rFonts w:eastAsia="Times New Roman"/>
          <w:sz w:val="36"/>
          <w:rtl/>
        </w:rPr>
        <w:t xml:space="preserve"> و همکاران</w:t>
      </w:r>
      <w:r w:rsidR="00881231" w:rsidRPr="00427ABC">
        <w:rPr>
          <w:rFonts w:eastAsia="Times New Roman" w:hint="cs"/>
          <w:sz w:val="36"/>
          <w:rtl/>
        </w:rPr>
        <w:t xml:space="preserve"> </w:t>
      </w:r>
      <w:r w:rsidRPr="00427ABC">
        <w:rPr>
          <w:rFonts w:eastAsia="Times New Roman"/>
          <w:sz w:val="36"/>
          <w:rtl/>
        </w:rPr>
        <w:t xml:space="preserve">براساس معادله ساده شده </w:t>
      </w:r>
      <w:r w:rsidR="00881231" w:rsidRPr="00427ABC">
        <w:rPr>
          <w:rFonts w:eastAsia="Times New Roman"/>
          <w:sz w:val="28"/>
          <w:szCs w:val="22"/>
        </w:rPr>
        <w:t>Rayleigh-</w:t>
      </w:r>
      <w:proofErr w:type="spellStart"/>
      <w:r w:rsidR="00881231" w:rsidRPr="00427ABC">
        <w:rPr>
          <w:rFonts w:eastAsia="Times New Roman"/>
          <w:sz w:val="28"/>
          <w:szCs w:val="22"/>
        </w:rPr>
        <w:t>Plesset</w:t>
      </w:r>
      <w:proofErr w:type="spellEnd"/>
      <w:r w:rsidR="00881231" w:rsidRPr="00427ABC">
        <w:rPr>
          <w:rFonts w:eastAsia="Times New Roman"/>
          <w:sz w:val="28"/>
          <w:szCs w:val="22"/>
          <w:rtl/>
        </w:rPr>
        <w:t xml:space="preserve"> </w:t>
      </w:r>
      <w:r w:rsidRPr="00427ABC">
        <w:rPr>
          <w:rFonts w:eastAsia="Times New Roman"/>
          <w:sz w:val="36"/>
          <w:rtl/>
        </w:rPr>
        <w:t>است. 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مدل کاو</w:t>
      </w:r>
      <w:r w:rsidRPr="00427ABC">
        <w:rPr>
          <w:rFonts w:eastAsia="Times New Roman" w:hint="cs"/>
          <w:sz w:val="36"/>
          <w:rtl/>
        </w:rPr>
        <w:t>ی</w:t>
      </w:r>
      <w:r w:rsidRPr="00427ABC">
        <w:rPr>
          <w:rFonts w:eastAsia="Times New Roman" w:hint="eastAsia"/>
          <w:sz w:val="36"/>
          <w:rtl/>
        </w:rPr>
        <w:t>تاس</w:t>
      </w:r>
      <w:r w:rsidRPr="00427ABC">
        <w:rPr>
          <w:rFonts w:eastAsia="Times New Roman" w:hint="cs"/>
          <w:sz w:val="36"/>
          <w:rtl/>
        </w:rPr>
        <w:t>ی</w:t>
      </w:r>
      <w:r w:rsidRPr="00427ABC">
        <w:rPr>
          <w:rFonts w:eastAsia="Times New Roman" w:hint="eastAsia"/>
          <w:sz w:val="36"/>
          <w:rtl/>
        </w:rPr>
        <w:t>ون</w:t>
      </w:r>
      <w:r w:rsidRPr="00427ABC">
        <w:rPr>
          <w:rFonts w:eastAsia="Times New Roman"/>
          <w:sz w:val="36"/>
          <w:rtl/>
        </w:rPr>
        <w:t xml:space="preserve"> حباب</w:t>
      </w:r>
      <w:r w:rsidR="00881231" w:rsidRPr="00427ABC">
        <w:rPr>
          <w:rFonts w:eastAsia="Times New Roman" w:hint="cs"/>
          <w:sz w:val="36"/>
          <w:rtl/>
        </w:rPr>
        <w:t>‌</w:t>
      </w:r>
      <w:r w:rsidRPr="00427ABC">
        <w:rPr>
          <w:rFonts w:eastAsia="Times New Roman"/>
          <w:sz w:val="36"/>
          <w:rtl/>
        </w:rPr>
        <w:t>ها</w:t>
      </w:r>
      <w:r w:rsidRPr="00427ABC">
        <w:rPr>
          <w:rFonts w:eastAsia="Times New Roman" w:hint="cs"/>
          <w:sz w:val="36"/>
          <w:rtl/>
        </w:rPr>
        <w:t>ی</w:t>
      </w:r>
      <w:r w:rsidRPr="00427ABC">
        <w:rPr>
          <w:rFonts w:eastAsia="Times New Roman"/>
          <w:sz w:val="36"/>
          <w:rtl/>
        </w:rPr>
        <w:t xml:space="preserve"> بخار بزرگ</w:t>
      </w:r>
      <w:r w:rsidRPr="00427ABC">
        <w:rPr>
          <w:rFonts w:eastAsia="Times New Roman" w:hint="cs"/>
          <w:sz w:val="36"/>
          <w:rtl/>
        </w:rPr>
        <w:t>ی</w:t>
      </w:r>
      <w:r w:rsidRPr="00427ABC">
        <w:rPr>
          <w:rFonts w:eastAsia="Times New Roman"/>
          <w:sz w:val="36"/>
          <w:rtl/>
        </w:rPr>
        <w:t xml:space="preserve"> را با اندازه مساو</w:t>
      </w:r>
      <w:r w:rsidRPr="00427ABC">
        <w:rPr>
          <w:rFonts w:eastAsia="Times New Roman" w:hint="cs"/>
          <w:sz w:val="36"/>
          <w:rtl/>
        </w:rPr>
        <w:t>ی</w:t>
      </w:r>
      <w:r w:rsidRPr="00427ABC">
        <w:rPr>
          <w:rFonts w:eastAsia="Times New Roman"/>
          <w:sz w:val="36"/>
          <w:rtl/>
        </w:rPr>
        <w:t xml:space="preserve"> فرض </w:t>
      </w:r>
      <w:r w:rsidR="00BF1A1C">
        <w:rPr>
          <w:rFonts w:eastAsia="Times New Roman"/>
          <w:sz w:val="36"/>
          <w:rtl/>
        </w:rPr>
        <w:t>می‌کند</w:t>
      </w:r>
      <w:r w:rsidRPr="00427ABC">
        <w:rPr>
          <w:rFonts w:eastAsia="Times New Roman"/>
          <w:sz w:val="36"/>
          <w:rtl/>
        </w:rPr>
        <w:t xml:space="preserve"> که رو</w:t>
      </w:r>
      <w:r w:rsidRPr="00427ABC">
        <w:rPr>
          <w:rFonts w:eastAsia="Times New Roman" w:hint="cs"/>
          <w:sz w:val="36"/>
          <w:rtl/>
        </w:rPr>
        <w:t>ی</w:t>
      </w:r>
      <w:r w:rsidRPr="00427ABC">
        <w:rPr>
          <w:rFonts w:eastAsia="Times New Roman"/>
          <w:sz w:val="36"/>
          <w:rtl/>
        </w:rPr>
        <w:t xml:space="preserve"> </w:t>
      </w:r>
      <w:r w:rsidRPr="00427ABC">
        <w:rPr>
          <w:rFonts w:eastAsia="Times New Roman" w:hint="cs"/>
          <w:sz w:val="36"/>
          <w:rtl/>
        </w:rPr>
        <w:t>ی</w:t>
      </w:r>
      <w:r w:rsidRPr="00427ABC">
        <w:rPr>
          <w:rFonts w:eastAsia="Times New Roman" w:hint="eastAsia"/>
          <w:sz w:val="36"/>
          <w:rtl/>
        </w:rPr>
        <w:t>کد</w:t>
      </w:r>
      <w:r w:rsidRPr="00427ABC">
        <w:rPr>
          <w:rFonts w:eastAsia="Times New Roman" w:hint="cs"/>
          <w:sz w:val="36"/>
          <w:rtl/>
        </w:rPr>
        <w:t>ی</w:t>
      </w:r>
      <w:r w:rsidRPr="00427ABC">
        <w:rPr>
          <w:rFonts w:eastAsia="Times New Roman" w:hint="eastAsia"/>
          <w:sz w:val="36"/>
          <w:rtl/>
        </w:rPr>
        <w:t>گر</w:t>
      </w:r>
      <w:r w:rsidRPr="00427ABC">
        <w:rPr>
          <w:rFonts w:eastAsia="Times New Roman"/>
          <w:sz w:val="36"/>
          <w:rtl/>
        </w:rPr>
        <w:t xml:space="preserve"> تأث</w:t>
      </w:r>
      <w:r w:rsidRPr="00427ABC">
        <w:rPr>
          <w:rFonts w:eastAsia="Times New Roman" w:hint="cs"/>
          <w:sz w:val="36"/>
          <w:rtl/>
        </w:rPr>
        <w:t>ی</w:t>
      </w:r>
      <w:r w:rsidRPr="00427ABC">
        <w:rPr>
          <w:rFonts w:eastAsia="Times New Roman" w:hint="eastAsia"/>
          <w:sz w:val="36"/>
          <w:rtl/>
        </w:rPr>
        <w:t>ر</w:t>
      </w:r>
      <w:r w:rsidRPr="00427ABC">
        <w:rPr>
          <w:rFonts w:eastAsia="Times New Roman"/>
          <w:sz w:val="36"/>
          <w:rtl/>
        </w:rPr>
        <w:t xml:space="preserve"> نم</w:t>
      </w:r>
      <w:r w:rsidRPr="00427ABC">
        <w:rPr>
          <w:rFonts w:eastAsia="Times New Roman" w:hint="cs"/>
          <w:sz w:val="36"/>
          <w:rtl/>
        </w:rPr>
        <w:t>ی</w:t>
      </w:r>
      <w:r w:rsidRPr="00427ABC">
        <w:rPr>
          <w:rFonts w:eastAsia="Times New Roman"/>
          <w:sz w:val="36"/>
          <w:rtl/>
        </w:rPr>
        <w:t xml:space="preserve"> گذارد. با 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حال، عبارات تراکم و تبخ</w:t>
      </w:r>
      <w:r w:rsidRPr="00427ABC">
        <w:rPr>
          <w:rFonts w:eastAsia="Times New Roman" w:hint="cs"/>
          <w:sz w:val="36"/>
          <w:rtl/>
        </w:rPr>
        <w:t>ی</w:t>
      </w:r>
      <w:r w:rsidRPr="00427ABC">
        <w:rPr>
          <w:rFonts w:eastAsia="Times New Roman" w:hint="eastAsia"/>
          <w:sz w:val="36"/>
          <w:rtl/>
        </w:rPr>
        <w:t>ر</w:t>
      </w:r>
      <w:r w:rsidRPr="00427ABC">
        <w:rPr>
          <w:rFonts w:eastAsia="Times New Roman"/>
          <w:sz w:val="36"/>
          <w:rtl/>
        </w:rPr>
        <w:t xml:space="preserve"> </w:t>
      </w:r>
      <w:r w:rsidR="00881231" w:rsidRPr="00427ABC">
        <w:rPr>
          <w:rFonts w:eastAsia="Times New Roman" w:hint="cs"/>
          <w:sz w:val="36"/>
          <w:rtl/>
        </w:rPr>
        <w:t>مثل هم</w:t>
      </w:r>
      <w:r w:rsidRPr="00427ABC">
        <w:rPr>
          <w:rFonts w:eastAsia="Times New Roman"/>
          <w:sz w:val="36"/>
          <w:rtl/>
        </w:rPr>
        <w:t xml:space="preserve"> ن</w:t>
      </w:r>
      <w:r w:rsidRPr="00427ABC">
        <w:rPr>
          <w:rFonts w:eastAsia="Times New Roman" w:hint="cs"/>
          <w:sz w:val="36"/>
          <w:rtl/>
        </w:rPr>
        <w:t>ی</w:t>
      </w:r>
      <w:r w:rsidRPr="00427ABC">
        <w:rPr>
          <w:rFonts w:eastAsia="Times New Roman" w:hint="eastAsia"/>
          <w:sz w:val="36"/>
          <w:rtl/>
        </w:rPr>
        <w:t>ستند</w:t>
      </w:r>
      <w:r w:rsidRPr="00427ABC">
        <w:rPr>
          <w:rFonts w:eastAsia="Times New Roman"/>
          <w:sz w:val="36"/>
          <w:rtl/>
        </w:rPr>
        <w:t>. آن</w:t>
      </w:r>
      <w:r w:rsidR="00881231" w:rsidRPr="00427ABC">
        <w:rPr>
          <w:rFonts w:eastAsia="Times New Roman" w:hint="cs"/>
          <w:sz w:val="36"/>
          <w:rtl/>
        </w:rPr>
        <w:t>‌</w:t>
      </w:r>
      <w:r w:rsidRPr="00427ABC">
        <w:rPr>
          <w:rFonts w:eastAsia="Times New Roman"/>
          <w:sz w:val="36"/>
          <w:rtl/>
        </w:rPr>
        <w:t>ها پ</w:t>
      </w:r>
      <w:r w:rsidRPr="00427ABC">
        <w:rPr>
          <w:rFonts w:eastAsia="Times New Roman" w:hint="cs"/>
          <w:sz w:val="36"/>
          <w:rtl/>
        </w:rPr>
        <w:t>ی</w:t>
      </w:r>
      <w:r w:rsidRPr="00427ABC">
        <w:rPr>
          <w:rFonts w:eastAsia="Times New Roman" w:hint="eastAsia"/>
          <w:sz w:val="36"/>
          <w:rtl/>
        </w:rPr>
        <w:t>شنهاد</w:t>
      </w:r>
      <w:r w:rsidRPr="00427ABC">
        <w:rPr>
          <w:rFonts w:eastAsia="Times New Roman"/>
          <w:sz w:val="36"/>
          <w:rtl/>
        </w:rPr>
        <w:t xml:space="preserve"> کردند که کل م</w:t>
      </w:r>
      <w:r w:rsidRPr="00427ABC">
        <w:rPr>
          <w:rFonts w:eastAsia="Times New Roman" w:hint="cs"/>
          <w:sz w:val="36"/>
          <w:rtl/>
        </w:rPr>
        <w:t>ی</w:t>
      </w:r>
      <w:r w:rsidRPr="00427ABC">
        <w:rPr>
          <w:rFonts w:eastAsia="Times New Roman" w:hint="eastAsia"/>
          <w:sz w:val="36"/>
          <w:rtl/>
        </w:rPr>
        <w:t>زان</w:t>
      </w:r>
      <w:r w:rsidRPr="00427ABC">
        <w:rPr>
          <w:rFonts w:eastAsia="Times New Roman"/>
          <w:sz w:val="36"/>
          <w:rtl/>
        </w:rPr>
        <w:t xml:space="preserve"> انتقال جرم ب</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فاز در هر واحد حجم توسط </w:t>
      </w:r>
      <w:r w:rsidR="00881231" w:rsidRPr="00427ABC">
        <w:rPr>
          <w:rFonts w:eastAsia="Times New Roman" w:hint="cs"/>
          <w:sz w:val="36"/>
          <w:rtl/>
        </w:rPr>
        <w:t>مقدارهای</w:t>
      </w:r>
      <w:r w:rsidRPr="00427ABC">
        <w:rPr>
          <w:rFonts w:eastAsia="Times New Roman"/>
          <w:sz w:val="36"/>
          <w:rtl/>
        </w:rPr>
        <w:t xml:space="preserve"> چگال</w:t>
      </w:r>
      <w:r w:rsidRPr="00427ABC">
        <w:rPr>
          <w:rFonts w:eastAsia="Times New Roman" w:hint="cs"/>
          <w:sz w:val="36"/>
          <w:rtl/>
        </w:rPr>
        <w:t>ی</w:t>
      </w:r>
      <w:r w:rsidRPr="00427ABC">
        <w:rPr>
          <w:rFonts w:eastAsia="Times New Roman"/>
          <w:sz w:val="36"/>
          <w:rtl/>
        </w:rPr>
        <w:t xml:space="preserve"> حباب و </w:t>
      </w:r>
      <w:r w:rsidR="00881231" w:rsidRPr="00427ABC">
        <w:rPr>
          <w:rFonts w:eastAsia="Times New Roman" w:hint="cs"/>
          <w:sz w:val="36"/>
          <w:rtl/>
        </w:rPr>
        <w:t>نرخ</w:t>
      </w:r>
      <w:r w:rsidRPr="00427ABC">
        <w:rPr>
          <w:rFonts w:eastAsia="Times New Roman"/>
          <w:sz w:val="36"/>
          <w:rtl/>
        </w:rPr>
        <w:t xml:space="preserve"> تغ</w:t>
      </w:r>
      <w:r w:rsidRPr="00427ABC">
        <w:rPr>
          <w:rFonts w:eastAsia="Times New Roman" w:hint="cs"/>
          <w:sz w:val="36"/>
          <w:rtl/>
        </w:rPr>
        <w:t>یی</w:t>
      </w:r>
      <w:r w:rsidRPr="00427ABC">
        <w:rPr>
          <w:rFonts w:eastAsia="Times New Roman" w:hint="eastAsia"/>
          <w:sz w:val="36"/>
          <w:rtl/>
        </w:rPr>
        <w:t>ر</w:t>
      </w:r>
      <w:r w:rsidRPr="00427ABC">
        <w:rPr>
          <w:rFonts w:eastAsia="Times New Roman"/>
          <w:sz w:val="36"/>
          <w:rtl/>
        </w:rPr>
        <w:t xml:space="preserve"> جرم </w:t>
      </w:r>
      <w:r w:rsidRPr="00427ABC">
        <w:rPr>
          <w:rFonts w:eastAsia="Times New Roman" w:hint="cs"/>
          <w:sz w:val="36"/>
          <w:rtl/>
        </w:rPr>
        <w:t>ی</w:t>
      </w:r>
      <w:r w:rsidRPr="00427ABC">
        <w:rPr>
          <w:rFonts w:eastAsia="Times New Roman" w:hint="eastAsia"/>
          <w:sz w:val="36"/>
          <w:rtl/>
        </w:rPr>
        <w:t>ک</w:t>
      </w:r>
      <w:r w:rsidRPr="00427ABC">
        <w:rPr>
          <w:rFonts w:eastAsia="Times New Roman"/>
          <w:sz w:val="36"/>
          <w:rtl/>
        </w:rPr>
        <w:t xml:space="preserve"> حباب واحد تع</w:t>
      </w:r>
      <w:r w:rsidRPr="00427ABC">
        <w:rPr>
          <w:rFonts w:eastAsia="Times New Roman" w:hint="cs"/>
          <w:sz w:val="36"/>
          <w:rtl/>
        </w:rPr>
        <w:t>یی</w:t>
      </w:r>
      <w:r w:rsidRPr="00427ABC">
        <w:rPr>
          <w:rFonts w:eastAsia="Times New Roman" w:hint="eastAsia"/>
          <w:sz w:val="36"/>
          <w:rtl/>
        </w:rPr>
        <w:t>ن</w:t>
      </w:r>
      <w:r w:rsidRPr="00427ABC">
        <w:rPr>
          <w:rFonts w:eastAsia="Times New Roman"/>
          <w:sz w:val="36"/>
          <w:rtl/>
        </w:rPr>
        <w:t xml:space="preserve"> شود. مطالعه انجام شده توسط </w:t>
      </w:r>
      <w:proofErr w:type="spellStart"/>
      <w:r w:rsidRPr="00427ABC">
        <w:rPr>
          <w:rFonts w:eastAsia="Times New Roman"/>
          <w:sz w:val="28"/>
          <w:szCs w:val="22"/>
        </w:rPr>
        <w:t>Schnerr</w:t>
      </w:r>
      <w:proofErr w:type="spellEnd"/>
      <w:r w:rsidR="00881231" w:rsidRPr="00427ABC">
        <w:rPr>
          <w:rFonts w:eastAsia="Times New Roman"/>
          <w:sz w:val="28"/>
          <w:szCs w:val="22"/>
        </w:rPr>
        <w:t xml:space="preserve"> </w:t>
      </w:r>
      <w:r w:rsidR="00881231" w:rsidRPr="00427ABC">
        <w:rPr>
          <w:rFonts w:eastAsia="Times New Roman" w:hint="cs"/>
          <w:sz w:val="36"/>
          <w:rtl/>
        </w:rPr>
        <w:t xml:space="preserve"> و </w:t>
      </w:r>
      <w:r w:rsidR="00881231" w:rsidRPr="00427ABC">
        <w:rPr>
          <w:rFonts w:eastAsia="Times New Roman"/>
          <w:sz w:val="28"/>
          <w:szCs w:val="22"/>
        </w:rPr>
        <w:t xml:space="preserve"> </w:t>
      </w:r>
      <w:r w:rsidRPr="00427ABC">
        <w:rPr>
          <w:rFonts w:eastAsia="Times New Roman"/>
          <w:sz w:val="28"/>
          <w:szCs w:val="22"/>
        </w:rPr>
        <w:t>Sauer</w:t>
      </w:r>
      <w:r w:rsidRPr="00427ABC">
        <w:rPr>
          <w:rFonts w:eastAsia="Times New Roman"/>
          <w:sz w:val="36"/>
          <w:rtl/>
        </w:rPr>
        <w:t xml:space="preserve"> به نظر </w:t>
      </w:r>
      <w:r w:rsidR="00BF1A1C">
        <w:rPr>
          <w:rFonts w:eastAsia="Times New Roman"/>
          <w:sz w:val="36"/>
          <w:rtl/>
        </w:rPr>
        <w:t>می‌رسد</w:t>
      </w:r>
      <w:r w:rsidRPr="00427ABC">
        <w:rPr>
          <w:rFonts w:eastAsia="Times New Roman"/>
          <w:sz w:val="36"/>
          <w:rtl/>
        </w:rPr>
        <w:t xml:space="preserve"> اول</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مورد است که به 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نت</w:t>
      </w:r>
      <w:r w:rsidRPr="00427ABC">
        <w:rPr>
          <w:rFonts w:eastAsia="Times New Roman" w:hint="cs"/>
          <w:sz w:val="36"/>
          <w:rtl/>
        </w:rPr>
        <w:t>ی</w:t>
      </w:r>
      <w:r w:rsidRPr="00427ABC">
        <w:rPr>
          <w:rFonts w:eastAsia="Times New Roman" w:hint="eastAsia"/>
          <w:sz w:val="36"/>
          <w:rtl/>
        </w:rPr>
        <w:t>جه</w:t>
      </w:r>
      <w:r w:rsidRPr="00427ABC">
        <w:rPr>
          <w:rFonts w:eastAsia="Times New Roman"/>
          <w:sz w:val="36"/>
          <w:rtl/>
        </w:rPr>
        <w:t xml:space="preserve"> </w:t>
      </w:r>
      <w:r w:rsidR="00BF1A1C">
        <w:rPr>
          <w:rFonts w:eastAsia="Times New Roman"/>
          <w:sz w:val="36"/>
          <w:rtl/>
        </w:rPr>
        <w:t>می‌رسد</w:t>
      </w:r>
      <w:r w:rsidRPr="00427ABC">
        <w:rPr>
          <w:rFonts w:eastAsia="Times New Roman"/>
          <w:sz w:val="36"/>
          <w:rtl/>
        </w:rPr>
        <w:t xml:space="preserve"> که انتقال جرم عمدتا توسط د</w:t>
      </w:r>
      <w:r w:rsidRPr="00427ABC">
        <w:rPr>
          <w:rFonts w:eastAsia="Times New Roman" w:hint="cs"/>
          <w:sz w:val="36"/>
          <w:rtl/>
        </w:rPr>
        <w:t>ی</w:t>
      </w:r>
      <w:r w:rsidRPr="00427ABC">
        <w:rPr>
          <w:rFonts w:eastAsia="Times New Roman" w:hint="eastAsia"/>
          <w:sz w:val="36"/>
          <w:rtl/>
        </w:rPr>
        <w:t>فرانس</w:t>
      </w:r>
      <w:r w:rsidRPr="00427ABC">
        <w:rPr>
          <w:rFonts w:eastAsia="Times New Roman" w:hint="cs"/>
          <w:sz w:val="36"/>
          <w:rtl/>
        </w:rPr>
        <w:t>ی</w:t>
      </w:r>
      <w:r w:rsidRPr="00427ABC">
        <w:rPr>
          <w:rFonts w:eastAsia="Times New Roman" w:hint="eastAsia"/>
          <w:sz w:val="36"/>
          <w:rtl/>
        </w:rPr>
        <w:t>ل</w:t>
      </w:r>
      <w:r w:rsidRPr="00427ABC">
        <w:rPr>
          <w:rFonts w:eastAsia="Times New Roman"/>
          <w:sz w:val="36"/>
          <w:rtl/>
        </w:rPr>
        <w:t xml:space="preserve"> فشار انجام </w:t>
      </w:r>
      <w:r w:rsidR="00BF1A1C">
        <w:rPr>
          <w:rFonts w:eastAsia="Times New Roman"/>
          <w:sz w:val="36"/>
          <w:rtl/>
        </w:rPr>
        <w:t>می‌شود</w:t>
      </w:r>
      <w:r w:rsidRPr="00427ABC">
        <w:rPr>
          <w:rFonts w:eastAsia="Times New Roman"/>
          <w:sz w:val="36"/>
          <w:rtl/>
        </w:rPr>
        <w:t>. فرمولاس</w:t>
      </w:r>
      <w:r w:rsidRPr="00427ABC">
        <w:rPr>
          <w:rFonts w:eastAsia="Times New Roman" w:hint="cs"/>
          <w:sz w:val="36"/>
          <w:rtl/>
        </w:rPr>
        <w:t>ی</w:t>
      </w:r>
      <w:r w:rsidRPr="00427ABC">
        <w:rPr>
          <w:rFonts w:eastAsia="Times New Roman" w:hint="eastAsia"/>
          <w:sz w:val="36"/>
          <w:rtl/>
        </w:rPr>
        <w:t>ون</w:t>
      </w:r>
      <w:r w:rsidRPr="00427ABC">
        <w:rPr>
          <w:rFonts w:eastAsia="Times New Roman"/>
          <w:sz w:val="36"/>
          <w:rtl/>
        </w:rPr>
        <w:t xml:space="preserve"> آن</w:t>
      </w:r>
      <w:r w:rsidR="00881231" w:rsidRPr="00427ABC">
        <w:rPr>
          <w:rFonts w:eastAsia="Times New Roman" w:hint="cs"/>
          <w:sz w:val="36"/>
          <w:rtl/>
        </w:rPr>
        <w:t>‌</w:t>
      </w:r>
      <w:r w:rsidRPr="00427ABC">
        <w:rPr>
          <w:rFonts w:eastAsia="Times New Roman"/>
          <w:sz w:val="36"/>
          <w:rtl/>
        </w:rPr>
        <w:t xml:space="preserve">ها </w:t>
      </w:r>
      <w:r w:rsidR="00881231" w:rsidRPr="00427ABC">
        <w:rPr>
          <w:rFonts w:eastAsia="Times New Roman" w:hint="cs"/>
          <w:sz w:val="36"/>
          <w:rtl/>
        </w:rPr>
        <w:t>قابلیت تغییرات چرخشی شکل ابر کاویتاسیونی را دارد</w:t>
      </w:r>
      <w:r w:rsidR="00155F1B">
        <w:rPr>
          <w:rFonts w:eastAsia="Times New Roman" w:hint="cs"/>
          <w:sz w:val="36"/>
          <w:rtl/>
        </w:rPr>
        <w:t xml:space="preserve"> </w:t>
      </w:r>
      <w:r w:rsidR="00155F1B" w:rsidRPr="00155F1B">
        <w:rPr>
          <w:rFonts w:eastAsia="Times New Roman"/>
          <w:sz w:val="28"/>
          <w:rtl/>
        </w:rPr>
        <w:fldChar w:fldCharType="begin" w:fldLock="1"/>
      </w:r>
      <w:r w:rsidR="00155F1B">
        <w:rPr>
          <w:rFonts w:eastAsia="Times New Roman"/>
          <w:sz w:val="28"/>
        </w:rPr>
        <w:instrText>ADDIN CSL_CITATION {"citationItems":[{"id":"ITEM-1","itemData":{"DOI":"10.1098/rspa.2016.0345","ISSN":"14712946","abstract":"Cavitation is the transition from a liquid to a vapour phase, due to a drop in pressure to the level of the vapour tension of the fluid. Two kinds of cavitation have been reviewed here: acoustic cavitation and hydrodynamic cavitation. As acoustic cavitation in engineering systems is related to the propagation of waves through a region subjected to liquid vaporization, the available expressions of the sound speed are discussed. One of the main effects of hydrodynamic cavitation in the nozzles and orifices of hydraulic power systems is a reduction in flow permeability. Different discharge coefficient formulae are analysed in this paper: the Reynolds number and the cavitation number result to be the key fluid dynamical parameters for liquid and cavitating flows, respectively. The latest advances in the characterization of different cavitation regimes in a nozzle, as the cavitation number reduces, are presented. The physical cause of choked flows is explained, and an analogy between cavitation and supersonic aerodynamic flows is proposed. The main approaches to cavitation modelling in hydraulic power systems are also reviewed: these are divided into homogeneous-mixture and two-phase models. The homogeneous-mixture models are further subdivided into barotropic and baroclinic models. The advantages and disadvantages of an implementation of the complete Rayleigh-Plesset equation are examined.","author":[{"dropping-particle":"","family":"Ferrari","given":"A.","non-dropping-particle":"","parse-names":false,"suffix":""}],"container-title":"Proceedings of the Royal Society A: Mathematical, Physical and Engineering Sciences","id":"ITEM-1","issued":{"date-parts":[["2017"]]},"title":"Fluid dynamics of acoustic and hydrodynamic cavitation in hydraulic power systems","type":"article"},"uris":["http://www.mendeley.com/documents/?uuid=24a61bc3-b90a-438c-99af-4a3b67165f33"]}],"mendeley":{"formattedCitation":"[43]","plainTextFormattedCitation":"[43]","previouslyFormattedCitation":"[43]"},"properties":{"noteIndex":0},"schema":"https://github.com/citation-style-language/schema/raw/master/csl-citation.json"}</w:instrText>
      </w:r>
      <w:r w:rsidR="00155F1B" w:rsidRPr="00155F1B">
        <w:rPr>
          <w:rFonts w:eastAsia="Times New Roman"/>
          <w:sz w:val="28"/>
          <w:rtl/>
        </w:rPr>
        <w:fldChar w:fldCharType="separate"/>
      </w:r>
      <w:r w:rsidR="00155F1B" w:rsidRPr="00155F1B">
        <w:rPr>
          <w:rFonts w:eastAsia="Times New Roman"/>
          <w:noProof/>
          <w:sz w:val="28"/>
        </w:rPr>
        <w:t>[43]</w:t>
      </w:r>
      <w:r w:rsidR="00155F1B" w:rsidRPr="00155F1B">
        <w:rPr>
          <w:rFonts w:eastAsia="Times New Roman"/>
          <w:sz w:val="28"/>
          <w:rtl/>
        </w:rPr>
        <w:fldChar w:fldCharType="end"/>
      </w:r>
      <w:r w:rsidR="00881231" w:rsidRPr="00155F1B">
        <w:rPr>
          <w:rFonts w:eastAsia="Times New Roman" w:hint="cs"/>
          <w:sz w:val="28"/>
          <w:rtl/>
        </w:rPr>
        <w:t>.</w:t>
      </w:r>
    </w:p>
    <w:p w14:paraId="4B95A77A" w14:textId="77777777" w:rsidR="007B253A" w:rsidRDefault="00EF040B" w:rsidP="007B253A">
      <w:pPr>
        <w:spacing w:after="0" w:line="240" w:lineRule="auto"/>
        <w:jc w:val="both"/>
        <w:rPr>
          <w:rFonts w:eastAsia="Times New Roman"/>
          <w:sz w:val="36"/>
          <w:rtl/>
        </w:rPr>
      </w:pPr>
      <w:r w:rsidRPr="00427ABC">
        <w:rPr>
          <w:rFonts w:eastAsia="Times New Roman"/>
          <w:sz w:val="36"/>
          <w:rtl/>
        </w:rPr>
        <w:t>در کل</w:t>
      </w:r>
      <w:r w:rsidRPr="00427ABC">
        <w:rPr>
          <w:rFonts w:eastAsia="Times New Roman" w:hint="cs"/>
          <w:sz w:val="36"/>
          <w:rtl/>
        </w:rPr>
        <w:t>ی</w:t>
      </w:r>
      <w:r w:rsidRPr="00427ABC">
        <w:rPr>
          <w:rFonts w:eastAsia="Times New Roman" w:hint="eastAsia"/>
          <w:sz w:val="36"/>
          <w:rtl/>
        </w:rPr>
        <w:t>ه</w:t>
      </w:r>
      <w:r w:rsidRPr="00427ABC">
        <w:rPr>
          <w:rFonts w:eastAsia="Times New Roman"/>
          <w:sz w:val="36"/>
          <w:rtl/>
        </w:rPr>
        <w:t xml:space="preserve"> مدلها ، قبل از تع</w:t>
      </w:r>
      <w:r w:rsidRPr="00427ABC">
        <w:rPr>
          <w:rFonts w:eastAsia="Times New Roman" w:hint="cs"/>
          <w:sz w:val="36"/>
          <w:rtl/>
        </w:rPr>
        <w:t>یی</w:t>
      </w:r>
      <w:r w:rsidRPr="00427ABC">
        <w:rPr>
          <w:rFonts w:eastAsia="Times New Roman" w:hint="eastAsia"/>
          <w:sz w:val="36"/>
          <w:rtl/>
        </w:rPr>
        <w:t>ن</w:t>
      </w:r>
      <w:r w:rsidRPr="00427ABC">
        <w:rPr>
          <w:rFonts w:eastAsia="Times New Roman"/>
          <w:sz w:val="36"/>
          <w:rtl/>
        </w:rPr>
        <w:t xml:space="preserve"> ف</w:t>
      </w:r>
      <w:r w:rsidRPr="00427ABC">
        <w:rPr>
          <w:rFonts w:eastAsia="Times New Roman" w:hint="cs"/>
          <w:sz w:val="36"/>
          <w:rtl/>
        </w:rPr>
        <w:t>ی</w:t>
      </w:r>
      <w:r w:rsidRPr="00427ABC">
        <w:rPr>
          <w:rFonts w:eastAsia="Times New Roman" w:hint="eastAsia"/>
          <w:sz w:val="36"/>
          <w:rtl/>
        </w:rPr>
        <w:t>ز</w:t>
      </w:r>
      <w:r w:rsidRPr="00427ABC">
        <w:rPr>
          <w:rFonts w:eastAsia="Times New Roman" w:hint="cs"/>
          <w:sz w:val="36"/>
          <w:rtl/>
        </w:rPr>
        <w:t>ی</w:t>
      </w:r>
      <w:r w:rsidRPr="00427ABC">
        <w:rPr>
          <w:rFonts w:eastAsia="Times New Roman" w:hint="eastAsia"/>
          <w:sz w:val="36"/>
          <w:rtl/>
        </w:rPr>
        <w:t>ک</w:t>
      </w:r>
      <w:r w:rsidRPr="00427ABC">
        <w:rPr>
          <w:rFonts w:eastAsia="Times New Roman"/>
          <w:sz w:val="36"/>
          <w:rtl/>
        </w:rPr>
        <w:t xml:space="preserve"> کاو</w:t>
      </w:r>
      <w:r w:rsidRPr="00427ABC">
        <w:rPr>
          <w:rFonts w:eastAsia="Times New Roman" w:hint="cs"/>
          <w:sz w:val="36"/>
          <w:rtl/>
        </w:rPr>
        <w:t>ی</w:t>
      </w:r>
      <w:r w:rsidRPr="00427ABC">
        <w:rPr>
          <w:rFonts w:eastAsia="Times New Roman" w:hint="eastAsia"/>
          <w:sz w:val="36"/>
          <w:rtl/>
        </w:rPr>
        <w:t>تاس</w:t>
      </w:r>
      <w:r w:rsidRPr="00427ABC">
        <w:rPr>
          <w:rFonts w:eastAsia="Times New Roman" w:hint="cs"/>
          <w:sz w:val="36"/>
          <w:rtl/>
        </w:rPr>
        <w:t>ی</w:t>
      </w:r>
      <w:r w:rsidRPr="00427ABC">
        <w:rPr>
          <w:rFonts w:eastAsia="Times New Roman" w:hint="eastAsia"/>
          <w:sz w:val="36"/>
          <w:rtl/>
        </w:rPr>
        <w:t>ون</w:t>
      </w:r>
      <w:r w:rsidRPr="00427ABC">
        <w:rPr>
          <w:rFonts w:eastAsia="Times New Roman"/>
          <w:sz w:val="36"/>
          <w:rtl/>
        </w:rPr>
        <w:t>، با</w:t>
      </w:r>
      <w:r w:rsidRPr="00427ABC">
        <w:rPr>
          <w:rFonts w:eastAsia="Times New Roman" w:hint="cs"/>
          <w:sz w:val="36"/>
          <w:rtl/>
        </w:rPr>
        <w:t>ی</w:t>
      </w:r>
      <w:r w:rsidRPr="00427ABC">
        <w:rPr>
          <w:rFonts w:eastAsia="Times New Roman" w:hint="eastAsia"/>
          <w:sz w:val="36"/>
          <w:rtl/>
        </w:rPr>
        <w:t>د</w:t>
      </w:r>
      <w:r w:rsidRPr="00427ABC">
        <w:rPr>
          <w:rFonts w:eastAsia="Times New Roman"/>
          <w:sz w:val="36"/>
          <w:rtl/>
        </w:rPr>
        <w:t xml:space="preserve"> ضرا</w:t>
      </w:r>
      <w:r w:rsidRPr="00427ABC">
        <w:rPr>
          <w:rFonts w:eastAsia="Times New Roman" w:hint="cs"/>
          <w:sz w:val="36"/>
          <w:rtl/>
        </w:rPr>
        <w:t>ی</w:t>
      </w:r>
      <w:r w:rsidRPr="00427ABC">
        <w:rPr>
          <w:rFonts w:eastAsia="Times New Roman" w:hint="eastAsia"/>
          <w:sz w:val="36"/>
          <w:rtl/>
        </w:rPr>
        <w:t>ب</w:t>
      </w:r>
      <w:r w:rsidRPr="00427ABC">
        <w:rPr>
          <w:rFonts w:eastAsia="Times New Roman"/>
          <w:sz w:val="36"/>
          <w:rtl/>
        </w:rPr>
        <w:t xml:space="preserve"> تجرب</w:t>
      </w:r>
      <w:r w:rsidRPr="00427ABC">
        <w:rPr>
          <w:rFonts w:eastAsia="Times New Roman" w:hint="cs"/>
          <w:sz w:val="36"/>
          <w:rtl/>
        </w:rPr>
        <w:t>ی</w:t>
      </w:r>
      <w:r w:rsidRPr="00427ABC">
        <w:rPr>
          <w:rFonts w:eastAsia="Times New Roman"/>
          <w:sz w:val="36"/>
          <w:rtl/>
        </w:rPr>
        <w:t xml:space="preserve"> داده شود. در حق</w:t>
      </w:r>
      <w:r w:rsidRPr="00427ABC">
        <w:rPr>
          <w:rFonts w:eastAsia="Times New Roman" w:hint="cs"/>
          <w:sz w:val="36"/>
          <w:rtl/>
        </w:rPr>
        <w:t>ی</w:t>
      </w:r>
      <w:r w:rsidRPr="00427ABC">
        <w:rPr>
          <w:rFonts w:eastAsia="Times New Roman" w:hint="eastAsia"/>
          <w:sz w:val="36"/>
          <w:rtl/>
        </w:rPr>
        <w:t>قت</w:t>
      </w:r>
      <w:r w:rsidRPr="00427ABC">
        <w:rPr>
          <w:rFonts w:eastAsia="Times New Roman"/>
          <w:sz w:val="36"/>
          <w:rtl/>
        </w:rPr>
        <w:t xml:space="preserve">، </w:t>
      </w:r>
      <w:r w:rsidRPr="00427ABC">
        <w:rPr>
          <w:rFonts w:eastAsia="Times New Roman" w:hint="cs"/>
          <w:sz w:val="36"/>
          <w:rtl/>
        </w:rPr>
        <w:t>ی</w:t>
      </w:r>
      <w:r w:rsidRPr="00427ABC">
        <w:rPr>
          <w:rFonts w:eastAsia="Times New Roman" w:hint="eastAsia"/>
          <w:sz w:val="36"/>
          <w:rtl/>
        </w:rPr>
        <w:t>ک</w:t>
      </w:r>
      <w:r w:rsidRPr="00427ABC">
        <w:rPr>
          <w:rFonts w:eastAsia="Times New Roman"/>
          <w:sz w:val="36"/>
          <w:rtl/>
        </w:rPr>
        <w:t xml:space="preserve"> مشکل را</w:t>
      </w:r>
      <w:r w:rsidRPr="00427ABC">
        <w:rPr>
          <w:rFonts w:eastAsia="Times New Roman" w:hint="cs"/>
          <w:sz w:val="36"/>
          <w:rtl/>
        </w:rPr>
        <w:t>ی</w:t>
      </w:r>
      <w:r w:rsidRPr="00427ABC">
        <w:rPr>
          <w:rFonts w:eastAsia="Times New Roman" w:hint="eastAsia"/>
          <w:sz w:val="36"/>
          <w:rtl/>
        </w:rPr>
        <w:t>ج</w:t>
      </w:r>
      <w:r w:rsidRPr="00427ABC">
        <w:rPr>
          <w:rFonts w:eastAsia="Times New Roman"/>
          <w:sz w:val="36"/>
          <w:rtl/>
        </w:rPr>
        <w:t xml:space="preserve">  مدل</w:t>
      </w:r>
      <w:r w:rsidRPr="00427ABC">
        <w:rPr>
          <w:rFonts w:eastAsia="Times New Roman" w:hint="cs"/>
          <w:sz w:val="36"/>
          <w:rtl/>
        </w:rPr>
        <w:t>‌</w:t>
      </w:r>
      <w:r w:rsidRPr="00427ABC">
        <w:rPr>
          <w:rFonts w:eastAsia="Times New Roman"/>
          <w:sz w:val="36"/>
          <w:rtl/>
        </w:rPr>
        <w:t>ها</w:t>
      </w:r>
      <w:r w:rsidRPr="00427ABC">
        <w:rPr>
          <w:rFonts w:eastAsia="Times New Roman" w:hint="cs"/>
          <w:sz w:val="36"/>
          <w:rtl/>
        </w:rPr>
        <w:t>ی</w:t>
      </w:r>
      <w:r w:rsidRPr="00427ABC">
        <w:rPr>
          <w:rFonts w:eastAsia="Times New Roman"/>
          <w:sz w:val="36"/>
          <w:rtl/>
        </w:rPr>
        <w:t xml:space="preserve"> انتقال جرم 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است که آنها به پارامترها</w:t>
      </w:r>
      <w:r w:rsidRPr="00427ABC">
        <w:rPr>
          <w:rFonts w:eastAsia="Times New Roman" w:hint="cs"/>
          <w:sz w:val="36"/>
          <w:rtl/>
        </w:rPr>
        <w:t>ی</w:t>
      </w:r>
      <w:r w:rsidRPr="00427ABC">
        <w:rPr>
          <w:rFonts w:eastAsia="Times New Roman"/>
          <w:sz w:val="36"/>
          <w:rtl/>
        </w:rPr>
        <w:t xml:space="preserve"> تجرب</w:t>
      </w:r>
      <w:r w:rsidRPr="00427ABC">
        <w:rPr>
          <w:rFonts w:eastAsia="Times New Roman" w:hint="cs"/>
          <w:sz w:val="36"/>
          <w:rtl/>
        </w:rPr>
        <w:t>ی</w:t>
      </w:r>
      <w:r w:rsidRPr="00427ABC">
        <w:rPr>
          <w:rFonts w:eastAsia="Times New Roman"/>
          <w:sz w:val="36"/>
          <w:rtl/>
        </w:rPr>
        <w:t xml:space="preserve"> متک</w:t>
      </w:r>
      <w:r w:rsidRPr="00427ABC">
        <w:rPr>
          <w:rFonts w:eastAsia="Times New Roman" w:hint="cs"/>
          <w:sz w:val="36"/>
          <w:rtl/>
        </w:rPr>
        <w:t>ی</w:t>
      </w:r>
      <w:r w:rsidRPr="00427ABC">
        <w:rPr>
          <w:rFonts w:eastAsia="Times New Roman"/>
          <w:sz w:val="36"/>
          <w:rtl/>
        </w:rPr>
        <w:t xml:space="preserve"> هستند که با</w:t>
      </w:r>
      <w:r w:rsidRPr="00427ABC">
        <w:rPr>
          <w:rFonts w:eastAsia="Times New Roman" w:hint="cs"/>
          <w:sz w:val="36"/>
          <w:rtl/>
        </w:rPr>
        <w:t>ی</w:t>
      </w:r>
      <w:r w:rsidRPr="00427ABC">
        <w:rPr>
          <w:rFonts w:eastAsia="Times New Roman" w:hint="eastAsia"/>
          <w:sz w:val="36"/>
          <w:rtl/>
        </w:rPr>
        <w:t>د</w:t>
      </w:r>
      <w:r w:rsidRPr="00427ABC">
        <w:rPr>
          <w:rFonts w:eastAsia="Times New Roman"/>
          <w:sz w:val="36"/>
          <w:rtl/>
        </w:rPr>
        <w:t xml:space="preserve"> برا</w:t>
      </w:r>
      <w:r w:rsidRPr="00427ABC">
        <w:rPr>
          <w:rFonts w:eastAsia="Times New Roman" w:hint="cs"/>
          <w:sz w:val="36"/>
          <w:rtl/>
        </w:rPr>
        <w:t>ی هر</w:t>
      </w:r>
      <w:r w:rsidRPr="00427ABC">
        <w:rPr>
          <w:rFonts w:eastAsia="Times New Roman"/>
          <w:sz w:val="36"/>
          <w:rtl/>
        </w:rPr>
        <w:t xml:space="preserve"> جر</w:t>
      </w:r>
      <w:r w:rsidRPr="00427ABC">
        <w:rPr>
          <w:rFonts w:eastAsia="Times New Roman" w:hint="cs"/>
          <w:sz w:val="36"/>
          <w:rtl/>
        </w:rPr>
        <w:t>ی</w:t>
      </w:r>
      <w:r w:rsidRPr="00427ABC">
        <w:rPr>
          <w:rFonts w:eastAsia="Times New Roman" w:hint="eastAsia"/>
          <w:sz w:val="36"/>
          <w:rtl/>
        </w:rPr>
        <w:t>ان</w:t>
      </w:r>
      <w:r w:rsidRPr="00427ABC">
        <w:rPr>
          <w:rFonts w:eastAsia="Times New Roman"/>
          <w:sz w:val="36"/>
          <w:rtl/>
        </w:rPr>
        <w:t xml:space="preserve"> خاص تنظ</w:t>
      </w:r>
      <w:r w:rsidRPr="00427ABC">
        <w:rPr>
          <w:rFonts w:eastAsia="Times New Roman" w:hint="cs"/>
          <w:sz w:val="36"/>
          <w:rtl/>
        </w:rPr>
        <w:t>ی</w:t>
      </w:r>
      <w:r w:rsidRPr="00427ABC">
        <w:rPr>
          <w:rFonts w:eastAsia="Times New Roman" w:hint="eastAsia"/>
          <w:sz w:val="36"/>
          <w:rtl/>
        </w:rPr>
        <w:t>م</w:t>
      </w:r>
      <w:r w:rsidRPr="00427ABC">
        <w:rPr>
          <w:rFonts w:eastAsia="Times New Roman"/>
          <w:sz w:val="36"/>
          <w:rtl/>
        </w:rPr>
        <w:t xml:space="preserve"> شوند. به تازگ</w:t>
      </w:r>
      <w:r w:rsidRPr="00427ABC">
        <w:rPr>
          <w:rFonts w:eastAsia="Times New Roman" w:hint="cs"/>
          <w:sz w:val="36"/>
          <w:rtl/>
        </w:rPr>
        <w:t>ی</w:t>
      </w:r>
      <w:r w:rsidRPr="00427ABC">
        <w:rPr>
          <w:rFonts w:eastAsia="Times New Roman"/>
          <w:sz w:val="36"/>
          <w:rtl/>
        </w:rPr>
        <w:t>، بر</w:t>
      </w:r>
      <w:r w:rsidRPr="00427ABC">
        <w:rPr>
          <w:rFonts w:eastAsia="Times New Roman" w:hint="eastAsia"/>
          <w:sz w:val="36"/>
          <w:rtl/>
        </w:rPr>
        <w:t>خ</w:t>
      </w:r>
      <w:r w:rsidRPr="00427ABC">
        <w:rPr>
          <w:rFonts w:eastAsia="Times New Roman" w:hint="cs"/>
          <w:sz w:val="36"/>
          <w:rtl/>
        </w:rPr>
        <w:t>ی</w:t>
      </w:r>
      <w:r w:rsidRPr="00427ABC">
        <w:rPr>
          <w:rFonts w:eastAsia="Times New Roman"/>
          <w:sz w:val="36"/>
          <w:rtl/>
        </w:rPr>
        <w:t xml:space="preserve"> از مطالعات در مورد تأث</w:t>
      </w:r>
      <w:r w:rsidRPr="00427ABC">
        <w:rPr>
          <w:rFonts w:eastAsia="Times New Roman" w:hint="cs"/>
          <w:sz w:val="36"/>
          <w:rtl/>
        </w:rPr>
        <w:t>ی</w:t>
      </w:r>
      <w:r w:rsidRPr="00427ABC">
        <w:rPr>
          <w:rFonts w:eastAsia="Times New Roman" w:hint="eastAsia"/>
          <w:sz w:val="36"/>
          <w:rtl/>
        </w:rPr>
        <w:t>ر</w:t>
      </w:r>
      <w:r w:rsidRPr="00427ABC">
        <w:rPr>
          <w:rFonts w:eastAsia="Times New Roman"/>
          <w:sz w:val="36"/>
          <w:rtl/>
        </w:rPr>
        <w:t xml:space="preserve"> ا</w:t>
      </w:r>
      <w:r w:rsidRPr="00427ABC">
        <w:rPr>
          <w:rFonts w:eastAsia="Times New Roman" w:hint="cs"/>
          <w:sz w:val="36"/>
          <w:rtl/>
        </w:rPr>
        <w:t>ی</w:t>
      </w:r>
      <w:r w:rsidRPr="00427ABC">
        <w:rPr>
          <w:rFonts w:eastAsia="Times New Roman" w:hint="eastAsia"/>
          <w:sz w:val="36"/>
          <w:rtl/>
        </w:rPr>
        <w:t>ن</w:t>
      </w:r>
      <w:r w:rsidRPr="00427ABC">
        <w:rPr>
          <w:rFonts w:eastAsia="Times New Roman"/>
          <w:sz w:val="36"/>
          <w:rtl/>
        </w:rPr>
        <w:t xml:space="preserve"> ضرا</w:t>
      </w:r>
      <w:r w:rsidRPr="00427ABC">
        <w:rPr>
          <w:rFonts w:eastAsia="Times New Roman" w:hint="cs"/>
          <w:sz w:val="36"/>
          <w:rtl/>
        </w:rPr>
        <w:t>ی</w:t>
      </w:r>
      <w:r w:rsidRPr="00427ABC">
        <w:rPr>
          <w:rFonts w:eastAsia="Times New Roman" w:hint="eastAsia"/>
          <w:sz w:val="36"/>
          <w:rtl/>
        </w:rPr>
        <w:t>ب</w:t>
      </w:r>
      <w:r w:rsidRPr="00427ABC">
        <w:rPr>
          <w:rFonts w:eastAsia="Times New Roman"/>
          <w:sz w:val="36"/>
          <w:rtl/>
        </w:rPr>
        <w:t xml:space="preserve"> در پ</w:t>
      </w:r>
      <w:r w:rsidRPr="00427ABC">
        <w:rPr>
          <w:rFonts w:eastAsia="Times New Roman" w:hint="cs"/>
          <w:sz w:val="36"/>
          <w:rtl/>
        </w:rPr>
        <w:t>ی</w:t>
      </w:r>
      <w:r w:rsidRPr="00427ABC">
        <w:rPr>
          <w:rFonts w:eastAsia="Times New Roman" w:hint="eastAsia"/>
          <w:sz w:val="36"/>
          <w:rtl/>
        </w:rPr>
        <w:t>ش</w:t>
      </w:r>
      <w:r w:rsidR="001E5399" w:rsidRPr="00427ABC">
        <w:rPr>
          <w:rFonts w:eastAsia="Times New Roman" w:hint="cs"/>
          <w:sz w:val="36"/>
          <w:rtl/>
        </w:rPr>
        <w:t>‌</w:t>
      </w:r>
      <w:r w:rsidRPr="00427ABC">
        <w:rPr>
          <w:rFonts w:eastAsia="Times New Roman"/>
          <w:sz w:val="36"/>
          <w:rtl/>
        </w:rPr>
        <w:t>ب</w:t>
      </w:r>
      <w:r w:rsidRPr="00427ABC">
        <w:rPr>
          <w:rFonts w:eastAsia="Times New Roman" w:hint="cs"/>
          <w:sz w:val="36"/>
          <w:rtl/>
        </w:rPr>
        <w:t>ی</w:t>
      </w:r>
      <w:r w:rsidRPr="00427ABC">
        <w:rPr>
          <w:rFonts w:eastAsia="Times New Roman" w:hint="eastAsia"/>
          <w:sz w:val="36"/>
          <w:rtl/>
        </w:rPr>
        <w:t>ن</w:t>
      </w:r>
      <w:r w:rsidRPr="00427ABC">
        <w:rPr>
          <w:rFonts w:eastAsia="Times New Roman" w:hint="cs"/>
          <w:sz w:val="36"/>
          <w:rtl/>
        </w:rPr>
        <w:t>ی</w:t>
      </w:r>
      <w:r w:rsidRPr="00427ABC">
        <w:rPr>
          <w:rFonts w:eastAsia="Times New Roman"/>
          <w:sz w:val="36"/>
          <w:rtl/>
        </w:rPr>
        <w:t xml:space="preserve"> جر</w:t>
      </w:r>
      <w:r w:rsidRPr="00427ABC">
        <w:rPr>
          <w:rFonts w:eastAsia="Times New Roman" w:hint="cs"/>
          <w:sz w:val="36"/>
          <w:rtl/>
        </w:rPr>
        <w:t>ی</w:t>
      </w:r>
      <w:r w:rsidRPr="00427ABC">
        <w:rPr>
          <w:rFonts w:eastAsia="Times New Roman" w:hint="eastAsia"/>
          <w:sz w:val="36"/>
          <w:rtl/>
        </w:rPr>
        <w:t>ان</w:t>
      </w:r>
      <w:r w:rsidR="001E5399" w:rsidRPr="00427ABC">
        <w:rPr>
          <w:rFonts w:eastAsia="Times New Roman" w:hint="cs"/>
          <w:sz w:val="36"/>
          <w:rtl/>
        </w:rPr>
        <w:t>‌</w:t>
      </w:r>
      <w:r w:rsidRPr="00427ABC">
        <w:rPr>
          <w:rFonts w:eastAsia="Times New Roman"/>
          <w:sz w:val="36"/>
          <w:rtl/>
        </w:rPr>
        <w:t>ها</w:t>
      </w:r>
      <w:r w:rsidRPr="00427ABC">
        <w:rPr>
          <w:rFonts w:eastAsia="Times New Roman" w:hint="cs"/>
          <w:sz w:val="36"/>
          <w:rtl/>
        </w:rPr>
        <w:t>ی</w:t>
      </w:r>
      <w:r w:rsidRPr="00427ABC">
        <w:rPr>
          <w:rFonts w:eastAsia="Times New Roman"/>
          <w:sz w:val="36"/>
          <w:rtl/>
        </w:rPr>
        <w:t xml:space="preserve"> </w:t>
      </w:r>
      <w:r w:rsidR="001E5399" w:rsidRPr="00427ABC">
        <w:rPr>
          <w:rFonts w:eastAsia="Times New Roman" w:hint="cs"/>
          <w:sz w:val="36"/>
          <w:rtl/>
        </w:rPr>
        <w:t>کاویتاسیونی</w:t>
      </w:r>
      <w:r w:rsidRPr="00427ABC">
        <w:rPr>
          <w:rFonts w:eastAsia="Times New Roman"/>
          <w:sz w:val="36"/>
          <w:rtl/>
        </w:rPr>
        <w:t xml:space="preserve"> انجام شده است. </w:t>
      </w:r>
      <w:r w:rsidR="001E5399" w:rsidRPr="00427ABC">
        <w:rPr>
          <w:rFonts w:eastAsia="Times New Roman" w:hint="cs"/>
          <w:sz w:val="36"/>
          <w:rtl/>
        </w:rPr>
        <w:t>به عنوان نمونه،</w:t>
      </w:r>
      <w:r w:rsidRPr="00427ABC">
        <w:rPr>
          <w:rFonts w:eastAsia="Times New Roman"/>
          <w:sz w:val="36"/>
          <w:rtl/>
        </w:rPr>
        <w:t xml:space="preserve"> </w:t>
      </w:r>
      <w:r w:rsidR="001E5399" w:rsidRPr="00427ABC">
        <w:rPr>
          <w:rFonts w:eastAsia="Times New Roman"/>
          <w:sz w:val="28"/>
          <w:szCs w:val="22"/>
        </w:rPr>
        <w:t>Liu</w:t>
      </w:r>
      <w:r w:rsidRPr="00427ABC">
        <w:rPr>
          <w:rFonts w:eastAsia="Times New Roman"/>
          <w:sz w:val="36"/>
          <w:rtl/>
        </w:rPr>
        <w:t xml:space="preserve"> و همکاران </w:t>
      </w:r>
      <w:r w:rsidR="001E5399" w:rsidRPr="00427ABC">
        <w:rPr>
          <w:rFonts w:eastAsia="Times New Roman" w:hint="cs"/>
          <w:sz w:val="36"/>
          <w:rtl/>
        </w:rPr>
        <w:t xml:space="preserve"> با استفاده از مدل </w:t>
      </w:r>
      <w:r w:rsidR="001E5399" w:rsidRPr="00427ABC">
        <w:rPr>
          <w:rFonts w:eastAsia="Times New Roman"/>
          <w:sz w:val="28"/>
          <w:szCs w:val="22"/>
        </w:rPr>
        <w:t>Zwart</w:t>
      </w:r>
      <w:r w:rsidR="001E5399" w:rsidRPr="00427ABC">
        <w:rPr>
          <w:rFonts w:eastAsia="Times New Roman"/>
          <w:sz w:val="36"/>
          <w:rtl/>
        </w:rPr>
        <w:t xml:space="preserve"> و همکاران</w:t>
      </w:r>
      <w:r w:rsidR="001E5399" w:rsidRPr="00427ABC">
        <w:rPr>
          <w:rFonts w:eastAsia="Times New Roman" w:hint="cs"/>
          <w:sz w:val="36"/>
          <w:rtl/>
        </w:rPr>
        <w:t xml:space="preserve"> </w:t>
      </w:r>
      <w:r w:rsidRPr="00427ABC">
        <w:rPr>
          <w:rFonts w:eastAsia="Times New Roman"/>
          <w:sz w:val="36"/>
          <w:rtl/>
        </w:rPr>
        <w:t>تأث</w:t>
      </w:r>
      <w:r w:rsidRPr="00427ABC">
        <w:rPr>
          <w:rFonts w:eastAsia="Times New Roman" w:hint="cs"/>
          <w:sz w:val="36"/>
          <w:rtl/>
        </w:rPr>
        <w:t>ی</w:t>
      </w:r>
      <w:r w:rsidRPr="00427ABC">
        <w:rPr>
          <w:rFonts w:eastAsia="Times New Roman" w:hint="eastAsia"/>
          <w:sz w:val="36"/>
          <w:rtl/>
        </w:rPr>
        <w:t>ر</w:t>
      </w:r>
      <w:r w:rsidRPr="00427ABC">
        <w:rPr>
          <w:rFonts w:eastAsia="Times New Roman"/>
          <w:sz w:val="36"/>
          <w:rtl/>
        </w:rPr>
        <w:t xml:space="preserve"> </w:t>
      </w:r>
      <w:r w:rsidR="001E5399" w:rsidRPr="00427ABC">
        <w:rPr>
          <w:rFonts w:eastAsia="Times New Roman" w:hint="cs"/>
          <w:sz w:val="36"/>
          <w:rtl/>
        </w:rPr>
        <w:t>ضرایب ثابت</w:t>
      </w:r>
      <w:r w:rsidRPr="00427ABC">
        <w:rPr>
          <w:rFonts w:eastAsia="Times New Roman"/>
          <w:sz w:val="36"/>
          <w:rtl/>
        </w:rPr>
        <w:t xml:space="preserve"> را در پ</w:t>
      </w:r>
      <w:r w:rsidRPr="00427ABC">
        <w:rPr>
          <w:rFonts w:eastAsia="Times New Roman" w:hint="cs"/>
          <w:sz w:val="36"/>
          <w:rtl/>
        </w:rPr>
        <w:t>ی</w:t>
      </w:r>
      <w:r w:rsidRPr="00427ABC">
        <w:rPr>
          <w:rFonts w:eastAsia="Times New Roman" w:hint="eastAsia"/>
          <w:sz w:val="36"/>
          <w:rtl/>
        </w:rPr>
        <w:t>ش</w:t>
      </w:r>
      <w:r w:rsidRPr="00427ABC">
        <w:rPr>
          <w:rFonts w:eastAsia="Times New Roman"/>
          <w:sz w:val="36"/>
          <w:rtl/>
        </w:rPr>
        <w:t xml:space="preserve"> ب</w:t>
      </w:r>
      <w:r w:rsidRPr="00427ABC">
        <w:rPr>
          <w:rFonts w:eastAsia="Times New Roman" w:hint="cs"/>
          <w:sz w:val="36"/>
          <w:rtl/>
        </w:rPr>
        <w:t>ی</w:t>
      </w:r>
      <w:r w:rsidRPr="00427ABC">
        <w:rPr>
          <w:rFonts w:eastAsia="Times New Roman" w:hint="eastAsia"/>
          <w:sz w:val="36"/>
          <w:rtl/>
        </w:rPr>
        <w:t>ن</w:t>
      </w:r>
      <w:r w:rsidRPr="00427ABC">
        <w:rPr>
          <w:rFonts w:eastAsia="Times New Roman" w:hint="cs"/>
          <w:sz w:val="36"/>
          <w:rtl/>
        </w:rPr>
        <w:t>ی</w:t>
      </w:r>
      <w:r w:rsidRPr="00427ABC">
        <w:rPr>
          <w:rFonts w:eastAsia="Times New Roman"/>
          <w:sz w:val="36"/>
          <w:rtl/>
        </w:rPr>
        <w:t xml:space="preserve"> عملکرد </w:t>
      </w:r>
      <w:r w:rsidR="001E5399" w:rsidRPr="00427ABC">
        <w:rPr>
          <w:rFonts w:eastAsia="Times New Roman" w:hint="cs"/>
          <w:sz w:val="36"/>
          <w:rtl/>
        </w:rPr>
        <w:t>کاویتی</w:t>
      </w:r>
      <w:r w:rsidRPr="00427ABC">
        <w:rPr>
          <w:rFonts w:eastAsia="Times New Roman"/>
          <w:sz w:val="36"/>
          <w:rtl/>
        </w:rPr>
        <w:t xml:space="preserve"> پمپ بررس</w:t>
      </w:r>
      <w:r w:rsidRPr="00427ABC">
        <w:rPr>
          <w:rFonts w:eastAsia="Times New Roman" w:hint="cs"/>
          <w:sz w:val="36"/>
          <w:rtl/>
        </w:rPr>
        <w:t>ی</w:t>
      </w:r>
      <w:r w:rsidRPr="00427ABC">
        <w:rPr>
          <w:rFonts w:eastAsia="Times New Roman"/>
          <w:sz w:val="36"/>
          <w:rtl/>
        </w:rPr>
        <w:t xml:space="preserve"> کرده و آزما</w:t>
      </w:r>
      <w:r w:rsidRPr="00427ABC">
        <w:rPr>
          <w:rFonts w:eastAsia="Times New Roman" w:hint="cs"/>
          <w:sz w:val="36"/>
          <w:rtl/>
        </w:rPr>
        <w:t>ی</w:t>
      </w:r>
      <w:r w:rsidRPr="00427ABC">
        <w:rPr>
          <w:rFonts w:eastAsia="Times New Roman" w:hint="eastAsia"/>
          <w:sz w:val="36"/>
          <w:rtl/>
        </w:rPr>
        <w:t>ش</w:t>
      </w:r>
      <w:r w:rsidR="001E5399" w:rsidRPr="00427ABC">
        <w:rPr>
          <w:rFonts w:eastAsia="Times New Roman" w:hint="cs"/>
          <w:sz w:val="36"/>
          <w:rtl/>
        </w:rPr>
        <w:t>‌</w:t>
      </w:r>
      <w:r w:rsidRPr="00427ABC">
        <w:rPr>
          <w:rFonts w:eastAsia="Times New Roman"/>
          <w:sz w:val="36"/>
          <w:rtl/>
        </w:rPr>
        <w:t>ها</w:t>
      </w:r>
      <w:r w:rsidRPr="00427ABC">
        <w:rPr>
          <w:rFonts w:eastAsia="Times New Roman" w:hint="cs"/>
          <w:sz w:val="36"/>
          <w:rtl/>
        </w:rPr>
        <w:t>یی</w:t>
      </w:r>
      <w:r w:rsidRPr="00427ABC">
        <w:rPr>
          <w:rFonts w:eastAsia="Times New Roman"/>
          <w:sz w:val="36"/>
          <w:rtl/>
        </w:rPr>
        <w:t xml:space="preserve"> را برا</w:t>
      </w:r>
      <w:r w:rsidRPr="00427ABC">
        <w:rPr>
          <w:rFonts w:eastAsia="Times New Roman" w:hint="cs"/>
          <w:sz w:val="36"/>
          <w:rtl/>
        </w:rPr>
        <w:t>ی</w:t>
      </w:r>
      <w:r w:rsidRPr="00427ABC">
        <w:rPr>
          <w:rFonts w:eastAsia="Times New Roman"/>
          <w:sz w:val="36"/>
          <w:rtl/>
        </w:rPr>
        <w:t xml:space="preserve"> اعتبارسنج</w:t>
      </w:r>
      <w:r w:rsidRPr="00427ABC">
        <w:rPr>
          <w:rFonts w:eastAsia="Times New Roman" w:hint="cs"/>
          <w:sz w:val="36"/>
          <w:rtl/>
        </w:rPr>
        <w:t>ی</w:t>
      </w:r>
      <w:r w:rsidRPr="00427ABC">
        <w:rPr>
          <w:rFonts w:eastAsia="Times New Roman"/>
          <w:sz w:val="36"/>
          <w:rtl/>
        </w:rPr>
        <w:t xml:space="preserve"> نتا</w:t>
      </w:r>
      <w:r w:rsidRPr="00427ABC">
        <w:rPr>
          <w:rFonts w:eastAsia="Times New Roman" w:hint="cs"/>
          <w:sz w:val="36"/>
          <w:rtl/>
        </w:rPr>
        <w:t>ی</w:t>
      </w:r>
      <w:r w:rsidRPr="00427ABC">
        <w:rPr>
          <w:rFonts w:eastAsia="Times New Roman" w:hint="eastAsia"/>
          <w:sz w:val="36"/>
          <w:rtl/>
        </w:rPr>
        <w:t>ج</w:t>
      </w:r>
      <w:r w:rsidRPr="00427ABC">
        <w:rPr>
          <w:rFonts w:eastAsia="Times New Roman"/>
          <w:sz w:val="36"/>
          <w:rtl/>
        </w:rPr>
        <w:t xml:space="preserve"> مح</w:t>
      </w:r>
      <w:r w:rsidRPr="00427ABC">
        <w:rPr>
          <w:rFonts w:eastAsia="Times New Roman" w:hint="eastAsia"/>
          <w:sz w:val="36"/>
          <w:rtl/>
        </w:rPr>
        <w:t>اسبات</w:t>
      </w:r>
      <w:r w:rsidRPr="00427ABC">
        <w:rPr>
          <w:rFonts w:eastAsia="Times New Roman" w:hint="cs"/>
          <w:sz w:val="36"/>
          <w:rtl/>
        </w:rPr>
        <w:t>ی</w:t>
      </w:r>
      <w:r w:rsidRPr="00427ABC">
        <w:rPr>
          <w:rFonts w:eastAsia="Times New Roman"/>
          <w:sz w:val="36"/>
          <w:rtl/>
        </w:rPr>
        <w:t xml:space="preserve"> انجام داده است.</w:t>
      </w:r>
    </w:p>
    <w:p w14:paraId="03B7BE5F" w14:textId="77777777" w:rsidR="007B253A" w:rsidRDefault="007B253A" w:rsidP="007B253A">
      <w:pPr>
        <w:spacing w:after="0" w:line="240" w:lineRule="auto"/>
        <w:ind w:firstLine="360"/>
        <w:jc w:val="both"/>
        <w:rPr>
          <w:rFonts w:eastAsia="Times New Roman"/>
          <w:sz w:val="36"/>
          <w:rtl/>
        </w:rPr>
      </w:pPr>
    </w:p>
    <w:p w14:paraId="503E9FDB" w14:textId="73C3ED3E" w:rsidR="00B758F2" w:rsidRPr="00427ABC" w:rsidRDefault="00B758F2" w:rsidP="007B253A">
      <w:pPr>
        <w:spacing w:after="0" w:line="240" w:lineRule="auto"/>
        <w:ind w:firstLine="360"/>
        <w:jc w:val="both"/>
        <w:rPr>
          <w:rFonts w:eastAsia="Times New Roman"/>
          <w:sz w:val="36"/>
          <w:rtl/>
        </w:rPr>
      </w:pPr>
      <w:r w:rsidRPr="00427ABC">
        <w:rPr>
          <w:rFonts w:eastAsia="Times New Roman" w:hint="cs"/>
          <w:sz w:val="36"/>
          <w:rtl/>
        </w:rPr>
        <w:t>در برنامه‌ی انسیس فلوئنت، از سه مدل</w:t>
      </w:r>
      <w:r w:rsidR="001E5399" w:rsidRPr="00427ABC">
        <w:rPr>
          <w:rFonts w:eastAsia="Times New Roman" w:hint="cs"/>
          <w:sz w:val="36"/>
          <w:rtl/>
        </w:rPr>
        <w:t xml:space="preserve"> برای شبیه‌سازی پدیده‌ی</w:t>
      </w:r>
      <w:r w:rsidRPr="00427ABC">
        <w:rPr>
          <w:rFonts w:eastAsia="Times New Roman" w:hint="cs"/>
          <w:sz w:val="36"/>
          <w:rtl/>
        </w:rPr>
        <w:t xml:space="preserve"> کاویتاسیون استفاده شده است</w:t>
      </w:r>
      <w:r w:rsidR="00155F1B">
        <w:rPr>
          <w:rFonts w:eastAsia="Times New Roman" w:hint="cs"/>
          <w:sz w:val="36"/>
          <w:rtl/>
        </w:rPr>
        <w:t xml:space="preserve"> </w:t>
      </w:r>
      <w:r w:rsidR="00155F1B" w:rsidRPr="00155F1B">
        <w:rPr>
          <w:rFonts w:eastAsia="Times New Roman"/>
          <w:sz w:val="28"/>
          <w:szCs w:val="22"/>
          <w:rtl/>
        </w:rPr>
        <w:fldChar w:fldCharType="begin" w:fldLock="1"/>
      </w:r>
      <w:r w:rsidR="00155F1B">
        <w:rPr>
          <w:rFonts w:eastAsia="Times New Roman"/>
          <w:sz w:val="28"/>
          <w:szCs w:val="22"/>
        </w:rPr>
        <w:instrText>ADDIN CSL_CITATION {"citationItems":[{"id":"ITEM-1","itemData":{"abstract":"Моя статья об ANSYS FLUENT и рассчёте с помощью него плёночного охлаждения","author":[{"dropping-particle":"","family":"ANSYS Academic Research","given":"","non-dropping-particle":"","parse-names":false,"suffix":""}],"container-title":"ANSYS Help System","id":"ITEM-1","issued":{"date-parts":[["2018"]]},"title":"ANSYS Fluent Theory Guide","type":"chapter"},"uris":["http://www.mendeley.com/documents/?uuid=f8dc03b4-4f04-4c8f-b1b7-1991e0b61b5f"]}],"mendeley":{"formattedCitation":"[44]","plainTextFormattedCitation":"[44]","previouslyFormattedCitation":"[44]"},"properties":{"noteIndex":0},"schema":"https://github.com/citation-style-language/schema/raw/master/csl-citation.json"}</w:instrText>
      </w:r>
      <w:r w:rsidR="00155F1B" w:rsidRPr="00155F1B">
        <w:rPr>
          <w:rFonts w:eastAsia="Times New Roman"/>
          <w:sz w:val="28"/>
          <w:szCs w:val="22"/>
          <w:rtl/>
        </w:rPr>
        <w:fldChar w:fldCharType="separate"/>
      </w:r>
      <w:r w:rsidR="00155F1B" w:rsidRPr="00155F1B">
        <w:rPr>
          <w:rFonts w:eastAsia="Times New Roman"/>
          <w:noProof/>
          <w:sz w:val="28"/>
          <w:szCs w:val="22"/>
        </w:rPr>
        <w:t>[44]</w:t>
      </w:r>
      <w:r w:rsidR="00155F1B" w:rsidRPr="00155F1B">
        <w:rPr>
          <w:rFonts w:eastAsia="Times New Roman"/>
          <w:sz w:val="28"/>
          <w:szCs w:val="22"/>
          <w:rtl/>
        </w:rPr>
        <w:fldChar w:fldCharType="end"/>
      </w:r>
      <w:r w:rsidRPr="00427ABC">
        <w:rPr>
          <w:rFonts w:eastAsia="Times New Roman" w:hint="cs"/>
          <w:sz w:val="36"/>
          <w:rtl/>
        </w:rPr>
        <w:t>:</w:t>
      </w:r>
    </w:p>
    <w:p w14:paraId="0D877C6A" w14:textId="2929D62B" w:rsidR="00B758F2" w:rsidRPr="00427ABC" w:rsidRDefault="00B758F2" w:rsidP="00684F6C">
      <w:pPr>
        <w:pStyle w:val="ListParagraph"/>
        <w:numPr>
          <w:ilvl w:val="0"/>
          <w:numId w:val="19"/>
        </w:numPr>
        <w:spacing w:after="0" w:line="240" w:lineRule="auto"/>
        <w:rPr>
          <w:rFonts w:eastAsia="Times New Roman"/>
          <w:sz w:val="28"/>
        </w:rPr>
      </w:pPr>
      <w:r w:rsidRPr="00427ABC">
        <w:rPr>
          <w:rFonts w:hint="cs"/>
          <w:sz w:val="28"/>
          <w:rtl/>
        </w:rPr>
        <w:t>مدل</w:t>
      </w:r>
      <w:r w:rsidRPr="00427ABC">
        <w:rPr>
          <w:rFonts w:eastAsia="Times New Roman" w:hint="cs"/>
          <w:sz w:val="28"/>
          <w:rtl/>
        </w:rPr>
        <w:t xml:space="preserve"> </w:t>
      </w:r>
      <w:r w:rsidRPr="005D28C7">
        <w:rPr>
          <w:rFonts w:eastAsia="Times New Roman"/>
          <w:szCs w:val="24"/>
        </w:rPr>
        <w:t>Singhal</w:t>
      </w:r>
      <w:r w:rsidRPr="00427ABC">
        <w:rPr>
          <w:rFonts w:eastAsia="Times New Roman" w:hint="cs"/>
          <w:sz w:val="28"/>
          <w:rtl/>
        </w:rPr>
        <w:t xml:space="preserve"> و همکاران</w:t>
      </w:r>
      <w:r w:rsidR="00B745F0">
        <w:rPr>
          <w:rFonts w:eastAsia="Times New Roman" w:hint="cs"/>
          <w:sz w:val="28"/>
          <w:rtl/>
        </w:rPr>
        <w:t xml:space="preserve"> </w:t>
      </w:r>
      <w:r w:rsidR="00B745F0">
        <w:rPr>
          <w:rFonts w:eastAsia="Times New Roman"/>
          <w:sz w:val="28"/>
          <w:rtl/>
        </w:rPr>
        <w:fldChar w:fldCharType="begin" w:fldLock="1"/>
      </w:r>
      <w:r w:rsidR="00155F1B">
        <w:rPr>
          <w:rFonts w:eastAsia="Times New Roman"/>
          <w:sz w:val="28"/>
        </w:rPr>
        <w:instrText>ADDIN CSL_CITATION {"citationItems":[{"id":"ITEM-1","itemData":{"ISBN":"0791835324","abstract":"Cavitating,flows entail phase change and hence very large and steep density variations in the low pressure regions. These are also very, sensitive to: (a) the formation and transport of vapor bubbles, (b) the turbulent fluctuations of pressure and velocity, and (c) the magnitude of noncondensible gases, which are dissolved or ingested in the operating liquid. The presented cavitation model accounts for all these first-order effects, and thus is named as the ''full cavitation model.\" The phase-change rate expressions are derived,front a reduced form of Rayleigh-Plesset equation for bubble dynamics. These rates depend upon local flow conditions (pressure, velocities. turbulence) as well as fluid properties (saturation pressure, densities, and surface tension). The rate expressions employ two empirical constants, which have been calibrated with experimental data covering a very wide range of flow conditions, and do not require adjustments for different problems. The model has been implemented in an advanced, commercial, general-purpose CFD code, CFD-ACE+. Final validation results are presented for flows over hydrofoils, submerged cylindrical bodies, and sharp-edged orifices. Suggestions for possible extensions of the model implementation, e.g., to nonisothermal flows, for ingestion and mixing of noncondensible gases, and for predictions of noise and surface damage are outlined.","author":[{"dropping-particle":"","family":"Singhal","given":"Ashok K.","non-dropping-particle":"","parse-names":false,"suffix":""},{"dropping-particle":"","family":"Athavale","given":"Mahesh M.","non-dropping-particle":"","parse-names":false,"suffix":""},{"dropping-particle":"","family":"Li","given":"Huiying","non-dropping-particle":"","parse-names":false,"suffix":""},{"dropping-particle":"","family":"Jiang","given":"Yu","non-dropping-particle":"","parse-names":false,"suffix":""}],"container-title":"Proceedings of the ASME Fluids Engineering Division Summer Meeting","id":"ITEM-1","issue":"September","issued":{"date-parts":[["2003"]]},"page":"379-406","title":"Mathematical basis and validation of the full cavitation model","type":"article-journal","volume":"1"},"uris":["http://www.mendeley.com/documents/?uuid=9d2fc25b-b633-4cf7-8e38-f59121b72f3d"]}],"mendeley":{"formattedCitation":"[45]","plainTextFormattedCitation":"[45]","previouslyFormattedCitation":"[45]"},"properties":{"noteIndex":0},"schema":"https://github.com/citation-style-language/schema/raw/master/csl-citation.json"}</w:instrText>
      </w:r>
      <w:r w:rsidR="00B745F0">
        <w:rPr>
          <w:rFonts w:eastAsia="Times New Roman"/>
          <w:sz w:val="28"/>
          <w:rtl/>
        </w:rPr>
        <w:fldChar w:fldCharType="separate"/>
      </w:r>
      <w:r w:rsidR="00155F1B" w:rsidRPr="00155F1B">
        <w:rPr>
          <w:rFonts w:eastAsia="Times New Roman"/>
          <w:noProof/>
          <w:sz w:val="28"/>
        </w:rPr>
        <w:t>[45]</w:t>
      </w:r>
      <w:r w:rsidR="00B745F0">
        <w:rPr>
          <w:rFonts w:eastAsia="Times New Roman"/>
          <w:sz w:val="28"/>
          <w:rtl/>
        </w:rPr>
        <w:fldChar w:fldCharType="end"/>
      </w:r>
      <w:r w:rsidRPr="00427ABC">
        <w:rPr>
          <w:rFonts w:eastAsia="Times New Roman" w:hint="cs"/>
          <w:sz w:val="28"/>
          <w:rtl/>
        </w:rPr>
        <w:t xml:space="preserve">، </w:t>
      </w:r>
      <w:r w:rsidR="00D86054" w:rsidRPr="00427ABC">
        <w:rPr>
          <w:rFonts w:eastAsia="Times New Roman" w:hint="cs"/>
          <w:sz w:val="28"/>
          <w:rtl/>
        </w:rPr>
        <w:t>این مدل به مدل کامل کاویتاسیون نیز گفته می‌شود.</w:t>
      </w:r>
    </w:p>
    <w:p w14:paraId="21BC988B" w14:textId="25AB7F5C" w:rsidR="00B758F2" w:rsidRPr="00427ABC" w:rsidRDefault="00B758F2" w:rsidP="00684F6C">
      <w:pPr>
        <w:pStyle w:val="ListParagraph"/>
        <w:numPr>
          <w:ilvl w:val="0"/>
          <w:numId w:val="19"/>
        </w:numPr>
        <w:spacing w:after="0" w:line="240" w:lineRule="auto"/>
        <w:rPr>
          <w:rFonts w:eastAsia="Times New Roman"/>
          <w:sz w:val="28"/>
        </w:rPr>
      </w:pPr>
      <w:r w:rsidRPr="00427ABC">
        <w:rPr>
          <w:rFonts w:eastAsia="Times New Roman" w:hint="cs"/>
          <w:sz w:val="28"/>
          <w:rtl/>
        </w:rPr>
        <w:t xml:space="preserve">مدل </w:t>
      </w:r>
      <w:r w:rsidRPr="00427ABC">
        <w:rPr>
          <w:rFonts w:asciiTheme="majorBidi" w:hAnsiTheme="majorBidi"/>
          <w:szCs w:val="24"/>
        </w:rPr>
        <w:t>Zwart-Gerber-</w:t>
      </w:r>
      <w:proofErr w:type="spellStart"/>
      <w:r w:rsidRPr="00427ABC">
        <w:rPr>
          <w:rFonts w:asciiTheme="majorBidi" w:hAnsiTheme="majorBidi"/>
          <w:szCs w:val="24"/>
        </w:rPr>
        <w:t>Belamri</w:t>
      </w:r>
      <w:proofErr w:type="spellEnd"/>
      <w:r w:rsidR="00B745F0">
        <w:rPr>
          <w:rFonts w:asciiTheme="majorBidi" w:hAnsiTheme="majorBidi" w:hint="cs"/>
          <w:szCs w:val="24"/>
          <w:rtl/>
        </w:rPr>
        <w:t xml:space="preserve"> </w:t>
      </w:r>
      <w:r w:rsidR="00B745F0" w:rsidRPr="00B745F0">
        <w:rPr>
          <w:rFonts w:asciiTheme="majorBidi" w:hAnsiTheme="majorBidi"/>
          <w:sz w:val="28"/>
          <w:rtl/>
        </w:rPr>
        <w:fldChar w:fldCharType="begin" w:fldLock="1"/>
      </w:r>
      <w:r w:rsidR="00155F1B">
        <w:rPr>
          <w:rFonts w:asciiTheme="majorBidi" w:hAnsiTheme="majorBidi"/>
          <w:sz w:val="28"/>
        </w:rPr>
        <w:instrText>ADDIN CSL_CITATION {"citationItems":[{"id":"ITEM-1","itemData":{"abstract":"A robust CFD methodology for predicting three-dimensional flows with extensive cavitation is presented. The model is based on the multiphase flow equations, with mass transfer due to cavitation appearing as source and sink terms in the liquid and vapour continuity equations. The mass transfer rate is derived from a simplified Rayleigh-Plesset model. It is implemented into the CFX-5 software, which also features a control volume finite element discretization and a solution methodology which implicitly couples the continuity and momentum equations together. The model is validated on a range of applications including flow over a hydrofoil, an inducer, and transient cavitation in a venturi.","author":[{"dropping-particle":"","family":"Zwart","given":"Philip J","non-dropping-particle":"","parse-names":false,"suffix":""},{"dropping-particle":"","family":"Gerber","given":"Andrew G","non-dropping-particle":"","parse-names":false,"suffix":""},{"dropping-particle":"","family":"Belamri","given":"Thabet","non-dropping-particle":"","parse-names":false,"suffix":""}],"container-title":"International Conference on Multiphase Flow","id":"ITEM-1","issued":{"date-parts":[["2004"]]},"title":"A Two-Phase Flow Model for Predicting Cavitation Dynamics","type":"article-journal"},"uris":["http://www.mendeley.com/documents/?uuid=bb21a707-4229-4906-a0b5-698cf7e9e55b"]}],"mendeley":{"formattedCitation":"[46]","plainTextFormattedCitation":"[46]","previouslyFormattedCitation":"[46]"},"properties":{"noteIndex":0},"schema":"https://github.com/citation-style-language/schema/raw/master/csl-citation.json"}</w:instrText>
      </w:r>
      <w:r w:rsidR="00B745F0" w:rsidRPr="00B745F0">
        <w:rPr>
          <w:rFonts w:asciiTheme="majorBidi" w:hAnsiTheme="majorBidi"/>
          <w:sz w:val="28"/>
          <w:rtl/>
        </w:rPr>
        <w:fldChar w:fldCharType="separate"/>
      </w:r>
      <w:r w:rsidR="00155F1B" w:rsidRPr="00155F1B">
        <w:rPr>
          <w:rFonts w:asciiTheme="majorBidi" w:hAnsiTheme="majorBidi"/>
          <w:noProof/>
          <w:sz w:val="28"/>
        </w:rPr>
        <w:t>[46]</w:t>
      </w:r>
      <w:r w:rsidR="00B745F0" w:rsidRPr="00B745F0">
        <w:rPr>
          <w:rFonts w:asciiTheme="majorBidi" w:hAnsiTheme="majorBidi"/>
          <w:sz w:val="28"/>
          <w:rtl/>
        </w:rPr>
        <w:fldChar w:fldCharType="end"/>
      </w:r>
      <w:r w:rsidRPr="00427ABC">
        <w:rPr>
          <w:rFonts w:asciiTheme="majorBidi" w:hAnsiTheme="majorBidi"/>
          <w:szCs w:val="24"/>
          <w:rtl/>
        </w:rPr>
        <w:t>،</w:t>
      </w:r>
      <w:r w:rsidRPr="00427ABC">
        <w:rPr>
          <w:rFonts w:hint="cs"/>
          <w:rtl/>
        </w:rPr>
        <w:t xml:space="preserve"> </w:t>
      </w:r>
      <w:r w:rsidRPr="00427ABC">
        <w:rPr>
          <w:rFonts w:eastAsia="Times New Roman" w:hint="cs"/>
          <w:sz w:val="28"/>
          <w:rtl/>
        </w:rPr>
        <w:t>از این مدل می‌توان برای اثر دادن کاویتاسیون هنگام استفاده از تمام مدل</w:t>
      </w:r>
      <w:r w:rsidRPr="00427ABC">
        <w:rPr>
          <w:rFonts w:eastAsia="Times New Roman" w:hint="eastAsia"/>
          <w:sz w:val="28"/>
          <w:rtl/>
        </w:rPr>
        <w:t>‌</w:t>
      </w:r>
      <w:r w:rsidRPr="00427ABC">
        <w:rPr>
          <w:rFonts w:eastAsia="Times New Roman" w:hint="cs"/>
          <w:sz w:val="28"/>
          <w:rtl/>
        </w:rPr>
        <w:t>های چندفازی، می</w:t>
      </w:r>
      <w:r w:rsidRPr="00427ABC">
        <w:rPr>
          <w:rFonts w:eastAsia="Times New Roman" w:hint="eastAsia"/>
          <w:sz w:val="28"/>
          <w:rtl/>
        </w:rPr>
        <w:t>‌</w:t>
      </w:r>
      <w:r w:rsidRPr="00427ABC">
        <w:rPr>
          <w:rFonts w:eastAsia="Times New Roman" w:hint="cs"/>
          <w:sz w:val="28"/>
          <w:rtl/>
        </w:rPr>
        <w:t>توان استفاده نمود.</w:t>
      </w:r>
    </w:p>
    <w:p w14:paraId="1DC01B7B" w14:textId="41933BFA" w:rsidR="001E5399" w:rsidRPr="00427ABC" w:rsidRDefault="00B758F2" w:rsidP="00684F6C">
      <w:pPr>
        <w:pStyle w:val="ListParagraph"/>
        <w:numPr>
          <w:ilvl w:val="0"/>
          <w:numId w:val="19"/>
        </w:numPr>
        <w:spacing w:after="0" w:line="240" w:lineRule="auto"/>
        <w:rPr>
          <w:rFonts w:eastAsia="Times New Roman"/>
          <w:sz w:val="28"/>
        </w:rPr>
      </w:pPr>
      <w:r w:rsidRPr="00427ABC">
        <w:rPr>
          <w:rFonts w:eastAsia="Times New Roman" w:hint="cs"/>
          <w:sz w:val="28"/>
          <w:rtl/>
        </w:rPr>
        <w:t xml:space="preserve">مدل </w:t>
      </w:r>
      <w:proofErr w:type="spellStart"/>
      <w:r w:rsidRPr="00427ABC">
        <w:rPr>
          <w:rFonts w:asciiTheme="majorBidi" w:hAnsiTheme="majorBidi"/>
          <w:szCs w:val="24"/>
        </w:rPr>
        <w:t>Schnerr</w:t>
      </w:r>
      <w:proofErr w:type="spellEnd"/>
      <w:r w:rsidRPr="00427ABC">
        <w:rPr>
          <w:rFonts w:asciiTheme="majorBidi" w:hAnsiTheme="majorBidi"/>
          <w:szCs w:val="24"/>
        </w:rPr>
        <w:t xml:space="preserve"> and Sauer</w:t>
      </w:r>
      <w:r w:rsidR="00B745F0">
        <w:rPr>
          <w:rFonts w:eastAsia="Times New Roman" w:hint="cs"/>
          <w:sz w:val="28"/>
          <w:rtl/>
        </w:rPr>
        <w:t xml:space="preserve"> </w:t>
      </w:r>
      <w:r w:rsidR="00B745F0">
        <w:rPr>
          <w:rFonts w:eastAsia="Times New Roman"/>
          <w:sz w:val="28"/>
          <w:rtl/>
        </w:rPr>
        <w:fldChar w:fldCharType="begin" w:fldLock="1"/>
      </w:r>
      <w:r w:rsidR="00155F1B">
        <w:rPr>
          <w:rFonts w:eastAsia="Times New Roman"/>
          <w:sz w:val="28"/>
        </w:rPr>
        <w:instrText>ADDIN CSL_CITATION {"citationItems":[{"id":"ITEM-1","itemData":{"abstract":"Herein we present the actual status of our physical and numerical modeling of dispersed unsteady cavitating flows for large scale hydrodynamic turbomachinery. The cavitation model allows simultaneous application of standard VOF techniques, together with our newly developed dispersed VOF method for predicting growth and collapse of bubble clouds, which calculates the time dependent vapor distribution within each computational cell. Extensive tests have been performed to demonstrate quantitatively discretization effects of the numerical method and scaling effects of the cavitation model. The present model neglects the viscosity of the fluid to demonstrate and to resolve large and small scale phenomena of developed unsteady cavitation dynamics with the periodic formation ofre-entry jets, shedding and collapse ofbubble clouds and the resulting hydrodynamic pressure waves. Simulations of internal flows through nozzles and of external flows over NACA 0015 hydrofoils demonstrate the sensitivity of the results against the reference location of the pressure boundary conditions and of the damping effect of free surfaces.","author":[{"dropping-particle":"","family":"G¨unter H.","given":"Schnerr","non-dropping-particle":"","parse-names":false,"suffix":""},{"dropping-particle":"","family":"Sauer","given":"J¨urgen","non-dropping-particle":"","parse-names":false,"suffix":""}],"container-title":"ICMF-2001, 4th International Conference on Multiphase Flow","id":"ITEM-1","issued":{"date-parts":[["2001"]]},"title":"Physical and Numerical Modeling of Unsteady Cavitation Dynamics","type":"article-journal"},"uris":["http://www.mendeley.com/documents/?uuid=f2df091b-1637-4320-bfab-619b91081a14"]}],"mendeley":{"formattedCitation":"[47]","plainTextFormattedCitation":"[47]","previouslyFormattedCitation":"[47]"},"properties":{"noteIndex":0},"schema":"https://github.com/citation-style-language/schema/raw/master/csl-citation.json"}</w:instrText>
      </w:r>
      <w:r w:rsidR="00B745F0">
        <w:rPr>
          <w:rFonts w:eastAsia="Times New Roman"/>
          <w:sz w:val="28"/>
          <w:rtl/>
        </w:rPr>
        <w:fldChar w:fldCharType="separate"/>
      </w:r>
      <w:r w:rsidR="00155F1B" w:rsidRPr="00155F1B">
        <w:rPr>
          <w:rFonts w:eastAsia="Times New Roman"/>
          <w:noProof/>
          <w:sz w:val="28"/>
        </w:rPr>
        <w:t>[47]</w:t>
      </w:r>
      <w:r w:rsidR="00B745F0">
        <w:rPr>
          <w:rFonts w:eastAsia="Times New Roman"/>
          <w:sz w:val="28"/>
          <w:rtl/>
        </w:rPr>
        <w:fldChar w:fldCharType="end"/>
      </w:r>
      <w:r w:rsidRPr="00427ABC">
        <w:rPr>
          <w:rFonts w:eastAsia="Times New Roman" w:hint="cs"/>
          <w:sz w:val="28"/>
          <w:rtl/>
        </w:rPr>
        <w:t>،</w:t>
      </w:r>
      <w:r w:rsidRPr="00427ABC">
        <w:rPr>
          <w:rFonts w:eastAsia="Times New Roman"/>
          <w:sz w:val="28"/>
          <w:rtl/>
        </w:rPr>
        <w:t xml:space="preserve"> </w:t>
      </w:r>
      <w:r w:rsidRPr="00427ABC">
        <w:rPr>
          <w:rFonts w:eastAsia="Times New Roman" w:hint="cs"/>
          <w:sz w:val="28"/>
          <w:rtl/>
        </w:rPr>
        <w:t>این مدل پیش‌فرض نرم</w:t>
      </w:r>
      <w:r w:rsidRPr="00427ABC">
        <w:rPr>
          <w:rFonts w:eastAsia="Times New Roman" w:hint="eastAsia"/>
          <w:sz w:val="28"/>
          <w:rtl/>
        </w:rPr>
        <w:t>‌</w:t>
      </w:r>
      <w:r w:rsidRPr="00427ABC">
        <w:rPr>
          <w:rFonts w:eastAsia="Times New Roman" w:hint="cs"/>
          <w:sz w:val="28"/>
          <w:rtl/>
        </w:rPr>
        <w:t>افزار فلوئنت است.</w:t>
      </w:r>
    </w:p>
    <w:p w14:paraId="33AC2380" w14:textId="39CB3F99" w:rsidR="00B758F2" w:rsidRPr="00427ABC" w:rsidRDefault="00B758F2" w:rsidP="00B758F2">
      <w:pPr>
        <w:spacing w:after="0" w:line="240" w:lineRule="auto"/>
        <w:rPr>
          <w:rFonts w:eastAsia="Times New Roman"/>
          <w:sz w:val="28"/>
          <w:rtl/>
        </w:rPr>
      </w:pPr>
    </w:p>
    <w:p w14:paraId="28BEADBA" w14:textId="1CC8CA59" w:rsidR="003F2C35" w:rsidRDefault="001E5399" w:rsidP="00D86054">
      <w:pPr>
        <w:spacing w:after="0" w:line="240" w:lineRule="auto"/>
        <w:jc w:val="both"/>
        <w:rPr>
          <w:rFonts w:eastAsia="Times New Roman"/>
          <w:sz w:val="28"/>
          <w:rtl/>
        </w:rPr>
      </w:pPr>
      <w:r w:rsidRPr="00427ABC">
        <w:rPr>
          <w:rFonts w:eastAsia="Times New Roman" w:hint="cs"/>
          <w:sz w:val="28"/>
          <w:rtl/>
        </w:rPr>
        <w:t>با توجه به پژوهش آقای چن</w:t>
      </w:r>
      <w:r w:rsidR="00155F1B">
        <w:rPr>
          <w:rFonts w:eastAsia="Times New Roman" w:hint="cs"/>
          <w:sz w:val="28"/>
          <w:rtl/>
        </w:rPr>
        <w:t xml:space="preserve"> </w:t>
      </w:r>
      <w:r w:rsidR="00491CAD">
        <w:rPr>
          <w:rFonts w:eastAsia="Times New Roman"/>
          <w:sz w:val="28"/>
          <w:rtl/>
        </w:rPr>
        <w:fldChar w:fldCharType="begin" w:fldLock="1"/>
      </w:r>
      <w:r w:rsidR="003E3228">
        <w:rPr>
          <w:rFonts w:eastAsia="Times New Roman"/>
          <w:sz w:val="28"/>
        </w:rPr>
        <w:instrText>ADDIN CSL_CITATION {"citationItems":[{"id":"ITEM-1","itemData":{"DOI":"10.1016/j.joes.2016.02.002","ISSN":"24680133","abstract":"A numerical strategy is proposed for a viscous uniform flow past a 2-D partially cavitating hydrofoil placed at a finite depth from the free surface. The flow was modeled by the Reynolds-averaged Navier–Stokes (RANS) equations. A finite-volume method with the SIMPLE scheme and k-ε turbulence model were employed for computations. The \" full cavitation model, \" which included the effects of vaporization, noncondensible gases and compressibility, was incorporated in the computation of cavitating flow. The cavity shape and free surface were updated iteratively till a reasonable convergence was reached. As for the determination of the free surface, the VOF approach was adopted. The test cases show the accuracy and stability of our procedure to capture the cavitating flow near the free surface.","author":[{"dropping-particle":"","family":"Wu","given":"Ping-chen","non-dropping-particle":"","parse-names":false,"suffix":""},{"dropping-particle":"","family":"Chen","given":"Jiahn-horng","non-dropping-particle":"","parse-names":false,"suffix":""}],"container-title":"Journal of Ocean Engineering and Science","id":"ITEM-1","issue":"3","issued":{"date-parts":[["2016"]]},"page":"238-245","publisher":"Elsevier B.V.","title":"Numerical study on cavitating flow due to a hydrofoil near a free surface","type":"article-journal","volume":"1"},"uris":["http://www.mendeley.com/documents/?uuid=8a372c00-269e-41b1-8523-5b4cc2d81756"]}],"mendeley":{"formattedCitation":"[35]","plainTextFormattedCitation":"[35]","previouslyFormattedCitation":"[35]"},"properties":{"noteIndex":0},"schema":"https://github.com/citation-style-language/schema/raw/master/csl-citation.json"}</w:instrText>
      </w:r>
      <w:r w:rsidR="00491CAD">
        <w:rPr>
          <w:rFonts w:eastAsia="Times New Roman"/>
          <w:sz w:val="28"/>
          <w:rtl/>
        </w:rPr>
        <w:fldChar w:fldCharType="separate"/>
      </w:r>
      <w:r w:rsidR="003E3228" w:rsidRPr="003E3228">
        <w:rPr>
          <w:rFonts w:eastAsia="Times New Roman"/>
          <w:noProof/>
          <w:sz w:val="28"/>
        </w:rPr>
        <w:t>[35]</w:t>
      </w:r>
      <w:r w:rsidR="00491CAD">
        <w:rPr>
          <w:rFonts w:eastAsia="Times New Roman"/>
          <w:sz w:val="28"/>
          <w:rtl/>
        </w:rPr>
        <w:fldChar w:fldCharType="end"/>
      </w:r>
      <w:r w:rsidRPr="00427ABC">
        <w:rPr>
          <w:rFonts w:eastAsia="Times New Roman" w:hint="cs"/>
          <w:sz w:val="28"/>
          <w:rtl/>
        </w:rPr>
        <w:t>،</w:t>
      </w:r>
      <w:r w:rsidR="00D86054" w:rsidRPr="00427ABC">
        <w:rPr>
          <w:rFonts w:eastAsia="Times New Roman" w:hint="cs"/>
          <w:sz w:val="28"/>
          <w:rtl/>
        </w:rPr>
        <w:t xml:space="preserve"> همگرایی</w:t>
      </w:r>
      <w:r w:rsidRPr="00427ABC">
        <w:rPr>
          <w:rFonts w:eastAsia="Times New Roman" w:hint="cs"/>
          <w:sz w:val="28"/>
          <w:rtl/>
        </w:rPr>
        <w:t xml:space="preserve"> مدل</w:t>
      </w:r>
      <w:r w:rsidR="00D86054" w:rsidRPr="00427ABC">
        <w:rPr>
          <w:rFonts w:eastAsia="Times New Roman" w:hint="cs"/>
          <w:sz w:val="28"/>
          <w:rtl/>
        </w:rPr>
        <w:t xml:space="preserve"> کامل کاویتاسیون بسیار دشوار است و نیاز به دقت محاسباتی بسیار بالا دارد. مدل </w:t>
      </w:r>
      <w:r w:rsidR="00D86054" w:rsidRPr="00427ABC">
        <w:rPr>
          <w:rFonts w:eastAsia="Times New Roman"/>
          <w:sz w:val="28"/>
        </w:rPr>
        <w:t>Zwart</w:t>
      </w:r>
      <w:r w:rsidR="00D86054" w:rsidRPr="00427ABC">
        <w:rPr>
          <w:rFonts w:eastAsia="Times New Roman" w:hint="cs"/>
          <w:sz w:val="28"/>
          <w:rtl/>
        </w:rPr>
        <w:t xml:space="preserve"> و همکاران و </w:t>
      </w:r>
      <w:proofErr w:type="spellStart"/>
      <w:r w:rsidR="00D86054" w:rsidRPr="00427ABC">
        <w:rPr>
          <w:rFonts w:eastAsia="Times New Roman"/>
          <w:sz w:val="28"/>
        </w:rPr>
        <w:t>Schnerr</w:t>
      </w:r>
      <w:proofErr w:type="spellEnd"/>
      <w:r w:rsidR="00D86054" w:rsidRPr="00427ABC">
        <w:rPr>
          <w:rFonts w:eastAsia="Times New Roman"/>
          <w:sz w:val="28"/>
        </w:rPr>
        <w:t>-Sauer</w:t>
      </w:r>
      <w:r w:rsidR="00D86054" w:rsidRPr="00427ABC">
        <w:rPr>
          <w:rFonts w:eastAsia="Times New Roman" w:hint="cs"/>
          <w:sz w:val="28"/>
          <w:rtl/>
        </w:rPr>
        <w:t xml:space="preserve"> تطابق خوبی با یکدیگر و همچنین نتایج تجربی دارند در نتیجه از مدل کاویتاسیونی </w:t>
      </w:r>
      <w:r w:rsidR="00D86054" w:rsidRPr="00427ABC">
        <w:rPr>
          <w:rFonts w:eastAsia="Times New Roman"/>
          <w:sz w:val="28"/>
        </w:rPr>
        <w:t>Zwart</w:t>
      </w:r>
      <w:r w:rsidR="00D86054" w:rsidRPr="00427ABC">
        <w:rPr>
          <w:rFonts w:eastAsia="Times New Roman" w:hint="cs"/>
          <w:sz w:val="28"/>
          <w:rtl/>
        </w:rPr>
        <w:t xml:space="preserve"> و همکاران برای شبیه‌سازی پدیده کاویتاسیون در این پژوهش استفاده می‌شود.</w:t>
      </w:r>
    </w:p>
    <w:p w14:paraId="52CBD082" w14:textId="77777777" w:rsidR="005D28C7" w:rsidRPr="00427ABC" w:rsidRDefault="005D28C7" w:rsidP="00D86054">
      <w:pPr>
        <w:spacing w:after="0" w:line="240" w:lineRule="auto"/>
        <w:jc w:val="both"/>
        <w:rPr>
          <w:rFonts w:eastAsia="Times New Roman"/>
          <w:sz w:val="28"/>
          <w:rtl/>
        </w:rPr>
      </w:pPr>
    </w:p>
    <w:p w14:paraId="237B2AAF" w14:textId="78FCD7B7" w:rsidR="00B758F2" w:rsidRPr="005D28C7" w:rsidRDefault="005D28C7" w:rsidP="005D28C7">
      <w:pPr>
        <w:ind w:firstLine="720"/>
        <w:jc w:val="both"/>
        <w:rPr>
          <w:rFonts w:eastAsia="Times New Roman"/>
          <w:b/>
          <w:bCs/>
          <w:szCs w:val="24"/>
          <w:rtl/>
        </w:rPr>
      </w:pPr>
      <w:r w:rsidRPr="005D28C7">
        <w:rPr>
          <w:rFonts w:eastAsia="Times New Roman" w:hint="cs"/>
          <w:b/>
          <w:bCs/>
          <w:szCs w:val="24"/>
          <w:rtl/>
        </w:rPr>
        <w:t xml:space="preserve">1-5-4   </w:t>
      </w:r>
      <w:r w:rsidR="00B758F2" w:rsidRPr="005D28C7">
        <w:rPr>
          <w:rFonts w:eastAsia="Times New Roman" w:hint="cs"/>
          <w:b/>
          <w:bCs/>
          <w:szCs w:val="24"/>
          <w:rtl/>
        </w:rPr>
        <w:t xml:space="preserve">مدل </w:t>
      </w:r>
      <w:r w:rsidR="00B758F2" w:rsidRPr="005D28C7">
        <w:rPr>
          <w:rFonts w:eastAsia="Times New Roman"/>
          <w:b/>
          <w:bCs/>
          <w:szCs w:val="24"/>
        </w:rPr>
        <w:t>Zwart-</w:t>
      </w:r>
      <w:r w:rsidR="00FC5003" w:rsidRPr="005D28C7">
        <w:rPr>
          <w:rFonts w:eastAsia="Times New Roman"/>
          <w:b/>
          <w:bCs/>
          <w:szCs w:val="24"/>
        </w:rPr>
        <w:t>Gerber-</w:t>
      </w:r>
      <w:proofErr w:type="spellStart"/>
      <w:r w:rsidR="00FC5003" w:rsidRPr="005D28C7">
        <w:rPr>
          <w:rFonts w:eastAsia="Times New Roman"/>
          <w:b/>
          <w:bCs/>
          <w:szCs w:val="24"/>
        </w:rPr>
        <w:t>Belamri</w:t>
      </w:r>
      <w:proofErr w:type="spellEnd"/>
    </w:p>
    <w:p w14:paraId="494530D4" w14:textId="756A6AFD" w:rsidR="00FC5003" w:rsidRPr="00427ABC" w:rsidRDefault="005D28C7" w:rsidP="005D28C7">
      <w:pPr>
        <w:ind w:firstLine="720"/>
        <w:jc w:val="both"/>
        <w:rPr>
          <w:rFonts w:eastAsia="Times New Roman"/>
          <w:sz w:val="28"/>
          <w:rtl/>
        </w:rPr>
      </w:pPr>
      <w:r>
        <w:rPr>
          <w:rFonts w:eastAsia="Times New Roman"/>
          <w:noProof/>
          <w:sz w:val="28"/>
          <w:rtl/>
          <w:lang w:val="fa-IR"/>
        </w:rPr>
        <mc:AlternateContent>
          <mc:Choice Requires="wps">
            <w:drawing>
              <wp:anchor distT="0" distB="0" distL="114300" distR="114300" simplePos="0" relativeHeight="251699200" behindDoc="0" locked="0" layoutInCell="1" allowOverlap="1" wp14:anchorId="0E976812" wp14:editId="72181B84">
                <wp:simplePos x="0" y="0"/>
                <wp:positionH relativeFrom="margin">
                  <wp:align>right</wp:align>
                </wp:positionH>
                <wp:positionV relativeFrom="paragraph">
                  <wp:posOffset>1078657</wp:posOffset>
                </wp:positionV>
                <wp:extent cx="1086787" cy="367259"/>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16EC73D4" w14:textId="58A1B59F" w:rsidR="00665DA0" w:rsidRDefault="00665DA0" w:rsidP="005D28C7">
                            <w:r>
                              <w:rPr>
                                <w:rFonts w:hint="cs"/>
                                <w:rtl/>
                              </w:rPr>
                              <w:t>(6-4)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E976812" id="Text Box 147" o:spid="_x0000_s1034" type="#_x0000_t202" style="position:absolute;left:0;text-align:left;margin-left:34.35pt;margin-top:84.95pt;width:85.55pt;height:28.9pt;z-index:2516992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" fillcolor="white [3201]" stroked="f" strokeweight=".5pt">
                <v:textbox>
                  <w:txbxContent>
                    <w:p w14:paraId="16EC73D4" w14:textId="58A1B59F" w:rsidR="00665DA0" w:rsidRDefault="00665DA0" w:rsidP="005D28C7">
                      <w:r>
                        <w:rPr>
                          <w:rFonts w:hint="cs"/>
                          <w:rtl/>
                        </w:rPr>
                        <w:t>(6-4)</w:t>
                      </w:r>
                    </w:p>
                  </w:txbxContent>
                </v:textbox>
                <w10:wrap anchorx="margin"/>
              </v:shape>
            </w:pict>
          </mc:Fallback>
        </mc:AlternateContent>
      </w:r>
      <w:r w:rsidR="003F2C35" w:rsidRPr="00427ABC">
        <w:rPr>
          <w:rFonts w:eastAsia="Times New Roman"/>
          <w:sz w:val="28"/>
          <w:rtl/>
        </w:rPr>
        <w:t>با فرض ا</w:t>
      </w:r>
      <w:r w:rsidR="003F2C35" w:rsidRPr="00427ABC">
        <w:rPr>
          <w:rFonts w:eastAsia="Times New Roman" w:hint="cs"/>
          <w:sz w:val="28"/>
          <w:rtl/>
        </w:rPr>
        <w:t>ی</w:t>
      </w:r>
      <w:r w:rsidR="003F2C35" w:rsidRPr="00427ABC">
        <w:rPr>
          <w:rFonts w:eastAsia="Times New Roman" w:hint="eastAsia"/>
          <w:sz w:val="28"/>
          <w:rtl/>
        </w:rPr>
        <w:t>نکه</w:t>
      </w:r>
      <w:r w:rsidR="003F2C35" w:rsidRPr="00427ABC">
        <w:rPr>
          <w:rFonts w:eastAsia="Times New Roman"/>
          <w:sz w:val="28"/>
          <w:rtl/>
        </w:rPr>
        <w:t xml:space="preserve"> همه حباب</w:t>
      </w:r>
      <w:r w:rsidR="003F2C35" w:rsidRPr="00427ABC">
        <w:rPr>
          <w:rFonts w:eastAsia="Times New Roman" w:hint="cs"/>
          <w:sz w:val="28"/>
          <w:rtl/>
        </w:rPr>
        <w:t>‌</w:t>
      </w:r>
      <w:r w:rsidR="003F2C35" w:rsidRPr="00427ABC">
        <w:rPr>
          <w:rFonts w:eastAsia="Times New Roman"/>
          <w:sz w:val="28"/>
          <w:rtl/>
        </w:rPr>
        <w:t>ها</w:t>
      </w:r>
      <w:r w:rsidR="003F2C35" w:rsidRPr="00427ABC">
        <w:rPr>
          <w:rFonts w:eastAsia="Times New Roman" w:hint="cs"/>
          <w:sz w:val="28"/>
          <w:rtl/>
        </w:rPr>
        <w:t>ی</w:t>
      </w:r>
      <w:r w:rsidR="003F2C35" w:rsidRPr="00427ABC">
        <w:rPr>
          <w:rFonts w:eastAsia="Times New Roman"/>
          <w:sz w:val="28"/>
          <w:rtl/>
        </w:rPr>
        <w:t xml:space="preserve"> </w:t>
      </w:r>
      <w:r w:rsidR="003F2C35" w:rsidRPr="00427ABC">
        <w:rPr>
          <w:rFonts w:eastAsia="Times New Roman" w:hint="cs"/>
          <w:sz w:val="28"/>
          <w:rtl/>
        </w:rPr>
        <w:t>ی</w:t>
      </w:r>
      <w:r w:rsidR="003F2C35" w:rsidRPr="00427ABC">
        <w:rPr>
          <w:rFonts w:eastAsia="Times New Roman" w:hint="eastAsia"/>
          <w:sz w:val="28"/>
          <w:rtl/>
        </w:rPr>
        <w:t>ک</w:t>
      </w:r>
      <w:r w:rsidR="003F2C35" w:rsidRPr="00427ABC">
        <w:rPr>
          <w:rFonts w:eastAsia="Times New Roman"/>
          <w:sz w:val="28"/>
          <w:rtl/>
        </w:rPr>
        <w:t xml:space="preserve"> س</w:t>
      </w:r>
      <w:r w:rsidR="003F2C35" w:rsidRPr="00427ABC">
        <w:rPr>
          <w:rFonts w:eastAsia="Times New Roman" w:hint="cs"/>
          <w:sz w:val="28"/>
          <w:rtl/>
        </w:rPr>
        <w:t>ی</w:t>
      </w:r>
      <w:r w:rsidR="003F2C35" w:rsidRPr="00427ABC">
        <w:rPr>
          <w:rFonts w:eastAsia="Times New Roman" w:hint="eastAsia"/>
          <w:sz w:val="28"/>
          <w:rtl/>
        </w:rPr>
        <w:t>ستم</w:t>
      </w:r>
      <w:r w:rsidR="003F2C35" w:rsidRPr="00427ABC">
        <w:rPr>
          <w:rFonts w:eastAsia="Times New Roman"/>
          <w:sz w:val="28"/>
          <w:rtl/>
        </w:rPr>
        <w:t xml:space="preserve"> به اندازه </w:t>
      </w:r>
      <w:r w:rsidR="003F2C35" w:rsidRPr="00427ABC">
        <w:rPr>
          <w:rFonts w:eastAsia="Times New Roman" w:hint="cs"/>
          <w:sz w:val="28"/>
          <w:rtl/>
        </w:rPr>
        <w:t>ی</w:t>
      </w:r>
      <w:r w:rsidR="003F2C35" w:rsidRPr="00427ABC">
        <w:rPr>
          <w:rFonts w:eastAsia="Times New Roman" w:hint="eastAsia"/>
          <w:sz w:val="28"/>
          <w:rtl/>
        </w:rPr>
        <w:t>کسان</w:t>
      </w:r>
      <w:r w:rsidR="003F2C35" w:rsidRPr="00427ABC">
        <w:rPr>
          <w:rFonts w:eastAsia="Times New Roman"/>
          <w:sz w:val="28"/>
          <w:rtl/>
        </w:rPr>
        <w:t xml:space="preserve"> باشند، </w:t>
      </w:r>
      <w:r w:rsidR="003F2C35" w:rsidRPr="00427ABC">
        <w:rPr>
          <w:rFonts w:eastAsia="Times New Roman"/>
          <w:szCs w:val="24"/>
        </w:rPr>
        <w:t>Zwart-Gerber-</w:t>
      </w:r>
      <w:proofErr w:type="spellStart"/>
      <w:r w:rsidR="003F2C35" w:rsidRPr="00427ABC">
        <w:rPr>
          <w:rFonts w:eastAsia="Times New Roman"/>
          <w:szCs w:val="24"/>
        </w:rPr>
        <w:t>Belamri</w:t>
      </w:r>
      <w:proofErr w:type="spellEnd"/>
      <w:r w:rsidR="003F2C35" w:rsidRPr="00427ABC">
        <w:rPr>
          <w:rFonts w:eastAsia="Times New Roman"/>
          <w:sz w:val="28"/>
          <w:rtl/>
        </w:rPr>
        <w:t xml:space="preserve"> پ</w:t>
      </w:r>
      <w:r w:rsidR="003F2C35" w:rsidRPr="00427ABC">
        <w:rPr>
          <w:rFonts w:eastAsia="Times New Roman" w:hint="cs"/>
          <w:sz w:val="28"/>
          <w:rtl/>
        </w:rPr>
        <w:t>ی</w:t>
      </w:r>
      <w:r w:rsidR="003F2C35" w:rsidRPr="00427ABC">
        <w:rPr>
          <w:rFonts w:eastAsia="Times New Roman" w:hint="eastAsia"/>
          <w:sz w:val="28"/>
          <w:rtl/>
        </w:rPr>
        <w:t>شنهاد</w:t>
      </w:r>
      <w:r w:rsidR="003F2C35" w:rsidRPr="00427ABC">
        <w:rPr>
          <w:rFonts w:eastAsia="Times New Roman"/>
          <w:sz w:val="28"/>
          <w:rtl/>
        </w:rPr>
        <w:t xml:space="preserve"> کرد که کل م</w:t>
      </w:r>
      <w:r w:rsidR="003F2C35" w:rsidRPr="00427ABC">
        <w:rPr>
          <w:rFonts w:eastAsia="Times New Roman" w:hint="cs"/>
          <w:sz w:val="28"/>
          <w:rtl/>
        </w:rPr>
        <w:t>ی</w:t>
      </w:r>
      <w:r w:rsidR="003F2C35" w:rsidRPr="00427ABC">
        <w:rPr>
          <w:rFonts w:eastAsia="Times New Roman" w:hint="eastAsia"/>
          <w:sz w:val="28"/>
          <w:rtl/>
        </w:rPr>
        <w:t>زان</w:t>
      </w:r>
      <w:r w:rsidR="003F2C35" w:rsidRPr="00427ABC">
        <w:rPr>
          <w:rFonts w:eastAsia="Times New Roman"/>
          <w:sz w:val="28"/>
          <w:rtl/>
        </w:rPr>
        <w:t xml:space="preserve"> انتقال جرم ب</w:t>
      </w:r>
      <w:r w:rsidR="003F2C35" w:rsidRPr="00427ABC">
        <w:rPr>
          <w:rFonts w:eastAsia="Times New Roman" w:hint="cs"/>
          <w:sz w:val="28"/>
          <w:rtl/>
        </w:rPr>
        <w:t>ی</w:t>
      </w:r>
      <w:r w:rsidR="003F2C35" w:rsidRPr="00427ABC">
        <w:rPr>
          <w:rFonts w:eastAsia="Times New Roman" w:hint="eastAsia"/>
          <w:sz w:val="28"/>
          <w:rtl/>
        </w:rPr>
        <w:t>ن</w:t>
      </w:r>
      <w:r w:rsidR="003F2C35" w:rsidRPr="00427ABC">
        <w:rPr>
          <w:rFonts w:eastAsia="Times New Roman"/>
          <w:sz w:val="28"/>
          <w:rtl/>
        </w:rPr>
        <w:t xml:space="preserve"> فاز در هر واحد</w:t>
      </w:r>
      <w:r w:rsidR="00305C52" w:rsidRPr="00427ABC">
        <w:rPr>
          <w:rFonts w:eastAsia="Times New Roman" w:hint="cs"/>
          <w:sz w:val="28"/>
          <w:rtl/>
        </w:rPr>
        <w:t xml:space="preserve"> </w:t>
      </w:r>
      <w:r w:rsidR="00305C52" w:rsidRPr="00427ABC">
        <w:rPr>
          <w:rFonts w:eastAsia="Times New Roman"/>
          <w:szCs w:val="24"/>
        </w:rPr>
        <w:t>(R)</w:t>
      </w:r>
      <w:r w:rsidR="003F2C35" w:rsidRPr="00427ABC">
        <w:rPr>
          <w:rFonts w:eastAsia="Times New Roman"/>
          <w:szCs w:val="24"/>
          <w:rtl/>
        </w:rPr>
        <w:t xml:space="preserve"> </w:t>
      </w:r>
      <w:r w:rsidR="003F2C35" w:rsidRPr="00427ABC">
        <w:rPr>
          <w:rFonts w:eastAsia="Times New Roman"/>
          <w:sz w:val="28"/>
          <w:rtl/>
        </w:rPr>
        <w:t>با استفاده از</w:t>
      </w:r>
      <w:r w:rsidR="00305C52" w:rsidRPr="00427ABC">
        <w:rPr>
          <w:rFonts w:eastAsia="Times New Roman" w:hint="cs"/>
          <w:sz w:val="28"/>
          <w:rtl/>
        </w:rPr>
        <w:t xml:space="preserve"> عدد</w:t>
      </w:r>
      <w:r w:rsidR="003F2C35" w:rsidRPr="00427ABC">
        <w:rPr>
          <w:rFonts w:eastAsia="Times New Roman"/>
          <w:sz w:val="28"/>
          <w:rtl/>
        </w:rPr>
        <w:t xml:space="preserve"> تراکم حباب </w:t>
      </w:r>
      <w:r w:rsidR="00305C52" w:rsidRPr="00427ABC">
        <w:rPr>
          <w:rFonts w:eastAsia="Times New Roman"/>
          <w:szCs w:val="24"/>
        </w:rPr>
        <w:t>(N)</w:t>
      </w:r>
      <w:r w:rsidR="00305C52" w:rsidRPr="00427ABC">
        <w:rPr>
          <w:rFonts w:eastAsia="Times New Roman" w:hint="cs"/>
          <w:sz w:val="28"/>
          <w:rtl/>
        </w:rPr>
        <w:t xml:space="preserve"> </w:t>
      </w:r>
      <w:r w:rsidR="003F2C35" w:rsidRPr="00427ABC">
        <w:rPr>
          <w:rFonts w:eastAsia="Times New Roman"/>
          <w:sz w:val="28"/>
          <w:rtl/>
        </w:rPr>
        <w:t>و م</w:t>
      </w:r>
      <w:r w:rsidR="003F2C35" w:rsidRPr="00427ABC">
        <w:rPr>
          <w:rFonts w:eastAsia="Times New Roman" w:hint="cs"/>
          <w:sz w:val="28"/>
          <w:rtl/>
        </w:rPr>
        <w:t>ی</w:t>
      </w:r>
      <w:r w:rsidR="003F2C35" w:rsidRPr="00427ABC">
        <w:rPr>
          <w:rFonts w:eastAsia="Times New Roman" w:hint="eastAsia"/>
          <w:sz w:val="28"/>
          <w:rtl/>
        </w:rPr>
        <w:t>زان</w:t>
      </w:r>
      <w:r w:rsidR="003F2C35" w:rsidRPr="00427ABC">
        <w:rPr>
          <w:rFonts w:eastAsia="Times New Roman"/>
          <w:sz w:val="28"/>
          <w:rtl/>
        </w:rPr>
        <w:t xml:space="preserve"> تغ</w:t>
      </w:r>
      <w:r w:rsidR="003F2C35" w:rsidRPr="00427ABC">
        <w:rPr>
          <w:rFonts w:eastAsia="Times New Roman" w:hint="cs"/>
          <w:sz w:val="28"/>
          <w:rtl/>
        </w:rPr>
        <w:t>یی</w:t>
      </w:r>
      <w:r w:rsidR="003F2C35" w:rsidRPr="00427ABC">
        <w:rPr>
          <w:rFonts w:eastAsia="Times New Roman" w:hint="eastAsia"/>
          <w:sz w:val="28"/>
          <w:rtl/>
        </w:rPr>
        <w:t>ر</w:t>
      </w:r>
      <w:r w:rsidR="003F2C35" w:rsidRPr="00427ABC">
        <w:rPr>
          <w:rFonts w:eastAsia="Times New Roman"/>
          <w:sz w:val="28"/>
          <w:rtl/>
        </w:rPr>
        <w:t xml:space="preserve"> جرم </w:t>
      </w:r>
      <w:r w:rsidR="003F2C35" w:rsidRPr="00427ABC">
        <w:rPr>
          <w:rFonts w:eastAsia="Times New Roman" w:hint="cs"/>
          <w:sz w:val="28"/>
          <w:rtl/>
        </w:rPr>
        <w:t>ی</w:t>
      </w:r>
      <w:r w:rsidR="003F2C35" w:rsidRPr="00427ABC">
        <w:rPr>
          <w:rFonts w:eastAsia="Times New Roman" w:hint="eastAsia"/>
          <w:sz w:val="28"/>
          <w:rtl/>
        </w:rPr>
        <w:t>ک</w:t>
      </w:r>
      <w:r w:rsidR="003F2C35" w:rsidRPr="00427ABC">
        <w:rPr>
          <w:rFonts w:eastAsia="Times New Roman"/>
          <w:sz w:val="28"/>
          <w:rtl/>
        </w:rPr>
        <w:t xml:space="preserve"> حباب واحد محاسبه شود:</w:t>
      </w:r>
    </w:p>
    <w:p w14:paraId="33D613D7" w14:textId="313C9481" w:rsidR="00D86054" w:rsidRPr="005D28C7" w:rsidRDefault="008458EB" w:rsidP="005D28C7">
      <w:pPr>
        <w:bidi w:val="0"/>
        <w:jc w:val="right"/>
        <w:rPr>
          <w:rFonts w:eastAsia="Times New Roman"/>
          <w:sz w:val="28"/>
        </w:rPr>
      </w:pPr>
      <m:oMathPara>
        <m:oMathParaPr>
          <m:jc m:val="left"/>
        </m:oMathParaPr>
        <m:oMath>
          <m:r>
            <w:rPr>
              <w:rFonts w:ascii="Cambria Math" w:eastAsia="Times New Roman" w:hAnsi="Cambria Math"/>
              <w:sz w:val="28"/>
            </w:rPr>
            <m:t>R=n×</m:t>
          </m:r>
          <m:d>
            <m:dPr>
              <m:ctrlPr>
                <w:rPr>
                  <w:rFonts w:ascii="Cambria Math" w:eastAsia="Times New Roman" w:hAnsi="Cambria Math"/>
                  <w:i/>
                  <w:sz w:val="28"/>
                </w:rPr>
              </m:ctrlPr>
            </m:dPr>
            <m:e>
              <m:r>
                <w:rPr>
                  <w:rFonts w:ascii="Cambria Math" w:eastAsia="Times New Roman" w:hAnsi="Cambria Math"/>
                  <w:sz w:val="28"/>
                </w:rPr>
                <m:t>4π</m:t>
              </m:r>
              <m:sSubSup>
                <m:sSubSupPr>
                  <m:ctrlPr>
                    <w:rPr>
                      <w:rFonts w:ascii="Cambria Math" w:eastAsia="Times New Roman" w:hAnsi="Cambria Math"/>
                      <w:i/>
                      <w:sz w:val="28"/>
                    </w:rPr>
                  </m:ctrlPr>
                </m:sSubSupPr>
                <m:e>
                  <m:r>
                    <m:rPr>
                      <m:scr m:val="fraktur"/>
                    </m:rPr>
                    <w:rPr>
                      <w:rFonts w:ascii="Cambria Math" w:eastAsia="Times New Roman" w:hAnsi="Cambria Math"/>
                      <w:sz w:val="28"/>
                    </w:rPr>
                    <m:t>R</m:t>
                  </m:r>
                </m:e>
                <m:sub>
                  <m:r>
                    <w:rPr>
                      <w:rFonts w:ascii="Cambria Math" w:eastAsia="Times New Roman" w:hAnsi="Cambria Math"/>
                      <w:sz w:val="28"/>
                    </w:rPr>
                    <m:t>B</m:t>
                  </m:r>
                </m:sub>
                <m:sup>
                  <m:r>
                    <w:rPr>
                      <w:rFonts w:ascii="Cambria Math" w:eastAsia="Times New Roman" w:hAnsi="Cambria Math"/>
                      <w:sz w:val="28"/>
                    </w:rPr>
                    <m:t>2</m:t>
                  </m:r>
                </m:sup>
              </m:sSubSup>
              <m:sSub>
                <m:sSubPr>
                  <m:ctrlPr>
                    <w:rPr>
                      <w:rFonts w:ascii="Cambria Math" w:eastAsia="Times New Roman" w:hAnsi="Cambria Math"/>
                      <w:i/>
                      <w:sz w:val="28"/>
                    </w:rPr>
                  </m:ctrlPr>
                </m:sSubPr>
                <m:e>
                  <m:r>
                    <w:rPr>
                      <w:rFonts w:ascii="Cambria Math" w:eastAsia="Times New Roman" w:hAnsi="Cambria Math"/>
                      <w:sz w:val="28"/>
                    </w:rPr>
                    <m:t>ρ</m:t>
                  </m:r>
                </m:e>
                <m:sub>
                  <m:r>
                    <w:rPr>
                      <w:rFonts w:ascii="Cambria Math" w:eastAsia="Times New Roman" w:hAnsi="Cambria Math"/>
                      <w:sz w:val="28"/>
                    </w:rPr>
                    <m:t>υ</m:t>
                  </m:r>
                </m:sub>
              </m:sSub>
              <m:f>
                <m:fPr>
                  <m:ctrlPr>
                    <w:rPr>
                      <w:rFonts w:ascii="Cambria Math" w:eastAsia="Times New Roman" w:hAnsi="Cambria Math"/>
                      <w:i/>
                      <w:sz w:val="28"/>
                    </w:rPr>
                  </m:ctrlPr>
                </m:fPr>
                <m:num>
                  <m:r>
                    <w:rPr>
                      <w:rFonts w:ascii="Cambria Math" w:eastAsia="Times New Roman" w:hAnsi="Cambria Math"/>
                      <w:sz w:val="28"/>
                    </w:rPr>
                    <m:t>D</m:t>
                  </m:r>
                  <m:sSubSup>
                    <m:sSubSupPr>
                      <m:ctrlPr>
                        <w:rPr>
                          <w:rFonts w:ascii="Cambria Math" w:eastAsia="Times New Roman" w:hAnsi="Cambria Math"/>
                          <w:i/>
                          <w:sz w:val="28"/>
                        </w:rPr>
                      </m:ctrlPr>
                    </m:sSubSupPr>
                    <m:e>
                      <m:r>
                        <m:rPr>
                          <m:scr m:val="fraktur"/>
                        </m:rPr>
                        <w:rPr>
                          <w:rFonts w:ascii="Cambria Math" w:eastAsia="Times New Roman" w:hAnsi="Cambria Math"/>
                          <w:sz w:val="28"/>
                        </w:rPr>
                        <m:t>R</m:t>
                      </m:r>
                    </m:e>
                    <m:sub>
                      <m:r>
                        <w:rPr>
                          <w:rFonts w:ascii="Cambria Math" w:eastAsia="Times New Roman" w:hAnsi="Cambria Math"/>
                          <w:sz w:val="28"/>
                        </w:rPr>
                        <m:t>B</m:t>
                      </m:r>
                    </m:sub>
                    <m:sup>
                      <m:r>
                        <w:rPr>
                          <w:rFonts w:ascii="Cambria Math" w:eastAsia="Times New Roman" w:hAnsi="Cambria Math"/>
                          <w:sz w:val="28"/>
                        </w:rPr>
                        <m:t>2</m:t>
                      </m:r>
                    </m:sup>
                  </m:sSubSup>
                </m:num>
                <m:den>
                  <m:r>
                    <w:rPr>
                      <w:rFonts w:ascii="Cambria Math" w:eastAsia="Times New Roman" w:hAnsi="Cambria Math"/>
                      <w:sz w:val="28"/>
                    </w:rPr>
                    <m:t>Dt</m:t>
                  </m:r>
                </m:den>
              </m:f>
            </m:e>
          </m:d>
        </m:oMath>
      </m:oMathPara>
    </w:p>
    <w:p w14:paraId="253C2962" w14:textId="0E0EF712" w:rsidR="00B758F2" w:rsidRPr="00427ABC" w:rsidRDefault="005D28C7" w:rsidP="00D63FD8">
      <w:pPr>
        <w:jc w:val="both"/>
        <w:rPr>
          <w:rFonts w:eastAsia="Times New Roman"/>
          <w:sz w:val="28"/>
          <w:rtl/>
        </w:rPr>
      </w:pPr>
      <w:r>
        <w:rPr>
          <w:rFonts w:eastAsia="Times New Roman"/>
          <w:noProof/>
          <w:sz w:val="28"/>
          <w:rtl/>
          <w:lang w:val="fa-IR"/>
        </w:rPr>
        <mc:AlternateContent>
          <mc:Choice Requires="wps">
            <w:drawing>
              <wp:anchor distT="0" distB="0" distL="114300" distR="114300" simplePos="0" relativeHeight="251701248" behindDoc="0" locked="0" layoutInCell="1" allowOverlap="1" wp14:anchorId="6F29364B" wp14:editId="28BAA649">
                <wp:simplePos x="0" y="0"/>
                <wp:positionH relativeFrom="margin">
                  <wp:align>right</wp:align>
                </wp:positionH>
                <wp:positionV relativeFrom="paragraph">
                  <wp:posOffset>749508</wp:posOffset>
                </wp:positionV>
                <wp:extent cx="1086787" cy="367259"/>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2032F2EB" w14:textId="16FE6AD6" w:rsidR="00665DA0" w:rsidRDefault="00665DA0" w:rsidP="005D28C7">
                            <w:r>
                              <w:rPr>
                                <w:rFonts w:hint="cs"/>
                                <w:rtl/>
                              </w:rPr>
                              <w:t>(7-4)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F29364B" id="Text Box 148" o:spid="_x0000_s1035" type="#_x0000_t202" style="position:absolute;left:0;text-align:left;margin-left:34.35pt;margin-top:59pt;width:85.55pt;height:28.9pt;z-index:251701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" fillcolor="white [3201]" stroked="f" strokeweight=".5pt">
                <v:textbox>
                  <w:txbxContent>
                    <w:p w14:paraId="2032F2EB" w14:textId="16FE6AD6" w:rsidR="00665DA0" w:rsidRDefault="00665DA0" w:rsidP="005D28C7">
                      <w:r>
                        <w:rPr>
                          <w:rFonts w:hint="cs"/>
                          <w:rtl/>
                        </w:rPr>
                        <w:t>(7-4)</w:t>
                      </w:r>
                    </w:p>
                  </w:txbxContent>
                </v:textbox>
                <w10:wrap anchorx="margin"/>
              </v:shape>
            </w:pict>
          </mc:Fallback>
        </mc:AlternateContent>
      </w:r>
      <w:r w:rsidR="00440C21" w:rsidRPr="00427ABC">
        <w:rPr>
          <w:rFonts w:eastAsia="Times New Roman" w:hint="cs"/>
          <w:sz w:val="28"/>
          <w:rtl/>
        </w:rPr>
        <w:t xml:space="preserve">سپس ترم </w:t>
      </w:r>
      <w:r w:rsidR="00440C21" w:rsidRPr="00427ABC">
        <w:rPr>
          <w:rFonts w:eastAsia="Times New Roman"/>
          <w:sz w:val="28"/>
        </w:rPr>
        <w:t>n</w:t>
      </w:r>
      <w:r w:rsidR="00440C21" w:rsidRPr="00427ABC">
        <w:rPr>
          <w:rFonts w:eastAsia="Times New Roman" w:hint="cs"/>
          <w:sz w:val="28"/>
          <w:rtl/>
        </w:rPr>
        <w:t xml:space="preserve"> از این معادله در معادله جز حجمی بخار (که از معادلات تعریف شده در مدل </w:t>
      </w:r>
      <w:r w:rsidR="00440C21" w:rsidRPr="00427ABC">
        <w:rPr>
          <w:rFonts w:eastAsia="Times New Roman"/>
          <w:szCs w:val="24"/>
        </w:rPr>
        <w:t>Singhal</w:t>
      </w:r>
      <w:r w:rsidR="00440C21" w:rsidRPr="00427ABC">
        <w:rPr>
          <w:rFonts w:eastAsia="Times New Roman" w:hint="cs"/>
          <w:sz w:val="28"/>
          <w:rtl/>
        </w:rPr>
        <w:t xml:space="preserve"> و همکاران می‌باشد) جای گذاری می‌شود:</w:t>
      </w:r>
    </w:p>
    <w:p w14:paraId="2DA6DEFB" w14:textId="461318BA" w:rsidR="00440C21" w:rsidRPr="005D28C7" w:rsidRDefault="00440C21" w:rsidP="00440C21">
      <w:pPr>
        <w:jc w:val="right"/>
        <w:rPr>
          <w:rFonts w:eastAsia="Times New Roman"/>
          <w:sz w:val="28"/>
          <w:rtl/>
        </w:rPr>
      </w:pPr>
      <m:oMathPara>
        <m:oMathParaPr>
          <m:jc m:val="left"/>
        </m:oMathParaPr>
        <m:oMath>
          <m:r>
            <w:rPr>
              <w:rFonts w:ascii="Cambria Math" w:eastAsia="Times New Roman" w:hAnsi="Cambria Math"/>
              <w:sz w:val="28"/>
            </w:rPr>
            <m:t>α=n×</m:t>
          </m:r>
          <m:d>
            <m:dPr>
              <m:ctrlPr>
                <w:rPr>
                  <w:rFonts w:ascii="Cambria Math" w:eastAsia="Times New Roman" w:hAnsi="Cambria Math"/>
                  <w:i/>
                  <w:sz w:val="28"/>
                </w:rPr>
              </m:ctrlPr>
            </m:dPr>
            <m:e>
              <m:f>
                <m:fPr>
                  <m:ctrlPr>
                    <w:rPr>
                      <w:rFonts w:ascii="Cambria Math" w:eastAsia="Times New Roman" w:hAnsi="Cambria Math"/>
                      <w:i/>
                      <w:sz w:val="28"/>
                    </w:rPr>
                  </m:ctrlPr>
                </m:fPr>
                <m:num>
                  <m:r>
                    <w:rPr>
                      <w:rFonts w:ascii="Cambria Math" w:eastAsia="Times New Roman" w:hAnsi="Cambria Math"/>
                      <w:sz w:val="28"/>
                    </w:rPr>
                    <m:t>4</m:t>
                  </m:r>
                </m:num>
                <m:den>
                  <m:r>
                    <w:rPr>
                      <w:rFonts w:ascii="Cambria Math" w:eastAsia="Times New Roman" w:hAnsi="Cambria Math"/>
                      <w:sz w:val="28"/>
                    </w:rPr>
                    <m:t>3</m:t>
                  </m:r>
                </m:den>
              </m:f>
              <m:r>
                <w:rPr>
                  <w:rFonts w:ascii="Cambria Math" w:eastAsia="Times New Roman" w:hAnsi="Cambria Math"/>
                  <w:sz w:val="28"/>
                </w:rPr>
                <m:t>π</m:t>
              </m:r>
              <m:sSubSup>
                <m:sSubSupPr>
                  <m:ctrlPr>
                    <w:rPr>
                      <w:rFonts w:ascii="Cambria Math" w:eastAsia="Times New Roman" w:hAnsi="Cambria Math"/>
                      <w:i/>
                      <w:sz w:val="28"/>
                    </w:rPr>
                  </m:ctrlPr>
                </m:sSubSupPr>
                <m:e>
                  <m:r>
                    <m:rPr>
                      <m:scr m:val="fraktur"/>
                    </m:rPr>
                    <w:rPr>
                      <w:rFonts w:ascii="Cambria Math" w:eastAsia="Times New Roman" w:hAnsi="Cambria Math"/>
                      <w:sz w:val="28"/>
                    </w:rPr>
                    <m:t>R</m:t>
                  </m:r>
                </m:e>
                <m:sub>
                  <m:r>
                    <w:rPr>
                      <w:rFonts w:ascii="Cambria Math" w:eastAsia="Times New Roman" w:hAnsi="Cambria Math"/>
                      <w:sz w:val="28"/>
                    </w:rPr>
                    <m:t>B</m:t>
                  </m:r>
                </m:sub>
                <m:sup>
                  <m:r>
                    <w:rPr>
                      <w:rFonts w:ascii="Cambria Math" w:eastAsia="Times New Roman" w:hAnsi="Cambria Math"/>
                      <w:sz w:val="28"/>
                    </w:rPr>
                    <m:t>3</m:t>
                  </m:r>
                </m:sup>
              </m:sSubSup>
            </m:e>
          </m:d>
        </m:oMath>
      </m:oMathPara>
    </w:p>
    <w:p w14:paraId="56320CD7" w14:textId="5DF62BDF" w:rsidR="003F2C35" w:rsidRPr="00427ABC" w:rsidRDefault="00440C21" w:rsidP="00D63FD8">
      <w:pPr>
        <w:jc w:val="both"/>
        <w:rPr>
          <w:rFonts w:eastAsia="Times New Roman"/>
          <w:sz w:val="28"/>
          <w:rtl/>
        </w:rPr>
      </w:pPr>
      <w:r w:rsidRPr="00427ABC">
        <w:rPr>
          <w:rFonts w:eastAsia="Times New Roman" w:hint="cs"/>
          <w:sz w:val="28"/>
          <w:rtl/>
        </w:rPr>
        <w:t>و به معادله‌ای برای میانگین انتقال جرم تبدیل می‌شود:</w:t>
      </w:r>
    </w:p>
    <w:p w14:paraId="5CC4CC5B" w14:textId="30C7FCEC" w:rsidR="00440C21" w:rsidRPr="005D28C7" w:rsidRDefault="00440C21" w:rsidP="00D63FD8">
      <w:pPr>
        <w:jc w:val="both"/>
        <w:rPr>
          <w:rFonts w:eastAsia="Times New Roman"/>
          <w:sz w:val="28"/>
          <w:rtl/>
        </w:rPr>
      </w:pPr>
      <m:oMathPara>
        <m:oMathParaPr>
          <m:jc m:val="left"/>
        </m:oMathParaPr>
        <m:oMath>
          <m:r>
            <w:rPr>
              <w:rFonts w:ascii="Cambria Math" w:eastAsia="Times New Roman" w:hAnsi="Cambria Math"/>
              <w:sz w:val="28"/>
            </w:rPr>
            <m:t>R=</m:t>
          </m:r>
          <m:f>
            <m:fPr>
              <m:ctrlPr>
                <w:rPr>
                  <w:rFonts w:ascii="Cambria Math" w:eastAsia="Times New Roman" w:hAnsi="Cambria Math"/>
                  <w:i/>
                  <w:sz w:val="28"/>
                </w:rPr>
              </m:ctrlPr>
            </m:fPr>
            <m:num>
              <m:r>
                <w:rPr>
                  <w:rFonts w:ascii="Cambria Math" w:eastAsia="Times New Roman" w:hAnsi="Cambria Math"/>
                  <w:sz w:val="28"/>
                </w:rPr>
                <m:t>3α</m:t>
              </m:r>
              <m:sSub>
                <m:sSubPr>
                  <m:ctrlPr>
                    <w:rPr>
                      <w:rFonts w:ascii="Cambria Math" w:eastAsia="Times New Roman" w:hAnsi="Cambria Math"/>
                      <w:i/>
                      <w:sz w:val="28"/>
                    </w:rPr>
                  </m:ctrlPr>
                </m:sSubPr>
                <m:e>
                  <m:r>
                    <w:rPr>
                      <w:rFonts w:ascii="Cambria Math" w:eastAsia="Times New Roman" w:hAnsi="Cambria Math"/>
                      <w:sz w:val="28"/>
                    </w:rPr>
                    <m:t>ρ</m:t>
                  </m:r>
                </m:e>
                <m:sub>
                  <m:r>
                    <w:rPr>
                      <w:rFonts w:ascii="Cambria Math" w:eastAsia="Times New Roman" w:hAnsi="Cambria Math"/>
                      <w:sz w:val="28"/>
                    </w:rPr>
                    <m:t>v</m:t>
                  </m:r>
                </m:sub>
              </m:sSub>
            </m:num>
            <m:den>
              <m:sSub>
                <m:sSubPr>
                  <m:ctrlPr>
                    <w:rPr>
                      <w:rFonts w:ascii="Cambria Math" w:eastAsia="Times New Roman" w:hAnsi="Cambria Math"/>
                      <w:i/>
                      <w:sz w:val="28"/>
                    </w:rPr>
                  </m:ctrlPr>
                </m:sSubPr>
                <m:e>
                  <m:r>
                    <m:rPr>
                      <m:scr m:val="fraktur"/>
                    </m:rPr>
                    <w:rPr>
                      <w:rFonts w:ascii="Cambria Math" w:eastAsia="Times New Roman" w:hAnsi="Cambria Math"/>
                      <w:sz w:val="28"/>
                    </w:rPr>
                    <m:t>R</m:t>
                  </m:r>
                </m:e>
                <m:sub>
                  <m:r>
                    <w:rPr>
                      <w:rFonts w:ascii="Cambria Math" w:eastAsia="Times New Roman" w:hAnsi="Cambria Math"/>
                      <w:sz w:val="28"/>
                    </w:rPr>
                    <m:t>B</m:t>
                  </m:r>
                </m:sub>
              </m:sSub>
            </m:den>
          </m:f>
          <m:rad>
            <m:radPr>
              <m:degHide m:val="1"/>
              <m:ctrlPr>
                <w:rPr>
                  <w:rFonts w:ascii="Cambria Math" w:eastAsia="Times New Roman" w:hAnsi="Cambria Math"/>
                  <w:sz w:val="28"/>
                </w:rPr>
              </m:ctrlPr>
            </m:radPr>
            <m:deg/>
            <m:e>
              <m:f>
                <m:fPr>
                  <m:ctrlPr>
                    <w:rPr>
                      <w:rFonts w:ascii="Cambria Math" w:eastAsia="Times New Roman" w:hAnsi="Cambria Math"/>
                      <w:i/>
                      <w:sz w:val="28"/>
                    </w:rPr>
                  </m:ctrlPr>
                </m:fPr>
                <m:num>
                  <m:r>
                    <w:rPr>
                      <w:rFonts w:ascii="Cambria Math" w:eastAsia="Times New Roman" w:hAnsi="Cambria Math"/>
                      <w:sz w:val="28"/>
                    </w:rPr>
                    <m:t>2</m:t>
                  </m:r>
                </m:num>
                <m:den>
                  <m:r>
                    <w:rPr>
                      <w:rFonts w:ascii="Cambria Math" w:eastAsia="Times New Roman" w:hAnsi="Cambria Math"/>
                      <w:sz w:val="28"/>
                    </w:rPr>
                    <m:t>3</m:t>
                  </m:r>
                </m:den>
              </m:f>
              <m:f>
                <m:fPr>
                  <m:ctrlPr>
                    <w:rPr>
                      <w:rFonts w:ascii="Cambria Math" w:eastAsia="Times New Roman" w:hAnsi="Cambria Math"/>
                      <w:i/>
                      <w:sz w:val="28"/>
                    </w:rPr>
                  </m:ctrlPr>
                </m:fPr>
                <m:num>
                  <m:sSub>
                    <m:sSubPr>
                      <m:ctrlPr>
                        <w:rPr>
                          <w:rFonts w:ascii="Cambria Math" w:eastAsia="Times New Roman" w:hAnsi="Cambria Math"/>
                          <w:i/>
                          <w:sz w:val="28"/>
                        </w:rPr>
                      </m:ctrlPr>
                    </m:sSubPr>
                    <m:e>
                      <m:r>
                        <w:rPr>
                          <w:rFonts w:ascii="Cambria Math" w:eastAsia="Times New Roman" w:hAnsi="Cambria Math"/>
                          <w:sz w:val="28"/>
                        </w:rPr>
                        <m:t>P</m:t>
                      </m:r>
                    </m:e>
                    <m:sub>
                      <m:r>
                        <w:rPr>
                          <w:rFonts w:ascii="Cambria Math" w:eastAsia="Times New Roman" w:hAnsi="Cambria Math"/>
                          <w:sz w:val="28"/>
                        </w:rPr>
                        <m:t>b</m:t>
                      </m:r>
                    </m:sub>
                  </m:sSub>
                  <m:r>
                    <w:rPr>
                      <w:rFonts w:ascii="Cambria Math" w:eastAsia="Times New Roman" w:hAnsi="Cambria Math"/>
                      <w:sz w:val="28"/>
                    </w:rPr>
                    <m:t>-P</m:t>
                  </m:r>
                </m:num>
                <m:den>
                  <m:sSub>
                    <m:sSubPr>
                      <m:ctrlPr>
                        <w:rPr>
                          <w:rFonts w:ascii="Cambria Math" w:eastAsia="Times New Roman" w:hAnsi="Cambria Math"/>
                          <w:i/>
                          <w:sz w:val="28"/>
                        </w:rPr>
                      </m:ctrlPr>
                    </m:sSubPr>
                    <m:e>
                      <m:r>
                        <w:rPr>
                          <w:rFonts w:ascii="Cambria Math" w:eastAsia="Times New Roman" w:hAnsi="Cambria Math"/>
                          <w:sz w:val="28"/>
                        </w:rPr>
                        <m:t>ρ</m:t>
                      </m:r>
                    </m:e>
                    <m:sub>
                      <m:r>
                        <w:rPr>
                          <w:rFonts w:ascii="Cambria Math" w:eastAsia="Times New Roman" w:hAnsi="Cambria Math"/>
                          <w:sz w:val="28"/>
                        </w:rPr>
                        <m:t>l</m:t>
                      </m:r>
                    </m:sub>
                  </m:sSub>
                </m:den>
              </m:f>
            </m:e>
          </m:rad>
        </m:oMath>
      </m:oMathPara>
    </w:p>
    <w:p w14:paraId="3F6BAC84" w14:textId="31A5AD67" w:rsidR="003F2C35" w:rsidRPr="00427ABC" w:rsidRDefault="003977C4" w:rsidP="005D28C7">
      <w:pPr>
        <w:ind w:firstLine="720"/>
        <w:jc w:val="both"/>
        <w:rPr>
          <w:rFonts w:eastAsia="Times New Roman"/>
          <w:sz w:val="28"/>
          <w:rtl/>
        </w:rPr>
      </w:pPr>
      <w:r>
        <w:rPr>
          <w:rFonts w:eastAsia="Times New Roman"/>
          <w:noProof/>
          <w:sz w:val="28"/>
          <w:rtl/>
          <w:lang w:val="fa-IR"/>
        </w:rPr>
        <mc:AlternateContent>
          <mc:Choice Requires="wps">
            <w:drawing>
              <wp:anchor distT="0" distB="0" distL="114300" distR="114300" simplePos="0" relativeHeight="251705344" behindDoc="0" locked="0" layoutInCell="1" allowOverlap="1" wp14:anchorId="2D05E246" wp14:editId="3BFA21CF">
                <wp:simplePos x="0" y="0"/>
                <wp:positionH relativeFrom="margin">
                  <wp:align>right</wp:align>
                </wp:positionH>
                <wp:positionV relativeFrom="paragraph">
                  <wp:posOffset>1608735</wp:posOffset>
                </wp:positionV>
                <wp:extent cx="1086787" cy="367259"/>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4B5CB536" w14:textId="7C643FAF" w:rsidR="00665DA0" w:rsidRDefault="00665DA0" w:rsidP="005D28C7">
                            <w:r>
                              <w:rPr>
                                <w:rFonts w:hint="cs"/>
                                <w:rtl/>
                              </w:rPr>
                              <w:t>(9-4)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D05E246" id="Text Box 150" o:spid="_x0000_s1036" type="#_x0000_t202" style="position:absolute;left:0;text-align:left;margin-left:34.35pt;margin-top:126.65pt;width:85.55pt;height:28.9pt;z-index:2517053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" fillcolor="white [3201]" stroked="f" strokeweight=".5pt">
                <v:textbox>
                  <w:txbxContent>
                    <w:p w14:paraId="4B5CB536" w14:textId="7C643FAF" w:rsidR="00665DA0" w:rsidRDefault="00665DA0" w:rsidP="005D28C7">
                      <w:r>
                        <w:rPr>
                          <w:rFonts w:hint="cs"/>
                          <w:rtl/>
                        </w:rPr>
                        <w:t>(9-4)</w:t>
                      </w:r>
                    </w:p>
                  </w:txbxContent>
                </v:textbox>
                <w10:wrap anchorx="margin"/>
              </v:shape>
            </w:pict>
          </mc:Fallback>
        </mc:AlternateContent>
      </w:r>
      <w:r w:rsidR="00FB0ACC">
        <w:rPr>
          <w:rFonts w:eastAsia="Times New Roman"/>
          <w:noProof/>
          <w:sz w:val="28"/>
          <w:rtl/>
          <w:lang w:val="fa-IR"/>
        </w:rPr>
        <mc:AlternateContent>
          <mc:Choice Requires="wps">
            <w:drawing>
              <wp:anchor distT="0" distB="0" distL="114300" distR="114300" simplePos="0" relativeHeight="251703296" behindDoc="0" locked="0" layoutInCell="1" allowOverlap="1" wp14:anchorId="4C756D80" wp14:editId="27490D93">
                <wp:simplePos x="0" y="0"/>
                <wp:positionH relativeFrom="margin">
                  <wp:align>right</wp:align>
                </wp:positionH>
                <wp:positionV relativeFrom="paragraph">
                  <wp:posOffset>-596167</wp:posOffset>
                </wp:positionV>
                <wp:extent cx="1086787" cy="367259"/>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3955523C" w14:textId="01CA5CF4" w:rsidR="00665DA0" w:rsidRDefault="00665DA0" w:rsidP="005D28C7">
                            <w:r>
                              <w:rPr>
                                <w:rFonts w:hint="cs"/>
                                <w:rtl/>
                              </w:rPr>
                              <w:t>(8-4)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C756D80" id="Text Box 149" o:spid="_x0000_s1037" type="#_x0000_t202" style="position:absolute;left:0;text-align:left;margin-left:34.35pt;margin-top:-46.95pt;width:85.55pt;height:28.9pt;z-index:2517032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" fillcolor="white [3201]" stroked="f" strokeweight=".5pt">
                <v:textbox>
                  <w:txbxContent>
                    <w:p w14:paraId="3955523C" w14:textId="01CA5CF4" w:rsidR="00665DA0" w:rsidRDefault="00665DA0" w:rsidP="005D28C7">
                      <w:r>
                        <w:rPr>
                          <w:rFonts w:hint="cs"/>
                          <w:rtl/>
                        </w:rPr>
                        <w:t>(8-4)</w:t>
                      </w:r>
                    </w:p>
                  </w:txbxContent>
                </v:textbox>
                <w10:wrap anchorx="margin"/>
              </v:shape>
            </w:pict>
          </mc:Fallback>
        </mc:AlternateContent>
      </w:r>
      <w:r w:rsidR="006535FF" w:rsidRPr="00427ABC">
        <w:rPr>
          <w:rFonts w:eastAsia="Times New Roman" w:hint="cs"/>
          <w:sz w:val="28"/>
          <w:rtl/>
        </w:rPr>
        <w:t xml:space="preserve">در معادله‌ی بالا </w:t>
      </w:r>
      <w:r w:rsidR="006535FF" w:rsidRPr="00427ABC">
        <w:rPr>
          <w:rFonts w:eastAsia="Times New Roman"/>
          <w:sz w:val="28"/>
          <w:rtl/>
        </w:rPr>
        <w:t>م</w:t>
      </w:r>
      <w:r w:rsidR="006535FF" w:rsidRPr="00427ABC">
        <w:rPr>
          <w:rFonts w:eastAsia="Times New Roman" w:hint="cs"/>
          <w:sz w:val="28"/>
          <w:rtl/>
        </w:rPr>
        <w:t>ی</w:t>
      </w:r>
      <w:r w:rsidR="006535FF" w:rsidRPr="00427ABC">
        <w:rPr>
          <w:rFonts w:eastAsia="Times New Roman" w:hint="eastAsia"/>
          <w:sz w:val="28"/>
          <w:rtl/>
        </w:rPr>
        <w:t>زان</w:t>
      </w:r>
      <w:r w:rsidR="006535FF" w:rsidRPr="00427ABC">
        <w:rPr>
          <w:rFonts w:eastAsia="Times New Roman"/>
          <w:sz w:val="28"/>
          <w:rtl/>
        </w:rPr>
        <w:t xml:space="preserve"> انتقال حجم واحد واحد فقط مربوط به چگال</w:t>
      </w:r>
      <w:r w:rsidR="006535FF" w:rsidRPr="00427ABC">
        <w:rPr>
          <w:rFonts w:eastAsia="Times New Roman" w:hint="cs"/>
          <w:sz w:val="28"/>
          <w:rtl/>
        </w:rPr>
        <w:t>ی</w:t>
      </w:r>
      <w:r w:rsidR="006535FF" w:rsidRPr="00427ABC">
        <w:rPr>
          <w:rFonts w:eastAsia="Times New Roman"/>
          <w:sz w:val="28"/>
          <w:rtl/>
        </w:rPr>
        <w:t xml:space="preserve"> فاز بخار (</w:t>
      </w:r>
      <m:oMath>
        <m:sSub>
          <m:sSubPr>
            <m:ctrlPr>
              <w:rPr>
                <w:rFonts w:ascii="Cambria Math" w:eastAsia="Times New Roman" w:hAnsi="Cambria Math"/>
                <w:sz w:val="28"/>
              </w:rPr>
            </m:ctrlPr>
          </m:sSubPr>
          <m:e>
            <m:r>
              <w:rPr>
                <w:rFonts w:ascii="Cambria Math" w:eastAsia="Times New Roman" w:hAnsi="Cambria Math"/>
                <w:sz w:val="28"/>
              </w:rPr>
              <m:t>ρ</m:t>
            </m:r>
          </m:e>
          <m:sub>
            <m:r>
              <w:rPr>
                <w:rFonts w:ascii="Cambria Math" w:eastAsia="Times New Roman" w:hAnsi="Cambria Math"/>
                <w:sz w:val="28"/>
              </w:rPr>
              <m:t>v</m:t>
            </m:r>
          </m:sub>
        </m:sSub>
      </m:oMath>
      <w:r w:rsidR="006535FF" w:rsidRPr="00427ABC">
        <w:rPr>
          <w:rFonts w:eastAsia="Times New Roman"/>
          <w:sz w:val="28"/>
          <w:rtl/>
        </w:rPr>
        <w:t>) است.</w:t>
      </w:r>
      <w:r w:rsidR="006535FF" w:rsidRPr="00427ABC">
        <w:rPr>
          <w:rFonts w:eastAsia="Times New Roman" w:hint="cs"/>
          <w:sz w:val="28"/>
          <w:rtl/>
        </w:rPr>
        <w:t xml:space="preserve"> در این مدل </w:t>
      </w:r>
      <w:r w:rsidR="006535FF" w:rsidRPr="00427ABC">
        <w:rPr>
          <w:rFonts w:eastAsia="Times New Roman"/>
          <w:sz w:val="28"/>
        </w:rPr>
        <w:t>R</w:t>
      </w:r>
      <w:r w:rsidR="006535FF" w:rsidRPr="00427ABC">
        <w:rPr>
          <w:rFonts w:eastAsia="Times New Roman" w:hint="cs"/>
          <w:sz w:val="28"/>
          <w:rtl/>
        </w:rPr>
        <w:t xml:space="preserve"> ارتباطی با فاز مایع و چگالی مخلوط ندارد. این معادله با فرض رشد حباب‌ها (تبخیر) بدست آمده است. برای استفاده از این مدل برای فرایند فروپاشی حباب (تراکم) فرمول زیر مورد استتفاده قرار می‌گیرد:</w:t>
      </w:r>
    </w:p>
    <w:p w14:paraId="4A535485" w14:textId="28854429" w:rsidR="00E84C64" w:rsidRPr="005D28C7" w:rsidRDefault="00C9548F" w:rsidP="00E84C64">
      <w:pPr>
        <w:jc w:val="both"/>
        <w:rPr>
          <w:rFonts w:eastAsia="Times New Roman"/>
          <w:iCs/>
          <w:sz w:val="28"/>
          <w:rtl/>
        </w:rPr>
      </w:pPr>
      <m:oMathPara>
        <m:oMathParaPr>
          <m:jc m:val="left"/>
        </m:oMathParaPr>
        <m:oMath>
          <m:sSub>
            <m:sSubPr>
              <m:ctrlPr>
                <w:rPr>
                  <w:rFonts w:ascii="Cambria Math" w:eastAsia="Times New Roman" w:hAnsi="Cambria Math"/>
                  <w:iCs/>
                  <w:sz w:val="28"/>
                </w:rPr>
              </m:ctrlPr>
            </m:sSubPr>
            <m:e>
              <m:r>
                <m:rPr>
                  <m:sty m:val="p"/>
                </m:rPr>
                <w:rPr>
                  <w:rFonts w:ascii="Cambria Math" w:eastAsia="Times New Roman" w:hAnsi="Cambria Math"/>
                  <w:sz w:val="28"/>
                </w:rPr>
                <m:t>R</m:t>
              </m:r>
            </m:e>
            <m:sub>
              <m:r>
                <m:rPr>
                  <m:sty m:val="p"/>
                </m:rPr>
                <w:rPr>
                  <w:rFonts w:ascii="Cambria Math" w:eastAsia="Times New Roman" w:hAnsi="Cambria Math"/>
                  <w:sz w:val="28"/>
                </w:rPr>
                <m:t>e</m:t>
              </m:r>
            </m:sub>
          </m:sSub>
          <m:r>
            <m:rPr>
              <m:sty m:val="p"/>
            </m:rPr>
            <w:rPr>
              <w:rFonts w:ascii="Cambria Math" w:eastAsia="Times New Roman" w:hAnsi="Cambria Math"/>
              <w:sz w:val="28"/>
            </w:rPr>
            <m:t>=F</m:t>
          </m:r>
          <m:f>
            <m:fPr>
              <m:ctrlPr>
                <w:rPr>
                  <w:rFonts w:ascii="Cambria Math" w:eastAsia="Times New Roman" w:hAnsi="Cambria Math"/>
                  <w:iCs/>
                  <w:sz w:val="28"/>
                </w:rPr>
              </m:ctrlPr>
            </m:fPr>
            <m:num>
              <m:r>
                <m:rPr>
                  <m:sty m:val="p"/>
                </m:rPr>
                <w:rPr>
                  <w:rFonts w:ascii="Cambria Math" w:eastAsia="Times New Roman" w:hAnsi="Cambria Math"/>
                  <w:sz w:val="28"/>
                </w:rPr>
                <m:t>3</m:t>
              </m:r>
              <m:sSub>
                <m:sSubPr>
                  <m:ctrlPr>
                    <w:rPr>
                      <w:rFonts w:ascii="Cambria Math" w:eastAsia="Times New Roman" w:hAnsi="Cambria Math"/>
                      <w:iCs/>
                      <w:sz w:val="28"/>
                    </w:rPr>
                  </m:ctrlPr>
                </m:sSubPr>
                <m:e>
                  <m:r>
                    <m:rPr>
                      <m:sty m:val="p"/>
                    </m:rPr>
                    <w:rPr>
                      <w:rFonts w:ascii="Cambria Math" w:eastAsia="Times New Roman" w:hAnsi="Cambria Math"/>
                      <w:sz w:val="28"/>
                    </w:rPr>
                    <m:t>α</m:t>
                  </m:r>
                </m:e>
                <m:sub>
                  <m:r>
                    <m:rPr>
                      <m:sty m:val="p"/>
                    </m:rPr>
                    <w:rPr>
                      <w:rFonts w:ascii="Cambria Math" w:eastAsia="Times New Roman" w:hAnsi="Cambria Math"/>
                      <w:sz w:val="28"/>
                    </w:rPr>
                    <m:t>v</m:t>
                  </m:r>
                </m:sub>
              </m:sSub>
              <m:sSub>
                <m:sSubPr>
                  <m:ctrlPr>
                    <w:rPr>
                      <w:rFonts w:ascii="Cambria Math" w:eastAsia="Times New Roman" w:hAnsi="Cambria Math"/>
                      <w:iCs/>
                      <w:sz w:val="28"/>
                    </w:rPr>
                  </m:ctrlPr>
                </m:sSubPr>
                <m:e>
                  <m:r>
                    <m:rPr>
                      <m:sty m:val="p"/>
                    </m:rPr>
                    <w:rPr>
                      <w:rFonts w:ascii="Cambria Math" w:eastAsia="Times New Roman" w:hAnsi="Cambria Math"/>
                      <w:sz w:val="28"/>
                    </w:rPr>
                    <m:t>ρ</m:t>
                  </m:r>
                </m:e>
                <m:sub>
                  <m:r>
                    <m:rPr>
                      <m:sty m:val="p"/>
                    </m:rPr>
                    <w:rPr>
                      <w:rFonts w:ascii="Cambria Math" w:eastAsia="Times New Roman" w:hAnsi="Cambria Math"/>
                      <w:sz w:val="28"/>
                    </w:rPr>
                    <m:t>v</m:t>
                  </m:r>
                </m:sub>
              </m:sSub>
            </m:num>
            <m:den>
              <m:sSub>
                <m:sSubPr>
                  <m:ctrlPr>
                    <w:rPr>
                      <w:rFonts w:ascii="Cambria Math" w:eastAsia="Times New Roman" w:hAnsi="Cambria Math"/>
                      <w:iCs/>
                      <w:sz w:val="28"/>
                    </w:rPr>
                  </m:ctrlPr>
                </m:sSubPr>
                <m:e>
                  <m:r>
                    <m:rPr>
                      <m:scr m:val="fraktur"/>
                      <m:sty m:val="p"/>
                    </m:rPr>
                    <w:rPr>
                      <w:rFonts w:ascii="Cambria Math" w:eastAsia="Times New Roman" w:hAnsi="Cambria Math"/>
                      <w:sz w:val="28"/>
                    </w:rPr>
                    <m:t>R</m:t>
                  </m:r>
                </m:e>
                <m:sub>
                  <m:r>
                    <m:rPr>
                      <m:sty m:val="p"/>
                    </m:rPr>
                    <w:rPr>
                      <w:rFonts w:ascii="Cambria Math" w:eastAsia="Times New Roman" w:hAnsi="Cambria Math"/>
                      <w:sz w:val="28"/>
                    </w:rPr>
                    <m:t>B</m:t>
                  </m:r>
                </m:sub>
              </m:sSub>
            </m:den>
          </m:f>
          <m:rad>
            <m:radPr>
              <m:degHide m:val="1"/>
              <m:ctrlPr>
                <w:rPr>
                  <w:rFonts w:ascii="Cambria Math" w:eastAsia="Times New Roman" w:hAnsi="Cambria Math"/>
                  <w:iCs/>
                  <w:sz w:val="28"/>
                </w:rPr>
              </m:ctrlPr>
            </m:radPr>
            <m:deg/>
            <m:e>
              <m:f>
                <m:fPr>
                  <m:ctrlPr>
                    <w:rPr>
                      <w:rFonts w:ascii="Cambria Math" w:eastAsia="Times New Roman" w:hAnsi="Cambria Math"/>
                      <w:iCs/>
                      <w:sz w:val="28"/>
                    </w:rPr>
                  </m:ctrlPr>
                </m:fPr>
                <m:num>
                  <m:r>
                    <m:rPr>
                      <m:sty m:val="p"/>
                    </m:rPr>
                    <w:rPr>
                      <w:rFonts w:ascii="Cambria Math" w:eastAsia="Times New Roman" w:hAnsi="Cambria Math"/>
                      <w:sz w:val="28"/>
                    </w:rPr>
                    <m:t>2</m:t>
                  </m:r>
                </m:num>
                <m:den>
                  <m:r>
                    <m:rPr>
                      <m:sty m:val="p"/>
                    </m:rPr>
                    <w:rPr>
                      <w:rFonts w:ascii="Cambria Math" w:eastAsia="Times New Roman" w:hAnsi="Cambria Math"/>
                      <w:sz w:val="28"/>
                    </w:rPr>
                    <m:t>3</m:t>
                  </m:r>
                </m:den>
              </m:f>
              <m:f>
                <m:fPr>
                  <m:ctrlPr>
                    <w:rPr>
                      <w:rFonts w:ascii="Cambria Math" w:eastAsia="Times New Roman" w:hAnsi="Cambria Math"/>
                      <w:iCs/>
                      <w:sz w:val="28"/>
                    </w:rPr>
                  </m:ctrlPr>
                </m:fPr>
                <m:num>
                  <m:d>
                    <m:dPr>
                      <m:begChr m:val="|"/>
                      <m:endChr m:val="|"/>
                      <m:ctrlPr>
                        <w:rPr>
                          <w:rFonts w:ascii="Cambria Math" w:eastAsia="Times New Roman" w:hAnsi="Cambria Math"/>
                          <w:iCs/>
                          <w:sz w:val="28"/>
                        </w:rPr>
                      </m:ctrlPr>
                    </m:dPr>
                    <m:e>
                      <m:sSub>
                        <m:sSubPr>
                          <m:ctrlPr>
                            <w:rPr>
                              <w:rFonts w:ascii="Cambria Math" w:eastAsia="Times New Roman" w:hAnsi="Cambria Math"/>
                              <w:iCs/>
                              <w:sz w:val="28"/>
                            </w:rPr>
                          </m:ctrlPr>
                        </m:sSubPr>
                        <m:e>
                          <m:r>
                            <m:rPr>
                              <m:sty m:val="p"/>
                            </m:rPr>
                            <w:rPr>
                              <w:rFonts w:ascii="Cambria Math" w:eastAsia="Times New Roman" w:hAnsi="Cambria Math"/>
                              <w:sz w:val="28"/>
                            </w:rPr>
                            <m:t>P</m:t>
                          </m:r>
                        </m:e>
                        <m:sub>
                          <m:r>
                            <m:rPr>
                              <m:sty m:val="p"/>
                            </m:rPr>
                            <w:rPr>
                              <w:rFonts w:ascii="Cambria Math" w:eastAsia="Times New Roman" w:hAnsi="Cambria Math"/>
                              <w:sz w:val="28"/>
                            </w:rPr>
                            <m:t>B</m:t>
                          </m:r>
                        </m:sub>
                      </m:sSub>
                      <m:r>
                        <m:rPr>
                          <m:sty m:val="p"/>
                        </m:rPr>
                        <w:rPr>
                          <w:rFonts w:ascii="Cambria Math" w:eastAsia="Times New Roman" w:hAnsi="Cambria Math"/>
                          <w:sz w:val="28"/>
                        </w:rPr>
                        <m:t>-P</m:t>
                      </m:r>
                    </m:e>
                  </m:d>
                </m:num>
                <m:den>
                  <m:sSub>
                    <m:sSubPr>
                      <m:ctrlPr>
                        <w:rPr>
                          <w:rFonts w:ascii="Cambria Math" w:eastAsia="Times New Roman" w:hAnsi="Cambria Math"/>
                          <w:iCs/>
                          <w:sz w:val="28"/>
                        </w:rPr>
                      </m:ctrlPr>
                    </m:sSubPr>
                    <m:e>
                      <m:r>
                        <m:rPr>
                          <m:sty m:val="p"/>
                        </m:rPr>
                        <w:rPr>
                          <w:rFonts w:ascii="Cambria Math" w:eastAsia="Times New Roman" w:hAnsi="Cambria Math"/>
                          <w:sz w:val="28"/>
                        </w:rPr>
                        <m:t>ρ</m:t>
                      </m:r>
                    </m:e>
                    <m:sub>
                      <m:r>
                        <m:rPr>
                          <m:sty m:val="p"/>
                        </m:rPr>
                        <w:rPr>
                          <w:rFonts w:ascii="Cambria Math" w:eastAsia="Times New Roman" w:hAnsi="Cambria Math"/>
                          <w:sz w:val="28"/>
                        </w:rPr>
                        <m:t>l</m:t>
                      </m:r>
                    </m:sub>
                  </m:sSub>
                </m:den>
              </m:f>
            </m:e>
          </m:rad>
          <m:r>
            <m:rPr>
              <m:sty m:val="p"/>
            </m:rPr>
            <w:rPr>
              <w:rFonts w:ascii="Cambria Math" w:eastAsia="Times New Roman" w:hAnsi="Cambria Math"/>
              <w:sz w:val="28"/>
            </w:rPr>
            <m:t>sign(</m:t>
          </m:r>
          <m:sSub>
            <m:sSubPr>
              <m:ctrlPr>
                <w:rPr>
                  <w:rFonts w:ascii="Cambria Math" w:eastAsia="Times New Roman" w:hAnsi="Cambria Math"/>
                  <w:iCs/>
                  <w:sz w:val="28"/>
                </w:rPr>
              </m:ctrlPr>
            </m:sSubPr>
            <m:e>
              <m:r>
                <m:rPr>
                  <m:sty m:val="p"/>
                </m:rPr>
                <w:rPr>
                  <w:rFonts w:ascii="Cambria Math" w:eastAsia="Times New Roman" w:hAnsi="Cambria Math"/>
                  <w:sz w:val="28"/>
                </w:rPr>
                <m:t>P</m:t>
              </m:r>
            </m:e>
            <m:sub>
              <m:r>
                <m:rPr>
                  <m:sty m:val="p"/>
                </m:rPr>
                <w:rPr>
                  <w:rFonts w:ascii="Cambria Math" w:eastAsia="Times New Roman" w:hAnsi="Cambria Math"/>
                  <w:sz w:val="28"/>
                </w:rPr>
                <m:t>B</m:t>
              </m:r>
            </m:sub>
          </m:sSub>
          <m:r>
            <m:rPr>
              <m:sty m:val="p"/>
            </m:rPr>
            <w:rPr>
              <w:rFonts w:ascii="Cambria Math" w:eastAsia="Times New Roman" w:hAnsi="Cambria Math"/>
              <w:sz w:val="28"/>
            </w:rPr>
            <m:t>-P)</m:t>
          </m:r>
        </m:oMath>
      </m:oMathPara>
    </w:p>
    <w:p w14:paraId="0C74E3AC" w14:textId="5249A3E4" w:rsidR="00561F7F" w:rsidRPr="00427ABC" w:rsidRDefault="00E84C64" w:rsidP="00E84C64">
      <w:pPr>
        <w:jc w:val="both"/>
        <w:rPr>
          <w:rFonts w:eastAsia="Times New Roman"/>
          <w:i/>
          <w:sz w:val="28"/>
          <w:rtl/>
        </w:rPr>
      </w:pPr>
      <w:r w:rsidRPr="00427ABC">
        <w:rPr>
          <w:rFonts w:eastAsia="Times New Roman"/>
          <w:iCs/>
          <w:sz w:val="28"/>
        </w:rPr>
        <w:lastRenderedPageBreak/>
        <w:t>F</w:t>
      </w:r>
      <w:r w:rsidRPr="00427ABC">
        <w:rPr>
          <w:rFonts w:eastAsia="Times New Roman"/>
          <w:iCs/>
          <w:sz w:val="28"/>
          <w:rtl/>
        </w:rPr>
        <w:t xml:space="preserve"> </w:t>
      </w:r>
      <w:r w:rsidRPr="00427ABC">
        <w:rPr>
          <w:rFonts w:eastAsia="Times New Roman" w:hint="cs"/>
          <w:i/>
          <w:sz w:val="28"/>
          <w:rtl/>
        </w:rPr>
        <w:t>ی</w:t>
      </w:r>
      <w:r w:rsidRPr="00427ABC">
        <w:rPr>
          <w:rFonts w:eastAsia="Times New Roman" w:hint="eastAsia"/>
          <w:i/>
          <w:sz w:val="28"/>
          <w:rtl/>
        </w:rPr>
        <w:t>ک</w:t>
      </w:r>
      <w:r w:rsidRPr="00427ABC">
        <w:rPr>
          <w:rFonts w:eastAsia="Times New Roman"/>
          <w:i/>
          <w:sz w:val="28"/>
          <w:rtl/>
        </w:rPr>
        <w:t xml:space="preserve"> ضر</w:t>
      </w:r>
      <w:r w:rsidRPr="00427ABC">
        <w:rPr>
          <w:rFonts w:eastAsia="Times New Roman" w:hint="cs"/>
          <w:i/>
          <w:sz w:val="28"/>
          <w:rtl/>
        </w:rPr>
        <w:t>ی</w:t>
      </w:r>
      <w:r w:rsidRPr="00427ABC">
        <w:rPr>
          <w:rFonts w:eastAsia="Times New Roman" w:hint="eastAsia"/>
          <w:i/>
          <w:sz w:val="28"/>
          <w:rtl/>
        </w:rPr>
        <w:t>ب</w:t>
      </w:r>
      <w:r w:rsidRPr="00427ABC">
        <w:rPr>
          <w:rFonts w:eastAsia="Times New Roman"/>
          <w:i/>
          <w:sz w:val="28"/>
          <w:rtl/>
        </w:rPr>
        <w:t xml:space="preserve"> کال</w:t>
      </w:r>
      <w:r w:rsidRPr="00427ABC">
        <w:rPr>
          <w:rFonts w:eastAsia="Times New Roman" w:hint="cs"/>
          <w:i/>
          <w:sz w:val="28"/>
          <w:rtl/>
        </w:rPr>
        <w:t>ی</w:t>
      </w:r>
      <w:r w:rsidRPr="00427ABC">
        <w:rPr>
          <w:rFonts w:eastAsia="Times New Roman" w:hint="eastAsia"/>
          <w:i/>
          <w:sz w:val="28"/>
          <w:rtl/>
        </w:rPr>
        <w:t>براس</w:t>
      </w:r>
      <w:r w:rsidRPr="00427ABC">
        <w:rPr>
          <w:rFonts w:eastAsia="Times New Roman" w:hint="cs"/>
          <w:i/>
          <w:sz w:val="28"/>
          <w:rtl/>
        </w:rPr>
        <w:t>ی</w:t>
      </w:r>
      <w:r w:rsidRPr="00427ABC">
        <w:rPr>
          <w:rFonts w:eastAsia="Times New Roman" w:hint="eastAsia"/>
          <w:i/>
          <w:sz w:val="28"/>
          <w:rtl/>
        </w:rPr>
        <w:t>ون</w:t>
      </w:r>
      <w:r w:rsidRPr="00427ABC">
        <w:rPr>
          <w:rFonts w:eastAsia="Times New Roman"/>
          <w:i/>
          <w:sz w:val="28"/>
          <w:rtl/>
        </w:rPr>
        <w:t xml:space="preserve"> تجرب</w:t>
      </w:r>
      <w:r w:rsidRPr="00427ABC">
        <w:rPr>
          <w:rFonts w:eastAsia="Times New Roman" w:hint="cs"/>
          <w:i/>
          <w:sz w:val="28"/>
          <w:rtl/>
        </w:rPr>
        <w:t>ی</w:t>
      </w:r>
      <w:r w:rsidRPr="00427ABC">
        <w:rPr>
          <w:rFonts w:eastAsia="Times New Roman"/>
          <w:i/>
          <w:sz w:val="28"/>
          <w:rtl/>
        </w:rPr>
        <w:t xml:space="preserve"> است. اگرچه در اصل ناش</w:t>
      </w:r>
      <w:r w:rsidRPr="00427ABC">
        <w:rPr>
          <w:rFonts w:eastAsia="Times New Roman" w:hint="cs"/>
          <w:i/>
          <w:sz w:val="28"/>
          <w:rtl/>
        </w:rPr>
        <w:t>ی</w:t>
      </w:r>
      <w:r w:rsidRPr="00427ABC">
        <w:rPr>
          <w:rFonts w:eastAsia="Times New Roman"/>
          <w:i/>
          <w:sz w:val="28"/>
          <w:rtl/>
        </w:rPr>
        <w:t xml:space="preserve"> از تبخ</w:t>
      </w:r>
      <w:r w:rsidRPr="00427ABC">
        <w:rPr>
          <w:rFonts w:eastAsia="Times New Roman" w:hint="cs"/>
          <w:i/>
          <w:sz w:val="28"/>
          <w:rtl/>
        </w:rPr>
        <w:t>ی</w:t>
      </w:r>
      <w:r w:rsidRPr="00427ABC">
        <w:rPr>
          <w:rFonts w:eastAsia="Times New Roman" w:hint="eastAsia"/>
          <w:i/>
          <w:sz w:val="28"/>
          <w:rtl/>
        </w:rPr>
        <w:t>ر</w:t>
      </w:r>
      <w:r w:rsidRPr="00427ABC">
        <w:rPr>
          <w:rFonts w:eastAsia="Times New Roman"/>
          <w:i/>
          <w:sz w:val="28"/>
          <w:rtl/>
        </w:rPr>
        <w:t xml:space="preserve"> است، </w:t>
      </w:r>
      <w:r w:rsidRPr="00427ABC">
        <w:rPr>
          <w:rFonts w:eastAsia="Times New Roman" w:hint="cs"/>
          <w:i/>
          <w:sz w:val="28"/>
          <w:rtl/>
        </w:rPr>
        <w:t>بالا</w:t>
      </w:r>
      <w:r w:rsidRPr="00427ABC">
        <w:rPr>
          <w:rFonts w:eastAsia="Times New Roman"/>
          <w:i/>
          <w:sz w:val="28"/>
          <w:rtl/>
        </w:rPr>
        <w:t xml:space="preserve"> فقط برا</w:t>
      </w:r>
      <w:r w:rsidRPr="00427ABC">
        <w:rPr>
          <w:rFonts w:eastAsia="Times New Roman" w:hint="cs"/>
          <w:i/>
          <w:sz w:val="28"/>
          <w:rtl/>
        </w:rPr>
        <w:t>ی</w:t>
      </w:r>
      <w:r w:rsidRPr="00427ABC">
        <w:rPr>
          <w:rFonts w:eastAsia="Times New Roman"/>
          <w:i/>
          <w:sz w:val="28"/>
          <w:rtl/>
        </w:rPr>
        <w:t xml:space="preserve"> چگالش خوب عمل </w:t>
      </w:r>
      <w:r w:rsidR="00BF1A1C">
        <w:rPr>
          <w:rFonts w:eastAsia="Times New Roman"/>
          <w:i/>
          <w:sz w:val="28"/>
          <w:rtl/>
        </w:rPr>
        <w:t>می‌کند</w:t>
      </w:r>
      <w:r w:rsidRPr="00427ABC">
        <w:rPr>
          <w:rFonts w:eastAsia="Times New Roman"/>
          <w:i/>
          <w:sz w:val="28"/>
          <w:rtl/>
        </w:rPr>
        <w:t xml:space="preserve">. اگر </w:t>
      </w:r>
      <w:r w:rsidRPr="00427ABC">
        <w:rPr>
          <w:rFonts w:eastAsia="Times New Roman" w:hint="cs"/>
          <w:i/>
          <w:sz w:val="28"/>
          <w:rtl/>
        </w:rPr>
        <w:t>برای</w:t>
      </w:r>
      <w:r w:rsidRPr="00427ABC">
        <w:rPr>
          <w:rFonts w:eastAsia="Times New Roman"/>
          <w:i/>
          <w:sz w:val="28"/>
          <w:rtl/>
        </w:rPr>
        <w:t xml:space="preserve"> تبخ</w:t>
      </w:r>
      <w:r w:rsidRPr="00427ABC">
        <w:rPr>
          <w:rFonts w:eastAsia="Times New Roman" w:hint="cs"/>
          <w:i/>
          <w:sz w:val="28"/>
          <w:rtl/>
        </w:rPr>
        <w:t>ی</w:t>
      </w:r>
      <w:r w:rsidRPr="00427ABC">
        <w:rPr>
          <w:rFonts w:eastAsia="Times New Roman" w:hint="eastAsia"/>
          <w:i/>
          <w:sz w:val="28"/>
          <w:rtl/>
        </w:rPr>
        <w:t>ر</w:t>
      </w:r>
      <w:r w:rsidRPr="00427ABC">
        <w:rPr>
          <w:rFonts w:eastAsia="Times New Roman"/>
          <w:i/>
          <w:sz w:val="28"/>
          <w:rtl/>
        </w:rPr>
        <w:t xml:space="preserve"> استفاده شود، از نظر </w:t>
      </w:r>
      <w:r w:rsidRPr="00427ABC">
        <w:rPr>
          <w:rFonts w:eastAsia="Times New Roman" w:hint="cs"/>
          <w:i/>
          <w:sz w:val="28"/>
          <w:rtl/>
        </w:rPr>
        <w:t>فیزیکی</w:t>
      </w:r>
      <w:r w:rsidRPr="00427ABC">
        <w:rPr>
          <w:rFonts w:eastAsia="Times New Roman"/>
          <w:i/>
          <w:sz w:val="28"/>
          <w:rtl/>
        </w:rPr>
        <w:t xml:space="preserve"> نادرست و از نظر عدد</w:t>
      </w:r>
      <w:r w:rsidRPr="00427ABC">
        <w:rPr>
          <w:rFonts w:eastAsia="Times New Roman" w:hint="cs"/>
          <w:i/>
          <w:sz w:val="28"/>
          <w:rtl/>
        </w:rPr>
        <w:t>ی</w:t>
      </w:r>
      <w:r w:rsidRPr="00427ABC">
        <w:rPr>
          <w:rFonts w:eastAsia="Times New Roman"/>
          <w:i/>
          <w:sz w:val="28"/>
          <w:rtl/>
        </w:rPr>
        <w:t xml:space="preserve"> ناپا</w:t>
      </w:r>
      <w:r w:rsidRPr="00427ABC">
        <w:rPr>
          <w:rFonts w:eastAsia="Times New Roman" w:hint="cs"/>
          <w:i/>
          <w:sz w:val="28"/>
          <w:rtl/>
        </w:rPr>
        <w:t>ی</w:t>
      </w:r>
      <w:r w:rsidRPr="00427ABC">
        <w:rPr>
          <w:rFonts w:eastAsia="Times New Roman" w:hint="eastAsia"/>
          <w:i/>
          <w:sz w:val="28"/>
          <w:rtl/>
        </w:rPr>
        <w:t>دار</w:t>
      </w:r>
      <w:r w:rsidRPr="00427ABC">
        <w:rPr>
          <w:rFonts w:eastAsia="Times New Roman"/>
          <w:i/>
          <w:sz w:val="28"/>
          <w:rtl/>
        </w:rPr>
        <w:t xml:space="preserve"> است.</w:t>
      </w:r>
      <w:r w:rsidRPr="00427ABC">
        <w:rPr>
          <w:rFonts w:eastAsia="Times New Roman" w:hint="cs"/>
          <w:i/>
          <w:sz w:val="28"/>
          <w:rtl/>
        </w:rPr>
        <w:t xml:space="preserve"> </w:t>
      </w:r>
      <w:r w:rsidRPr="00427ABC">
        <w:rPr>
          <w:rFonts w:eastAsia="Times New Roman" w:hint="eastAsia"/>
          <w:i/>
          <w:sz w:val="28"/>
          <w:rtl/>
        </w:rPr>
        <w:t>دل</w:t>
      </w:r>
      <w:r w:rsidRPr="00427ABC">
        <w:rPr>
          <w:rFonts w:eastAsia="Times New Roman" w:hint="cs"/>
          <w:i/>
          <w:sz w:val="28"/>
          <w:rtl/>
        </w:rPr>
        <w:t>ی</w:t>
      </w:r>
      <w:r w:rsidRPr="00427ABC">
        <w:rPr>
          <w:rFonts w:eastAsia="Times New Roman" w:hint="eastAsia"/>
          <w:i/>
          <w:sz w:val="28"/>
          <w:rtl/>
        </w:rPr>
        <w:t>ل</w:t>
      </w:r>
      <w:r w:rsidRPr="00427ABC">
        <w:rPr>
          <w:rFonts w:eastAsia="Times New Roman"/>
          <w:i/>
          <w:sz w:val="28"/>
          <w:rtl/>
        </w:rPr>
        <w:t xml:space="preserve"> اساس</w:t>
      </w:r>
      <w:r w:rsidRPr="00427ABC">
        <w:rPr>
          <w:rFonts w:eastAsia="Times New Roman" w:hint="cs"/>
          <w:i/>
          <w:sz w:val="28"/>
          <w:rtl/>
        </w:rPr>
        <w:t>ی</w:t>
      </w:r>
      <w:r w:rsidRPr="00427ABC">
        <w:rPr>
          <w:rFonts w:eastAsia="Times New Roman"/>
          <w:i/>
          <w:sz w:val="28"/>
          <w:rtl/>
        </w:rPr>
        <w:t xml:space="preserve"> ا</w:t>
      </w:r>
      <w:r w:rsidRPr="00427ABC">
        <w:rPr>
          <w:rFonts w:eastAsia="Times New Roman" w:hint="cs"/>
          <w:i/>
          <w:sz w:val="28"/>
          <w:rtl/>
        </w:rPr>
        <w:t>ی</w:t>
      </w:r>
      <w:r w:rsidRPr="00427ABC">
        <w:rPr>
          <w:rFonts w:eastAsia="Times New Roman" w:hint="eastAsia"/>
          <w:i/>
          <w:sz w:val="28"/>
          <w:rtl/>
        </w:rPr>
        <w:t>ن</w:t>
      </w:r>
      <w:r w:rsidRPr="00427ABC">
        <w:rPr>
          <w:rFonts w:eastAsia="Times New Roman" w:hint="cs"/>
          <w:i/>
          <w:sz w:val="28"/>
          <w:rtl/>
        </w:rPr>
        <w:t xml:space="preserve"> ویژگی این</w:t>
      </w:r>
      <w:r w:rsidRPr="00427ABC">
        <w:rPr>
          <w:rFonts w:eastAsia="Times New Roman"/>
          <w:i/>
          <w:sz w:val="28"/>
          <w:rtl/>
        </w:rPr>
        <w:t xml:space="preserve"> است که </w:t>
      </w:r>
      <w:r w:rsidRPr="00427ABC">
        <w:rPr>
          <w:rFonts w:eastAsia="Times New Roman" w:hint="cs"/>
          <w:i/>
          <w:sz w:val="28"/>
          <w:rtl/>
        </w:rPr>
        <w:t>ی</w:t>
      </w:r>
      <w:r w:rsidRPr="00427ABC">
        <w:rPr>
          <w:rFonts w:eastAsia="Times New Roman" w:hint="eastAsia"/>
          <w:i/>
          <w:sz w:val="28"/>
          <w:rtl/>
        </w:rPr>
        <w:t>ک</w:t>
      </w:r>
      <w:r w:rsidRPr="00427ABC">
        <w:rPr>
          <w:rFonts w:eastAsia="Times New Roman" w:hint="cs"/>
          <w:i/>
          <w:sz w:val="28"/>
          <w:rtl/>
        </w:rPr>
        <w:t>ی</w:t>
      </w:r>
      <w:r w:rsidRPr="00427ABC">
        <w:rPr>
          <w:rFonts w:eastAsia="Times New Roman"/>
          <w:i/>
          <w:sz w:val="28"/>
          <w:rtl/>
        </w:rPr>
        <w:t xml:space="preserve"> از فرض</w:t>
      </w:r>
      <w:r w:rsidRPr="00427ABC">
        <w:rPr>
          <w:rFonts w:eastAsia="Times New Roman" w:hint="cs"/>
          <w:i/>
          <w:sz w:val="28"/>
          <w:rtl/>
        </w:rPr>
        <w:t>ی</w:t>
      </w:r>
      <w:r w:rsidRPr="00427ABC">
        <w:rPr>
          <w:rFonts w:eastAsia="Times New Roman" w:hint="eastAsia"/>
          <w:i/>
          <w:sz w:val="28"/>
          <w:rtl/>
        </w:rPr>
        <w:t>ات</w:t>
      </w:r>
      <w:r w:rsidRPr="00427ABC">
        <w:rPr>
          <w:rFonts w:eastAsia="Times New Roman"/>
          <w:i/>
          <w:sz w:val="28"/>
          <w:rtl/>
        </w:rPr>
        <w:t xml:space="preserve"> مهم </w:t>
      </w:r>
      <w:r w:rsidRPr="00427ABC">
        <w:rPr>
          <w:rFonts w:eastAsia="Times New Roman" w:hint="cs"/>
          <w:i/>
          <w:sz w:val="28"/>
          <w:rtl/>
        </w:rPr>
        <w:t xml:space="preserve">مدل، </w:t>
      </w:r>
      <w:r w:rsidRPr="00427ABC">
        <w:rPr>
          <w:rFonts w:eastAsia="Times New Roman"/>
          <w:i/>
          <w:sz w:val="28"/>
          <w:rtl/>
        </w:rPr>
        <w:t xml:space="preserve">با </w:t>
      </w:r>
      <w:r w:rsidRPr="00427ABC">
        <w:rPr>
          <w:rFonts w:eastAsia="Times New Roman" w:hint="cs"/>
          <w:i/>
          <w:sz w:val="28"/>
          <w:rtl/>
        </w:rPr>
        <w:t>ی</w:t>
      </w:r>
      <w:r w:rsidRPr="00427ABC">
        <w:rPr>
          <w:rFonts w:eastAsia="Times New Roman" w:hint="eastAsia"/>
          <w:i/>
          <w:sz w:val="28"/>
          <w:rtl/>
        </w:rPr>
        <w:t>کد</w:t>
      </w:r>
      <w:r w:rsidRPr="00427ABC">
        <w:rPr>
          <w:rFonts w:eastAsia="Times New Roman" w:hint="cs"/>
          <w:i/>
          <w:sz w:val="28"/>
          <w:rtl/>
        </w:rPr>
        <w:t>ی</w:t>
      </w:r>
      <w:r w:rsidRPr="00427ABC">
        <w:rPr>
          <w:rFonts w:eastAsia="Times New Roman" w:hint="eastAsia"/>
          <w:i/>
          <w:sz w:val="28"/>
          <w:rtl/>
        </w:rPr>
        <w:t>گر</w:t>
      </w:r>
      <w:r w:rsidRPr="00427ABC">
        <w:rPr>
          <w:rFonts w:eastAsia="Times New Roman"/>
          <w:i/>
          <w:sz w:val="28"/>
          <w:rtl/>
        </w:rPr>
        <w:t xml:space="preserve"> در تعامل</w:t>
      </w:r>
      <w:r w:rsidRPr="00427ABC">
        <w:rPr>
          <w:rFonts w:eastAsia="Times New Roman" w:hint="cs"/>
          <w:i/>
          <w:sz w:val="28"/>
          <w:rtl/>
        </w:rPr>
        <w:t xml:space="preserve"> نبودن</w:t>
      </w:r>
      <w:r w:rsidRPr="00427ABC">
        <w:rPr>
          <w:rFonts w:eastAsia="Times New Roman"/>
          <w:i/>
          <w:sz w:val="28"/>
          <w:rtl/>
        </w:rPr>
        <w:t xml:space="preserve"> حباب کاو</w:t>
      </w:r>
      <w:r w:rsidRPr="00427ABC">
        <w:rPr>
          <w:rFonts w:eastAsia="Times New Roman" w:hint="cs"/>
          <w:i/>
          <w:sz w:val="28"/>
          <w:rtl/>
        </w:rPr>
        <w:t>ی</w:t>
      </w:r>
      <w:r w:rsidRPr="00427ABC">
        <w:rPr>
          <w:rFonts w:eastAsia="Times New Roman" w:hint="eastAsia"/>
          <w:i/>
          <w:sz w:val="28"/>
          <w:rtl/>
        </w:rPr>
        <w:t>تاس</w:t>
      </w:r>
      <w:r w:rsidRPr="00427ABC">
        <w:rPr>
          <w:rFonts w:eastAsia="Times New Roman" w:hint="cs"/>
          <w:i/>
          <w:sz w:val="28"/>
          <w:rtl/>
        </w:rPr>
        <w:t>ی</w:t>
      </w:r>
      <w:r w:rsidRPr="00427ABC">
        <w:rPr>
          <w:rFonts w:eastAsia="Times New Roman" w:hint="eastAsia"/>
          <w:i/>
          <w:sz w:val="28"/>
          <w:rtl/>
        </w:rPr>
        <w:t>ون</w:t>
      </w:r>
      <w:r w:rsidRPr="00427ABC">
        <w:rPr>
          <w:rFonts w:eastAsia="Times New Roman"/>
          <w:i/>
          <w:sz w:val="28"/>
          <w:rtl/>
        </w:rPr>
        <w:t xml:space="preserve"> </w:t>
      </w:r>
      <w:r w:rsidRPr="00427ABC">
        <w:rPr>
          <w:rFonts w:eastAsia="Times New Roman" w:hint="cs"/>
          <w:i/>
          <w:sz w:val="28"/>
          <w:rtl/>
        </w:rPr>
        <w:t>ا</w:t>
      </w:r>
      <w:r w:rsidRPr="00427ABC">
        <w:rPr>
          <w:rFonts w:eastAsia="Times New Roman" w:hint="eastAsia"/>
          <w:i/>
          <w:sz w:val="28"/>
          <w:rtl/>
        </w:rPr>
        <w:t>ست</w:t>
      </w:r>
      <w:r w:rsidRPr="00427ABC">
        <w:rPr>
          <w:rFonts w:eastAsia="Times New Roman"/>
          <w:i/>
          <w:sz w:val="28"/>
          <w:rtl/>
        </w:rPr>
        <w:t>. ا</w:t>
      </w:r>
      <w:r w:rsidRPr="00427ABC">
        <w:rPr>
          <w:rFonts w:eastAsia="Times New Roman" w:hint="cs"/>
          <w:i/>
          <w:sz w:val="28"/>
          <w:rtl/>
        </w:rPr>
        <w:t>ی</w:t>
      </w:r>
      <w:r w:rsidRPr="00427ABC">
        <w:rPr>
          <w:rFonts w:eastAsia="Times New Roman" w:hint="eastAsia"/>
          <w:i/>
          <w:sz w:val="28"/>
          <w:rtl/>
        </w:rPr>
        <w:t>ن</w:t>
      </w:r>
      <w:r w:rsidRPr="00427ABC">
        <w:rPr>
          <w:rFonts w:eastAsia="Times New Roman"/>
          <w:i/>
          <w:sz w:val="28"/>
          <w:rtl/>
        </w:rPr>
        <w:t xml:space="preserve"> </w:t>
      </w:r>
      <w:r w:rsidR="00561F7F" w:rsidRPr="00427ABC">
        <w:rPr>
          <w:rFonts w:eastAsia="Times New Roman" w:hint="cs"/>
          <w:i/>
          <w:sz w:val="28"/>
          <w:rtl/>
        </w:rPr>
        <w:t xml:space="preserve">فرمول </w:t>
      </w:r>
      <w:r w:rsidRPr="00427ABC">
        <w:rPr>
          <w:rFonts w:eastAsia="Times New Roman"/>
          <w:i/>
          <w:sz w:val="28"/>
          <w:rtl/>
        </w:rPr>
        <w:t>فقط در اول</w:t>
      </w:r>
      <w:r w:rsidRPr="00427ABC">
        <w:rPr>
          <w:rFonts w:eastAsia="Times New Roman" w:hint="cs"/>
          <w:i/>
          <w:sz w:val="28"/>
          <w:rtl/>
        </w:rPr>
        <w:t>ی</w:t>
      </w:r>
      <w:r w:rsidRPr="00427ABC">
        <w:rPr>
          <w:rFonts w:eastAsia="Times New Roman" w:hint="eastAsia"/>
          <w:i/>
          <w:sz w:val="28"/>
          <w:rtl/>
        </w:rPr>
        <w:t>ن</w:t>
      </w:r>
      <w:r w:rsidRPr="00427ABC">
        <w:rPr>
          <w:rFonts w:eastAsia="Times New Roman"/>
          <w:i/>
          <w:sz w:val="28"/>
          <w:rtl/>
        </w:rPr>
        <w:t xml:space="preserve"> مرحله </w:t>
      </w:r>
      <w:r w:rsidR="00B42343" w:rsidRPr="00427ABC">
        <w:rPr>
          <w:rFonts w:eastAsia="Times New Roman" w:hint="cs"/>
          <w:i/>
          <w:sz w:val="28"/>
          <w:rtl/>
        </w:rPr>
        <w:t>تشکیل کاویتاسیون</w:t>
      </w:r>
      <w:r w:rsidRPr="00427ABC">
        <w:rPr>
          <w:rFonts w:eastAsia="Times New Roman"/>
          <w:i/>
          <w:sz w:val="28"/>
          <w:rtl/>
        </w:rPr>
        <w:t xml:space="preserve"> هنگام</w:t>
      </w:r>
      <w:r w:rsidR="00B42343" w:rsidRPr="00427ABC">
        <w:rPr>
          <w:rFonts w:eastAsia="Times New Roman" w:hint="cs"/>
          <w:i/>
          <w:sz w:val="28"/>
          <w:rtl/>
        </w:rPr>
        <w:t>ی که</w:t>
      </w:r>
      <w:r w:rsidRPr="00427ABC">
        <w:rPr>
          <w:rFonts w:eastAsia="Times New Roman"/>
          <w:i/>
          <w:sz w:val="28"/>
          <w:rtl/>
        </w:rPr>
        <w:t xml:space="preserve"> رشد حباب کاو</w:t>
      </w:r>
      <w:r w:rsidRPr="00427ABC">
        <w:rPr>
          <w:rFonts w:eastAsia="Times New Roman" w:hint="cs"/>
          <w:i/>
          <w:sz w:val="28"/>
          <w:rtl/>
        </w:rPr>
        <w:t>ی</w:t>
      </w:r>
      <w:r w:rsidRPr="00427ABC">
        <w:rPr>
          <w:rFonts w:eastAsia="Times New Roman" w:hint="eastAsia"/>
          <w:i/>
          <w:sz w:val="28"/>
          <w:rtl/>
        </w:rPr>
        <w:t>تاس</w:t>
      </w:r>
      <w:r w:rsidRPr="00427ABC">
        <w:rPr>
          <w:rFonts w:eastAsia="Times New Roman" w:hint="cs"/>
          <w:i/>
          <w:sz w:val="28"/>
          <w:rtl/>
        </w:rPr>
        <w:t>ی</w:t>
      </w:r>
      <w:r w:rsidRPr="00427ABC">
        <w:rPr>
          <w:rFonts w:eastAsia="Times New Roman" w:hint="eastAsia"/>
          <w:i/>
          <w:sz w:val="28"/>
          <w:rtl/>
        </w:rPr>
        <w:t>ون</w:t>
      </w:r>
      <w:r w:rsidRPr="00427ABC">
        <w:rPr>
          <w:rFonts w:eastAsia="Times New Roman"/>
          <w:i/>
          <w:sz w:val="28"/>
          <w:rtl/>
        </w:rPr>
        <w:t xml:space="preserve"> از محل هست</w:t>
      </w:r>
      <w:r w:rsidR="00B42343" w:rsidRPr="00427ABC">
        <w:rPr>
          <w:rFonts w:eastAsia="Times New Roman" w:hint="cs"/>
          <w:i/>
          <w:sz w:val="28"/>
          <w:rtl/>
        </w:rPr>
        <w:t xml:space="preserve">ه </w:t>
      </w:r>
      <w:r w:rsidR="00561F7F" w:rsidRPr="00427ABC">
        <w:rPr>
          <w:rFonts w:eastAsia="Times New Roman" w:hint="cs"/>
          <w:i/>
          <w:sz w:val="28"/>
          <w:rtl/>
        </w:rPr>
        <w:t xml:space="preserve">کاویتاسیون </w:t>
      </w:r>
      <w:r w:rsidR="00B42343" w:rsidRPr="00427ABC">
        <w:rPr>
          <w:rFonts w:eastAsia="Times New Roman" w:hint="cs"/>
          <w:i/>
          <w:sz w:val="28"/>
          <w:rtl/>
        </w:rPr>
        <w:t>است</w:t>
      </w:r>
      <w:r w:rsidRPr="00427ABC">
        <w:rPr>
          <w:rFonts w:eastAsia="Times New Roman"/>
          <w:i/>
          <w:sz w:val="28"/>
          <w:rtl/>
        </w:rPr>
        <w:t xml:space="preserve"> قابل قبول است. با افزا</w:t>
      </w:r>
      <w:r w:rsidRPr="00427ABC">
        <w:rPr>
          <w:rFonts w:eastAsia="Times New Roman" w:hint="cs"/>
          <w:i/>
          <w:sz w:val="28"/>
          <w:rtl/>
        </w:rPr>
        <w:t>ی</w:t>
      </w:r>
      <w:r w:rsidRPr="00427ABC">
        <w:rPr>
          <w:rFonts w:eastAsia="Times New Roman" w:hint="eastAsia"/>
          <w:i/>
          <w:sz w:val="28"/>
          <w:rtl/>
        </w:rPr>
        <w:t>ش</w:t>
      </w:r>
      <w:r w:rsidRPr="00427ABC">
        <w:rPr>
          <w:rFonts w:eastAsia="Times New Roman"/>
          <w:i/>
          <w:sz w:val="28"/>
          <w:rtl/>
        </w:rPr>
        <w:t xml:space="preserve"> کسر</w:t>
      </w:r>
      <w:r w:rsidRPr="00427ABC">
        <w:rPr>
          <w:rFonts w:eastAsia="Times New Roman" w:hint="cs"/>
          <w:i/>
          <w:sz w:val="28"/>
          <w:rtl/>
        </w:rPr>
        <w:t>ی</w:t>
      </w:r>
      <w:r w:rsidR="00561F7F" w:rsidRPr="00427ABC">
        <w:rPr>
          <w:rFonts w:eastAsia="Times New Roman" w:hint="cs"/>
          <w:i/>
          <w:sz w:val="28"/>
          <w:rtl/>
        </w:rPr>
        <w:t xml:space="preserve"> </w:t>
      </w:r>
      <w:r w:rsidRPr="00427ABC">
        <w:rPr>
          <w:rFonts w:eastAsia="Times New Roman"/>
          <w:i/>
          <w:sz w:val="28"/>
          <w:rtl/>
        </w:rPr>
        <w:t>حجم</w:t>
      </w:r>
      <w:r w:rsidR="00561F7F" w:rsidRPr="00427ABC">
        <w:rPr>
          <w:rFonts w:eastAsia="Times New Roman" w:hint="cs"/>
          <w:i/>
          <w:sz w:val="28"/>
          <w:rtl/>
        </w:rPr>
        <w:t>ی</w:t>
      </w:r>
      <w:r w:rsidRPr="00427ABC">
        <w:rPr>
          <w:rFonts w:eastAsia="Times New Roman"/>
          <w:i/>
          <w:sz w:val="28"/>
          <w:rtl/>
        </w:rPr>
        <w:t xml:space="preserve"> بخار، چگال</w:t>
      </w:r>
      <w:r w:rsidRPr="00427ABC">
        <w:rPr>
          <w:rFonts w:eastAsia="Times New Roman" w:hint="cs"/>
          <w:i/>
          <w:sz w:val="28"/>
          <w:rtl/>
        </w:rPr>
        <w:t>ی</w:t>
      </w:r>
      <w:r w:rsidRPr="00427ABC">
        <w:rPr>
          <w:rFonts w:eastAsia="Times New Roman"/>
          <w:i/>
          <w:sz w:val="28"/>
          <w:rtl/>
        </w:rPr>
        <w:t xml:space="preserve"> هسته</w:t>
      </w:r>
      <w:r w:rsidR="00561F7F" w:rsidRPr="00427ABC">
        <w:rPr>
          <w:rFonts w:eastAsia="Times New Roman" w:hint="cs"/>
          <w:i/>
          <w:sz w:val="28"/>
          <w:rtl/>
        </w:rPr>
        <w:t xml:space="preserve"> کاویتاسیون</w:t>
      </w:r>
      <w:r w:rsidRPr="00427ABC">
        <w:rPr>
          <w:rFonts w:eastAsia="Times New Roman"/>
          <w:i/>
          <w:sz w:val="28"/>
          <w:rtl/>
        </w:rPr>
        <w:t xml:space="preserve"> با</w:t>
      </w:r>
      <w:r w:rsidRPr="00427ABC">
        <w:rPr>
          <w:rFonts w:eastAsia="Times New Roman" w:hint="cs"/>
          <w:i/>
          <w:sz w:val="28"/>
          <w:rtl/>
        </w:rPr>
        <w:t>ی</w:t>
      </w:r>
      <w:r w:rsidRPr="00427ABC">
        <w:rPr>
          <w:rFonts w:eastAsia="Times New Roman" w:hint="eastAsia"/>
          <w:i/>
          <w:sz w:val="28"/>
          <w:rtl/>
        </w:rPr>
        <w:t>د</w:t>
      </w:r>
      <w:r w:rsidRPr="00427ABC">
        <w:rPr>
          <w:rFonts w:eastAsia="Times New Roman"/>
          <w:i/>
          <w:sz w:val="28"/>
          <w:rtl/>
        </w:rPr>
        <w:t xml:space="preserve"> بر ا</w:t>
      </w:r>
      <w:r w:rsidRPr="00427ABC">
        <w:rPr>
          <w:rFonts w:eastAsia="Times New Roman" w:hint="cs"/>
          <w:i/>
          <w:sz w:val="28"/>
          <w:rtl/>
        </w:rPr>
        <w:t>ی</w:t>
      </w:r>
      <w:r w:rsidRPr="00427ABC">
        <w:rPr>
          <w:rFonts w:eastAsia="Times New Roman" w:hint="eastAsia"/>
          <w:i/>
          <w:sz w:val="28"/>
          <w:rtl/>
        </w:rPr>
        <w:t>ن</w:t>
      </w:r>
      <w:r w:rsidRPr="00427ABC">
        <w:rPr>
          <w:rFonts w:eastAsia="Times New Roman"/>
          <w:i/>
          <w:sz w:val="28"/>
          <w:rtl/>
        </w:rPr>
        <w:t xml:space="preserve"> اساس کاهش </w:t>
      </w:r>
      <w:r w:rsidRPr="00427ABC">
        <w:rPr>
          <w:rFonts w:eastAsia="Times New Roman" w:hint="cs"/>
          <w:i/>
          <w:sz w:val="28"/>
          <w:rtl/>
        </w:rPr>
        <w:t>ی</w:t>
      </w:r>
      <w:r w:rsidRPr="00427ABC">
        <w:rPr>
          <w:rFonts w:eastAsia="Times New Roman" w:hint="eastAsia"/>
          <w:i/>
          <w:sz w:val="28"/>
          <w:rtl/>
        </w:rPr>
        <w:t>ابد</w:t>
      </w:r>
      <w:r w:rsidRPr="00427ABC">
        <w:rPr>
          <w:rFonts w:eastAsia="Times New Roman"/>
          <w:i/>
          <w:sz w:val="28"/>
          <w:rtl/>
        </w:rPr>
        <w:t>. برا</w:t>
      </w:r>
      <w:r w:rsidRPr="00427ABC">
        <w:rPr>
          <w:rFonts w:eastAsia="Times New Roman" w:hint="cs"/>
          <w:i/>
          <w:sz w:val="28"/>
          <w:rtl/>
        </w:rPr>
        <w:t>ی</w:t>
      </w:r>
      <w:r w:rsidRPr="00427ABC">
        <w:rPr>
          <w:rFonts w:eastAsia="Times New Roman"/>
          <w:i/>
          <w:sz w:val="28"/>
          <w:rtl/>
        </w:rPr>
        <w:t xml:space="preserve"> </w:t>
      </w:r>
      <w:r w:rsidRPr="00427ABC">
        <w:rPr>
          <w:rFonts w:eastAsia="Times New Roman" w:hint="eastAsia"/>
          <w:i/>
          <w:sz w:val="28"/>
          <w:rtl/>
        </w:rPr>
        <w:t>مدل</w:t>
      </w:r>
      <w:r w:rsidRPr="00427ABC">
        <w:rPr>
          <w:rFonts w:eastAsia="Times New Roman"/>
          <w:i/>
          <w:sz w:val="28"/>
          <w:rtl/>
        </w:rPr>
        <w:t xml:space="preserve"> ساز</w:t>
      </w:r>
      <w:r w:rsidRPr="00427ABC">
        <w:rPr>
          <w:rFonts w:eastAsia="Times New Roman" w:hint="cs"/>
          <w:i/>
          <w:sz w:val="28"/>
          <w:rtl/>
        </w:rPr>
        <w:t>ی</w:t>
      </w:r>
      <w:r w:rsidRPr="00427ABC">
        <w:rPr>
          <w:rFonts w:eastAsia="Times New Roman"/>
          <w:i/>
          <w:sz w:val="28"/>
          <w:rtl/>
        </w:rPr>
        <w:t xml:space="preserve"> ا</w:t>
      </w:r>
      <w:r w:rsidRPr="00427ABC">
        <w:rPr>
          <w:rFonts w:eastAsia="Times New Roman" w:hint="cs"/>
          <w:i/>
          <w:sz w:val="28"/>
          <w:rtl/>
        </w:rPr>
        <w:t>ی</w:t>
      </w:r>
      <w:r w:rsidRPr="00427ABC">
        <w:rPr>
          <w:rFonts w:eastAsia="Times New Roman" w:hint="eastAsia"/>
          <w:i/>
          <w:sz w:val="28"/>
          <w:rtl/>
        </w:rPr>
        <w:t>ن</w:t>
      </w:r>
      <w:r w:rsidRPr="00427ABC">
        <w:rPr>
          <w:rFonts w:eastAsia="Times New Roman"/>
          <w:i/>
          <w:sz w:val="28"/>
          <w:rtl/>
        </w:rPr>
        <w:t xml:space="preserve"> فرا</w:t>
      </w:r>
      <w:r w:rsidRPr="00427ABC">
        <w:rPr>
          <w:rFonts w:eastAsia="Times New Roman" w:hint="cs"/>
          <w:i/>
          <w:sz w:val="28"/>
          <w:rtl/>
        </w:rPr>
        <w:t>ی</w:t>
      </w:r>
      <w:r w:rsidRPr="00427ABC">
        <w:rPr>
          <w:rFonts w:eastAsia="Times New Roman" w:hint="eastAsia"/>
          <w:i/>
          <w:sz w:val="28"/>
          <w:rtl/>
        </w:rPr>
        <w:t>ند</w:t>
      </w:r>
      <w:r w:rsidRPr="00427ABC">
        <w:rPr>
          <w:rFonts w:eastAsia="Times New Roman"/>
          <w:i/>
          <w:sz w:val="28"/>
          <w:rtl/>
        </w:rPr>
        <w:t xml:space="preserve">، </w:t>
      </w:r>
      <w:r w:rsidRPr="00427ABC">
        <w:rPr>
          <w:rFonts w:eastAsia="Times New Roman"/>
          <w:i/>
          <w:sz w:val="28"/>
        </w:rPr>
        <w:t>Zwart-Gerber-</w:t>
      </w:r>
      <w:proofErr w:type="spellStart"/>
      <w:r w:rsidRPr="00427ABC">
        <w:rPr>
          <w:rFonts w:eastAsia="Times New Roman"/>
          <w:i/>
          <w:sz w:val="28"/>
        </w:rPr>
        <w:t>Belamri</w:t>
      </w:r>
      <w:proofErr w:type="spellEnd"/>
      <w:r w:rsidRPr="00427ABC">
        <w:rPr>
          <w:rFonts w:eastAsia="Times New Roman"/>
          <w:i/>
          <w:sz w:val="28"/>
          <w:rtl/>
        </w:rPr>
        <w:t xml:space="preserve"> پ</w:t>
      </w:r>
      <w:r w:rsidRPr="00427ABC">
        <w:rPr>
          <w:rFonts w:eastAsia="Times New Roman" w:hint="cs"/>
          <w:i/>
          <w:sz w:val="28"/>
          <w:rtl/>
        </w:rPr>
        <w:t>ی</w:t>
      </w:r>
      <w:r w:rsidRPr="00427ABC">
        <w:rPr>
          <w:rFonts w:eastAsia="Times New Roman" w:hint="eastAsia"/>
          <w:i/>
          <w:sz w:val="28"/>
          <w:rtl/>
        </w:rPr>
        <w:t>شنهاد</w:t>
      </w:r>
      <w:r w:rsidRPr="00427ABC">
        <w:rPr>
          <w:rFonts w:eastAsia="Times New Roman"/>
          <w:i/>
          <w:sz w:val="28"/>
          <w:rtl/>
        </w:rPr>
        <w:t xml:space="preserve"> کرد که</w:t>
      </w:r>
      <w:r w:rsidR="00561F7F" w:rsidRPr="00427ABC">
        <w:rPr>
          <w:rFonts w:eastAsia="Times New Roman" w:hint="cs"/>
          <w:iCs/>
          <w:sz w:val="28"/>
          <w:rtl/>
        </w:rPr>
        <w:t xml:space="preserve"> </w:t>
      </w:r>
      <m:oMath>
        <m:sSub>
          <m:sSubPr>
            <m:ctrlPr>
              <w:rPr>
                <w:rFonts w:ascii="Cambria Math" w:eastAsia="Times New Roman" w:hAnsi="Cambria Math"/>
                <w:iCs/>
                <w:sz w:val="28"/>
              </w:rPr>
            </m:ctrlPr>
          </m:sSubPr>
          <m:e>
            <m:r>
              <m:rPr>
                <m:sty m:val="p"/>
              </m:rPr>
              <w:rPr>
                <w:rFonts w:ascii="Cambria Math" w:eastAsia="Times New Roman" w:hAnsi="Cambria Math"/>
                <w:sz w:val="28"/>
              </w:rPr>
              <m:t>α</m:t>
            </m:r>
          </m:e>
          <m:sub>
            <m:r>
              <m:rPr>
                <m:sty m:val="p"/>
              </m:rPr>
              <w:rPr>
                <w:rFonts w:ascii="Cambria Math" w:eastAsia="Times New Roman" w:hAnsi="Cambria Math"/>
                <w:sz w:val="28"/>
              </w:rPr>
              <m:t>v</m:t>
            </m:r>
          </m:sub>
        </m:sSub>
      </m:oMath>
      <w:r w:rsidRPr="00427ABC">
        <w:rPr>
          <w:rFonts w:eastAsia="Times New Roman"/>
          <w:i/>
          <w:sz w:val="28"/>
          <w:rtl/>
        </w:rPr>
        <w:t xml:space="preserve"> با</w:t>
      </w:r>
      <w:r w:rsidRPr="00427ABC">
        <w:rPr>
          <w:rFonts w:eastAsia="Times New Roman"/>
          <w:iCs/>
          <w:sz w:val="28"/>
          <w:rtl/>
        </w:rPr>
        <w:t xml:space="preserve"> </w:t>
      </w:r>
      <m:oMath>
        <m:sSub>
          <m:sSubPr>
            <m:ctrlPr>
              <w:rPr>
                <w:rFonts w:ascii="Cambria Math" w:eastAsia="Times New Roman" w:hAnsi="Cambria Math"/>
                <w:iCs/>
                <w:sz w:val="28"/>
              </w:rPr>
            </m:ctrlPr>
          </m:sSubPr>
          <m:e>
            <m:r>
              <m:rPr>
                <m:sty m:val="p"/>
              </m:rPr>
              <w:rPr>
                <w:rFonts w:ascii="Cambria Math" w:eastAsia="Times New Roman" w:hAnsi="Cambria Math"/>
                <w:sz w:val="28"/>
              </w:rPr>
              <m:t>α</m:t>
            </m:r>
          </m:e>
          <m:sub>
            <m:r>
              <m:rPr>
                <m:sty m:val="p"/>
              </m:rPr>
              <w:rPr>
                <w:rFonts w:ascii="Cambria Math" w:eastAsia="Times New Roman" w:hAnsi="Cambria Math"/>
                <w:sz w:val="28"/>
              </w:rPr>
              <m:t>nuc</m:t>
            </m:r>
          </m:sub>
        </m:sSub>
        <m:d>
          <m:dPr>
            <m:ctrlPr>
              <w:rPr>
                <w:rFonts w:ascii="Cambria Math" w:eastAsia="Times New Roman" w:hAnsi="Cambria Math"/>
                <w:iCs/>
                <w:sz w:val="28"/>
              </w:rPr>
            </m:ctrlPr>
          </m:dPr>
          <m:e>
            <m:r>
              <m:rPr>
                <m:sty m:val="p"/>
              </m:rPr>
              <w:rPr>
                <w:rFonts w:ascii="Cambria Math" w:eastAsia="Times New Roman" w:hAnsi="Cambria Math"/>
                <w:sz w:val="28"/>
              </w:rPr>
              <m:t>1-</m:t>
            </m:r>
            <m:sSub>
              <m:sSubPr>
                <m:ctrlPr>
                  <w:rPr>
                    <w:rFonts w:ascii="Cambria Math" w:eastAsia="Times New Roman" w:hAnsi="Cambria Math"/>
                    <w:iCs/>
                    <w:sz w:val="28"/>
                  </w:rPr>
                </m:ctrlPr>
              </m:sSubPr>
              <m:e>
                <m:r>
                  <m:rPr>
                    <m:sty m:val="p"/>
                  </m:rPr>
                  <w:rPr>
                    <w:rFonts w:ascii="Cambria Math" w:eastAsia="Times New Roman" w:hAnsi="Cambria Math"/>
                    <w:sz w:val="28"/>
                  </w:rPr>
                  <m:t>α</m:t>
                </m:r>
              </m:e>
              <m:sub>
                <m:r>
                  <m:rPr>
                    <m:sty m:val="p"/>
                  </m:rPr>
                  <w:rPr>
                    <w:rFonts w:ascii="Cambria Math" w:eastAsia="Times New Roman" w:hAnsi="Cambria Math"/>
                    <w:sz w:val="28"/>
                  </w:rPr>
                  <m:t>v</m:t>
                </m:r>
              </m:sub>
            </m:sSub>
          </m:e>
        </m:d>
      </m:oMath>
      <w:r w:rsidRPr="00427ABC">
        <w:rPr>
          <w:rFonts w:eastAsia="Times New Roman"/>
          <w:i/>
          <w:sz w:val="28"/>
          <w:rtl/>
        </w:rPr>
        <w:t xml:space="preserve"> در معادله </w:t>
      </w:r>
      <w:r w:rsidR="00561F7F" w:rsidRPr="00427ABC">
        <w:rPr>
          <w:rFonts w:eastAsia="Times New Roman" w:hint="cs"/>
          <w:i/>
          <w:sz w:val="28"/>
          <w:rtl/>
        </w:rPr>
        <w:t>بالا</w:t>
      </w:r>
      <w:r w:rsidRPr="00427ABC">
        <w:rPr>
          <w:rFonts w:eastAsia="Times New Roman"/>
          <w:i/>
          <w:sz w:val="28"/>
          <w:rtl/>
        </w:rPr>
        <w:t xml:space="preserve"> جا</w:t>
      </w:r>
      <w:r w:rsidRPr="00427ABC">
        <w:rPr>
          <w:rFonts w:eastAsia="Times New Roman" w:hint="cs"/>
          <w:i/>
          <w:sz w:val="28"/>
          <w:rtl/>
        </w:rPr>
        <w:t>ی</w:t>
      </w:r>
      <w:r w:rsidRPr="00427ABC">
        <w:rPr>
          <w:rFonts w:eastAsia="Times New Roman" w:hint="eastAsia"/>
          <w:i/>
          <w:sz w:val="28"/>
          <w:rtl/>
        </w:rPr>
        <w:t>گز</w:t>
      </w:r>
      <w:r w:rsidRPr="00427ABC">
        <w:rPr>
          <w:rFonts w:eastAsia="Times New Roman" w:hint="cs"/>
          <w:i/>
          <w:sz w:val="28"/>
          <w:rtl/>
        </w:rPr>
        <w:t>ی</w:t>
      </w:r>
      <w:r w:rsidRPr="00427ABC">
        <w:rPr>
          <w:rFonts w:eastAsia="Times New Roman" w:hint="eastAsia"/>
          <w:i/>
          <w:sz w:val="28"/>
          <w:rtl/>
        </w:rPr>
        <w:t>ن</w:t>
      </w:r>
      <w:r w:rsidRPr="00427ABC">
        <w:rPr>
          <w:rFonts w:eastAsia="Times New Roman"/>
          <w:i/>
          <w:sz w:val="28"/>
          <w:rtl/>
        </w:rPr>
        <w:t xml:space="preserve"> </w:t>
      </w:r>
      <w:r w:rsidR="00561F7F" w:rsidRPr="00427ABC">
        <w:rPr>
          <w:rFonts w:eastAsia="Times New Roman" w:hint="cs"/>
          <w:i/>
          <w:sz w:val="28"/>
          <w:rtl/>
        </w:rPr>
        <w:t>شود</w:t>
      </w:r>
      <w:r w:rsidR="00155F1B">
        <w:rPr>
          <w:rFonts w:eastAsia="Times New Roman" w:hint="cs"/>
          <w:i/>
          <w:sz w:val="28"/>
          <w:rtl/>
        </w:rPr>
        <w:t xml:space="preserve"> </w:t>
      </w:r>
      <w:r w:rsidR="00155F1B">
        <w:rPr>
          <w:rFonts w:eastAsia="Times New Roman"/>
          <w:i/>
          <w:sz w:val="28"/>
          <w:rtl/>
        </w:rPr>
        <w:fldChar w:fldCharType="begin" w:fldLock="1"/>
      </w:r>
      <w:r w:rsidR="00155F1B">
        <w:rPr>
          <w:rFonts w:eastAsia="Times New Roman"/>
          <w:i/>
          <w:sz w:val="28"/>
        </w:rPr>
        <w:instrText>ADDIN CSL_CITATION {"citationItems":[{"id":"ITEM-1","itemData":{"abstract":"Моя статья об ANSYS FLUENT и рассчёте с помощью него плёночного охлаждения","author":[{"dropping-particle":"","family":"ANSYS Academic Research","given":"","non-dropping-particle":"","parse-names":false,"suffix":""}],"container-title":"ANSYS Help System","id":"ITEM-1","issued":{"date-parts":[["2018"]]},"title":"ANSYS Fluent Theory Guide","type":"chapter"},"uris":["http://www.mendeley.com/documents/?uuid=f8dc03b4-4f04-4c8f-b1b7-1991e0b61b5f"]}],"mendeley":{"formattedCitation":"[44]","plainTextFormattedCitation":"[44]","previouslyFormattedCitation":"[44]"},"properties":{"noteIndex":0},"schema":"https://github.com/citation-style-language/schema/raw/master/csl-citation.json"}</w:instrText>
      </w:r>
      <w:r w:rsidR="00155F1B">
        <w:rPr>
          <w:rFonts w:eastAsia="Times New Roman"/>
          <w:i/>
          <w:sz w:val="28"/>
          <w:rtl/>
        </w:rPr>
        <w:fldChar w:fldCharType="separate"/>
      </w:r>
      <w:r w:rsidR="00155F1B" w:rsidRPr="00155F1B">
        <w:rPr>
          <w:rFonts w:eastAsia="Times New Roman"/>
          <w:noProof/>
          <w:sz w:val="28"/>
        </w:rPr>
        <w:t>[44]</w:t>
      </w:r>
      <w:r w:rsidR="00155F1B">
        <w:rPr>
          <w:rFonts w:eastAsia="Times New Roman"/>
          <w:i/>
          <w:sz w:val="28"/>
          <w:rtl/>
        </w:rPr>
        <w:fldChar w:fldCharType="end"/>
      </w:r>
      <w:r w:rsidRPr="00427ABC">
        <w:rPr>
          <w:rFonts w:eastAsia="Times New Roman"/>
          <w:i/>
          <w:sz w:val="28"/>
          <w:rtl/>
        </w:rPr>
        <w:t>.</w:t>
      </w:r>
    </w:p>
    <w:p w14:paraId="2DD4A408" w14:textId="41FE7035" w:rsidR="00E84C64" w:rsidRPr="00427ABC" w:rsidRDefault="00E84C64" w:rsidP="005D28C7">
      <w:pPr>
        <w:ind w:firstLine="720"/>
        <w:jc w:val="both"/>
        <w:rPr>
          <w:rFonts w:eastAsia="Times New Roman"/>
          <w:i/>
          <w:sz w:val="28"/>
          <w:rtl/>
        </w:rPr>
      </w:pPr>
      <w:r w:rsidRPr="00427ABC">
        <w:rPr>
          <w:rFonts w:eastAsia="Times New Roman"/>
          <w:i/>
          <w:sz w:val="28"/>
          <w:rtl/>
        </w:rPr>
        <w:t>سپس فرم نها</w:t>
      </w:r>
      <w:r w:rsidRPr="00427ABC">
        <w:rPr>
          <w:rFonts w:eastAsia="Times New Roman" w:hint="cs"/>
          <w:i/>
          <w:sz w:val="28"/>
          <w:rtl/>
        </w:rPr>
        <w:t>یی</w:t>
      </w:r>
      <w:r w:rsidRPr="00427ABC">
        <w:rPr>
          <w:rFonts w:eastAsia="Times New Roman"/>
          <w:i/>
          <w:sz w:val="28"/>
          <w:rtl/>
        </w:rPr>
        <w:t xml:space="preserve"> ا</w:t>
      </w:r>
      <w:r w:rsidRPr="00427ABC">
        <w:rPr>
          <w:rFonts w:eastAsia="Times New Roman" w:hint="cs"/>
          <w:i/>
          <w:sz w:val="28"/>
          <w:rtl/>
        </w:rPr>
        <w:t>ی</w:t>
      </w:r>
      <w:r w:rsidRPr="00427ABC">
        <w:rPr>
          <w:rFonts w:eastAsia="Times New Roman" w:hint="eastAsia"/>
          <w:i/>
          <w:sz w:val="28"/>
          <w:rtl/>
        </w:rPr>
        <w:t>ن</w:t>
      </w:r>
      <w:r w:rsidRPr="00427ABC">
        <w:rPr>
          <w:rFonts w:eastAsia="Times New Roman"/>
          <w:i/>
          <w:sz w:val="28"/>
          <w:rtl/>
        </w:rPr>
        <w:t xml:space="preserve"> مدل کاو</w:t>
      </w:r>
      <w:r w:rsidRPr="00427ABC">
        <w:rPr>
          <w:rFonts w:eastAsia="Times New Roman" w:hint="cs"/>
          <w:i/>
          <w:sz w:val="28"/>
          <w:rtl/>
        </w:rPr>
        <w:t>ی</w:t>
      </w:r>
      <w:r w:rsidRPr="00427ABC">
        <w:rPr>
          <w:rFonts w:eastAsia="Times New Roman" w:hint="eastAsia"/>
          <w:i/>
          <w:sz w:val="28"/>
          <w:rtl/>
        </w:rPr>
        <w:t>تاس</w:t>
      </w:r>
      <w:r w:rsidRPr="00427ABC">
        <w:rPr>
          <w:rFonts w:eastAsia="Times New Roman" w:hint="cs"/>
          <w:i/>
          <w:sz w:val="28"/>
          <w:rtl/>
        </w:rPr>
        <w:t>ی</w:t>
      </w:r>
      <w:r w:rsidRPr="00427ABC">
        <w:rPr>
          <w:rFonts w:eastAsia="Times New Roman" w:hint="eastAsia"/>
          <w:i/>
          <w:sz w:val="28"/>
          <w:rtl/>
        </w:rPr>
        <w:t>ون</w:t>
      </w:r>
      <w:r w:rsidRPr="00427ABC">
        <w:rPr>
          <w:rFonts w:eastAsia="Times New Roman"/>
          <w:i/>
          <w:sz w:val="28"/>
          <w:rtl/>
        </w:rPr>
        <w:t xml:space="preserve"> به شرح ز</w:t>
      </w:r>
      <w:r w:rsidRPr="00427ABC">
        <w:rPr>
          <w:rFonts w:eastAsia="Times New Roman" w:hint="cs"/>
          <w:i/>
          <w:sz w:val="28"/>
          <w:rtl/>
        </w:rPr>
        <w:t>ی</w:t>
      </w:r>
      <w:r w:rsidRPr="00427ABC">
        <w:rPr>
          <w:rFonts w:eastAsia="Times New Roman" w:hint="eastAsia"/>
          <w:i/>
          <w:sz w:val="28"/>
          <w:rtl/>
        </w:rPr>
        <w:t>ر</w:t>
      </w:r>
      <w:r w:rsidRPr="00427ABC">
        <w:rPr>
          <w:rFonts w:eastAsia="Times New Roman"/>
          <w:i/>
          <w:sz w:val="28"/>
          <w:rtl/>
        </w:rPr>
        <w:t xml:space="preserve"> است:</w:t>
      </w:r>
    </w:p>
    <w:p w14:paraId="34474CB3" w14:textId="3AC3B086" w:rsidR="006535FF" w:rsidRPr="005D28C7" w:rsidRDefault="005D28C7" w:rsidP="00684F6C">
      <w:pPr>
        <w:pStyle w:val="ListParagraph"/>
        <w:numPr>
          <w:ilvl w:val="0"/>
          <w:numId w:val="33"/>
        </w:numPr>
        <w:jc w:val="both"/>
        <w:rPr>
          <w:rFonts w:eastAsia="Times New Roman"/>
          <w:sz w:val="28"/>
          <w:rtl/>
        </w:rPr>
      </w:pPr>
      <w:r>
        <w:rPr>
          <w:rFonts w:eastAsia="Times New Roman"/>
          <w:noProof/>
          <w:sz w:val="28"/>
          <w:rtl/>
          <w:lang w:val="fa-IR"/>
        </w:rPr>
        <mc:AlternateContent>
          <mc:Choice Requires="wps">
            <w:drawing>
              <wp:anchor distT="0" distB="0" distL="114300" distR="114300" simplePos="0" relativeHeight="251707392" behindDoc="0" locked="0" layoutInCell="1" allowOverlap="1" wp14:anchorId="0057C725" wp14:editId="6409E5FE">
                <wp:simplePos x="0" y="0"/>
                <wp:positionH relativeFrom="margin">
                  <wp:align>right</wp:align>
                </wp:positionH>
                <wp:positionV relativeFrom="paragraph">
                  <wp:posOffset>517161</wp:posOffset>
                </wp:positionV>
                <wp:extent cx="1086787" cy="367259"/>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2CEC0507" w14:textId="4A669CCE" w:rsidR="00665DA0" w:rsidRDefault="00665DA0" w:rsidP="005D28C7">
                            <w:r>
                              <w:rPr>
                                <w:rFonts w:hint="cs"/>
                                <w:rtl/>
                              </w:rPr>
                              <w:t>(10-4)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057C725" id="Text Box 151" o:spid="_x0000_s1038" type="#_x0000_t202" style="position:absolute;left:0;text-align:left;margin-left:34.35pt;margin-top:40.7pt;width:85.55pt;height:28.9pt;z-index:2517073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" fillcolor="white [3201]" stroked="f" strokeweight=".5pt">
                <v:textbox>
                  <w:txbxContent>
                    <w:p w14:paraId="2CEC0507" w14:textId="4A669CCE" w:rsidR="00665DA0" w:rsidRDefault="00665DA0" w:rsidP="005D28C7">
                      <w:r>
                        <w:rPr>
                          <w:rFonts w:hint="cs"/>
                          <w:rtl/>
                        </w:rPr>
                        <w:t>(10-4)</w:t>
                      </w:r>
                    </w:p>
                  </w:txbxContent>
                </v:textbox>
                <w10:wrap anchorx="margin"/>
              </v:shape>
            </w:pict>
          </mc:Fallback>
        </mc:AlternateContent>
      </w:r>
      <w:r w:rsidR="00561F7F" w:rsidRPr="005D28C7">
        <w:rPr>
          <w:rFonts w:eastAsia="Times New Roman" w:hint="cs"/>
          <w:sz w:val="28"/>
          <w:rtl/>
        </w:rPr>
        <w:t>اگر فشار محلی از فشار بخار شدن در آن دما کمتر باشد</w:t>
      </w:r>
    </w:p>
    <w:p w14:paraId="6CFE7492" w14:textId="14EE70DF" w:rsidR="003F2C35" w:rsidRPr="005D28C7" w:rsidRDefault="00C9548F" w:rsidP="00D63FD8">
      <w:pPr>
        <w:jc w:val="both"/>
        <w:rPr>
          <w:rFonts w:eastAsia="Times New Roman"/>
          <w:sz w:val="28"/>
          <w:rtl/>
        </w:rPr>
      </w:pPr>
      <m:oMathPara>
        <m:oMathParaPr>
          <m:jc m:val="left"/>
        </m:oMathParaPr>
        <m:oMath>
          <m:sSub>
            <m:sSubPr>
              <m:ctrlPr>
                <w:rPr>
                  <w:rFonts w:ascii="Cambria Math" w:eastAsia="Times New Roman" w:hAnsi="Cambria Math"/>
                  <w:iCs/>
                  <w:sz w:val="28"/>
                </w:rPr>
              </m:ctrlPr>
            </m:sSubPr>
            <m:e>
              <m:r>
                <m:rPr>
                  <m:sty m:val="p"/>
                </m:rPr>
                <w:rPr>
                  <w:rFonts w:ascii="Cambria Math" w:eastAsia="Times New Roman" w:hAnsi="Cambria Math"/>
                  <w:sz w:val="28"/>
                </w:rPr>
                <m:t>R</m:t>
              </m:r>
            </m:e>
            <m:sub>
              <m:r>
                <m:rPr>
                  <m:sty m:val="p"/>
                </m:rPr>
                <w:rPr>
                  <w:rFonts w:ascii="Cambria Math" w:eastAsia="Times New Roman" w:hAnsi="Cambria Math"/>
                  <w:sz w:val="28"/>
                </w:rPr>
                <m:t>e</m:t>
              </m:r>
            </m:sub>
          </m:sSub>
          <m:r>
            <m:rPr>
              <m:sty m:val="p"/>
            </m:rPr>
            <w:rPr>
              <w:rFonts w:ascii="Cambria Math" w:eastAsia="Times New Roman" w:hAnsi="Cambria Math"/>
              <w:sz w:val="28"/>
            </w:rPr>
            <m:t>=</m:t>
          </m:r>
          <m:sSub>
            <m:sSubPr>
              <m:ctrlPr>
                <w:rPr>
                  <w:rFonts w:ascii="Cambria Math" w:eastAsia="Times New Roman" w:hAnsi="Cambria Math"/>
                  <w:iCs/>
                  <w:sz w:val="28"/>
                </w:rPr>
              </m:ctrlPr>
            </m:sSubPr>
            <m:e>
              <m:r>
                <m:rPr>
                  <m:sty m:val="p"/>
                </m:rPr>
                <w:rPr>
                  <w:rFonts w:ascii="Cambria Math" w:eastAsia="Times New Roman" w:hAnsi="Cambria Math"/>
                  <w:sz w:val="28"/>
                </w:rPr>
                <m:t>F</m:t>
              </m:r>
            </m:e>
            <m:sub>
              <m:r>
                <w:rPr>
                  <w:rFonts w:ascii="Cambria Math" w:eastAsia="Times New Roman" w:hAnsi="Cambria Math"/>
                  <w:sz w:val="28"/>
                </w:rPr>
                <m:t>vap</m:t>
              </m:r>
            </m:sub>
          </m:sSub>
          <m:f>
            <m:fPr>
              <m:ctrlPr>
                <w:rPr>
                  <w:rFonts w:ascii="Cambria Math" w:eastAsia="Times New Roman" w:hAnsi="Cambria Math"/>
                  <w:iCs/>
                  <w:sz w:val="28"/>
                </w:rPr>
              </m:ctrlPr>
            </m:fPr>
            <m:num>
              <m:r>
                <m:rPr>
                  <m:sty m:val="p"/>
                </m:rPr>
                <w:rPr>
                  <w:rFonts w:ascii="Cambria Math" w:eastAsia="Times New Roman" w:hAnsi="Cambria Math"/>
                  <w:sz w:val="28"/>
                </w:rPr>
                <m:t>3</m:t>
              </m:r>
              <m:sSub>
                <m:sSubPr>
                  <m:ctrlPr>
                    <w:rPr>
                      <w:rFonts w:ascii="Cambria Math" w:eastAsia="Times New Roman" w:hAnsi="Cambria Math"/>
                      <w:i/>
                      <w:sz w:val="28"/>
                    </w:rPr>
                  </m:ctrlPr>
                </m:sSubPr>
                <m:e>
                  <m:r>
                    <w:rPr>
                      <w:rFonts w:ascii="Cambria Math" w:eastAsia="Times New Roman" w:hAnsi="Cambria Math"/>
                      <w:sz w:val="28"/>
                    </w:rPr>
                    <m:t>α</m:t>
                  </m:r>
                </m:e>
                <m:sub>
                  <m:r>
                    <w:rPr>
                      <w:rFonts w:ascii="Cambria Math" w:eastAsia="Times New Roman" w:hAnsi="Cambria Math"/>
                      <w:sz w:val="28"/>
                    </w:rPr>
                    <m:t>nuc</m:t>
                  </m:r>
                </m:sub>
              </m:sSub>
              <m:d>
                <m:dPr>
                  <m:ctrlPr>
                    <w:rPr>
                      <w:rFonts w:ascii="Cambria Math" w:eastAsia="Times New Roman" w:hAnsi="Cambria Math"/>
                      <w:i/>
                      <w:sz w:val="28"/>
                    </w:rPr>
                  </m:ctrlPr>
                </m:dPr>
                <m:e>
                  <m:r>
                    <w:rPr>
                      <w:rFonts w:ascii="Cambria Math" w:eastAsia="Times New Roman" w:hAnsi="Cambria Math"/>
                      <w:sz w:val="28"/>
                    </w:rPr>
                    <m:t>1-</m:t>
                  </m:r>
                  <m:sSub>
                    <m:sSubPr>
                      <m:ctrlPr>
                        <w:rPr>
                          <w:rFonts w:ascii="Cambria Math" w:eastAsia="Times New Roman" w:hAnsi="Cambria Math"/>
                          <w:i/>
                          <w:sz w:val="28"/>
                        </w:rPr>
                      </m:ctrlPr>
                    </m:sSubPr>
                    <m:e>
                      <m:r>
                        <w:rPr>
                          <w:rFonts w:ascii="Cambria Math" w:eastAsia="Times New Roman" w:hAnsi="Cambria Math"/>
                          <w:sz w:val="28"/>
                        </w:rPr>
                        <m:t>α</m:t>
                      </m:r>
                    </m:e>
                    <m:sub>
                      <m:r>
                        <w:rPr>
                          <w:rFonts w:ascii="Cambria Math" w:eastAsia="Times New Roman" w:hAnsi="Cambria Math"/>
                          <w:sz w:val="28"/>
                        </w:rPr>
                        <m:t>v</m:t>
                      </m:r>
                    </m:sub>
                  </m:sSub>
                </m:e>
              </m:d>
              <m:sSub>
                <m:sSubPr>
                  <m:ctrlPr>
                    <w:rPr>
                      <w:rFonts w:ascii="Cambria Math" w:eastAsia="Times New Roman" w:hAnsi="Cambria Math"/>
                      <w:iCs/>
                      <w:sz w:val="28"/>
                    </w:rPr>
                  </m:ctrlPr>
                </m:sSubPr>
                <m:e>
                  <m:r>
                    <m:rPr>
                      <m:sty m:val="p"/>
                    </m:rPr>
                    <w:rPr>
                      <w:rFonts w:ascii="Cambria Math" w:eastAsia="Times New Roman" w:hAnsi="Cambria Math"/>
                      <w:sz w:val="28"/>
                    </w:rPr>
                    <m:t>ρ</m:t>
                  </m:r>
                </m:e>
                <m:sub>
                  <m:r>
                    <m:rPr>
                      <m:sty m:val="p"/>
                    </m:rPr>
                    <w:rPr>
                      <w:rFonts w:ascii="Cambria Math" w:eastAsia="Times New Roman" w:hAnsi="Cambria Math"/>
                      <w:sz w:val="28"/>
                    </w:rPr>
                    <m:t>v</m:t>
                  </m:r>
                </m:sub>
              </m:sSub>
            </m:num>
            <m:den>
              <m:sSub>
                <m:sSubPr>
                  <m:ctrlPr>
                    <w:rPr>
                      <w:rFonts w:ascii="Cambria Math" w:eastAsia="Times New Roman" w:hAnsi="Cambria Math"/>
                      <w:iCs/>
                      <w:sz w:val="28"/>
                    </w:rPr>
                  </m:ctrlPr>
                </m:sSubPr>
                <m:e>
                  <m:r>
                    <m:rPr>
                      <m:scr m:val="fraktur"/>
                      <m:sty m:val="p"/>
                    </m:rPr>
                    <w:rPr>
                      <w:rFonts w:ascii="Cambria Math" w:eastAsia="Times New Roman" w:hAnsi="Cambria Math"/>
                      <w:sz w:val="28"/>
                    </w:rPr>
                    <m:t>R</m:t>
                  </m:r>
                </m:e>
                <m:sub>
                  <m:r>
                    <m:rPr>
                      <m:sty m:val="p"/>
                    </m:rPr>
                    <w:rPr>
                      <w:rFonts w:ascii="Cambria Math" w:eastAsia="Times New Roman" w:hAnsi="Cambria Math"/>
                      <w:sz w:val="28"/>
                    </w:rPr>
                    <m:t>B</m:t>
                  </m:r>
                </m:sub>
              </m:sSub>
            </m:den>
          </m:f>
          <m:rad>
            <m:radPr>
              <m:degHide m:val="1"/>
              <m:ctrlPr>
                <w:rPr>
                  <w:rFonts w:ascii="Cambria Math" w:eastAsia="Times New Roman" w:hAnsi="Cambria Math"/>
                  <w:iCs/>
                  <w:sz w:val="28"/>
                </w:rPr>
              </m:ctrlPr>
            </m:radPr>
            <m:deg/>
            <m:e>
              <m:f>
                <m:fPr>
                  <m:ctrlPr>
                    <w:rPr>
                      <w:rFonts w:ascii="Cambria Math" w:eastAsia="Times New Roman" w:hAnsi="Cambria Math"/>
                      <w:iCs/>
                      <w:sz w:val="28"/>
                    </w:rPr>
                  </m:ctrlPr>
                </m:fPr>
                <m:num>
                  <m:r>
                    <m:rPr>
                      <m:sty m:val="p"/>
                    </m:rPr>
                    <w:rPr>
                      <w:rFonts w:ascii="Cambria Math" w:eastAsia="Times New Roman" w:hAnsi="Cambria Math"/>
                      <w:sz w:val="28"/>
                    </w:rPr>
                    <m:t>2</m:t>
                  </m:r>
                </m:num>
                <m:den>
                  <m:r>
                    <m:rPr>
                      <m:sty m:val="p"/>
                    </m:rPr>
                    <w:rPr>
                      <w:rFonts w:ascii="Cambria Math" w:eastAsia="Times New Roman" w:hAnsi="Cambria Math"/>
                      <w:sz w:val="28"/>
                    </w:rPr>
                    <m:t>3</m:t>
                  </m:r>
                </m:den>
              </m:f>
              <m:f>
                <m:fPr>
                  <m:ctrlPr>
                    <w:rPr>
                      <w:rFonts w:ascii="Cambria Math" w:eastAsia="Times New Roman" w:hAnsi="Cambria Math"/>
                      <w:iCs/>
                      <w:sz w:val="28"/>
                    </w:rPr>
                  </m:ctrlPr>
                </m:fPr>
                <m:num>
                  <m:sSub>
                    <m:sSubPr>
                      <m:ctrlPr>
                        <w:rPr>
                          <w:rFonts w:ascii="Cambria Math" w:eastAsia="Times New Roman" w:hAnsi="Cambria Math"/>
                          <w:iCs/>
                          <w:sz w:val="28"/>
                        </w:rPr>
                      </m:ctrlPr>
                    </m:sSubPr>
                    <m:e>
                      <m:r>
                        <m:rPr>
                          <m:sty m:val="p"/>
                        </m:rPr>
                        <w:rPr>
                          <w:rFonts w:ascii="Cambria Math" w:eastAsia="Times New Roman" w:hAnsi="Cambria Math"/>
                          <w:sz w:val="28"/>
                        </w:rPr>
                        <m:t>P</m:t>
                      </m:r>
                    </m:e>
                    <m:sub>
                      <m:r>
                        <w:rPr>
                          <w:rFonts w:ascii="Cambria Math" w:eastAsia="Times New Roman" w:hAnsi="Cambria Math"/>
                          <w:sz w:val="28"/>
                        </w:rPr>
                        <m:t>v</m:t>
                      </m:r>
                    </m:sub>
                  </m:sSub>
                  <m:r>
                    <m:rPr>
                      <m:sty m:val="p"/>
                    </m:rPr>
                    <w:rPr>
                      <w:rFonts w:ascii="Cambria Math" w:eastAsia="Times New Roman" w:hAnsi="Cambria Math"/>
                      <w:sz w:val="28"/>
                    </w:rPr>
                    <m:t>-P</m:t>
                  </m:r>
                </m:num>
                <m:den>
                  <m:sSub>
                    <m:sSubPr>
                      <m:ctrlPr>
                        <w:rPr>
                          <w:rFonts w:ascii="Cambria Math" w:eastAsia="Times New Roman" w:hAnsi="Cambria Math"/>
                          <w:iCs/>
                          <w:sz w:val="28"/>
                        </w:rPr>
                      </m:ctrlPr>
                    </m:sSubPr>
                    <m:e>
                      <m:r>
                        <m:rPr>
                          <m:sty m:val="p"/>
                        </m:rPr>
                        <w:rPr>
                          <w:rFonts w:ascii="Cambria Math" w:eastAsia="Times New Roman" w:hAnsi="Cambria Math"/>
                          <w:sz w:val="28"/>
                        </w:rPr>
                        <m:t>ρ</m:t>
                      </m:r>
                    </m:e>
                    <m:sub>
                      <m:r>
                        <m:rPr>
                          <m:sty m:val="p"/>
                        </m:rPr>
                        <w:rPr>
                          <w:rFonts w:ascii="Cambria Math" w:eastAsia="Times New Roman" w:hAnsi="Cambria Math"/>
                          <w:sz w:val="28"/>
                        </w:rPr>
                        <m:t>l</m:t>
                      </m:r>
                    </m:sub>
                  </m:sSub>
                </m:den>
              </m:f>
            </m:e>
          </m:rad>
        </m:oMath>
      </m:oMathPara>
    </w:p>
    <w:p w14:paraId="2DBD47A3" w14:textId="3A959D52" w:rsidR="00561F7F" w:rsidRPr="005D28C7" w:rsidRDefault="005D28C7" w:rsidP="00684F6C">
      <w:pPr>
        <w:pStyle w:val="ListParagraph"/>
        <w:numPr>
          <w:ilvl w:val="0"/>
          <w:numId w:val="33"/>
        </w:numPr>
        <w:jc w:val="both"/>
        <w:rPr>
          <w:rFonts w:eastAsia="Times New Roman"/>
          <w:sz w:val="28"/>
          <w:rtl/>
        </w:rPr>
      </w:pPr>
      <w:r>
        <w:rPr>
          <w:rFonts w:eastAsia="Times New Roman"/>
          <w:noProof/>
          <w:sz w:val="28"/>
          <w:rtl/>
          <w:lang w:val="fa-IR"/>
        </w:rPr>
        <mc:AlternateContent>
          <mc:Choice Requires="wps">
            <w:drawing>
              <wp:anchor distT="0" distB="0" distL="114300" distR="114300" simplePos="0" relativeHeight="251709440" behindDoc="0" locked="0" layoutInCell="1" allowOverlap="1" wp14:anchorId="18C11E3F" wp14:editId="3037005F">
                <wp:simplePos x="0" y="0"/>
                <wp:positionH relativeFrom="margin">
                  <wp:align>right</wp:align>
                </wp:positionH>
                <wp:positionV relativeFrom="paragraph">
                  <wp:posOffset>547141</wp:posOffset>
                </wp:positionV>
                <wp:extent cx="1086787" cy="367259"/>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5D9A6BCB" w14:textId="32F83571" w:rsidR="00665DA0" w:rsidRDefault="00665DA0" w:rsidP="005D28C7">
                            <w:r>
                              <w:rPr>
                                <w:rFonts w:hint="cs"/>
                                <w:rtl/>
                              </w:rPr>
                              <w:t>(11-4)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8C11E3F" id="Text Box 152" o:spid="_x0000_s1039" type="#_x0000_t202" style="position:absolute;left:0;text-align:left;margin-left:34.35pt;margin-top:43.1pt;width:85.55pt;height:28.9pt;z-index:2517094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" fillcolor="white [3201]" stroked="f" strokeweight=".5pt">
                <v:textbox>
                  <w:txbxContent>
                    <w:p w14:paraId="5D9A6BCB" w14:textId="32F83571" w:rsidR="00665DA0" w:rsidRDefault="00665DA0" w:rsidP="005D28C7">
                      <w:r>
                        <w:rPr>
                          <w:rFonts w:hint="cs"/>
                          <w:rtl/>
                        </w:rPr>
                        <w:t>(11-4)</w:t>
                      </w:r>
                    </w:p>
                  </w:txbxContent>
                </v:textbox>
                <w10:wrap anchorx="margin"/>
              </v:shape>
            </w:pict>
          </mc:Fallback>
        </mc:AlternateContent>
      </w:r>
      <w:r w:rsidR="00561F7F" w:rsidRPr="005D28C7">
        <w:rPr>
          <w:rFonts w:eastAsia="Times New Roman" w:hint="cs"/>
          <w:sz w:val="28"/>
          <w:rtl/>
        </w:rPr>
        <w:t>اگر فشار محلی از فشار بخار شدن در آن دما بیشتر باشد</w:t>
      </w:r>
    </w:p>
    <w:p w14:paraId="57E87997" w14:textId="0F27A0A9" w:rsidR="00561F7F" w:rsidRPr="005D28C7" w:rsidRDefault="00C9548F" w:rsidP="00561F7F">
      <w:pPr>
        <w:jc w:val="both"/>
        <w:rPr>
          <w:rFonts w:eastAsia="Times New Roman"/>
          <w:sz w:val="28"/>
          <w:rtl/>
        </w:rPr>
      </w:pPr>
      <m:oMathPara>
        <m:oMathParaPr>
          <m:jc m:val="left"/>
        </m:oMathParaPr>
        <m:oMath>
          <m:sSub>
            <m:sSubPr>
              <m:ctrlPr>
                <w:rPr>
                  <w:rFonts w:ascii="Cambria Math" w:eastAsia="Times New Roman" w:hAnsi="Cambria Math"/>
                  <w:iCs/>
                  <w:sz w:val="28"/>
                </w:rPr>
              </m:ctrlPr>
            </m:sSubPr>
            <m:e>
              <m:r>
                <m:rPr>
                  <m:sty m:val="p"/>
                </m:rPr>
                <w:rPr>
                  <w:rFonts w:ascii="Cambria Math" w:eastAsia="Times New Roman" w:hAnsi="Cambria Math"/>
                  <w:sz w:val="28"/>
                </w:rPr>
                <m:t>R</m:t>
              </m:r>
            </m:e>
            <m:sub>
              <m:r>
                <m:rPr>
                  <m:sty m:val="p"/>
                </m:rPr>
                <w:rPr>
                  <w:rFonts w:ascii="Cambria Math" w:eastAsia="Times New Roman" w:hAnsi="Cambria Math"/>
                  <w:sz w:val="28"/>
                </w:rPr>
                <m:t>c</m:t>
              </m:r>
            </m:sub>
          </m:sSub>
          <m:r>
            <m:rPr>
              <m:sty m:val="p"/>
            </m:rPr>
            <w:rPr>
              <w:rFonts w:ascii="Cambria Math" w:eastAsia="Times New Roman" w:hAnsi="Cambria Math"/>
              <w:sz w:val="28"/>
            </w:rPr>
            <m:t>=</m:t>
          </m:r>
          <m:sSub>
            <m:sSubPr>
              <m:ctrlPr>
                <w:rPr>
                  <w:rFonts w:ascii="Cambria Math" w:eastAsia="Times New Roman" w:hAnsi="Cambria Math"/>
                  <w:iCs/>
                  <w:sz w:val="28"/>
                </w:rPr>
              </m:ctrlPr>
            </m:sSubPr>
            <m:e>
              <m:r>
                <m:rPr>
                  <m:sty m:val="p"/>
                </m:rPr>
                <w:rPr>
                  <w:rFonts w:ascii="Cambria Math" w:eastAsia="Times New Roman" w:hAnsi="Cambria Math"/>
                  <w:sz w:val="28"/>
                </w:rPr>
                <m:t>F</m:t>
              </m:r>
            </m:e>
            <m:sub>
              <m:r>
                <w:rPr>
                  <w:rFonts w:ascii="Cambria Math" w:eastAsia="Times New Roman" w:hAnsi="Cambria Math"/>
                  <w:sz w:val="28"/>
                </w:rPr>
                <m:t>cond</m:t>
              </m:r>
            </m:sub>
          </m:sSub>
          <m:f>
            <m:fPr>
              <m:ctrlPr>
                <w:rPr>
                  <w:rFonts w:ascii="Cambria Math" w:eastAsia="Times New Roman" w:hAnsi="Cambria Math"/>
                  <w:iCs/>
                  <w:sz w:val="28"/>
                </w:rPr>
              </m:ctrlPr>
            </m:fPr>
            <m:num>
              <m:r>
                <m:rPr>
                  <m:sty m:val="p"/>
                </m:rPr>
                <w:rPr>
                  <w:rFonts w:ascii="Cambria Math" w:eastAsia="Times New Roman" w:hAnsi="Cambria Math"/>
                  <w:sz w:val="28"/>
                </w:rPr>
                <m:t>3</m:t>
              </m:r>
              <m:sSub>
                <m:sSubPr>
                  <m:ctrlPr>
                    <w:rPr>
                      <w:rFonts w:ascii="Cambria Math" w:eastAsia="Times New Roman" w:hAnsi="Cambria Math"/>
                      <w:i/>
                      <w:sz w:val="28"/>
                    </w:rPr>
                  </m:ctrlPr>
                </m:sSubPr>
                <m:e>
                  <m:r>
                    <w:rPr>
                      <w:rFonts w:ascii="Cambria Math" w:eastAsia="Times New Roman" w:hAnsi="Cambria Math"/>
                      <w:sz w:val="28"/>
                    </w:rPr>
                    <m:t>α</m:t>
                  </m:r>
                </m:e>
                <m:sub>
                  <m:r>
                    <w:rPr>
                      <w:rFonts w:ascii="Cambria Math" w:eastAsia="Times New Roman" w:hAnsi="Cambria Math"/>
                      <w:sz w:val="28"/>
                    </w:rPr>
                    <m:t>v</m:t>
                  </m:r>
                </m:sub>
              </m:sSub>
              <m:sSub>
                <m:sSubPr>
                  <m:ctrlPr>
                    <w:rPr>
                      <w:rFonts w:ascii="Cambria Math" w:eastAsia="Times New Roman" w:hAnsi="Cambria Math"/>
                      <w:iCs/>
                      <w:sz w:val="28"/>
                    </w:rPr>
                  </m:ctrlPr>
                </m:sSubPr>
                <m:e>
                  <m:r>
                    <m:rPr>
                      <m:sty m:val="p"/>
                    </m:rPr>
                    <w:rPr>
                      <w:rFonts w:ascii="Cambria Math" w:eastAsia="Times New Roman" w:hAnsi="Cambria Math"/>
                      <w:sz w:val="28"/>
                    </w:rPr>
                    <m:t>ρ</m:t>
                  </m:r>
                </m:e>
                <m:sub>
                  <m:r>
                    <m:rPr>
                      <m:sty m:val="p"/>
                    </m:rPr>
                    <w:rPr>
                      <w:rFonts w:ascii="Cambria Math" w:eastAsia="Times New Roman" w:hAnsi="Cambria Math"/>
                      <w:sz w:val="28"/>
                    </w:rPr>
                    <m:t>v</m:t>
                  </m:r>
                </m:sub>
              </m:sSub>
            </m:num>
            <m:den>
              <m:sSub>
                <m:sSubPr>
                  <m:ctrlPr>
                    <w:rPr>
                      <w:rFonts w:ascii="Cambria Math" w:eastAsia="Times New Roman" w:hAnsi="Cambria Math"/>
                      <w:iCs/>
                      <w:sz w:val="28"/>
                    </w:rPr>
                  </m:ctrlPr>
                </m:sSubPr>
                <m:e>
                  <m:r>
                    <m:rPr>
                      <m:scr m:val="fraktur"/>
                      <m:sty m:val="p"/>
                    </m:rPr>
                    <w:rPr>
                      <w:rFonts w:ascii="Cambria Math" w:eastAsia="Times New Roman" w:hAnsi="Cambria Math"/>
                      <w:sz w:val="28"/>
                    </w:rPr>
                    <m:t>R</m:t>
                  </m:r>
                </m:e>
                <m:sub>
                  <m:r>
                    <m:rPr>
                      <m:sty m:val="p"/>
                    </m:rPr>
                    <w:rPr>
                      <w:rFonts w:ascii="Cambria Math" w:eastAsia="Times New Roman" w:hAnsi="Cambria Math"/>
                      <w:sz w:val="28"/>
                    </w:rPr>
                    <m:t>B</m:t>
                  </m:r>
                </m:sub>
              </m:sSub>
            </m:den>
          </m:f>
          <m:rad>
            <m:radPr>
              <m:degHide m:val="1"/>
              <m:ctrlPr>
                <w:rPr>
                  <w:rFonts w:ascii="Cambria Math" w:eastAsia="Times New Roman" w:hAnsi="Cambria Math"/>
                  <w:iCs/>
                  <w:sz w:val="28"/>
                </w:rPr>
              </m:ctrlPr>
            </m:radPr>
            <m:deg/>
            <m:e>
              <m:f>
                <m:fPr>
                  <m:ctrlPr>
                    <w:rPr>
                      <w:rFonts w:ascii="Cambria Math" w:eastAsia="Times New Roman" w:hAnsi="Cambria Math"/>
                      <w:iCs/>
                      <w:sz w:val="28"/>
                    </w:rPr>
                  </m:ctrlPr>
                </m:fPr>
                <m:num>
                  <m:r>
                    <m:rPr>
                      <m:sty m:val="p"/>
                    </m:rPr>
                    <w:rPr>
                      <w:rFonts w:ascii="Cambria Math" w:eastAsia="Times New Roman" w:hAnsi="Cambria Math"/>
                      <w:sz w:val="28"/>
                    </w:rPr>
                    <m:t>2</m:t>
                  </m:r>
                </m:num>
                <m:den>
                  <m:r>
                    <m:rPr>
                      <m:sty m:val="p"/>
                    </m:rPr>
                    <w:rPr>
                      <w:rFonts w:ascii="Cambria Math" w:eastAsia="Times New Roman" w:hAnsi="Cambria Math"/>
                      <w:sz w:val="28"/>
                    </w:rPr>
                    <m:t>3</m:t>
                  </m:r>
                </m:den>
              </m:f>
              <m:f>
                <m:fPr>
                  <m:ctrlPr>
                    <w:rPr>
                      <w:rFonts w:ascii="Cambria Math" w:eastAsia="Times New Roman" w:hAnsi="Cambria Math"/>
                      <w:iCs/>
                      <w:sz w:val="28"/>
                    </w:rPr>
                  </m:ctrlPr>
                </m:fPr>
                <m:num>
                  <m:r>
                    <m:rPr>
                      <m:sty m:val="p"/>
                    </m:rPr>
                    <w:rPr>
                      <w:rFonts w:ascii="Cambria Math" w:eastAsia="Times New Roman" w:hAnsi="Cambria Math"/>
                      <w:sz w:val="28"/>
                    </w:rPr>
                    <m:t>P-</m:t>
                  </m:r>
                  <m:sSub>
                    <m:sSubPr>
                      <m:ctrlPr>
                        <w:rPr>
                          <w:rFonts w:ascii="Cambria Math" w:eastAsia="Times New Roman" w:hAnsi="Cambria Math"/>
                          <w:iCs/>
                          <w:sz w:val="28"/>
                        </w:rPr>
                      </m:ctrlPr>
                    </m:sSubPr>
                    <m:e>
                      <m:r>
                        <m:rPr>
                          <m:sty m:val="p"/>
                        </m:rPr>
                        <w:rPr>
                          <w:rFonts w:ascii="Cambria Math" w:eastAsia="Times New Roman" w:hAnsi="Cambria Math"/>
                          <w:sz w:val="28"/>
                        </w:rPr>
                        <m:t>P</m:t>
                      </m:r>
                    </m:e>
                    <m:sub>
                      <m:r>
                        <w:rPr>
                          <w:rFonts w:ascii="Cambria Math" w:eastAsia="Times New Roman" w:hAnsi="Cambria Math"/>
                          <w:sz w:val="28"/>
                        </w:rPr>
                        <m:t>v</m:t>
                      </m:r>
                    </m:sub>
                  </m:sSub>
                </m:num>
                <m:den>
                  <m:sSub>
                    <m:sSubPr>
                      <m:ctrlPr>
                        <w:rPr>
                          <w:rFonts w:ascii="Cambria Math" w:eastAsia="Times New Roman" w:hAnsi="Cambria Math"/>
                          <w:iCs/>
                          <w:sz w:val="28"/>
                        </w:rPr>
                      </m:ctrlPr>
                    </m:sSubPr>
                    <m:e>
                      <m:r>
                        <m:rPr>
                          <m:sty m:val="p"/>
                        </m:rPr>
                        <w:rPr>
                          <w:rFonts w:ascii="Cambria Math" w:eastAsia="Times New Roman" w:hAnsi="Cambria Math"/>
                          <w:sz w:val="28"/>
                        </w:rPr>
                        <m:t>ρ</m:t>
                      </m:r>
                    </m:e>
                    <m:sub>
                      <m:r>
                        <m:rPr>
                          <m:sty m:val="p"/>
                        </m:rPr>
                        <w:rPr>
                          <w:rFonts w:ascii="Cambria Math" w:eastAsia="Times New Roman" w:hAnsi="Cambria Math"/>
                          <w:sz w:val="28"/>
                        </w:rPr>
                        <m:t>l</m:t>
                      </m:r>
                    </m:sub>
                  </m:sSub>
                </m:den>
              </m:f>
            </m:e>
          </m:rad>
        </m:oMath>
      </m:oMathPara>
    </w:p>
    <w:p w14:paraId="1AC6A4A0" w14:textId="5C18EEFA" w:rsidR="003F2C35" w:rsidRPr="00427ABC" w:rsidRDefault="00C9548F" w:rsidP="00DC7169">
      <w:pPr>
        <w:rPr>
          <w:rFonts w:eastAsia="Times New Roman"/>
          <w:sz w:val="28"/>
          <w:rtl/>
        </w:rPr>
      </w:pPr>
      <m:oMath>
        <m:sSub>
          <m:sSubPr>
            <m:ctrlPr>
              <w:rPr>
                <w:rFonts w:ascii="Cambria Math" w:eastAsia="Times New Roman" w:hAnsi="Cambria Math"/>
                <w:iCs/>
                <w:sz w:val="28"/>
              </w:rPr>
            </m:ctrlPr>
          </m:sSubPr>
          <m:e>
            <m:r>
              <m:rPr>
                <m:scr m:val="fraktur"/>
                <m:sty m:val="p"/>
              </m:rPr>
              <w:rPr>
                <w:rFonts w:ascii="Cambria Math" w:eastAsia="Times New Roman" w:hAnsi="Cambria Math"/>
                <w:sz w:val="28"/>
              </w:rPr>
              <m:t>R</m:t>
            </m:r>
          </m:e>
          <m:sub>
            <m:r>
              <m:rPr>
                <m:sty m:val="p"/>
              </m:rPr>
              <w:rPr>
                <w:rFonts w:ascii="Cambria Math" w:eastAsia="Times New Roman" w:hAnsi="Cambria Math"/>
                <w:sz w:val="28"/>
              </w:rPr>
              <m:t>B</m:t>
            </m:r>
          </m:sub>
        </m:sSub>
      </m:oMath>
      <w:r w:rsidR="00DC7169" w:rsidRPr="00427ABC">
        <w:rPr>
          <w:rFonts w:eastAsia="Times New Roman" w:hint="cs"/>
          <w:sz w:val="28"/>
          <w:rtl/>
        </w:rPr>
        <w:t>= قطر حباب=</w:t>
      </w:r>
      <m:oMath>
        <m:r>
          <m:rPr>
            <m:sty m:val="p"/>
          </m:rPr>
          <w:rPr>
            <w:rFonts w:ascii="Cambria Math" w:eastAsia="Times New Roman" w:hAnsi="Cambria Math" w:hint="cs"/>
            <w:sz w:val="28"/>
            <w:rtl/>
          </w:rPr>
          <m:t xml:space="preserve"> </m:t>
        </m:r>
        <m:sSup>
          <m:sSupPr>
            <m:ctrlPr>
              <w:rPr>
                <w:rFonts w:ascii="Cambria Math" w:eastAsia="Times New Roman" w:hAnsi="Cambria Math"/>
                <w:sz w:val="28"/>
              </w:rPr>
            </m:ctrlPr>
          </m:sSupPr>
          <m:e>
            <m:r>
              <m:rPr>
                <m:sty m:val="p"/>
              </m:rPr>
              <w:rPr>
                <w:rFonts w:ascii="Cambria Math" w:eastAsia="Times New Roman" w:hAnsi="Cambria Math"/>
                <w:sz w:val="28"/>
              </w:rPr>
              <m:t>10</m:t>
            </m:r>
          </m:e>
          <m:sup>
            <m:r>
              <w:rPr>
                <w:rFonts w:ascii="Cambria Math" w:eastAsia="Times New Roman" w:hAnsi="Cambria Math"/>
                <w:sz w:val="28"/>
              </w:rPr>
              <m:t>-6</m:t>
            </m:r>
          </m:sup>
        </m:sSup>
        <m:r>
          <m:rPr>
            <m:sty m:val="p"/>
          </m:rPr>
          <w:rPr>
            <w:rFonts w:ascii="Cambria Math" w:eastAsia="Times New Roman" w:hAnsi="Cambria Math"/>
            <w:sz w:val="28"/>
          </w:rPr>
          <m:t>m</m:t>
        </m:r>
      </m:oMath>
    </w:p>
    <w:p w14:paraId="1642A319" w14:textId="79A9BDD7" w:rsidR="003F2C35" w:rsidRPr="00427ABC" w:rsidRDefault="00C9548F" w:rsidP="00D63FD8">
      <w:pPr>
        <w:jc w:val="both"/>
        <w:rPr>
          <w:rFonts w:eastAsia="Times New Roman"/>
          <w:sz w:val="28"/>
          <w:rtl/>
        </w:rPr>
      </w:pPr>
      <m:oMath>
        <m:sSub>
          <m:sSubPr>
            <m:ctrlPr>
              <w:rPr>
                <w:rFonts w:ascii="Cambria Math" w:eastAsia="Times New Roman" w:hAnsi="Cambria Math"/>
                <w:i/>
                <w:sz w:val="28"/>
              </w:rPr>
            </m:ctrlPr>
          </m:sSubPr>
          <m:e>
            <m:r>
              <w:rPr>
                <w:rFonts w:ascii="Cambria Math" w:eastAsia="Times New Roman" w:hAnsi="Cambria Math"/>
                <w:sz w:val="28"/>
              </w:rPr>
              <m:t>α</m:t>
            </m:r>
          </m:e>
          <m:sub>
            <m:r>
              <w:rPr>
                <w:rFonts w:ascii="Cambria Math" w:eastAsia="Times New Roman" w:hAnsi="Cambria Math"/>
                <w:sz w:val="28"/>
              </w:rPr>
              <m:t>nuc</m:t>
            </m:r>
          </m:sub>
        </m:sSub>
      </m:oMath>
      <w:r w:rsidR="00DC7169" w:rsidRPr="00427ABC">
        <w:rPr>
          <w:rFonts w:eastAsia="Times New Roman" w:hint="cs"/>
          <w:sz w:val="28"/>
          <w:rtl/>
        </w:rPr>
        <w:t xml:space="preserve">= حجم جزئی هسته کاویتاسیون= </w:t>
      </w:r>
      <m:oMath>
        <m:r>
          <m:rPr>
            <m:sty m:val="p"/>
          </m:rPr>
          <w:rPr>
            <w:rFonts w:ascii="Cambria Math" w:eastAsia="Times New Roman" w:hAnsi="Cambria Math"/>
            <w:sz w:val="28"/>
          </w:rPr>
          <m:t>5×</m:t>
        </m:r>
        <m:sSup>
          <m:sSupPr>
            <m:ctrlPr>
              <w:rPr>
                <w:rFonts w:ascii="Cambria Math" w:eastAsia="Times New Roman" w:hAnsi="Cambria Math"/>
                <w:sz w:val="28"/>
              </w:rPr>
            </m:ctrlPr>
          </m:sSupPr>
          <m:e>
            <m:r>
              <m:rPr>
                <m:sty m:val="p"/>
              </m:rPr>
              <w:rPr>
                <w:rFonts w:ascii="Cambria Math" w:eastAsia="Times New Roman" w:hAnsi="Cambria Math"/>
                <w:sz w:val="28"/>
              </w:rPr>
              <m:t>10</m:t>
            </m:r>
          </m:e>
          <m:sup>
            <m:r>
              <w:rPr>
                <w:rFonts w:ascii="Cambria Math" w:eastAsia="Times New Roman" w:hAnsi="Cambria Math"/>
                <w:sz w:val="28"/>
              </w:rPr>
              <m:t>-4</m:t>
            </m:r>
          </m:sup>
        </m:sSup>
      </m:oMath>
    </w:p>
    <w:p w14:paraId="7FE4D9E3" w14:textId="19281DD8" w:rsidR="00DC7169" w:rsidRPr="00427ABC" w:rsidRDefault="00C9548F" w:rsidP="00D63FD8">
      <w:pPr>
        <w:jc w:val="both"/>
        <w:rPr>
          <w:rFonts w:eastAsia="Times New Roman"/>
          <w:sz w:val="28"/>
          <w:rtl/>
        </w:rPr>
      </w:pPr>
      <m:oMath>
        <m:sSub>
          <m:sSubPr>
            <m:ctrlPr>
              <w:rPr>
                <w:rFonts w:ascii="Cambria Math" w:eastAsia="Times New Roman" w:hAnsi="Cambria Math"/>
                <w:iCs/>
                <w:sz w:val="28"/>
              </w:rPr>
            </m:ctrlPr>
          </m:sSubPr>
          <m:e>
            <m:r>
              <m:rPr>
                <m:sty m:val="p"/>
              </m:rPr>
              <w:rPr>
                <w:rFonts w:ascii="Cambria Math" w:eastAsia="Times New Roman" w:hAnsi="Cambria Math"/>
                <w:sz w:val="28"/>
              </w:rPr>
              <m:t>F</m:t>
            </m:r>
          </m:e>
          <m:sub>
            <m:r>
              <w:rPr>
                <w:rFonts w:ascii="Cambria Math" w:eastAsia="Times New Roman" w:hAnsi="Cambria Math"/>
                <w:sz w:val="28"/>
              </w:rPr>
              <m:t>vap</m:t>
            </m:r>
          </m:sub>
        </m:sSub>
      </m:oMath>
      <w:r w:rsidR="00DC7169" w:rsidRPr="00427ABC">
        <w:rPr>
          <w:rFonts w:eastAsia="Times New Roman" w:hint="cs"/>
          <w:sz w:val="28"/>
          <w:rtl/>
        </w:rPr>
        <w:t xml:space="preserve">= ضریب تبخیر= </w:t>
      </w:r>
      <w:r w:rsidR="00DC7169" w:rsidRPr="00427ABC">
        <w:rPr>
          <w:rFonts w:eastAsia="Times New Roman"/>
          <w:sz w:val="28"/>
        </w:rPr>
        <w:t>50</w:t>
      </w:r>
    </w:p>
    <w:p w14:paraId="0BBA006D" w14:textId="5E462FA7" w:rsidR="009B4313" w:rsidRDefault="00C9548F" w:rsidP="005D28C7">
      <w:pPr>
        <w:jc w:val="both"/>
        <w:rPr>
          <w:rFonts w:eastAsia="Times New Roman"/>
          <w:sz w:val="28"/>
          <w:rtl/>
        </w:rPr>
      </w:pPr>
      <m:oMath>
        <m:sSub>
          <m:sSubPr>
            <m:ctrlPr>
              <w:rPr>
                <w:rFonts w:ascii="Cambria Math" w:eastAsia="Times New Roman" w:hAnsi="Cambria Math"/>
                <w:iCs/>
                <w:sz w:val="28"/>
              </w:rPr>
            </m:ctrlPr>
          </m:sSubPr>
          <m:e>
            <m:r>
              <m:rPr>
                <m:sty m:val="p"/>
              </m:rPr>
              <w:rPr>
                <w:rFonts w:ascii="Cambria Math" w:eastAsia="Times New Roman" w:hAnsi="Cambria Math"/>
                <w:sz w:val="28"/>
              </w:rPr>
              <m:t>F</m:t>
            </m:r>
          </m:e>
          <m:sub>
            <m:r>
              <w:rPr>
                <w:rFonts w:ascii="Cambria Math" w:eastAsia="Times New Roman" w:hAnsi="Cambria Math"/>
                <w:sz w:val="28"/>
              </w:rPr>
              <m:t>cond</m:t>
            </m:r>
          </m:sub>
        </m:sSub>
      </m:oMath>
      <w:r w:rsidR="00DC7169" w:rsidRPr="00427ABC">
        <w:rPr>
          <w:rFonts w:eastAsia="Times New Roman" w:hint="cs"/>
          <w:sz w:val="28"/>
          <w:rtl/>
        </w:rPr>
        <w:t xml:space="preserve">= ضریب چگالش= </w:t>
      </w:r>
      <w:r w:rsidR="00DC7169" w:rsidRPr="00427ABC">
        <w:rPr>
          <w:rFonts w:eastAsia="Times New Roman"/>
          <w:sz w:val="28"/>
        </w:rPr>
        <w:t>0.01</w:t>
      </w:r>
    </w:p>
    <w:p w14:paraId="459F04BE" w14:textId="0085B628" w:rsidR="00491CAD" w:rsidRDefault="00491CAD" w:rsidP="005D28C7">
      <w:pPr>
        <w:jc w:val="both"/>
        <w:rPr>
          <w:rFonts w:eastAsia="Times New Roman"/>
          <w:sz w:val="28"/>
          <w:rtl/>
        </w:rPr>
      </w:pPr>
    </w:p>
    <w:p w14:paraId="24A9DACC" w14:textId="233B9BC7" w:rsidR="00491CAD" w:rsidRDefault="00491CAD" w:rsidP="005D28C7">
      <w:pPr>
        <w:jc w:val="both"/>
        <w:rPr>
          <w:rFonts w:eastAsia="Times New Roman"/>
          <w:sz w:val="28"/>
          <w:rtl/>
        </w:rPr>
      </w:pPr>
    </w:p>
    <w:p w14:paraId="40D3F434" w14:textId="77777777" w:rsidR="00491CAD" w:rsidRPr="00427ABC" w:rsidRDefault="00491CAD" w:rsidP="005D28C7">
      <w:pPr>
        <w:jc w:val="both"/>
        <w:rPr>
          <w:rFonts w:eastAsia="Times New Roman"/>
          <w:sz w:val="28"/>
          <w:rtl/>
        </w:rPr>
      </w:pPr>
    </w:p>
    <w:p w14:paraId="4D717340" w14:textId="63F724FC" w:rsidR="009B4313" w:rsidRPr="005D28C7" w:rsidRDefault="005D28C7" w:rsidP="005D28C7">
      <w:pPr>
        <w:ind w:firstLine="720"/>
        <w:jc w:val="both"/>
        <w:rPr>
          <w:rFonts w:eastAsia="Times New Roman"/>
          <w:b/>
          <w:bCs/>
          <w:sz w:val="28"/>
          <w:rtl/>
        </w:rPr>
      </w:pPr>
      <w:r w:rsidRPr="005D28C7">
        <w:rPr>
          <w:rFonts w:eastAsia="Times New Roman" w:hint="cs"/>
          <w:b/>
          <w:bCs/>
          <w:sz w:val="28"/>
          <w:rtl/>
        </w:rPr>
        <w:lastRenderedPageBreak/>
        <w:t xml:space="preserve">2-5-4   </w:t>
      </w:r>
      <w:r w:rsidR="009B4313" w:rsidRPr="005D28C7">
        <w:rPr>
          <w:rFonts w:eastAsia="Times New Roman" w:hint="cs"/>
          <w:b/>
          <w:bCs/>
          <w:sz w:val="28"/>
          <w:rtl/>
        </w:rPr>
        <w:t>عدد کاویتاسیون</w:t>
      </w:r>
      <w:r w:rsidRPr="00B64140">
        <w:rPr>
          <w:rStyle w:val="FootnoteReference"/>
          <w:rtl/>
        </w:rPr>
        <w:footnoteReference w:id="62"/>
      </w:r>
    </w:p>
    <w:p w14:paraId="0128C074" w14:textId="202EF80A" w:rsidR="00953628" w:rsidRPr="00427ABC" w:rsidRDefault="00953628" w:rsidP="005D28C7">
      <w:pPr>
        <w:ind w:firstLine="720"/>
        <w:jc w:val="both"/>
        <w:rPr>
          <w:rFonts w:eastAsia="Times New Roman"/>
          <w:sz w:val="28"/>
          <w:rtl/>
        </w:rPr>
      </w:pPr>
      <w:r w:rsidRPr="00427ABC">
        <w:rPr>
          <w:rFonts w:eastAsia="Times New Roman" w:hint="cs"/>
          <w:sz w:val="28"/>
          <w:rtl/>
        </w:rPr>
        <w:t xml:space="preserve">عدد کاویتاسیون یک شکل خاص از عدد بدون بعد اولر است. عدد کاویتاسیون در بررسی مسائل دینامیک‌ سیالاتی که امکان رخ دادن کاویتاسیون وجود دارد مورد استفاده قرار می‌گیرد. عدد کاویتاسیون به </w:t>
      </w:r>
      <w:r w:rsidR="004F3ACF">
        <w:rPr>
          <w:rFonts w:eastAsia="Times New Roman" w:hint="cs"/>
          <w:sz w:val="28"/>
          <w:rtl/>
        </w:rPr>
        <w:t>روش</w:t>
      </w:r>
      <w:r w:rsidRPr="00427ABC">
        <w:rPr>
          <w:rFonts w:eastAsia="Times New Roman" w:hint="cs"/>
          <w:sz w:val="28"/>
          <w:rtl/>
        </w:rPr>
        <w:t xml:space="preserve"> زیر محاسبه می‌شود</w:t>
      </w:r>
      <w:r w:rsidR="00155F1B">
        <w:rPr>
          <w:rFonts w:eastAsia="Times New Roman" w:hint="cs"/>
          <w:sz w:val="28"/>
          <w:rtl/>
        </w:rPr>
        <w:t xml:space="preserve"> </w:t>
      </w:r>
      <w:r w:rsidR="00155F1B">
        <w:rPr>
          <w:rFonts w:eastAsia="Times New Roman"/>
          <w:sz w:val="28"/>
          <w:rtl/>
        </w:rPr>
        <w:fldChar w:fldCharType="begin" w:fldLock="1"/>
      </w:r>
      <w:r w:rsidR="001D67A3">
        <w:rPr>
          <w:rFonts w:eastAsia="Times New Roman"/>
          <w:sz w:val="28"/>
        </w:rPr>
        <w:instrText>ADDIN CSL_CITATION {"citationItems":[{"id":"ITEM-1","itemData":{"abstract":"The objective of the present chapter 1 is to provide the basic concepts and tools required to understand the inception and development of cavitation in liquid flows. The influence of various parameters as the boundary layer and nuclei content is discussed. A special attention is given to thermal effects which may significantly influence the development of cavitation in thermosensitive fluids as cryogenic liquids. The main types of cavitation (partial attached cavities, travelling bubble cavitation, vortex cavitation and shear cavitation) are presented.","author":[{"dropping-particle":"","family":"Franc","given":"Jean-Pierre","non-dropping-particle":"","parse-names":false,"suffix":""}],"container-title":"Design and Analysis of High Speed Pumps","id":"ITEM-1","issued":{"date-parts":[["2006"]]},"title":"Physics and Control of Cavitation","type":"article-journal"},"uris":["http://www.mendeley.com/documents/?uuid=68d359e3-9046-4791-9642-211b36becafc"]}],"mendeley":{"formattedCitation":"[8]","plainTextFormattedCitation":"[8]","previouslyFormattedCitation":"[8]"},"properties":{"noteIndex":0},"schema":"https://github.com/citation-style-language/schema/raw/master/csl-citation.json"}</w:instrText>
      </w:r>
      <w:r w:rsidR="00155F1B">
        <w:rPr>
          <w:rFonts w:eastAsia="Times New Roman"/>
          <w:sz w:val="28"/>
          <w:rtl/>
        </w:rPr>
        <w:fldChar w:fldCharType="separate"/>
      </w:r>
      <w:r w:rsidR="00155F1B" w:rsidRPr="00155F1B">
        <w:rPr>
          <w:rFonts w:eastAsia="Times New Roman"/>
          <w:noProof/>
          <w:sz w:val="28"/>
        </w:rPr>
        <w:t>[8]</w:t>
      </w:r>
      <w:r w:rsidR="00155F1B">
        <w:rPr>
          <w:rFonts w:eastAsia="Times New Roman"/>
          <w:sz w:val="28"/>
          <w:rtl/>
        </w:rPr>
        <w:fldChar w:fldCharType="end"/>
      </w:r>
      <w:r w:rsidRPr="00427ABC">
        <w:rPr>
          <w:rFonts w:eastAsia="Times New Roman" w:hint="cs"/>
          <w:sz w:val="28"/>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4178"/>
      </w:tblGrid>
      <w:tr w:rsidR="00067E67" w:rsidRPr="00427ABC" w14:paraId="2CC898B9" w14:textId="77777777" w:rsidTr="00067E67">
        <w:tc>
          <w:tcPr>
            <w:tcW w:w="4508" w:type="dxa"/>
            <w:vAlign w:val="center"/>
          </w:tcPr>
          <w:p w14:paraId="3E7B0D90" w14:textId="1086A1B6" w:rsidR="00067E67" w:rsidRPr="00427ABC" w:rsidRDefault="005D28C7" w:rsidP="00067E67">
            <w:pPr>
              <w:rPr>
                <w:rFonts w:eastAsia="Times New Roman"/>
                <w:sz w:val="28"/>
                <w:rtl/>
              </w:rPr>
            </w:pPr>
            <w:r>
              <w:rPr>
                <w:rFonts w:eastAsia="Times New Roman"/>
                <w:noProof/>
                <w:sz w:val="28"/>
                <w:rtl/>
                <w:lang w:val="fa-IR"/>
              </w:rPr>
              <mc:AlternateContent>
                <mc:Choice Requires="wps">
                  <w:drawing>
                    <wp:anchor distT="0" distB="0" distL="114300" distR="114300" simplePos="0" relativeHeight="251711488" behindDoc="1" locked="0" layoutInCell="1" allowOverlap="1" wp14:anchorId="5363A6A5" wp14:editId="206AC1C6">
                      <wp:simplePos x="0" y="0"/>
                      <wp:positionH relativeFrom="margin">
                        <wp:posOffset>1631950</wp:posOffset>
                      </wp:positionH>
                      <wp:positionV relativeFrom="paragraph">
                        <wp:posOffset>-35560</wp:posOffset>
                      </wp:positionV>
                      <wp:extent cx="1086485" cy="36703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086485" cy="367030"/>
                              </a:xfrm>
                              <a:prstGeom prst="rect">
                                <a:avLst/>
                              </a:prstGeom>
                              <a:solidFill>
                                <a:schemeClr val="lt1"/>
                              </a:solidFill>
                              <a:ln w="6350">
                                <a:noFill/>
                              </a:ln>
                            </wps:spPr>
                            <wps:txbx>
                              <w:txbxContent>
                                <w:p w14:paraId="2053B280" w14:textId="3AA80030" w:rsidR="00665DA0" w:rsidRDefault="00665DA0" w:rsidP="005D28C7">
                                  <w:r>
                                    <w:rPr>
                                      <w:rFonts w:hint="cs"/>
                                      <w:rtl/>
                                    </w:rPr>
                                    <w:t>(12-4)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3A6A5" id="Text Box 153" o:spid="_x0000_s1040" type="#_x0000_t202" style="position:absolute;left:0;text-align:left;margin-left:128.5pt;margin-top:-2.8pt;width:85.55pt;height:28.9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" fillcolor="white [3201]" stroked="f" strokeweight=".5pt">
                      <v:textbox>
                        <w:txbxContent>
                          <w:p w14:paraId="2053B280" w14:textId="3AA80030" w:rsidR="00665DA0" w:rsidRDefault="00665DA0" w:rsidP="005D28C7">
                            <w:r>
                              <w:rPr>
                                <w:rFonts w:hint="cs"/>
                                <w:rtl/>
                              </w:rPr>
                              <w:t>(12-4)</w:t>
                            </w:r>
                          </w:p>
                        </w:txbxContent>
                      </v:textbox>
                      <w10:wrap anchorx="margin"/>
                    </v:shape>
                  </w:pict>
                </mc:Fallback>
              </mc:AlternateContent>
            </w:r>
            <w:r>
              <w:rPr>
                <w:rFonts w:eastAsia="Times New Roman" w:hint="cs"/>
                <w:sz w:val="28"/>
                <w:rtl/>
              </w:rPr>
              <w:t xml:space="preserve">   </w:t>
            </w:r>
            <w:r w:rsidRPr="00110FDD">
              <w:rPr>
                <w:rFonts w:eastAsia="Times New Roman" w:hint="cs"/>
                <w:sz w:val="28"/>
                <w:rtl/>
              </w:rPr>
              <w:t xml:space="preserve">       </w:t>
            </w:r>
            <w:r>
              <w:rPr>
                <w:rFonts w:eastAsia="Times New Roman" w:hint="cs"/>
                <w:sz w:val="28"/>
                <w:rtl/>
              </w:rPr>
              <w:t xml:space="preserve">    </w:t>
            </w:r>
            <w:r w:rsidR="00067E67" w:rsidRPr="00427ABC">
              <w:rPr>
                <w:rFonts w:eastAsia="Times New Roman" w:hint="cs"/>
                <w:sz w:val="28"/>
                <w:rtl/>
              </w:rPr>
              <w:t>عدد اولر</w:t>
            </w:r>
          </w:p>
        </w:tc>
        <w:tc>
          <w:tcPr>
            <w:tcW w:w="4508" w:type="dxa"/>
            <w:vAlign w:val="center"/>
          </w:tcPr>
          <w:p w14:paraId="11C424E8" w14:textId="5BE37076" w:rsidR="00067E67" w:rsidRPr="00427ABC" w:rsidRDefault="00067E67" w:rsidP="00067E67">
            <w:pPr>
              <w:jc w:val="right"/>
              <w:rPr>
                <w:rFonts w:eastAsia="Times New Roman"/>
                <w:sz w:val="28"/>
                <w:rtl/>
              </w:rPr>
            </w:pPr>
            <m:oMathPara>
              <m:oMathParaPr>
                <m:jc m:val="left"/>
              </m:oMathParaPr>
              <m:oMath>
                <m:r>
                  <w:rPr>
                    <w:rFonts w:ascii="Cambria Math" w:eastAsia="Times New Roman" w:hAnsi="Cambria Math"/>
                    <w:sz w:val="28"/>
                  </w:rPr>
                  <m:t>Eu=</m:t>
                </m:r>
                <m:f>
                  <m:fPr>
                    <m:ctrlPr>
                      <w:rPr>
                        <w:rFonts w:ascii="Cambria Math" w:eastAsia="Times New Roman" w:hAnsi="Cambria Math"/>
                        <w:i/>
                        <w:sz w:val="28"/>
                        <w:lang w:bidi="fa-IR"/>
                      </w:rPr>
                    </m:ctrlPr>
                  </m:fPr>
                  <m:num>
                    <m:d>
                      <m:dPr>
                        <m:ctrlPr>
                          <w:rPr>
                            <w:rFonts w:ascii="Cambria Math" w:eastAsia="Times New Roman" w:hAnsi="Cambria Math"/>
                            <w:i/>
                            <w:sz w:val="28"/>
                            <w:lang w:bidi="fa-IR"/>
                          </w:rPr>
                        </m:ctrlPr>
                      </m:dPr>
                      <m:e>
                        <m:r>
                          <m:rPr>
                            <m:sty m:val="p"/>
                          </m:rPr>
                          <w:rPr>
                            <w:rFonts w:ascii="Cambria Math" w:eastAsia="Times New Roman" w:hAnsi="Cambria Math" w:hint="cs"/>
                            <w:sz w:val="28"/>
                            <w:rtl/>
                          </w:rPr>
                          <m:t>فشاری</m:t>
                        </m:r>
                        <m:r>
                          <m:rPr>
                            <m:sty m:val="p"/>
                          </m:rPr>
                          <w:rPr>
                            <w:rFonts w:ascii="Cambria Math" w:eastAsia="Times New Roman" w:hAnsi="Cambria Math"/>
                            <w:sz w:val="28"/>
                          </w:rPr>
                          <m:t xml:space="preserve"> </m:t>
                        </m:r>
                        <m:r>
                          <m:rPr>
                            <m:sty m:val="p"/>
                          </m:rPr>
                          <w:rPr>
                            <w:rFonts w:ascii="Cambria Math" w:eastAsia="Times New Roman" w:hAnsi="Cambria Math" w:hint="cs"/>
                            <w:sz w:val="28"/>
                            <w:rtl/>
                          </w:rPr>
                          <m:t>نیروهای</m:t>
                        </m:r>
                      </m:e>
                    </m:d>
                  </m:num>
                  <m:den>
                    <m:d>
                      <m:dPr>
                        <m:ctrlPr>
                          <w:rPr>
                            <w:rFonts w:ascii="Cambria Math" w:eastAsia="Times New Roman" w:hAnsi="Cambria Math"/>
                            <w:i/>
                            <w:sz w:val="28"/>
                            <w:lang w:bidi="fa-IR"/>
                          </w:rPr>
                        </m:ctrlPr>
                      </m:dPr>
                      <m:e>
                        <m:r>
                          <m:rPr>
                            <m:sty m:val="p"/>
                          </m:rPr>
                          <w:rPr>
                            <w:rFonts w:ascii="Cambria Math" w:eastAsia="Times New Roman" w:hAnsi="Cambria Math" w:hint="cs"/>
                            <w:sz w:val="28"/>
                            <w:rtl/>
                          </w:rPr>
                          <m:t>اینرسی</m:t>
                        </m:r>
                        <m:r>
                          <m:rPr>
                            <m:sty m:val="p"/>
                          </m:rPr>
                          <w:rPr>
                            <w:rFonts w:ascii="Cambria Math" w:eastAsia="Times New Roman" w:hAnsi="Cambria Math"/>
                            <w:sz w:val="28"/>
                          </w:rPr>
                          <m:t xml:space="preserve"> </m:t>
                        </m:r>
                        <m:r>
                          <m:rPr>
                            <m:sty m:val="p"/>
                          </m:rPr>
                          <w:rPr>
                            <w:rFonts w:ascii="Cambria Math" w:eastAsia="Times New Roman" w:hAnsi="Cambria Math" w:hint="cs"/>
                            <w:sz w:val="28"/>
                            <w:rtl/>
                          </w:rPr>
                          <m:t>نیروهای</m:t>
                        </m:r>
                      </m:e>
                    </m:d>
                  </m:den>
                </m:f>
              </m:oMath>
            </m:oMathPara>
          </w:p>
        </w:tc>
      </w:tr>
      <w:tr w:rsidR="00067E67" w:rsidRPr="00427ABC" w14:paraId="66BFB977" w14:textId="77777777" w:rsidTr="00067E67">
        <w:tc>
          <w:tcPr>
            <w:tcW w:w="4508" w:type="dxa"/>
            <w:vAlign w:val="center"/>
          </w:tcPr>
          <w:p w14:paraId="2697ACC7" w14:textId="17F66E6E" w:rsidR="00067E67" w:rsidRPr="00427ABC" w:rsidRDefault="005D28C7" w:rsidP="00067E67">
            <w:pPr>
              <w:rPr>
                <w:rFonts w:eastAsia="Times New Roman"/>
                <w:sz w:val="28"/>
                <w:rtl/>
              </w:rPr>
            </w:pPr>
            <w:r w:rsidRPr="00110FDD">
              <w:rPr>
                <w:rFonts w:eastAsia="Times New Roman"/>
                <w:noProof/>
                <w:sz w:val="22"/>
                <w:szCs w:val="22"/>
                <w:rtl/>
                <w:lang w:val="fa-IR"/>
              </w:rPr>
              <mc:AlternateContent>
                <mc:Choice Requires="wps">
                  <w:drawing>
                    <wp:anchor distT="0" distB="0" distL="114300" distR="114300" simplePos="0" relativeHeight="251713536" behindDoc="1" locked="0" layoutInCell="1" allowOverlap="1" wp14:anchorId="10E902D1" wp14:editId="7A16648D">
                      <wp:simplePos x="0" y="0"/>
                      <wp:positionH relativeFrom="margin">
                        <wp:posOffset>1609090</wp:posOffset>
                      </wp:positionH>
                      <wp:positionV relativeFrom="paragraph">
                        <wp:posOffset>-52070</wp:posOffset>
                      </wp:positionV>
                      <wp:extent cx="1086485" cy="36703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086485" cy="367030"/>
                              </a:xfrm>
                              <a:prstGeom prst="rect">
                                <a:avLst/>
                              </a:prstGeom>
                              <a:solidFill>
                                <a:schemeClr val="lt1"/>
                              </a:solidFill>
                              <a:ln w="6350">
                                <a:noFill/>
                              </a:ln>
                            </wps:spPr>
                            <wps:txbx>
                              <w:txbxContent>
                                <w:p w14:paraId="1FA605B3" w14:textId="717D84AC" w:rsidR="00665DA0" w:rsidRDefault="00665DA0" w:rsidP="005D28C7">
                                  <w:r>
                                    <w:rPr>
                                      <w:rFonts w:hint="cs"/>
                                      <w:rtl/>
                                    </w:rPr>
                                    <w:t>(13-4)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902D1" id="Text Box 154" o:spid="_x0000_s1041" type="#_x0000_t202" style="position:absolute;left:0;text-align:left;margin-left:126.7pt;margin-top:-4.1pt;width:85.55pt;height:28.9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" fillcolor="white [3201]" stroked="f" strokeweight=".5pt">
                      <v:textbox>
                        <w:txbxContent>
                          <w:p w14:paraId="1FA605B3" w14:textId="717D84AC" w:rsidR="00665DA0" w:rsidRDefault="00665DA0" w:rsidP="005D28C7">
                            <w:r>
                              <w:rPr>
                                <w:rFonts w:hint="cs"/>
                                <w:rtl/>
                              </w:rPr>
                              <w:t>(13-4)</w:t>
                            </w:r>
                          </w:p>
                        </w:txbxContent>
                      </v:textbox>
                      <w10:wrap anchorx="margin"/>
                    </v:shape>
                  </w:pict>
                </mc:Fallback>
              </mc:AlternateContent>
            </w:r>
            <w:r w:rsidRPr="00110FDD">
              <w:rPr>
                <w:rFonts w:eastAsia="Times New Roman" w:hint="cs"/>
                <w:sz w:val="22"/>
                <w:szCs w:val="22"/>
                <w:rtl/>
              </w:rPr>
              <w:t xml:space="preserve">         </w:t>
            </w:r>
            <w:r w:rsidRPr="00110FDD">
              <w:rPr>
                <w:rFonts w:eastAsia="Times New Roman" w:hint="cs"/>
                <w:sz w:val="28"/>
                <w:rtl/>
              </w:rPr>
              <w:t xml:space="preserve">       </w:t>
            </w:r>
            <w:r w:rsidR="00067E67" w:rsidRPr="00427ABC">
              <w:rPr>
                <w:rFonts w:eastAsia="Times New Roman" w:hint="cs"/>
                <w:sz w:val="28"/>
                <w:rtl/>
              </w:rPr>
              <w:t>عدد کاویتاسیون</w:t>
            </w:r>
          </w:p>
        </w:tc>
        <w:tc>
          <w:tcPr>
            <w:tcW w:w="4508" w:type="dxa"/>
          </w:tcPr>
          <w:p w14:paraId="23CC1148" w14:textId="075780D7" w:rsidR="00067E67" w:rsidRPr="00427ABC" w:rsidRDefault="00067E67" w:rsidP="00067E67">
            <w:pPr>
              <w:jc w:val="right"/>
              <w:rPr>
                <w:rFonts w:eastAsia="Times New Roman"/>
                <w:i/>
                <w:iCs/>
                <w:sz w:val="28"/>
                <w:rtl/>
                <w:lang w:bidi="fa-IR"/>
              </w:rPr>
            </w:pPr>
            <m:oMathPara>
              <m:oMathParaPr>
                <m:jc m:val="left"/>
              </m:oMathParaPr>
              <m:oMath>
                <m:r>
                  <w:rPr>
                    <w:rFonts w:ascii="Cambria Math" w:eastAsia="Times New Roman" w:hAnsi="Cambria Math"/>
                    <w:sz w:val="28"/>
                  </w:rPr>
                  <m:t>σ=</m:t>
                </m:r>
                <m:f>
                  <m:fPr>
                    <m:ctrlPr>
                      <w:rPr>
                        <w:rFonts w:ascii="Cambria Math" w:eastAsia="Times New Roman" w:hAnsi="Cambria Math"/>
                        <w:i/>
                        <w:iCs/>
                        <w:sz w:val="28"/>
                        <w:lang w:bidi="fa-IR"/>
                      </w:rPr>
                    </m:ctrlPr>
                  </m:fPr>
                  <m:num>
                    <m:d>
                      <m:dPr>
                        <m:ctrlPr>
                          <w:rPr>
                            <w:rFonts w:ascii="Cambria Math" w:eastAsia="Times New Roman" w:hAnsi="Cambria Math"/>
                            <w:i/>
                            <w:iCs/>
                            <w:sz w:val="28"/>
                            <w:lang w:bidi="fa-IR"/>
                          </w:rPr>
                        </m:ctrlPr>
                      </m:dPr>
                      <m:e>
                        <m:r>
                          <w:rPr>
                            <w:rFonts w:ascii="Cambria Math" w:eastAsia="Times New Roman" w:hAnsi="Cambria Math"/>
                            <w:sz w:val="28"/>
                          </w:rPr>
                          <m:t>P-</m:t>
                        </m:r>
                        <m:sSub>
                          <m:sSubPr>
                            <m:ctrlPr>
                              <w:rPr>
                                <w:rFonts w:ascii="Cambria Math" w:eastAsia="Times New Roman" w:hAnsi="Cambria Math"/>
                                <w:i/>
                                <w:iCs/>
                                <w:sz w:val="28"/>
                                <w:lang w:bidi="fa-IR"/>
                              </w:rPr>
                            </m:ctrlPr>
                          </m:sSubPr>
                          <m:e>
                            <m:r>
                              <w:rPr>
                                <w:rFonts w:ascii="Cambria Math" w:eastAsia="Times New Roman" w:hAnsi="Cambria Math"/>
                                <w:sz w:val="28"/>
                              </w:rPr>
                              <m:t>P</m:t>
                            </m:r>
                          </m:e>
                          <m:sub>
                            <m:r>
                              <w:rPr>
                                <w:rFonts w:ascii="Cambria Math" w:eastAsia="Times New Roman" w:hAnsi="Cambria Math"/>
                                <w:sz w:val="28"/>
                              </w:rPr>
                              <m:t>v</m:t>
                            </m:r>
                          </m:sub>
                        </m:sSub>
                      </m:e>
                    </m:d>
                  </m:num>
                  <m:den>
                    <m:d>
                      <m:dPr>
                        <m:ctrlPr>
                          <w:rPr>
                            <w:rFonts w:ascii="Cambria Math" w:eastAsia="Times New Roman" w:hAnsi="Cambria Math"/>
                            <w:i/>
                            <w:iCs/>
                            <w:sz w:val="28"/>
                            <w:lang w:bidi="fa-IR"/>
                          </w:rPr>
                        </m:ctrlPr>
                      </m:dPr>
                      <m:e>
                        <m:f>
                          <m:fPr>
                            <m:ctrlPr>
                              <w:rPr>
                                <w:rFonts w:ascii="Cambria Math" w:eastAsia="Times New Roman" w:hAnsi="Cambria Math"/>
                                <w:i/>
                                <w:iCs/>
                                <w:sz w:val="28"/>
                                <w:lang w:bidi="fa-IR"/>
                              </w:rPr>
                            </m:ctrlPr>
                          </m:fPr>
                          <m:num>
                            <m:r>
                              <w:rPr>
                                <w:rFonts w:ascii="Cambria Math" w:eastAsia="Times New Roman" w:hAnsi="Cambria Math"/>
                                <w:sz w:val="28"/>
                              </w:rPr>
                              <m:t>1</m:t>
                            </m:r>
                          </m:num>
                          <m:den>
                            <m:r>
                              <w:rPr>
                                <w:rFonts w:ascii="Cambria Math" w:eastAsia="Times New Roman" w:hAnsi="Cambria Math"/>
                                <w:sz w:val="28"/>
                              </w:rPr>
                              <m:t>2</m:t>
                            </m:r>
                          </m:den>
                        </m:f>
                        <m:r>
                          <w:rPr>
                            <w:rFonts w:ascii="Cambria Math" w:eastAsia="Times New Roman" w:hAnsi="Cambria Math"/>
                            <w:sz w:val="28"/>
                          </w:rPr>
                          <m:t>ρ</m:t>
                        </m:r>
                        <m:sSup>
                          <m:sSupPr>
                            <m:ctrlPr>
                              <w:rPr>
                                <w:rFonts w:ascii="Cambria Math" w:eastAsia="Times New Roman" w:hAnsi="Cambria Math"/>
                                <w:i/>
                                <w:iCs/>
                                <w:sz w:val="28"/>
                                <w:lang w:bidi="fa-IR"/>
                              </w:rPr>
                            </m:ctrlPr>
                          </m:sSupPr>
                          <m:e>
                            <m:r>
                              <w:rPr>
                                <w:rFonts w:ascii="Cambria Math" w:eastAsia="Times New Roman" w:hAnsi="Cambria Math"/>
                                <w:sz w:val="28"/>
                              </w:rPr>
                              <m:t>v</m:t>
                            </m:r>
                          </m:e>
                          <m:sup>
                            <m:r>
                              <w:rPr>
                                <w:rFonts w:ascii="Cambria Math" w:eastAsia="Times New Roman" w:hAnsi="Cambria Math"/>
                                <w:sz w:val="28"/>
                              </w:rPr>
                              <m:t>2</m:t>
                            </m:r>
                          </m:sup>
                        </m:sSup>
                      </m:e>
                    </m:d>
                  </m:den>
                </m:f>
              </m:oMath>
            </m:oMathPara>
          </w:p>
        </w:tc>
      </w:tr>
    </w:tbl>
    <w:p w14:paraId="3CC97CD4" w14:textId="0B18F731" w:rsidR="00DC7169" w:rsidRPr="00427ABC" w:rsidRDefault="00953628" w:rsidP="00067E67">
      <w:pPr>
        <w:jc w:val="both"/>
        <w:rPr>
          <w:rFonts w:eastAsia="Times New Roman"/>
          <w:sz w:val="28"/>
          <w:rtl/>
        </w:rPr>
      </w:pPr>
      <w:r w:rsidRPr="00427ABC">
        <w:rPr>
          <w:rFonts w:eastAsia="Times New Roman"/>
          <w:sz w:val="28"/>
        </w:rPr>
        <w:t>=</w:t>
      </w:r>
      <m:oMath>
        <m:r>
          <m:rPr>
            <m:sty m:val="p"/>
          </m:rPr>
          <w:rPr>
            <w:rFonts w:ascii="Cambria" w:eastAsia="Times New Roman" w:hAnsi="Cambria" w:cs="Cambria" w:hint="cs"/>
            <w:sz w:val="28"/>
            <w:rtl/>
          </w:rPr>
          <m:t>σ</m:t>
        </m:r>
      </m:oMath>
      <w:r w:rsidRPr="00427ABC">
        <w:rPr>
          <w:rFonts w:eastAsia="Times New Roman" w:hint="cs"/>
          <w:sz w:val="28"/>
          <w:rtl/>
        </w:rPr>
        <w:t xml:space="preserve"> عدد کاویتاسیون</w:t>
      </w:r>
      <w:r w:rsidR="00067E67" w:rsidRPr="00427ABC">
        <w:rPr>
          <w:rFonts w:eastAsia="Times New Roman" w:hint="cs"/>
          <w:sz w:val="28"/>
          <w:rtl/>
        </w:rPr>
        <w:t xml:space="preserve">                              </w:t>
      </w:r>
      <w:r w:rsidR="00067E67" w:rsidRPr="00427ABC">
        <w:rPr>
          <w:rFonts w:eastAsia="Times New Roman"/>
          <w:sz w:val="28"/>
        </w:rPr>
        <w:t>= v</w:t>
      </w:r>
      <w:r w:rsidR="00067E67" w:rsidRPr="00427ABC">
        <w:rPr>
          <w:rFonts w:eastAsia="Times New Roman" w:hint="cs"/>
          <w:sz w:val="28"/>
          <w:rtl/>
        </w:rPr>
        <w:t xml:space="preserve"> سرعت سیال</w:t>
      </w:r>
    </w:p>
    <w:p w14:paraId="5A18EBA6" w14:textId="5F4D0C7D" w:rsidR="00953628" w:rsidRPr="00427ABC" w:rsidRDefault="00953628" w:rsidP="00D63FD8">
      <w:pPr>
        <w:jc w:val="both"/>
        <w:rPr>
          <w:rFonts w:eastAsia="Times New Roman"/>
          <w:sz w:val="28"/>
          <w:rtl/>
        </w:rPr>
      </w:pPr>
      <w:r w:rsidRPr="00427ABC">
        <w:rPr>
          <w:rFonts w:asciiTheme="majorBidi" w:eastAsia="Times New Roman" w:hAnsiTheme="majorBidi"/>
          <w:sz w:val="28"/>
        </w:rPr>
        <w:t xml:space="preserve"> P</w:t>
      </w:r>
      <w:r w:rsidRPr="00427ABC">
        <w:rPr>
          <w:rFonts w:asciiTheme="majorBidi" w:eastAsia="Times New Roman" w:hAnsiTheme="majorBidi"/>
          <w:sz w:val="28"/>
          <w:rtl/>
        </w:rPr>
        <w:t>=</w:t>
      </w:r>
      <w:r w:rsidRPr="00427ABC">
        <w:rPr>
          <w:rFonts w:eastAsia="Times New Roman" w:hint="cs"/>
          <w:sz w:val="28"/>
          <w:rtl/>
        </w:rPr>
        <w:t xml:space="preserve"> فشار محیط</w:t>
      </w:r>
    </w:p>
    <w:p w14:paraId="3F98B367" w14:textId="5086D2AD" w:rsidR="00953628" w:rsidRPr="00427ABC" w:rsidRDefault="00953628" w:rsidP="00D63FD8">
      <w:pPr>
        <w:jc w:val="both"/>
        <w:rPr>
          <w:rFonts w:eastAsia="Times New Roman"/>
          <w:sz w:val="28"/>
          <w:rtl/>
        </w:rPr>
      </w:pPr>
      <w:r w:rsidRPr="00427ABC">
        <w:rPr>
          <w:rFonts w:eastAsia="Times New Roman"/>
          <w:sz w:val="28"/>
        </w:rPr>
        <w:t xml:space="preserve"> </w:t>
      </w:r>
      <w:proofErr w:type="spellStart"/>
      <w:r w:rsidRPr="00427ABC">
        <w:rPr>
          <w:rFonts w:eastAsia="Times New Roman"/>
          <w:sz w:val="28"/>
        </w:rPr>
        <w:t>P</w:t>
      </w:r>
      <w:r w:rsidRPr="00427ABC">
        <w:rPr>
          <w:rFonts w:eastAsia="Times New Roman"/>
          <w:sz w:val="28"/>
          <w:vertAlign w:val="subscript"/>
        </w:rPr>
        <w:t>v</w:t>
      </w:r>
      <w:proofErr w:type="spellEnd"/>
      <w:r w:rsidRPr="00427ABC">
        <w:rPr>
          <w:rFonts w:eastAsia="Times New Roman" w:hint="cs"/>
          <w:sz w:val="28"/>
          <w:rtl/>
        </w:rPr>
        <w:t>= فشار بخار سیال</w:t>
      </w:r>
    </w:p>
    <w:p w14:paraId="1149CD73" w14:textId="77777777" w:rsidR="005D28C7" w:rsidRDefault="00953628" w:rsidP="005D28C7">
      <w:pPr>
        <w:jc w:val="both"/>
        <w:rPr>
          <w:rFonts w:eastAsia="Times New Roman"/>
          <w:b/>
          <w:bCs/>
          <w:rtl/>
        </w:rPr>
      </w:pPr>
      <w:r w:rsidRPr="00427ABC">
        <w:rPr>
          <w:rFonts w:eastAsia="Times New Roman" w:hint="cs"/>
          <w:sz w:val="28"/>
          <w:rtl/>
        </w:rPr>
        <w:t xml:space="preserve"> </w:t>
      </w:r>
      <m:oMath>
        <m:r>
          <m:rPr>
            <m:sty m:val="p"/>
          </m:rPr>
          <w:rPr>
            <w:rFonts w:ascii="Cambria Math" w:eastAsia="Times New Roman" w:hAnsi="Cambria Math"/>
            <w:sz w:val="28"/>
          </w:rPr>
          <m:t>=</m:t>
        </m:r>
        <m:r>
          <m:rPr>
            <m:sty m:val="p"/>
          </m:rPr>
          <w:rPr>
            <w:rFonts w:ascii="Cambria Math" w:eastAsia="Times New Roman" w:hAnsi="Cambria Math" w:cs="Cambria" w:hint="cs"/>
            <w:sz w:val="28"/>
            <w:rtl/>
          </w:rPr>
          <m:t>ρ</m:t>
        </m:r>
      </m:oMath>
      <w:r w:rsidRPr="00427ABC">
        <w:rPr>
          <w:rFonts w:eastAsia="Times New Roman" w:hint="cs"/>
          <w:sz w:val="28"/>
          <w:rtl/>
        </w:rPr>
        <w:t xml:space="preserve"> چگالی سیال</w:t>
      </w:r>
      <w:bookmarkStart w:id="25" w:name="_Toc459749303"/>
      <w:bookmarkStart w:id="26" w:name="_Toc491670771"/>
      <w:bookmarkStart w:id="27" w:name="_Toc497070701"/>
    </w:p>
    <w:p w14:paraId="6A08C848" w14:textId="77777777" w:rsidR="005D28C7" w:rsidRDefault="005D28C7" w:rsidP="005D28C7">
      <w:pPr>
        <w:jc w:val="both"/>
        <w:rPr>
          <w:rFonts w:eastAsia="Times New Roman"/>
          <w:b/>
          <w:bCs/>
          <w:rtl/>
        </w:rPr>
      </w:pPr>
    </w:p>
    <w:p w14:paraId="792C22E3" w14:textId="13ABA2AB" w:rsidR="0083149F" w:rsidRPr="00427ABC" w:rsidRDefault="005D28C7" w:rsidP="005D28C7">
      <w:pPr>
        <w:ind w:firstLine="562"/>
        <w:jc w:val="both"/>
        <w:rPr>
          <w:rFonts w:eastAsia="Times New Roman"/>
          <w:b/>
          <w:bCs/>
          <w:sz w:val="36"/>
          <w:rtl/>
        </w:rPr>
      </w:pPr>
      <w:r>
        <w:rPr>
          <w:rFonts w:eastAsia="Times New Roman" w:hint="cs"/>
          <w:b/>
          <w:bCs/>
          <w:rtl/>
        </w:rPr>
        <w:t xml:space="preserve">6-4   </w:t>
      </w:r>
      <w:r w:rsidR="0083149F" w:rsidRPr="00427ABC">
        <w:rPr>
          <w:rFonts w:eastAsia="Times New Roman" w:hint="eastAsia"/>
          <w:b/>
          <w:bCs/>
          <w:rtl/>
        </w:rPr>
        <w:t>معادله‌ها</w:t>
      </w:r>
      <w:r w:rsidR="0083149F" w:rsidRPr="00427ABC">
        <w:rPr>
          <w:rFonts w:eastAsia="Times New Roman" w:hint="cs"/>
          <w:b/>
          <w:bCs/>
          <w:rtl/>
        </w:rPr>
        <w:t>ی حاکم بر شبیه</w:t>
      </w:r>
      <w:r w:rsidR="0083149F" w:rsidRPr="00427ABC">
        <w:rPr>
          <w:rFonts w:eastAsia="Times New Roman" w:hint="cs"/>
          <w:b/>
          <w:bCs/>
          <w:rtl/>
        </w:rPr>
        <w:softHyphen/>
        <w:t xml:space="preserve">سازی </w:t>
      </w:r>
      <w:r w:rsidR="00994F22" w:rsidRPr="00427ABC">
        <w:rPr>
          <w:rFonts w:eastAsia="Times New Roman" w:hint="cs"/>
          <w:b/>
          <w:bCs/>
          <w:rtl/>
        </w:rPr>
        <w:t xml:space="preserve">آشفتگی </w:t>
      </w:r>
      <w:r w:rsidR="0083149F" w:rsidRPr="00427ABC">
        <w:rPr>
          <w:rFonts w:eastAsia="Times New Roman" w:hint="cs"/>
          <w:b/>
          <w:bCs/>
          <w:rtl/>
        </w:rPr>
        <w:t>جریان</w:t>
      </w:r>
      <w:bookmarkEnd w:id="25"/>
      <w:r w:rsidR="0083149F" w:rsidRPr="00427ABC">
        <w:rPr>
          <w:rFonts w:eastAsia="Times New Roman"/>
          <w:b/>
          <w:bCs/>
        </w:rPr>
        <w:t xml:space="preserve"> </w:t>
      </w:r>
      <w:bookmarkEnd w:id="26"/>
      <w:bookmarkEnd w:id="27"/>
    </w:p>
    <w:p w14:paraId="2D4362CA" w14:textId="574A9916" w:rsidR="0083149F" w:rsidRPr="00427ABC" w:rsidRDefault="0083149F" w:rsidP="0083149F">
      <w:pPr>
        <w:pStyle w:val="a5"/>
        <w:rPr>
          <w:rtl/>
        </w:rPr>
      </w:pPr>
      <w:bookmarkStart w:id="28" w:name="_Toc346682491"/>
      <w:r w:rsidRPr="00427ABC">
        <w:rPr>
          <w:rFonts w:hint="cs"/>
          <w:rtl/>
        </w:rPr>
        <w:t>اغلب</w:t>
      </w:r>
      <w:r w:rsidRPr="00427ABC">
        <w:t xml:space="preserve"> </w:t>
      </w:r>
      <w:r w:rsidRPr="00427ABC">
        <w:rPr>
          <w:rtl/>
        </w:rPr>
        <w:t>جر</w:t>
      </w:r>
      <w:r w:rsidRPr="00427ABC">
        <w:rPr>
          <w:rFonts w:hint="cs"/>
          <w:rtl/>
        </w:rPr>
        <w:t>یان‌های</w:t>
      </w:r>
      <w:r w:rsidRPr="00427ABC">
        <w:t xml:space="preserve"> </w:t>
      </w:r>
      <w:r w:rsidRPr="00427ABC">
        <w:rPr>
          <w:rFonts w:hint="cs"/>
          <w:rtl/>
        </w:rPr>
        <w:t>سيال</w:t>
      </w:r>
      <w:r w:rsidRPr="00427ABC">
        <w:t xml:space="preserve"> </w:t>
      </w:r>
      <w:r w:rsidRPr="00427ABC">
        <w:rPr>
          <w:rFonts w:hint="cs"/>
          <w:rtl/>
        </w:rPr>
        <w:t>در</w:t>
      </w:r>
      <w:r w:rsidRPr="00427ABC">
        <w:t xml:space="preserve"> </w:t>
      </w:r>
      <w:r w:rsidRPr="00427ABC">
        <w:rPr>
          <w:rFonts w:hint="cs"/>
          <w:rtl/>
        </w:rPr>
        <w:t>طبيعت</w:t>
      </w:r>
      <w:r w:rsidRPr="00427ABC">
        <w:t xml:space="preserve"> </w:t>
      </w:r>
      <w:r w:rsidRPr="00427ABC">
        <w:rPr>
          <w:rFonts w:hint="cs"/>
          <w:rtl/>
        </w:rPr>
        <w:t>و</w:t>
      </w:r>
      <w:r w:rsidRPr="00427ABC">
        <w:t xml:space="preserve"> </w:t>
      </w:r>
      <w:r w:rsidRPr="00427ABC">
        <w:rPr>
          <w:rFonts w:hint="cs"/>
          <w:rtl/>
        </w:rPr>
        <w:t>كاربردهای</w:t>
      </w:r>
      <w:r w:rsidRPr="00427ABC">
        <w:t xml:space="preserve"> </w:t>
      </w:r>
      <w:r w:rsidRPr="00427ABC">
        <w:rPr>
          <w:rFonts w:hint="cs"/>
          <w:rtl/>
        </w:rPr>
        <w:t>مهندسی</w:t>
      </w:r>
      <w:r w:rsidRPr="00427ABC">
        <w:t xml:space="preserve"> </w:t>
      </w:r>
      <w:r w:rsidRPr="00427ABC">
        <w:rPr>
          <w:rtl/>
        </w:rPr>
        <w:t>به</w:t>
      </w:r>
      <w:r w:rsidRPr="00427ABC">
        <w:rPr>
          <w:rFonts w:hint="cs"/>
          <w:rtl/>
        </w:rPr>
        <w:t xml:space="preserve"> </w:t>
      </w:r>
      <w:r w:rsidRPr="00427ABC">
        <w:rPr>
          <w:rtl/>
        </w:rPr>
        <w:t>‌صورت</w:t>
      </w:r>
      <w:r w:rsidRPr="00427ABC">
        <w:t xml:space="preserve"> </w:t>
      </w:r>
      <w:r w:rsidRPr="00427ABC">
        <w:rPr>
          <w:rFonts w:hint="cs"/>
          <w:rtl/>
        </w:rPr>
        <w:t>آشفته</w:t>
      </w:r>
      <w:r w:rsidRPr="00427ABC">
        <w:t xml:space="preserve"> </w:t>
      </w:r>
      <w:r w:rsidRPr="00427ABC">
        <w:rPr>
          <w:rFonts w:hint="cs"/>
          <w:rtl/>
        </w:rPr>
        <w:t>رخ</w:t>
      </w:r>
      <w:r w:rsidRPr="00427ABC">
        <w:t xml:space="preserve"> </w:t>
      </w:r>
      <w:r w:rsidRPr="00427ABC">
        <w:rPr>
          <w:rtl/>
        </w:rPr>
        <w:t>م</w:t>
      </w:r>
      <w:r w:rsidRPr="00427ABC">
        <w:rPr>
          <w:rFonts w:hint="cs"/>
          <w:rtl/>
        </w:rPr>
        <w:t>ی‌دهند. در</w:t>
      </w:r>
      <w:r w:rsidRPr="00427ABC">
        <w:rPr>
          <w:rFonts w:hint="cs"/>
          <w:szCs w:val="24"/>
          <w:rtl/>
        </w:rPr>
        <w:t xml:space="preserve"> </w:t>
      </w:r>
      <w:r w:rsidRPr="00427ABC">
        <w:rPr>
          <w:rFonts w:hint="cs"/>
          <w:rtl/>
        </w:rPr>
        <w:t>ديناميک</w:t>
      </w:r>
      <w:r w:rsidRPr="00427ABC">
        <w:t xml:space="preserve"> </w:t>
      </w:r>
      <w:r w:rsidRPr="00427ABC">
        <w:rPr>
          <w:rFonts w:hint="cs"/>
          <w:rtl/>
        </w:rPr>
        <w:t>سيالات،</w:t>
      </w:r>
      <w:r w:rsidRPr="00427ABC">
        <w:t xml:space="preserve"> </w:t>
      </w:r>
      <w:r w:rsidRPr="00427ABC">
        <w:rPr>
          <w:rtl/>
        </w:rPr>
        <w:t>جر</w:t>
      </w:r>
      <w:r w:rsidRPr="00427ABC">
        <w:rPr>
          <w:rFonts w:hint="cs"/>
          <w:rtl/>
        </w:rPr>
        <w:t>یان‌های</w:t>
      </w:r>
      <w:r w:rsidRPr="00427ABC">
        <w:t xml:space="preserve"> </w:t>
      </w:r>
      <w:r w:rsidRPr="00427ABC">
        <w:rPr>
          <w:rFonts w:hint="cs"/>
          <w:rtl/>
        </w:rPr>
        <w:t>آرام</w:t>
      </w:r>
      <w:r w:rsidRPr="00427ABC">
        <w:t xml:space="preserve"> </w:t>
      </w:r>
      <w:r w:rsidRPr="00427ABC">
        <w:rPr>
          <w:rFonts w:hint="cs"/>
          <w:rtl/>
        </w:rPr>
        <w:t>يک</w:t>
      </w:r>
      <w:r w:rsidRPr="00427ABC">
        <w:t xml:space="preserve"> </w:t>
      </w:r>
      <w:r w:rsidRPr="00427ABC">
        <w:rPr>
          <w:rFonts w:hint="cs"/>
          <w:rtl/>
        </w:rPr>
        <w:t>استثناء</w:t>
      </w:r>
      <w:r w:rsidRPr="00427ABC">
        <w:t xml:space="preserve"> </w:t>
      </w:r>
      <w:r w:rsidRPr="00427ABC">
        <w:rPr>
          <w:rFonts w:hint="cs"/>
          <w:rtl/>
        </w:rPr>
        <w:t>بوده</w:t>
      </w:r>
      <w:r w:rsidRPr="00427ABC">
        <w:t xml:space="preserve"> </w:t>
      </w:r>
      <w:r w:rsidRPr="00427ABC">
        <w:rPr>
          <w:rFonts w:hint="cs"/>
          <w:rtl/>
        </w:rPr>
        <w:t>و</w:t>
      </w:r>
      <w:r w:rsidRPr="00427ABC">
        <w:t xml:space="preserve"> </w:t>
      </w:r>
      <w:r w:rsidRPr="00427ABC">
        <w:rPr>
          <w:rFonts w:hint="cs"/>
          <w:rtl/>
        </w:rPr>
        <w:t>در</w:t>
      </w:r>
      <w:r w:rsidRPr="00427ABC">
        <w:t xml:space="preserve"> </w:t>
      </w:r>
      <w:r w:rsidRPr="00427ABC">
        <w:rPr>
          <w:rFonts w:hint="cs"/>
          <w:rtl/>
        </w:rPr>
        <w:t>شرايط</w:t>
      </w:r>
      <w:r w:rsidRPr="00427ABC">
        <w:t xml:space="preserve"> </w:t>
      </w:r>
      <w:r w:rsidRPr="00427ABC">
        <w:rPr>
          <w:rFonts w:hint="cs"/>
          <w:rtl/>
        </w:rPr>
        <w:t>خاص</w:t>
      </w:r>
      <w:r w:rsidRPr="00427ABC">
        <w:t xml:space="preserve"> </w:t>
      </w:r>
      <w:r w:rsidRPr="00427ABC">
        <w:rPr>
          <w:rFonts w:hint="cs"/>
          <w:rtl/>
        </w:rPr>
        <w:t>اتفاق</w:t>
      </w:r>
      <w:r w:rsidRPr="00427ABC">
        <w:t xml:space="preserve"> </w:t>
      </w:r>
      <w:r w:rsidRPr="00427ABC">
        <w:rPr>
          <w:rtl/>
        </w:rPr>
        <w:t>م</w:t>
      </w:r>
      <w:r w:rsidRPr="00427ABC">
        <w:rPr>
          <w:rFonts w:hint="cs"/>
          <w:rtl/>
        </w:rPr>
        <w:t>ی‌افتند.</w:t>
      </w:r>
      <w:r w:rsidRPr="00427ABC">
        <w:t xml:space="preserve"> </w:t>
      </w:r>
      <w:r w:rsidRPr="00427ABC">
        <w:rPr>
          <w:rtl/>
        </w:rPr>
        <w:t>به</w:t>
      </w:r>
      <w:r w:rsidRPr="00427ABC">
        <w:rPr>
          <w:rFonts w:hint="cs"/>
          <w:rtl/>
        </w:rPr>
        <w:t xml:space="preserve"> </w:t>
      </w:r>
      <w:r w:rsidRPr="00427ABC">
        <w:rPr>
          <w:rtl/>
        </w:rPr>
        <w:t>‌طور</w:t>
      </w:r>
      <w:r w:rsidRPr="00427ABC">
        <w:rPr>
          <w:rFonts w:hint="cs"/>
          <w:rtl/>
        </w:rPr>
        <w:t>ی ‌که ابعاد</w:t>
      </w:r>
      <w:r w:rsidRPr="00427ABC">
        <w:t xml:space="preserve"> </w:t>
      </w:r>
      <w:r w:rsidRPr="00427ABC">
        <w:rPr>
          <w:rFonts w:hint="cs"/>
          <w:rtl/>
        </w:rPr>
        <w:t xml:space="preserve">محدوده </w:t>
      </w:r>
      <w:r w:rsidRPr="00427ABC">
        <w:rPr>
          <w:rtl/>
        </w:rPr>
        <w:t>مورد</w:t>
      </w:r>
      <w:r w:rsidRPr="00427ABC">
        <w:rPr>
          <w:rFonts w:hint="cs"/>
          <w:rtl/>
        </w:rPr>
        <w:t xml:space="preserve"> </w:t>
      </w:r>
      <w:r w:rsidRPr="00427ABC">
        <w:rPr>
          <w:rtl/>
        </w:rPr>
        <w:t>نظر</w:t>
      </w:r>
      <w:r w:rsidRPr="00427ABC">
        <w:t xml:space="preserve"> </w:t>
      </w:r>
      <w:r w:rsidRPr="00427ABC">
        <w:rPr>
          <w:rFonts w:hint="cs"/>
          <w:rtl/>
        </w:rPr>
        <w:t>بايد</w:t>
      </w:r>
      <w:r w:rsidRPr="00427ABC">
        <w:t xml:space="preserve"> </w:t>
      </w:r>
      <w:r w:rsidRPr="00427ABC">
        <w:rPr>
          <w:rtl/>
        </w:rPr>
        <w:t>آن‌قدر</w:t>
      </w:r>
      <w:r w:rsidRPr="00427ABC">
        <w:t xml:space="preserve"> </w:t>
      </w:r>
      <w:r w:rsidRPr="00427ABC">
        <w:rPr>
          <w:rFonts w:hint="cs"/>
          <w:rtl/>
        </w:rPr>
        <w:t>كوچک</w:t>
      </w:r>
      <w:r w:rsidRPr="00427ABC">
        <w:t xml:space="preserve"> </w:t>
      </w:r>
      <w:r w:rsidRPr="00427ABC">
        <w:rPr>
          <w:rFonts w:hint="cs"/>
          <w:rtl/>
        </w:rPr>
        <w:t>و</w:t>
      </w:r>
      <w:r w:rsidRPr="00427ABC">
        <w:t xml:space="preserve"> </w:t>
      </w:r>
      <w:r w:rsidRPr="00427ABC">
        <w:rPr>
          <w:rFonts w:hint="cs"/>
          <w:rtl/>
        </w:rPr>
        <w:t>لزجت</w:t>
      </w:r>
      <w:r w:rsidRPr="00427ABC">
        <w:t xml:space="preserve"> </w:t>
      </w:r>
      <w:r w:rsidRPr="00427ABC">
        <w:rPr>
          <w:rFonts w:hint="cs"/>
          <w:rtl/>
        </w:rPr>
        <w:t>سيال</w:t>
      </w:r>
      <w:r w:rsidRPr="00427ABC">
        <w:t xml:space="preserve"> </w:t>
      </w:r>
      <w:r w:rsidRPr="00427ABC">
        <w:rPr>
          <w:rtl/>
        </w:rPr>
        <w:t>آن‌قدر</w:t>
      </w:r>
      <w:r w:rsidRPr="00427ABC">
        <w:t xml:space="preserve"> </w:t>
      </w:r>
      <w:r w:rsidRPr="00427ABC">
        <w:rPr>
          <w:rFonts w:hint="cs"/>
          <w:rtl/>
        </w:rPr>
        <w:t>زياد</w:t>
      </w:r>
      <w:r w:rsidRPr="00427ABC">
        <w:t xml:space="preserve"> </w:t>
      </w:r>
      <w:r w:rsidRPr="00427ABC">
        <w:rPr>
          <w:rFonts w:hint="cs"/>
          <w:rtl/>
        </w:rPr>
        <w:t>باشد</w:t>
      </w:r>
      <w:r w:rsidRPr="00427ABC">
        <w:t xml:space="preserve"> </w:t>
      </w:r>
      <w:r w:rsidRPr="00427ABC">
        <w:rPr>
          <w:rFonts w:hint="cs"/>
          <w:rtl/>
        </w:rPr>
        <w:t>تا</w:t>
      </w:r>
      <w:r w:rsidRPr="00427ABC">
        <w:t xml:space="preserve"> </w:t>
      </w:r>
      <w:r w:rsidRPr="00427ABC">
        <w:rPr>
          <w:rFonts w:hint="cs"/>
          <w:rtl/>
        </w:rPr>
        <w:t>جريان</w:t>
      </w:r>
      <w:r w:rsidRPr="00427ABC">
        <w:t xml:space="preserve"> </w:t>
      </w:r>
      <w:r w:rsidRPr="00427ABC">
        <w:rPr>
          <w:rFonts w:hint="cs"/>
          <w:rtl/>
        </w:rPr>
        <w:t>آرام</w:t>
      </w:r>
      <w:r w:rsidRPr="00427ABC">
        <w:t xml:space="preserve"> </w:t>
      </w:r>
      <w:r w:rsidRPr="00427ABC">
        <w:rPr>
          <w:rtl/>
        </w:rPr>
        <w:t>برقرار شود</w:t>
      </w:r>
      <w:r w:rsidRPr="00427ABC">
        <w:rPr>
          <w:rFonts w:hint="cs"/>
          <w:rtl/>
        </w:rPr>
        <w:t>.</w:t>
      </w:r>
      <w:r w:rsidRPr="00427ABC">
        <w:t xml:space="preserve"> </w:t>
      </w:r>
      <w:r w:rsidRPr="00427ABC">
        <w:rPr>
          <w:rFonts w:hint="cs"/>
          <w:rtl/>
        </w:rPr>
        <w:t>اگر</w:t>
      </w:r>
      <w:r w:rsidRPr="00427ABC">
        <w:t xml:space="preserve"> </w:t>
      </w:r>
      <w:r w:rsidRPr="00427ABC">
        <w:rPr>
          <w:rFonts w:hint="cs"/>
          <w:rtl/>
        </w:rPr>
        <w:t>جريان</w:t>
      </w:r>
      <w:r w:rsidRPr="00427ABC">
        <w:t xml:space="preserve"> </w:t>
      </w:r>
      <w:r w:rsidRPr="00427ABC">
        <w:rPr>
          <w:rFonts w:hint="cs"/>
          <w:rtl/>
        </w:rPr>
        <w:t>آرام</w:t>
      </w:r>
      <w:r w:rsidRPr="00427ABC">
        <w:t xml:space="preserve"> </w:t>
      </w:r>
      <w:r w:rsidRPr="00427ABC">
        <w:rPr>
          <w:rFonts w:hint="cs"/>
          <w:rtl/>
        </w:rPr>
        <w:t>برقرار</w:t>
      </w:r>
      <w:r w:rsidRPr="00427ABC">
        <w:t xml:space="preserve"> </w:t>
      </w:r>
      <w:r w:rsidRPr="00427ABC">
        <w:rPr>
          <w:rFonts w:hint="cs"/>
          <w:rtl/>
        </w:rPr>
        <w:t>شود،</w:t>
      </w:r>
      <w:r w:rsidRPr="00427ABC">
        <w:t xml:space="preserve"> </w:t>
      </w:r>
      <w:r w:rsidRPr="00427ABC">
        <w:rPr>
          <w:rFonts w:hint="cs"/>
          <w:rtl/>
        </w:rPr>
        <w:t>جريان</w:t>
      </w:r>
      <w:r w:rsidRPr="00427ABC">
        <w:t xml:space="preserve"> </w:t>
      </w:r>
      <w:r w:rsidRPr="00427ABC">
        <w:rPr>
          <w:rFonts w:hint="cs"/>
          <w:rtl/>
        </w:rPr>
        <w:t>آرام</w:t>
      </w:r>
      <w:r w:rsidRPr="00427ABC">
        <w:t xml:space="preserve"> </w:t>
      </w:r>
      <w:r w:rsidRPr="00427ABC">
        <w:rPr>
          <w:rFonts w:hint="cs"/>
          <w:rtl/>
        </w:rPr>
        <w:t>اوليه</w:t>
      </w:r>
      <w:r w:rsidRPr="00427ABC">
        <w:t xml:space="preserve"> </w:t>
      </w:r>
      <w:r w:rsidRPr="00427ABC">
        <w:rPr>
          <w:rFonts w:hint="cs"/>
          <w:rtl/>
        </w:rPr>
        <w:t>دارای</w:t>
      </w:r>
      <w:r w:rsidRPr="00427ABC">
        <w:t xml:space="preserve"> </w:t>
      </w:r>
      <w:r w:rsidRPr="00427ABC">
        <w:rPr>
          <w:rtl/>
        </w:rPr>
        <w:t>ناآرام</w:t>
      </w:r>
      <w:r w:rsidRPr="00427ABC">
        <w:rPr>
          <w:rFonts w:hint="cs"/>
          <w:rtl/>
        </w:rPr>
        <w:t>ی‌های</w:t>
      </w:r>
      <w:r w:rsidRPr="00427ABC">
        <w:t xml:space="preserve"> </w:t>
      </w:r>
      <w:r w:rsidRPr="00427ABC">
        <w:rPr>
          <w:rFonts w:hint="cs"/>
          <w:rtl/>
        </w:rPr>
        <w:t>كوچكی</w:t>
      </w:r>
      <w:r w:rsidRPr="00427ABC">
        <w:t xml:space="preserve"> </w:t>
      </w:r>
      <w:r w:rsidRPr="00427ABC">
        <w:rPr>
          <w:rFonts w:hint="cs"/>
          <w:rtl/>
        </w:rPr>
        <w:t>است</w:t>
      </w:r>
      <w:r w:rsidRPr="00427ABC">
        <w:t xml:space="preserve"> </w:t>
      </w:r>
      <w:r w:rsidRPr="00427ABC">
        <w:rPr>
          <w:rFonts w:hint="cs"/>
          <w:rtl/>
        </w:rPr>
        <w:t>كه</w:t>
      </w:r>
      <w:r w:rsidRPr="00427ABC">
        <w:t xml:space="preserve"> </w:t>
      </w:r>
      <w:r w:rsidRPr="00427ABC">
        <w:rPr>
          <w:rtl/>
        </w:rPr>
        <w:t>براثر بعض</w:t>
      </w:r>
      <w:r w:rsidRPr="00427ABC">
        <w:rPr>
          <w:rFonts w:hint="cs"/>
          <w:rtl/>
        </w:rPr>
        <w:t>ی</w:t>
      </w:r>
      <w:r w:rsidRPr="00427ABC">
        <w:rPr>
          <w:rFonts w:hint="cs"/>
          <w:szCs w:val="24"/>
          <w:rtl/>
        </w:rPr>
        <w:t xml:space="preserve"> </w:t>
      </w:r>
      <w:r w:rsidRPr="00427ABC">
        <w:rPr>
          <w:rFonts w:hint="cs"/>
          <w:rtl/>
        </w:rPr>
        <w:t>عوامل</w:t>
      </w:r>
      <w:r w:rsidRPr="00427ABC">
        <w:t xml:space="preserve"> </w:t>
      </w:r>
      <w:r w:rsidRPr="00427ABC">
        <w:rPr>
          <w:rFonts w:hint="cs"/>
          <w:rtl/>
        </w:rPr>
        <w:t>خارجی</w:t>
      </w:r>
      <w:r w:rsidRPr="00427ABC">
        <w:t xml:space="preserve"> </w:t>
      </w:r>
      <w:r w:rsidRPr="00427ABC">
        <w:rPr>
          <w:rFonts w:hint="cs"/>
          <w:rtl/>
        </w:rPr>
        <w:t>حاصل</w:t>
      </w:r>
      <w:r w:rsidRPr="00427ABC">
        <w:t xml:space="preserve"> </w:t>
      </w:r>
      <w:r w:rsidRPr="00427ABC">
        <w:rPr>
          <w:rtl/>
        </w:rPr>
        <w:t>م</w:t>
      </w:r>
      <w:r w:rsidRPr="00427ABC">
        <w:rPr>
          <w:rFonts w:hint="cs"/>
          <w:rtl/>
        </w:rPr>
        <w:t>ی‌شوند.</w:t>
      </w:r>
      <w:r w:rsidRPr="00427ABC">
        <w:t xml:space="preserve"> </w:t>
      </w:r>
      <w:r w:rsidRPr="00427ABC">
        <w:rPr>
          <w:rFonts w:hint="cs"/>
          <w:rtl/>
        </w:rPr>
        <w:t>اگر</w:t>
      </w:r>
      <w:r w:rsidRPr="00427ABC">
        <w:t xml:space="preserve"> </w:t>
      </w:r>
      <w:r w:rsidRPr="00427ABC">
        <w:rPr>
          <w:rtl/>
        </w:rPr>
        <w:t>ناآرام</w:t>
      </w:r>
      <w:r w:rsidRPr="00427ABC">
        <w:rPr>
          <w:rFonts w:hint="cs"/>
          <w:rtl/>
        </w:rPr>
        <w:t>ی‌ها</w:t>
      </w:r>
      <w:r w:rsidRPr="00427ABC">
        <w:t xml:space="preserve"> </w:t>
      </w:r>
      <w:r w:rsidRPr="00427ABC">
        <w:rPr>
          <w:rtl/>
        </w:rPr>
        <w:t>برحسب</w:t>
      </w:r>
      <w:r w:rsidRPr="00427ABC">
        <w:t xml:space="preserve"> </w:t>
      </w:r>
      <w:r w:rsidRPr="00427ABC">
        <w:rPr>
          <w:rFonts w:hint="cs"/>
          <w:rtl/>
        </w:rPr>
        <w:t>زمان</w:t>
      </w:r>
      <w:r w:rsidRPr="00427ABC">
        <w:t xml:space="preserve"> </w:t>
      </w:r>
      <w:r w:rsidRPr="00427ABC">
        <w:rPr>
          <w:rFonts w:hint="cs"/>
          <w:rtl/>
        </w:rPr>
        <w:t>مستهلک</w:t>
      </w:r>
      <w:r w:rsidRPr="00427ABC">
        <w:t xml:space="preserve"> </w:t>
      </w:r>
      <w:r w:rsidRPr="00427ABC">
        <w:rPr>
          <w:rFonts w:hint="cs"/>
          <w:rtl/>
        </w:rPr>
        <w:t>شوند</w:t>
      </w:r>
      <w:r w:rsidRPr="00427ABC">
        <w:t xml:space="preserve"> </w:t>
      </w:r>
      <w:r w:rsidRPr="00427ABC">
        <w:rPr>
          <w:rFonts w:hint="cs"/>
          <w:rtl/>
        </w:rPr>
        <w:t>جريان</w:t>
      </w:r>
      <w:r w:rsidRPr="00427ABC">
        <w:t xml:space="preserve"> </w:t>
      </w:r>
      <w:r w:rsidRPr="00427ABC">
        <w:rPr>
          <w:rFonts w:hint="cs"/>
          <w:rtl/>
        </w:rPr>
        <w:t>اصلی پايدار</w:t>
      </w:r>
      <w:r w:rsidRPr="00427ABC">
        <w:t xml:space="preserve"> </w:t>
      </w:r>
      <w:r w:rsidRPr="00427ABC">
        <w:rPr>
          <w:rFonts w:hint="cs"/>
          <w:rtl/>
        </w:rPr>
        <w:t>تلقی</w:t>
      </w:r>
      <w:r w:rsidRPr="00427ABC">
        <w:t xml:space="preserve"> </w:t>
      </w:r>
      <w:r w:rsidRPr="00427ABC">
        <w:rPr>
          <w:rtl/>
        </w:rPr>
        <w:t>م</w:t>
      </w:r>
      <w:r w:rsidRPr="00427ABC">
        <w:rPr>
          <w:rFonts w:hint="cs"/>
          <w:rtl/>
        </w:rPr>
        <w:t>ی‌شود.</w:t>
      </w:r>
      <w:r w:rsidRPr="00427ABC">
        <w:t xml:space="preserve"> </w:t>
      </w:r>
      <w:r w:rsidRPr="00427ABC">
        <w:rPr>
          <w:rFonts w:hint="cs"/>
          <w:rtl/>
        </w:rPr>
        <w:t>از</w:t>
      </w:r>
      <w:r w:rsidRPr="00427ABC">
        <w:t xml:space="preserve"> </w:t>
      </w:r>
      <w:r w:rsidRPr="00427ABC">
        <w:rPr>
          <w:rFonts w:hint="cs"/>
          <w:rtl/>
        </w:rPr>
        <w:t>سوی</w:t>
      </w:r>
      <w:r w:rsidRPr="00427ABC">
        <w:t xml:space="preserve"> </w:t>
      </w:r>
      <w:r w:rsidRPr="00427ABC">
        <w:rPr>
          <w:rFonts w:hint="cs"/>
          <w:rtl/>
        </w:rPr>
        <w:t>ديگر</w:t>
      </w:r>
      <w:r w:rsidRPr="00427ABC">
        <w:t xml:space="preserve"> </w:t>
      </w:r>
      <w:r w:rsidRPr="00427ABC">
        <w:rPr>
          <w:rFonts w:hint="cs"/>
          <w:rtl/>
        </w:rPr>
        <w:t>اگر</w:t>
      </w:r>
      <w:r w:rsidRPr="00427ABC">
        <w:t xml:space="preserve"> </w:t>
      </w:r>
      <w:r w:rsidRPr="00427ABC">
        <w:rPr>
          <w:rtl/>
        </w:rPr>
        <w:t>ناآرام</w:t>
      </w:r>
      <w:r w:rsidRPr="00427ABC">
        <w:rPr>
          <w:rFonts w:hint="cs"/>
          <w:rtl/>
        </w:rPr>
        <w:t>ی‌ها</w:t>
      </w:r>
      <w:r w:rsidRPr="00427ABC">
        <w:t xml:space="preserve"> </w:t>
      </w:r>
      <w:r w:rsidRPr="00427ABC">
        <w:rPr>
          <w:rtl/>
        </w:rPr>
        <w:t>برحسب</w:t>
      </w:r>
      <w:r w:rsidRPr="00427ABC">
        <w:t xml:space="preserve"> </w:t>
      </w:r>
      <w:r w:rsidRPr="00427ABC">
        <w:rPr>
          <w:rFonts w:hint="cs"/>
          <w:rtl/>
        </w:rPr>
        <w:t>زمان</w:t>
      </w:r>
      <w:r w:rsidRPr="00427ABC">
        <w:t xml:space="preserve"> </w:t>
      </w:r>
      <w:r w:rsidRPr="00427ABC">
        <w:rPr>
          <w:rFonts w:hint="cs"/>
          <w:rtl/>
        </w:rPr>
        <w:t>زياد</w:t>
      </w:r>
      <w:r w:rsidRPr="00427ABC">
        <w:t xml:space="preserve"> </w:t>
      </w:r>
      <w:r w:rsidRPr="00427ABC">
        <w:rPr>
          <w:rFonts w:hint="cs"/>
          <w:rtl/>
        </w:rPr>
        <w:t>شوند</w:t>
      </w:r>
      <w:r w:rsidRPr="00427ABC">
        <w:t xml:space="preserve"> </w:t>
      </w:r>
      <w:r w:rsidRPr="00427ABC">
        <w:rPr>
          <w:rFonts w:hint="cs"/>
          <w:rtl/>
        </w:rPr>
        <w:t>جريان</w:t>
      </w:r>
      <w:r w:rsidRPr="00427ABC">
        <w:t xml:space="preserve"> </w:t>
      </w:r>
      <w:r w:rsidRPr="00427ABC">
        <w:rPr>
          <w:rFonts w:hint="cs"/>
          <w:rtl/>
        </w:rPr>
        <w:t>ناپايدار</w:t>
      </w:r>
      <w:r w:rsidRPr="00427ABC">
        <w:t xml:space="preserve"> </w:t>
      </w:r>
      <w:r w:rsidRPr="00427ABC">
        <w:rPr>
          <w:rFonts w:hint="cs"/>
          <w:rtl/>
        </w:rPr>
        <w:t>است</w:t>
      </w:r>
      <w:r w:rsidRPr="00427ABC">
        <w:t xml:space="preserve"> </w:t>
      </w:r>
      <w:r w:rsidRPr="00427ABC">
        <w:rPr>
          <w:rtl/>
        </w:rPr>
        <w:t>و امکان</w:t>
      </w:r>
      <w:r w:rsidRPr="00427ABC">
        <w:t xml:space="preserve"> </w:t>
      </w:r>
      <w:r w:rsidRPr="00427ABC">
        <w:rPr>
          <w:rFonts w:hint="cs"/>
          <w:rtl/>
        </w:rPr>
        <w:t>تشكيل</w:t>
      </w:r>
      <w:r w:rsidRPr="00427ABC">
        <w:t xml:space="preserve"> </w:t>
      </w:r>
      <w:r w:rsidRPr="00427ABC">
        <w:rPr>
          <w:rFonts w:hint="cs"/>
          <w:rtl/>
        </w:rPr>
        <w:t>جريان</w:t>
      </w:r>
      <w:r w:rsidRPr="00427ABC">
        <w:t xml:space="preserve"> </w:t>
      </w:r>
      <w:r w:rsidRPr="00427ABC">
        <w:rPr>
          <w:rFonts w:hint="cs"/>
          <w:rtl/>
        </w:rPr>
        <w:t>آشفته</w:t>
      </w:r>
      <w:r w:rsidRPr="00427ABC">
        <w:t xml:space="preserve"> </w:t>
      </w:r>
      <w:r w:rsidRPr="00427ABC">
        <w:rPr>
          <w:rFonts w:hint="cs"/>
          <w:rtl/>
        </w:rPr>
        <w:t>وجود</w:t>
      </w:r>
      <w:r w:rsidRPr="00427ABC">
        <w:t xml:space="preserve"> </w:t>
      </w:r>
      <w:r w:rsidRPr="00427ABC">
        <w:rPr>
          <w:rFonts w:hint="cs"/>
          <w:rtl/>
        </w:rPr>
        <w:t>دارد</w:t>
      </w:r>
      <w:r w:rsidR="001D67A3">
        <w:rPr>
          <w:rFonts w:hint="cs"/>
          <w:rtl/>
        </w:rPr>
        <w:t xml:space="preserve"> </w:t>
      </w:r>
      <w:r w:rsidR="001D67A3">
        <w:rPr>
          <w:rtl/>
        </w:rPr>
        <w:fldChar w:fldCharType="begin" w:fldLock="1"/>
      </w:r>
      <w:r w:rsidR="001D67A3">
        <w:instrText>ADDIN CSL_CITATION {"citationItems":[{"id":"ITEM-1","itemData":{"DOI":"10.1017/S002211207321251X","ISSN":"0022-1120","abstract":"The subject of turbulence, the most forbidding in fluid dynamics, has usually proved treacherous to the beginner, caught in the whirls and eddies of its nonlinearities and statistical imponderables. This is the first book specifically designed to offer the student a smooth transitionary course between elementary fluid dynamics (which gives only last-minute attention to turbulence) and the professional literature on turbulent flow, where an advanced viewpoint is assumed. Moreover, the text has been developed for students, engineers, and scientists with different technical backgrounds and interests. Almost all flows, natural and man-made, are turbulent. Thus the subject is the concern of geophysical and environmental scientists (in dealing with atmospheric jet streams, ocean currents, and the flow of rivers, for example), of astrophysicists (in studying the photospheres of the sun and stars or mapping gaseous nebulae), and of engineers (in calculating pipe flows, jets, or wakes). Many such examples are discussed in the book. The approach taken avoids the difficulties of advanced mathematical development on the one side and the morass of experimental detail and empirical data on the other. As a result of following its midstream course, the text gives the student a physical understanding of the subject and deepens his intuitive insight into those problems that cannot now be rigorously solved. In particular, dimensional analysis is used extensively in dealing with those problems whose exact solution is mathematically elusive. Dimensional reasoning, scale arguments, and similarity rules are introduced at the beginning and are applied throughout. A discussion of Reynolds stress and the kinetic theory of gases provides the contrast needed to put mixing-length theory into proper perspective: the authors present a thorough comparison between the mixing-length models and dimensional analysis of shear flows. This is followed by an extensive treatment of vorticity dynamics, including vortex stretching and vorticity budgets. Two chapters are devoted to boundary-free shear flows and well-bounded turbulent shear flows. The examples presented include wakes, jets, shear layers, thermal plumes, atmospheric boundary layers, pipe and channel flow, and boundary layers in pressure gradients. The spatial structure of turbulent flow has been the subject of analysis in the book up to this point, at which a compact but thorough introduction to statistical methods is given. This p…","author":[{"dropping-particle":"","family":"Lumley&amp;Tennekes","given":"","non-dropping-particle":"","parse-names":false,"suffix":""}],"container-title":"Journal of Fluid Mechanics","id":"ITEM-1","issued":{"date-parts":[["1973"]]},"title":"A First Course in Turbulence. By H. TENNEKES and J. L. LUMLEY","type":"article"},"uris":["http://www.mendeley.com/documents/?uuid=a7efdfb1-49fb-4ed9-a85a-f98f98b5d720"]}],"mendeley":{"formattedCitation":"[48]","plainTextFormattedCitation":"[48]","previouslyFormattedCitation":"[48]"},"properties":{"noteIndex":0},"schema":"https://github.com/citation-style-language/schema/raw/master/csl-citation.json"}</w:instrText>
      </w:r>
      <w:r w:rsidR="001D67A3">
        <w:rPr>
          <w:rtl/>
        </w:rPr>
        <w:fldChar w:fldCharType="separate"/>
      </w:r>
      <w:r w:rsidR="001D67A3" w:rsidRPr="001D67A3">
        <w:rPr>
          <w:noProof/>
        </w:rPr>
        <w:t>[48]</w:t>
      </w:r>
      <w:r w:rsidR="001D67A3">
        <w:rPr>
          <w:rtl/>
        </w:rPr>
        <w:fldChar w:fldCharType="end"/>
      </w:r>
      <w:r w:rsidRPr="00427ABC">
        <w:rPr>
          <w:rFonts w:hint="cs"/>
          <w:rtl/>
        </w:rPr>
        <w:t>.</w:t>
      </w:r>
    </w:p>
    <w:p w14:paraId="0D31B0D5" w14:textId="77777777" w:rsidR="0083149F" w:rsidRPr="00427ABC" w:rsidRDefault="0083149F" w:rsidP="0083149F">
      <w:pPr>
        <w:pStyle w:val="a5"/>
        <w:rPr>
          <w:rtl/>
        </w:rPr>
      </w:pPr>
      <w:r w:rsidRPr="00427ABC">
        <w:rPr>
          <w:rFonts w:hint="cs"/>
          <w:rtl/>
        </w:rPr>
        <w:t>آشفتگی</w:t>
      </w:r>
      <w:r w:rsidRPr="00427ABC">
        <w:t xml:space="preserve"> </w:t>
      </w:r>
      <w:r w:rsidRPr="00427ABC">
        <w:rPr>
          <w:rFonts w:hint="cs"/>
          <w:rtl/>
        </w:rPr>
        <w:t>حالتی</w:t>
      </w:r>
      <w:r w:rsidRPr="00427ABC">
        <w:t xml:space="preserve"> </w:t>
      </w:r>
      <w:r w:rsidRPr="00427ABC">
        <w:rPr>
          <w:rFonts w:hint="cs"/>
          <w:rtl/>
        </w:rPr>
        <w:t>از</w:t>
      </w:r>
      <w:r w:rsidRPr="00427ABC">
        <w:t xml:space="preserve"> </w:t>
      </w:r>
      <w:r w:rsidRPr="00427ABC">
        <w:rPr>
          <w:rFonts w:hint="cs"/>
          <w:rtl/>
        </w:rPr>
        <w:t>حركت</w:t>
      </w:r>
      <w:r w:rsidRPr="00427ABC">
        <w:t xml:space="preserve"> </w:t>
      </w:r>
      <w:r w:rsidRPr="00427ABC">
        <w:rPr>
          <w:rFonts w:hint="cs"/>
          <w:rtl/>
        </w:rPr>
        <w:t>سيال</w:t>
      </w:r>
      <w:r w:rsidRPr="00427ABC">
        <w:t xml:space="preserve"> </w:t>
      </w:r>
      <w:r w:rsidRPr="00427ABC">
        <w:rPr>
          <w:rFonts w:hint="cs"/>
          <w:rtl/>
        </w:rPr>
        <w:t>است</w:t>
      </w:r>
      <w:r w:rsidRPr="00427ABC">
        <w:t xml:space="preserve"> </w:t>
      </w:r>
      <w:r w:rsidRPr="00427ABC">
        <w:rPr>
          <w:rFonts w:hint="cs"/>
          <w:rtl/>
        </w:rPr>
        <w:t>كه</w:t>
      </w:r>
      <w:r w:rsidRPr="00427ABC">
        <w:t xml:space="preserve"> </w:t>
      </w:r>
      <w:r w:rsidRPr="00427ABC">
        <w:rPr>
          <w:rFonts w:hint="cs"/>
          <w:rtl/>
        </w:rPr>
        <w:t>توسط</w:t>
      </w:r>
      <w:r w:rsidRPr="00427ABC">
        <w:t xml:space="preserve"> </w:t>
      </w:r>
      <w:r w:rsidRPr="00427ABC">
        <w:rPr>
          <w:rFonts w:hint="cs"/>
          <w:rtl/>
        </w:rPr>
        <w:t>حركات</w:t>
      </w:r>
      <w:r w:rsidRPr="00427ABC">
        <w:t xml:space="preserve"> </w:t>
      </w:r>
      <w:r w:rsidRPr="00427ABC">
        <w:rPr>
          <w:rFonts w:hint="cs"/>
          <w:rtl/>
        </w:rPr>
        <w:t>نامنظم</w:t>
      </w:r>
      <w:r w:rsidRPr="00427ABC">
        <w:t xml:space="preserve"> </w:t>
      </w:r>
      <w:r w:rsidRPr="00427ABC">
        <w:rPr>
          <w:rFonts w:hint="cs"/>
          <w:rtl/>
        </w:rPr>
        <w:t>و</w:t>
      </w:r>
      <w:r w:rsidRPr="00427ABC">
        <w:t xml:space="preserve"> </w:t>
      </w:r>
      <w:r w:rsidRPr="00427ABC">
        <w:rPr>
          <w:rFonts w:hint="cs"/>
          <w:rtl/>
        </w:rPr>
        <w:t>تصادفی</w:t>
      </w:r>
      <w:r w:rsidRPr="00427ABC">
        <w:t xml:space="preserve"> </w:t>
      </w:r>
      <w:r w:rsidRPr="00427ABC">
        <w:rPr>
          <w:rFonts w:hint="cs"/>
          <w:rtl/>
        </w:rPr>
        <w:t>مشخص</w:t>
      </w:r>
      <w:r w:rsidRPr="00427ABC">
        <w:t xml:space="preserve"> </w:t>
      </w:r>
      <w:r w:rsidRPr="00427ABC">
        <w:rPr>
          <w:rtl/>
        </w:rPr>
        <w:t>م</w:t>
      </w:r>
      <w:r w:rsidRPr="00427ABC">
        <w:rPr>
          <w:rFonts w:hint="cs"/>
          <w:rtl/>
        </w:rPr>
        <w:t>ی‌شود.</w:t>
      </w:r>
      <w:r w:rsidRPr="00427ABC">
        <w:rPr>
          <w:rtl/>
        </w:rPr>
        <w:t xml:space="preserve"> </w:t>
      </w:r>
      <w:r w:rsidRPr="00427ABC">
        <w:rPr>
          <w:rtl/>
        </w:rPr>
        <w:lastRenderedPageBreak/>
        <w:t>آشفتگ</w:t>
      </w:r>
      <w:r w:rsidRPr="00427ABC">
        <w:rPr>
          <w:rFonts w:hint="cs"/>
          <w:rtl/>
        </w:rPr>
        <w:t>ی</w:t>
      </w:r>
      <w:r w:rsidRPr="00427ABC">
        <w:t xml:space="preserve"> </w:t>
      </w:r>
      <w:r w:rsidRPr="00427ABC">
        <w:rPr>
          <w:rtl/>
        </w:rPr>
        <w:t>به‌</w:t>
      </w:r>
      <w:r w:rsidRPr="00427ABC">
        <w:rPr>
          <w:rFonts w:hint="cs"/>
          <w:rtl/>
        </w:rPr>
        <w:t xml:space="preserve"> </w:t>
      </w:r>
      <w:r w:rsidRPr="00427ABC">
        <w:rPr>
          <w:rtl/>
        </w:rPr>
        <w:t>عنوان</w:t>
      </w:r>
      <w:r w:rsidRPr="00427ABC">
        <w:t xml:space="preserve"> </w:t>
      </w:r>
      <w:r w:rsidRPr="00427ABC">
        <w:rPr>
          <w:rFonts w:hint="cs"/>
          <w:rtl/>
        </w:rPr>
        <w:t>يكی</w:t>
      </w:r>
      <w:r w:rsidRPr="00427ABC">
        <w:t xml:space="preserve"> </w:t>
      </w:r>
      <w:r w:rsidRPr="00427ABC">
        <w:rPr>
          <w:rFonts w:hint="cs"/>
          <w:rtl/>
        </w:rPr>
        <w:t>از</w:t>
      </w:r>
      <w:r w:rsidRPr="00427ABC">
        <w:t xml:space="preserve"> </w:t>
      </w:r>
      <w:r w:rsidRPr="00427ABC">
        <w:rPr>
          <w:rFonts w:hint="cs"/>
          <w:rtl/>
        </w:rPr>
        <w:t>مسائل</w:t>
      </w:r>
      <w:r w:rsidRPr="00427ABC">
        <w:t xml:space="preserve"> </w:t>
      </w:r>
      <w:r w:rsidRPr="00427ABC">
        <w:rPr>
          <w:rFonts w:hint="cs"/>
          <w:rtl/>
        </w:rPr>
        <w:t>مهم</w:t>
      </w:r>
      <w:r w:rsidRPr="00427ABC">
        <w:t xml:space="preserve"> </w:t>
      </w:r>
      <w:r w:rsidRPr="00427ABC">
        <w:rPr>
          <w:rtl/>
        </w:rPr>
        <w:t>حل‌</w:t>
      </w:r>
      <w:r w:rsidRPr="00427ABC">
        <w:rPr>
          <w:rFonts w:hint="cs"/>
          <w:rtl/>
        </w:rPr>
        <w:t xml:space="preserve"> </w:t>
      </w:r>
      <w:r w:rsidRPr="00427ABC">
        <w:rPr>
          <w:rtl/>
        </w:rPr>
        <w:t>نشده</w:t>
      </w:r>
      <w:r w:rsidRPr="00427ABC">
        <w:t xml:space="preserve"> </w:t>
      </w:r>
      <w:r w:rsidRPr="00427ABC">
        <w:rPr>
          <w:rFonts w:hint="cs"/>
          <w:rtl/>
        </w:rPr>
        <w:t>در</w:t>
      </w:r>
      <w:r w:rsidRPr="00427ABC">
        <w:t xml:space="preserve"> </w:t>
      </w:r>
      <w:r w:rsidRPr="00427ABC">
        <w:rPr>
          <w:rFonts w:hint="cs"/>
          <w:rtl/>
        </w:rPr>
        <w:t>فيزيک</w:t>
      </w:r>
      <w:r w:rsidRPr="00427ABC">
        <w:t xml:space="preserve"> </w:t>
      </w:r>
      <w:r w:rsidRPr="00427ABC">
        <w:rPr>
          <w:rFonts w:hint="cs"/>
          <w:rtl/>
        </w:rPr>
        <w:t>كاربردی</w:t>
      </w:r>
      <w:r w:rsidRPr="00427ABC">
        <w:t xml:space="preserve"> </w:t>
      </w:r>
      <w:r w:rsidRPr="00427ABC">
        <w:rPr>
          <w:rtl/>
        </w:rPr>
        <w:t>باق</w:t>
      </w:r>
      <w:r w:rsidRPr="00427ABC">
        <w:rPr>
          <w:rFonts w:hint="cs"/>
          <w:rtl/>
        </w:rPr>
        <w:t>ی‌مانده</w:t>
      </w:r>
      <w:r w:rsidRPr="00427ABC">
        <w:t xml:space="preserve"> </w:t>
      </w:r>
      <w:r w:rsidRPr="00427ABC">
        <w:rPr>
          <w:rFonts w:hint="cs"/>
          <w:rtl/>
        </w:rPr>
        <w:t>و</w:t>
      </w:r>
      <w:r w:rsidRPr="00427ABC">
        <w:t xml:space="preserve"> </w:t>
      </w:r>
      <w:r w:rsidRPr="00427ABC">
        <w:rPr>
          <w:rFonts w:hint="cs"/>
          <w:rtl/>
        </w:rPr>
        <w:t>بيان</w:t>
      </w:r>
      <w:r w:rsidRPr="00427ABC">
        <w:t xml:space="preserve"> </w:t>
      </w:r>
      <w:r w:rsidRPr="00427ABC">
        <w:rPr>
          <w:rFonts w:hint="cs"/>
          <w:rtl/>
        </w:rPr>
        <w:t>رياضی</w:t>
      </w:r>
      <w:r w:rsidRPr="00427ABC">
        <w:t xml:space="preserve"> </w:t>
      </w:r>
      <w:r w:rsidRPr="00427ABC">
        <w:rPr>
          <w:rtl/>
        </w:rPr>
        <w:t>آن</w:t>
      </w:r>
      <w:r w:rsidRPr="00427ABC">
        <w:rPr>
          <w:rFonts w:hint="cs"/>
          <w:rtl/>
        </w:rPr>
        <w:t xml:space="preserve"> </w:t>
      </w:r>
      <w:r w:rsidRPr="00427ABC">
        <w:rPr>
          <w:rtl/>
        </w:rPr>
        <w:t>‌</w:t>
      </w:r>
      <w:r w:rsidRPr="00427ABC">
        <w:rPr>
          <w:rFonts w:hint="cs"/>
          <w:rtl/>
        </w:rPr>
        <w:t>یکی از</w:t>
      </w:r>
      <w:r w:rsidRPr="00427ABC">
        <w:t xml:space="preserve"> </w:t>
      </w:r>
      <w:r w:rsidRPr="00427ABC">
        <w:rPr>
          <w:rtl/>
        </w:rPr>
        <w:t>مهم‌تر</w:t>
      </w:r>
      <w:r w:rsidRPr="00427ABC">
        <w:rPr>
          <w:rFonts w:hint="cs"/>
          <w:rtl/>
        </w:rPr>
        <w:t>ین</w:t>
      </w:r>
      <w:r w:rsidRPr="00427ABC">
        <w:t xml:space="preserve"> </w:t>
      </w:r>
      <w:r w:rsidRPr="00427ABC">
        <w:rPr>
          <w:rFonts w:hint="cs"/>
          <w:rtl/>
        </w:rPr>
        <w:t>مسائل</w:t>
      </w:r>
      <w:r w:rsidRPr="00427ABC">
        <w:t xml:space="preserve"> </w:t>
      </w:r>
      <w:r w:rsidRPr="00427ABC">
        <w:rPr>
          <w:rFonts w:hint="cs"/>
          <w:rtl/>
        </w:rPr>
        <w:t>تئوری</w:t>
      </w:r>
      <w:r w:rsidRPr="00427ABC">
        <w:t xml:space="preserve"> </w:t>
      </w:r>
      <w:r w:rsidRPr="00427ABC">
        <w:rPr>
          <w:rFonts w:hint="cs"/>
          <w:rtl/>
        </w:rPr>
        <w:t>در</w:t>
      </w:r>
      <w:r w:rsidRPr="00427ABC">
        <w:t xml:space="preserve"> </w:t>
      </w:r>
      <w:r w:rsidRPr="00427ABC">
        <w:rPr>
          <w:rFonts w:hint="cs"/>
          <w:rtl/>
        </w:rPr>
        <w:t>فيزيک</w:t>
      </w:r>
      <w:r w:rsidRPr="00427ABC">
        <w:t xml:space="preserve"> </w:t>
      </w:r>
      <w:r w:rsidRPr="00427ABC">
        <w:rPr>
          <w:rFonts w:hint="cs"/>
          <w:rtl/>
        </w:rPr>
        <w:t>كلاسيک</w:t>
      </w:r>
      <w:r w:rsidRPr="00427ABC">
        <w:t xml:space="preserve"> </w:t>
      </w:r>
      <w:r w:rsidRPr="00427ABC">
        <w:rPr>
          <w:rFonts w:hint="cs"/>
          <w:rtl/>
        </w:rPr>
        <w:t>است.</w:t>
      </w:r>
      <w:r w:rsidRPr="00427ABC">
        <w:t xml:space="preserve"> </w:t>
      </w:r>
      <w:r w:rsidRPr="00427ABC">
        <w:rPr>
          <w:rFonts w:hint="cs"/>
          <w:rtl/>
        </w:rPr>
        <w:t>برای</w:t>
      </w:r>
      <w:r w:rsidRPr="00427ABC">
        <w:t xml:space="preserve"> </w:t>
      </w:r>
      <w:r w:rsidRPr="00427ABC">
        <w:rPr>
          <w:rtl/>
        </w:rPr>
        <w:t>پد</w:t>
      </w:r>
      <w:r w:rsidRPr="00427ABC">
        <w:rPr>
          <w:rFonts w:hint="cs"/>
          <w:rtl/>
        </w:rPr>
        <w:t>یده‌ای</w:t>
      </w:r>
      <w:r w:rsidRPr="00427ABC">
        <w:t xml:space="preserve"> </w:t>
      </w:r>
      <w:r w:rsidRPr="00427ABC">
        <w:rPr>
          <w:rFonts w:hint="cs"/>
          <w:rtl/>
        </w:rPr>
        <w:t>كه</w:t>
      </w:r>
      <w:r w:rsidRPr="00427ABC">
        <w:t xml:space="preserve"> </w:t>
      </w:r>
      <w:r w:rsidRPr="00427ABC">
        <w:rPr>
          <w:rFonts w:hint="cs"/>
          <w:rtl/>
        </w:rPr>
        <w:t>تقريبا</w:t>
      </w:r>
      <w:r w:rsidRPr="00427ABC">
        <w:t xml:space="preserve"> </w:t>
      </w:r>
      <w:r w:rsidRPr="00427ABC">
        <w:rPr>
          <w:rtl/>
        </w:rPr>
        <w:t>به</w:t>
      </w:r>
      <w:r w:rsidRPr="00427ABC">
        <w:rPr>
          <w:rFonts w:hint="cs"/>
          <w:rtl/>
        </w:rPr>
        <w:t xml:space="preserve"> </w:t>
      </w:r>
      <w:r w:rsidRPr="00427ABC">
        <w:rPr>
          <w:rtl/>
        </w:rPr>
        <w:t>‌طور</w:t>
      </w:r>
      <w:r w:rsidRPr="00427ABC">
        <w:rPr>
          <w:rFonts w:hint="cs"/>
          <w:rtl/>
        </w:rPr>
        <w:t xml:space="preserve"> </w:t>
      </w:r>
      <w:r w:rsidRPr="00427ABC">
        <w:rPr>
          <w:rtl/>
        </w:rPr>
        <w:t>کل</w:t>
      </w:r>
      <w:r w:rsidRPr="00427ABC">
        <w:rPr>
          <w:rFonts w:hint="cs"/>
          <w:rtl/>
        </w:rPr>
        <w:t>ی</w:t>
      </w:r>
      <w:r w:rsidRPr="00427ABC">
        <w:t xml:space="preserve"> </w:t>
      </w:r>
      <w:r w:rsidRPr="00427ABC">
        <w:rPr>
          <w:rFonts w:hint="cs"/>
          <w:rtl/>
        </w:rPr>
        <w:t>در</w:t>
      </w:r>
      <w:r w:rsidRPr="00427ABC">
        <w:t xml:space="preserve"> </w:t>
      </w:r>
      <w:r w:rsidRPr="00427ABC">
        <w:rPr>
          <w:rFonts w:hint="cs"/>
          <w:rtl/>
        </w:rPr>
        <w:t>تمام فرايندهای</w:t>
      </w:r>
      <w:r w:rsidRPr="00427ABC">
        <w:t xml:space="preserve"> </w:t>
      </w:r>
      <w:r w:rsidRPr="00427ABC">
        <w:rPr>
          <w:rFonts w:hint="cs"/>
          <w:rtl/>
        </w:rPr>
        <w:t>ديناميک</w:t>
      </w:r>
      <w:r w:rsidRPr="00427ABC">
        <w:t xml:space="preserve"> </w:t>
      </w:r>
      <w:r w:rsidRPr="00427ABC">
        <w:rPr>
          <w:rFonts w:hint="cs"/>
          <w:rtl/>
        </w:rPr>
        <w:t>سيالات</w:t>
      </w:r>
      <w:r w:rsidRPr="00427ABC">
        <w:t xml:space="preserve"> </w:t>
      </w:r>
      <w:r w:rsidRPr="00427ABC">
        <w:rPr>
          <w:rFonts w:hint="cs"/>
          <w:rtl/>
        </w:rPr>
        <w:t>حضور</w:t>
      </w:r>
      <w:r w:rsidRPr="00427ABC">
        <w:t xml:space="preserve"> </w:t>
      </w:r>
      <w:r w:rsidRPr="00427ABC">
        <w:rPr>
          <w:rFonts w:hint="cs"/>
          <w:rtl/>
        </w:rPr>
        <w:t>دارد،</w:t>
      </w:r>
      <w:r w:rsidRPr="00427ABC">
        <w:t xml:space="preserve"> </w:t>
      </w:r>
      <w:r w:rsidRPr="00427ABC">
        <w:rPr>
          <w:rFonts w:hint="cs"/>
          <w:rtl/>
        </w:rPr>
        <w:t>اطلاعات</w:t>
      </w:r>
      <w:r w:rsidRPr="00427ABC">
        <w:t xml:space="preserve"> </w:t>
      </w:r>
      <w:r w:rsidRPr="00427ABC">
        <w:rPr>
          <w:rFonts w:hint="cs"/>
          <w:rtl/>
        </w:rPr>
        <w:t>بسيار</w:t>
      </w:r>
      <w:r w:rsidRPr="00427ABC">
        <w:t xml:space="preserve"> </w:t>
      </w:r>
      <w:r w:rsidRPr="00427ABC">
        <w:rPr>
          <w:rFonts w:hint="cs"/>
          <w:rtl/>
        </w:rPr>
        <w:t>اندكی</w:t>
      </w:r>
      <w:r w:rsidRPr="00427ABC">
        <w:t xml:space="preserve"> </w:t>
      </w:r>
      <w:r w:rsidRPr="00427ABC">
        <w:rPr>
          <w:rFonts w:hint="cs"/>
          <w:rtl/>
        </w:rPr>
        <w:t>از</w:t>
      </w:r>
      <w:r w:rsidRPr="00427ABC">
        <w:t xml:space="preserve"> </w:t>
      </w:r>
      <w:r w:rsidRPr="00427ABC">
        <w:rPr>
          <w:rFonts w:hint="cs"/>
          <w:rtl/>
        </w:rPr>
        <w:t>طبيعت</w:t>
      </w:r>
      <w:r w:rsidRPr="00427ABC">
        <w:t xml:space="preserve"> </w:t>
      </w:r>
      <w:r w:rsidRPr="00427ABC">
        <w:rPr>
          <w:rFonts w:hint="cs"/>
          <w:rtl/>
        </w:rPr>
        <w:t>آن</w:t>
      </w:r>
      <w:r w:rsidRPr="00427ABC">
        <w:t xml:space="preserve"> </w:t>
      </w:r>
      <w:r w:rsidRPr="00427ABC">
        <w:rPr>
          <w:rFonts w:hint="cs"/>
          <w:rtl/>
        </w:rPr>
        <w:t>در دسترس است.</w:t>
      </w:r>
      <w:r w:rsidRPr="00427ABC">
        <w:rPr>
          <w:rtl/>
        </w:rPr>
        <w:t xml:space="preserve"> عدم</w:t>
      </w:r>
      <w:r w:rsidRPr="00427ABC">
        <w:t xml:space="preserve"> </w:t>
      </w:r>
      <w:r w:rsidRPr="00427ABC">
        <w:rPr>
          <w:rFonts w:hint="cs"/>
          <w:rtl/>
        </w:rPr>
        <w:t>درك</w:t>
      </w:r>
      <w:r w:rsidRPr="00427ABC">
        <w:t xml:space="preserve"> </w:t>
      </w:r>
      <w:r w:rsidRPr="00427ABC">
        <w:rPr>
          <w:rtl/>
        </w:rPr>
        <w:t>رضا</w:t>
      </w:r>
      <w:r w:rsidRPr="00427ABC">
        <w:rPr>
          <w:rFonts w:hint="cs"/>
          <w:rtl/>
        </w:rPr>
        <w:t>یت‌بخش</w:t>
      </w:r>
      <w:r w:rsidRPr="00427ABC">
        <w:t xml:space="preserve"> </w:t>
      </w:r>
      <w:r w:rsidRPr="00427ABC">
        <w:rPr>
          <w:rFonts w:hint="cs"/>
          <w:rtl/>
        </w:rPr>
        <w:t>از</w:t>
      </w:r>
      <w:r w:rsidRPr="00427ABC">
        <w:t xml:space="preserve"> </w:t>
      </w:r>
      <w:r w:rsidRPr="00427ABC">
        <w:rPr>
          <w:rFonts w:hint="cs"/>
          <w:rtl/>
        </w:rPr>
        <w:t>آشفتگی</w:t>
      </w:r>
      <w:r w:rsidRPr="00427ABC">
        <w:t xml:space="preserve"> </w:t>
      </w:r>
      <w:r w:rsidRPr="00427ABC">
        <w:rPr>
          <w:rFonts w:hint="cs"/>
          <w:rtl/>
        </w:rPr>
        <w:t>باعث</w:t>
      </w:r>
      <w:r w:rsidRPr="00427ABC">
        <w:t xml:space="preserve"> </w:t>
      </w:r>
      <w:r w:rsidRPr="00427ABC">
        <w:rPr>
          <w:rFonts w:hint="cs"/>
          <w:rtl/>
        </w:rPr>
        <w:t>شده</w:t>
      </w:r>
      <w:r w:rsidRPr="00427ABC">
        <w:t xml:space="preserve"> </w:t>
      </w:r>
      <w:r w:rsidRPr="00427ABC">
        <w:rPr>
          <w:rFonts w:hint="cs"/>
          <w:rtl/>
        </w:rPr>
        <w:t>است</w:t>
      </w:r>
      <w:r w:rsidRPr="00427ABC">
        <w:t xml:space="preserve"> </w:t>
      </w:r>
      <w:r w:rsidRPr="00427ABC">
        <w:rPr>
          <w:rFonts w:hint="cs"/>
          <w:rtl/>
        </w:rPr>
        <w:t>كه</w:t>
      </w:r>
      <w:r w:rsidRPr="00427ABC">
        <w:t xml:space="preserve"> </w:t>
      </w:r>
      <w:r w:rsidRPr="00427ABC">
        <w:rPr>
          <w:rFonts w:hint="cs"/>
          <w:rtl/>
        </w:rPr>
        <w:t>اين</w:t>
      </w:r>
      <w:r w:rsidRPr="00427ABC">
        <w:t xml:space="preserve"> </w:t>
      </w:r>
      <w:r w:rsidRPr="00427ABC">
        <w:rPr>
          <w:rFonts w:hint="cs"/>
          <w:rtl/>
        </w:rPr>
        <w:t>پديده</w:t>
      </w:r>
      <w:r w:rsidRPr="00427ABC">
        <w:t xml:space="preserve"> </w:t>
      </w:r>
      <w:r w:rsidRPr="00427ABC">
        <w:rPr>
          <w:rtl/>
        </w:rPr>
        <w:t>به</w:t>
      </w:r>
      <w:r w:rsidRPr="00427ABC">
        <w:rPr>
          <w:rFonts w:hint="cs"/>
          <w:rtl/>
        </w:rPr>
        <w:t xml:space="preserve"> </w:t>
      </w:r>
      <w:r w:rsidRPr="00427ABC">
        <w:rPr>
          <w:rtl/>
        </w:rPr>
        <w:t>‌عنوان</w:t>
      </w:r>
      <w:r w:rsidRPr="00427ABC">
        <w:t xml:space="preserve"> </w:t>
      </w:r>
      <w:r w:rsidRPr="00427ABC">
        <w:rPr>
          <w:rFonts w:hint="cs"/>
          <w:rtl/>
        </w:rPr>
        <w:t>يک</w:t>
      </w:r>
      <w:r w:rsidRPr="00427ABC">
        <w:t xml:space="preserve"> </w:t>
      </w:r>
      <w:r w:rsidRPr="00427ABC">
        <w:rPr>
          <w:rFonts w:hint="cs"/>
          <w:rtl/>
        </w:rPr>
        <w:t>چالش اساسی</w:t>
      </w:r>
      <w:r w:rsidRPr="00427ABC">
        <w:t xml:space="preserve"> </w:t>
      </w:r>
      <w:r w:rsidRPr="00427ABC">
        <w:rPr>
          <w:rtl/>
        </w:rPr>
        <w:t>در مقابل</w:t>
      </w:r>
      <w:r w:rsidRPr="00427ABC">
        <w:t xml:space="preserve"> </w:t>
      </w:r>
      <w:r w:rsidRPr="00427ABC">
        <w:rPr>
          <w:rFonts w:hint="cs"/>
          <w:rtl/>
        </w:rPr>
        <w:t>دانشمندان</w:t>
      </w:r>
      <w:r w:rsidRPr="00427ABC">
        <w:t xml:space="preserve"> </w:t>
      </w:r>
      <w:r w:rsidRPr="00427ABC">
        <w:rPr>
          <w:rFonts w:hint="cs"/>
          <w:rtl/>
        </w:rPr>
        <w:t>و</w:t>
      </w:r>
      <w:r w:rsidRPr="00427ABC">
        <w:t xml:space="preserve"> </w:t>
      </w:r>
      <w:r w:rsidRPr="00427ABC">
        <w:rPr>
          <w:rFonts w:hint="cs"/>
          <w:rtl/>
        </w:rPr>
        <w:t>مهندسين</w:t>
      </w:r>
      <w:r w:rsidRPr="00427ABC">
        <w:t xml:space="preserve"> </w:t>
      </w:r>
      <w:r w:rsidRPr="00427ABC">
        <w:rPr>
          <w:rFonts w:hint="cs"/>
          <w:rtl/>
        </w:rPr>
        <w:t>باقی</w:t>
      </w:r>
      <w:r w:rsidRPr="00427ABC">
        <w:t xml:space="preserve"> </w:t>
      </w:r>
      <w:r w:rsidRPr="00427ABC">
        <w:rPr>
          <w:rFonts w:hint="cs"/>
          <w:rtl/>
        </w:rPr>
        <w:t>بماند.</w:t>
      </w:r>
    </w:p>
    <w:bookmarkEnd w:id="28"/>
    <w:p w14:paraId="46599FDD" w14:textId="209582D4" w:rsidR="0083149F" w:rsidRPr="00427ABC" w:rsidRDefault="0083149F" w:rsidP="0083149F">
      <w:pPr>
        <w:pStyle w:val="a5"/>
        <w:rPr>
          <w:rFonts w:ascii="B Lotus"/>
          <w:sz w:val="28"/>
          <w:rtl/>
          <w:lang w:bidi="ar-SA"/>
        </w:rPr>
      </w:pPr>
      <w:r w:rsidRPr="00427ABC">
        <w:rPr>
          <w:rFonts w:hint="cs"/>
          <w:rtl/>
          <w:lang w:bidi="ar-SA"/>
        </w:rPr>
        <w:t>معادلات</w:t>
      </w:r>
      <w:r w:rsidRPr="00427ABC">
        <w:rPr>
          <w:lang w:bidi="ar-SA"/>
        </w:rPr>
        <w:t xml:space="preserve"> </w:t>
      </w:r>
      <w:r w:rsidRPr="00427ABC">
        <w:rPr>
          <w:rFonts w:hint="cs"/>
          <w:rtl/>
          <w:lang w:bidi="ar-SA"/>
        </w:rPr>
        <w:t>حركت</w:t>
      </w:r>
      <w:r w:rsidRPr="00427ABC">
        <w:rPr>
          <w:lang w:bidi="ar-SA"/>
        </w:rPr>
        <w:t xml:space="preserve"> </w:t>
      </w:r>
      <w:r w:rsidRPr="00427ABC">
        <w:rPr>
          <w:rFonts w:hint="cs"/>
          <w:rtl/>
          <w:lang w:bidi="ar-SA"/>
        </w:rPr>
        <w:t>سيال</w:t>
      </w:r>
      <w:r w:rsidRPr="00427ABC">
        <w:rPr>
          <w:lang w:bidi="ar-SA"/>
        </w:rPr>
        <w:t xml:space="preserve"> </w:t>
      </w:r>
      <w:r w:rsidRPr="00427ABC">
        <w:rPr>
          <w:rFonts w:hint="cs"/>
          <w:rtl/>
          <w:lang w:bidi="ar-SA"/>
        </w:rPr>
        <w:t>در</w:t>
      </w:r>
      <w:r w:rsidRPr="00427ABC">
        <w:rPr>
          <w:lang w:bidi="ar-SA"/>
        </w:rPr>
        <w:t xml:space="preserve"> </w:t>
      </w:r>
      <w:r w:rsidRPr="00427ABC">
        <w:rPr>
          <w:rFonts w:hint="cs"/>
          <w:rtl/>
          <w:lang w:bidi="ar-SA"/>
        </w:rPr>
        <w:t>اواخر</w:t>
      </w:r>
      <w:r w:rsidRPr="00427ABC">
        <w:rPr>
          <w:lang w:bidi="ar-SA"/>
        </w:rPr>
        <w:t xml:space="preserve"> </w:t>
      </w:r>
      <w:r w:rsidRPr="00427ABC">
        <w:rPr>
          <w:rFonts w:hint="cs"/>
          <w:rtl/>
          <w:lang w:bidi="ar-SA"/>
        </w:rPr>
        <w:t>قرن</w:t>
      </w:r>
      <w:r w:rsidRPr="00427ABC">
        <w:rPr>
          <w:lang w:bidi="ar-SA"/>
        </w:rPr>
        <w:t xml:space="preserve"> </w:t>
      </w:r>
      <w:r w:rsidRPr="00427ABC">
        <w:rPr>
          <w:rFonts w:hint="cs"/>
          <w:rtl/>
          <w:lang w:bidi="ar-SA"/>
        </w:rPr>
        <w:t>نوزده</w:t>
      </w:r>
      <w:r w:rsidRPr="00427ABC">
        <w:rPr>
          <w:lang w:bidi="ar-SA"/>
        </w:rPr>
        <w:t xml:space="preserve"> </w:t>
      </w:r>
      <w:r w:rsidRPr="00427ABC">
        <w:rPr>
          <w:rFonts w:hint="cs"/>
          <w:rtl/>
          <w:lang w:bidi="ar-SA"/>
        </w:rPr>
        <w:t>به دست</w:t>
      </w:r>
      <w:r w:rsidRPr="00427ABC">
        <w:rPr>
          <w:lang w:bidi="ar-SA"/>
        </w:rPr>
        <w:t xml:space="preserve"> </w:t>
      </w:r>
      <w:r w:rsidRPr="00427ABC">
        <w:rPr>
          <w:rFonts w:hint="cs"/>
          <w:rtl/>
          <w:lang w:bidi="ar-SA"/>
        </w:rPr>
        <w:t>آمد</w:t>
      </w:r>
      <w:r w:rsidRPr="00427ABC">
        <w:rPr>
          <w:lang w:bidi="ar-SA"/>
        </w:rPr>
        <w:t xml:space="preserve"> </w:t>
      </w:r>
      <w:r w:rsidRPr="00427ABC">
        <w:rPr>
          <w:rFonts w:hint="cs"/>
          <w:rtl/>
          <w:lang w:bidi="ar-SA"/>
        </w:rPr>
        <w:t>و</w:t>
      </w:r>
      <w:r w:rsidRPr="00427ABC">
        <w:rPr>
          <w:lang w:bidi="ar-SA"/>
        </w:rPr>
        <w:t xml:space="preserve"> </w:t>
      </w:r>
      <w:r w:rsidRPr="00427ABC">
        <w:rPr>
          <w:rFonts w:hint="cs"/>
          <w:rtl/>
          <w:lang w:bidi="ar-SA"/>
        </w:rPr>
        <w:t>از</w:t>
      </w:r>
      <w:r w:rsidRPr="00427ABC">
        <w:rPr>
          <w:lang w:bidi="ar-SA"/>
        </w:rPr>
        <w:t xml:space="preserve"> </w:t>
      </w:r>
      <w:r w:rsidRPr="00427ABC">
        <w:rPr>
          <w:rFonts w:hint="cs"/>
          <w:rtl/>
          <w:lang w:bidi="ar-SA"/>
        </w:rPr>
        <w:t>اواخر</w:t>
      </w:r>
      <w:r w:rsidRPr="00427ABC">
        <w:rPr>
          <w:lang w:bidi="ar-SA"/>
        </w:rPr>
        <w:t xml:space="preserve"> </w:t>
      </w:r>
      <w:r w:rsidRPr="00427ABC">
        <w:rPr>
          <w:rFonts w:hint="cs"/>
          <w:rtl/>
          <w:lang w:bidi="ar-SA"/>
        </w:rPr>
        <w:t>آن</w:t>
      </w:r>
      <w:r w:rsidRPr="00427ABC">
        <w:rPr>
          <w:lang w:bidi="ar-SA"/>
        </w:rPr>
        <w:t xml:space="preserve"> </w:t>
      </w:r>
      <w:r w:rsidRPr="00427ABC">
        <w:rPr>
          <w:rFonts w:hint="cs"/>
          <w:rtl/>
          <w:lang w:bidi="ar-SA"/>
        </w:rPr>
        <w:t>زمان</w:t>
      </w:r>
      <w:r w:rsidRPr="00427ABC">
        <w:rPr>
          <w:lang w:bidi="ar-SA"/>
        </w:rPr>
        <w:t xml:space="preserve"> </w:t>
      </w:r>
      <w:r w:rsidRPr="00427ABC">
        <w:rPr>
          <w:rFonts w:hint="cs"/>
          <w:rtl/>
          <w:lang w:bidi="ar-SA"/>
        </w:rPr>
        <w:t>نيز</w:t>
      </w:r>
      <w:r w:rsidRPr="00427ABC">
        <w:rPr>
          <w:lang w:bidi="ar-SA"/>
        </w:rPr>
        <w:t xml:space="preserve"> </w:t>
      </w:r>
      <w:r w:rsidRPr="00427ABC">
        <w:rPr>
          <w:rFonts w:hint="cs"/>
          <w:rtl/>
          <w:lang w:bidi="ar-SA"/>
        </w:rPr>
        <w:t>آشفتگی</w:t>
      </w:r>
      <w:r w:rsidRPr="00427ABC">
        <w:rPr>
          <w:lang w:bidi="ar-SA"/>
        </w:rPr>
        <w:t xml:space="preserve"> </w:t>
      </w:r>
      <w:r w:rsidRPr="00427ABC">
        <w:rPr>
          <w:rtl/>
          <w:lang w:bidi="ar-SA"/>
        </w:rPr>
        <w:t>مورد</w:t>
      </w:r>
      <w:r w:rsidRPr="00427ABC">
        <w:rPr>
          <w:rFonts w:hint="cs"/>
          <w:rtl/>
          <w:lang w:bidi="ar-SA"/>
        </w:rPr>
        <w:t xml:space="preserve"> </w:t>
      </w:r>
      <w:r w:rsidRPr="00427ABC">
        <w:rPr>
          <w:rtl/>
          <w:lang w:bidi="ar-SA"/>
        </w:rPr>
        <w:t>مطالعه</w:t>
      </w:r>
      <w:r w:rsidRPr="00427ABC">
        <w:rPr>
          <w:rFonts w:ascii="B Lotus"/>
          <w:sz w:val="28"/>
          <w:lang w:bidi="ar-SA"/>
        </w:rPr>
        <w:t xml:space="preserve"> </w:t>
      </w:r>
      <w:r w:rsidRPr="00427ABC">
        <w:rPr>
          <w:rFonts w:ascii="B Lotus"/>
          <w:sz w:val="28"/>
          <w:rtl/>
          <w:lang w:bidi="ar-SA"/>
        </w:rPr>
        <w:t>قرار</w:t>
      </w:r>
      <w:r w:rsidRPr="00427ABC">
        <w:rPr>
          <w:rFonts w:ascii="B Lotus" w:hint="cs"/>
          <w:sz w:val="28"/>
          <w:rtl/>
          <w:lang w:bidi="ar-SA"/>
        </w:rPr>
        <w:t xml:space="preserve"> </w:t>
      </w:r>
      <w:r w:rsidRPr="00427ABC">
        <w:rPr>
          <w:rFonts w:ascii="B Lotus"/>
          <w:sz w:val="28"/>
          <w:rtl/>
          <w:lang w:bidi="ar-SA"/>
        </w:rPr>
        <w:t>گرفته</w:t>
      </w:r>
      <w:r w:rsidRPr="00427ABC">
        <w:rPr>
          <w:rFonts w:ascii="B Lotus"/>
          <w:sz w:val="28"/>
          <w:lang w:bidi="ar-SA"/>
        </w:rPr>
        <w:t xml:space="preserve"> </w:t>
      </w:r>
      <w:r w:rsidRPr="00427ABC">
        <w:rPr>
          <w:rFonts w:ascii="B Lotus" w:hint="cs"/>
          <w:sz w:val="28"/>
          <w:rtl/>
          <w:lang w:bidi="ar-SA"/>
        </w:rPr>
        <w:t>است</w:t>
      </w:r>
      <w:r w:rsidRPr="00427ABC">
        <w:rPr>
          <w:rFonts w:ascii="B Lotus"/>
          <w:sz w:val="28"/>
          <w:lang w:bidi="ar-SA"/>
        </w:rPr>
        <w:t xml:space="preserve"> </w:t>
      </w:r>
      <w:r w:rsidRPr="00427ABC">
        <w:rPr>
          <w:rFonts w:ascii="B Lotus" w:hint="cs"/>
          <w:sz w:val="28"/>
          <w:rtl/>
          <w:lang w:bidi="ar-SA"/>
        </w:rPr>
        <w:t>و</w:t>
      </w:r>
      <w:r w:rsidRPr="00427ABC">
        <w:rPr>
          <w:rFonts w:ascii="B Lotus"/>
          <w:sz w:val="28"/>
          <w:lang w:bidi="ar-SA"/>
        </w:rPr>
        <w:t xml:space="preserve"> </w:t>
      </w:r>
      <w:r w:rsidRPr="00427ABC">
        <w:rPr>
          <w:rFonts w:ascii="B Lotus" w:hint="cs"/>
          <w:sz w:val="28"/>
          <w:rtl/>
          <w:lang w:bidi="ar-SA"/>
        </w:rPr>
        <w:t>همچنان</w:t>
      </w:r>
      <w:r w:rsidRPr="00427ABC">
        <w:rPr>
          <w:rFonts w:ascii="B Lotus"/>
          <w:sz w:val="28"/>
          <w:lang w:bidi="ar-SA"/>
        </w:rPr>
        <w:t xml:space="preserve"> </w:t>
      </w:r>
      <w:r w:rsidRPr="00427ABC">
        <w:rPr>
          <w:rFonts w:ascii="B Lotus" w:hint="cs"/>
          <w:sz w:val="28"/>
          <w:rtl/>
          <w:lang w:bidi="ar-SA"/>
        </w:rPr>
        <w:t>در</w:t>
      </w:r>
      <w:r w:rsidRPr="00427ABC">
        <w:rPr>
          <w:rFonts w:ascii="B Lotus"/>
          <w:sz w:val="28"/>
          <w:lang w:bidi="ar-SA"/>
        </w:rPr>
        <w:t xml:space="preserve"> </w:t>
      </w:r>
      <w:r w:rsidRPr="00427ABC">
        <w:rPr>
          <w:rFonts w:ascii="B Lotus" w:hint="cs"/>
          <w:sz w:val="28"/>
          <w:rtl/>
          <w:lang w:bidi="ar-SA"/>
        </w:rPr>
        <w:t>قرن</w:t>
      </w:r>
      <w:r w:rsidRPr="00427ABC">
        <w:rPr>
          <w:rFonts w:ascii="B Lotus"/>
          <w:sz w:val="28"/>
          <w:lang w:bidi="ar-SA"/>
        </w:rPr>
        <w:t xml:space="preserve"> </w:t>
      </w:r>
      <w:r w:rsidRPr="00427ABC">
        <w:rPr>
          <w:rFonts w:ascii="B Lotus" w:hint="cs"/>
          <w:sz w:val="28"/>
          <w:rtl/>
          <w:lang w:bidi="ar-SA"/>
        </w:rPr>
        <w:t>بيست</w:t>
      </w:r>
      <w:r w:rsidRPr="00427ABC">
        <w:rPr>
          <w:rFonts w:ascii="B Lotus"/>
          <w:sz w:val="28"/>
          <w:lang w:bidi="ar-SA"/>
        </w:rPr>
        <w:t xml:space="preserve"> </w:t>
      </w:r>
      <w:r w:rsidRPr="00427ABC">
        <w:rPr>
          <w:rFonts w:ascii="B Lotus" w:hint="cs"/>
          <w:sz w:val="28"/>
          <w:rtl/>
          <w:lang w:bidi="ar-SA"/>
        </w:rPr>
        <w:t>و</w:t>
      </w:r>
      <w:r w:rsidRPr="00427ABC">
        <w:rPr>
          <w:rFonts w:ascii="B Lotus"/>
          <w:sz w:val="28"/>
          <w:lang w:bidi="ar-SA"/>
        </w:rPr>
        <w:t xml:space="preserve"> </w:t>
      </w:r>
      <w:r w:rsidRPr="00427ABC">
        <w:rPr>
          <w:rFonts w:ascii="B Lotus" w:hint="cs"/>
          <w:sz w:val="28"/>
          <w:rtl/>
          <w:lang w:bidi="ar-SA"/>
        </w:rPr>
        <w:t>يكم،</w:t>
      </w:r>
      <w:r w:rsidRPr="00427ABC">
        <w:rPr>
          <w:rFonts w:ascii="B Lotus"/>
          <w:sz w:val="28"/>
          <w:lang w:bidi="ar-SA"/>
        </w:rPr>
        <w:t xml:space="preserve"> </w:t>
      </w:r>
      <w:r w:rsidRPr="00427ABC">
        <w:rPr>
          <w:rFonts w:ascii="B Lotus" w:hint="cs"/>
          <w:sz w:val="28"/>
          <w:rtl/>
          <w:lang w:bidi="ar-SA"/>
        </w:rPr>
        <w:t>پديده</w:t>
      </w:r>
      <w:r w:rsidRPr="00427ABC">
        <w:rPr>
          <w:rFonts w:ascii="B Lotus"/>
          <w:sz w:val="28"/>
          <w:lang w:bidi="ar-SA"/>
        </w:rPr>
        <w:t xml:space="preserve"> </w:t>
      </w:r>
      <w:r w:rsidRPr="00427ABC">
        <w:rPr>
          <w:rFonts w:ascii="B Lotus" w:hint="cs"/>
          <w:sz w:val="28"/>
          <w:rtl/>
          <w:lang w:bidi="ar-SA"/>
        </w:rPr>
        <w:t>آشفتگی</w:t>
      </w:r>
      <w:r w:rsidRPr="00427ABC">
        <w:rPr>
          <w:rFonts w:ascii="B Lotus"/>
          <w:sz w:val="28"/>
          <w:lang w:bidi="ar-SA"/>
        </w:rPr>
        <w:t xml:space="preserve"> </w:t>
      </w:r>
      <w:r w:rsidRPr="00427ABC">
        <w:rPr>
          <w:rFonts w:ascii="B Lotus" w:hint="cs"/>
          <w:sz w:val="28"/>
          <w:rtl/>
          <w:lang w:bidi="ar-SA"/>
        </w:rPr>
        <w:t>چالشی</w:t>
      </w:r>
      <w:r w:rsidRPr="00427ABC">
        <w:rPr>
          <w:rFonts w:ascii="B Lotus"/>
          <w:sz w:val="28"/>
          <w:lang w:bidi="ar-SA"/>
        </w:rPr>
        <w:t xml:space="preserve"> </w:t>
      </w:r>
      <w:r w:rsidRPr="00427ABC">
        <w:rPr>
          <w:rFonts w:ascii="B Lotus" w:hint="cs"/>
          <w:sz w:val="28"/>
          <w:rtl/>
          <w:lang w:bidi="ar-SA"/>
        </w:rPr>
        <w:t>مهم</w:t>
      </w:r>
      <w:r w:rsidRPr="00427ABC">
        <w:rPr>
          <w:rFonts w:ascii="B Lotus"/>
          <w:sz w:val="28"/>
          <w:lang w:bidi="ar-SA"/>
        </w:rPr>
        <w:t xml:space="preserve"> </w:t>
      </w:r>
      <w:r w:rsidRPr="00427ABC">
        <w:rPr>
          <w:rFonts w:ascii="B Lotus" w:hint="cs"/>
          <w:sz w:val="28"/>
          <w:rtl/>
          <w:lang w:bidi="ar-SA"/>
        </w:rPr>
        <w:t>در</w:t>
      </w:r>
      <w:r w:rsidRPr="00427ABC">
        <w:rPr>
          <w:rFonts w:ascii="B Lotus"/>
          <w:sz w:val="28"/>
          <w:lang w:bidi="ar-SA"/>
        </w:rPr>
        <w:t xml:space="preserve"> </w:t>
      </w:r>
      <w:r w:rsidRPr="00427ABC">
        <w:rPr>
          <w:rFonts w:ascii="B Lotus" w:hint="cs"/>
          <w:sz w:val="28"/>
          <w:rtl/>
          <w:lang w:bidi="ar-SA"/>
        </w:rPr>
        <w:t xml:space="preserve">فيزيک </w:t>
      </w:r>
      <w:r w:rsidRPr="00427ABC">
        <w:rPr>
          <w:rFonts w:ascii="B Lotus"/>
          <w:sz w:val="28"/>
          <w:rtl/>
          <w:lang w:bidi="ar-SA"/>
        </w:rPr>
        <w:t>باق</w:t>
      </w:r>
      <w:r w:rsidRPr="00427ABC">
        <w:rPr>
          <w:rFonts w:ascii="B Lotus" w:hint="cs"/>
          <w:sz w:val="28"/>
          <w:rtl/>
          <w:lang w:bidi="ar-SA"/>
        </w:rPr>
        <w:t>ی‌مانده</w:t>
      </w:r>
      <w:r w:rsidRPr="00427ABC">
        <w:rPr>
          <w:rFonts w:ascii="B Lotus"/>
          <w:sz w:val="28"/>
          <w:lang w:bidi="ar-SA"/>
        </w:rPr>
        <w:t xml:space="preserve"> </w:t>
      </w:r>
      <w:r w:rsidRPr="00427ABC">
        <w:rPr>
          <w:rFonts w:ascii="B Lotus" w:hint="cs"/>
          <w:sz w:val="28"/>
          <w:rtl/>
          <w:lang w:bidi="ar-SA"/>
        </w:rPr>
        <w:t>است</w:t>
      </w:r>
      <w:r w:rsidR="001D67A3">
        <w:rPr>
          <w:rFonts w:ascii="B Lotus" w:hint="cs"/>
          <w:sz w:val="28"/>
          <w:rtl/>
          <w:lang w:bidi="ar-SA"/>
        </w:rPr>
        <w:t xml:space="preserve"> </w:t>
      </w:r>
      <w:r w:rsidRPr="00427ABC">
        <w:rPr>
          <w:rFonts w:ascii="B Lotus" w:hint="cs"/>
          <w:sz w:val="28"/>
          <w:rtl/>
          <w:lang w:bidi="ar-SA"/>
        </w:rPr>
        <w:t>.</w:t>
      </w:r>
    </w:p>
    <w:p w14:paraId="7756BBDF" w14:textId="77777777" w:rsidR="0083149F" w:rsidRPr="00427ABC" w:rsidRDefault="0083149F" w:rsidP="0083149F">
      <w:pPr>
        <w:pStyle w:val="a5"/>
        <w:rPr>
          <w:rFonts w:ascii="B Lotus"/>
          <w:sz w:val="28"/>
          <w:rtl/>
          <w:lang w:bidi="ar-SA"/>
        </w:rPr>
      </w:pPr>
      <w:r w:rsidRPr="00427ABC">
        <w:rPr>
          <w:rFonts w:ascii="B Lotus" w:hint="cs"/>
          <w:sz w:val="28"/>
          <w:rtl/>
          <w:lang w:bidi="ar-SA"/>
        </w:rPr>
        <w:t>دانشمندان</w:t>
      </w:r>
      <w:r w:rsidRPr="00427ABC">
        <w:rPr>
          <w:rFonts w:ascii="B Lotus"/>
          <w:sz w:val="28"/>
          <w:lang w:bidi="ar-SA"/>
        </w:rPr>
        <w:t xml:space="preserve"> </w:t>
      </w:r>
      <w:r w:rsidRPr="00427ABC">
        <w:rPr>
          <w:rFonts w:ascii="B Lotus" w:hint="cs"/>
          <w:sz w:val="28"/>
          <w:rtl/>
          <w:lang w:bidi="ar-SA"/>
        </w:rPr>
        <w:t>با</w:t>
      </w:r>
      <w:r w:rsidRPr="00427ABC">
        <w:rPr>
          <w:rFonts w:ascii="B Lotus"/>
          <w:sz w:val="28"/>
          <w:lang w:bidi="ar-SA"/>
        </w:rPr>
        <w:t xml:space="preserve"> </w:t>
      </w:r>
      <w:r w:rsidRPr="00427ABC">
        <w:rPr>
          <w:rFonts w:ascii="B Lotus" w:hint="cs"/>
          <w:sz w:val="28"/>
          <w:rtl/>
          <w:lang w:bidi="ar-SA"/>
        </w:rPr>
        <w:t>استفاده</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sz w:val="28"/>
          <w:rtl/>
          <w:lang w:bidi="ar-SA"/>
        </w:rPr>
        <w:t>فرض‌ها</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ساده كننده</w:t>
      </w:r>
      <w:r w:rsidRPr="00427ABC">
        <w:rPr>
          <w:rFonts w:ascii="B Lotus"/>
          <w:sz w:val="28"/>
          <w:lang w:bidi="ar-SA"/>
        </w:rPr>
        <w:t xml:space="preserve"> </w:t>
      </w:r>
      <w:r w:rsidRPr="00427ABC">
        <w:rPr>
          <w:rFonts w:ascii="B Lotus" w:hint="cs"/>
          <w:sz w:val="28"/>
          <w:rtl/>
          <w:lang w:bidi="ar-SA"/>
        </w:rPr>
        <w:t>سعی</w:t>
      </w:r>
      <w:r w:rsidRPr="00427ABC">
        <w:rPr>
          <w:rFonts w:ascii="B Lotus"/>
          <w:sz w:val="28"/>
          <w:lang w:bidi="ar-SA"/>
        </w:rPr>
        <w:t xml:space="preserve"> </w:t>
      </w:r>
      <w:r w:rsidRPr="00427ABC">
        <w:rPr>
          <w:rFonts w:ascii="B Lotus" w:hint="cs"/>
          <w:sz w:val="28"/>
          <w:rtl/>
          <w:lang w:bidi="ar-SA"/>
        </w:rPr>
        <w:t>در</w:t>
      </w:r>
      <w:r w:rsidRPr="00427ABC">
        <w:rPr>
          <w:rFonts w:ascii="B Lotus"/>
          <w:sz w:val="28"/>
          <w:lang w:bidi="ar-SA"/>
        </w:rPr>
        <w:t xml:space="preserve"> </w:t>
      </w:r>
      <w:r w:rsidRPr="00427ABC">
        <w:rPr>
          <w:rFonts w:ascii="B Lotus"/>
          <w:sz w:val="28"/>
          <w:rtl/>
          <w:lang w:bidi="ar-SA"/>
        </w:rPr>
        <w:t>مدل‌ساز</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آشفتگی</w:t>
      </w:r>
      <w:r w:rsidRPr="00427ABC">
        <w:rPr>
          <w:rFonts w:ascii="B Lotus"/>
          <w:sz w:val="28"/>
          <w:lang w:bidi="ar-SA"/>
        </w:rPr>
        <w:t xml:space="preserve"> </w:t>
      </w:r>
      <w:r w:rsidRPr="00427ABC">
        <w:rPr>
          <w:rFonts w:ascii="B Lotus"/>
          <w:sz w:val="28"/>
          <w:rtl/>
          <w:lang w:bidi="ar-SA"/>
        </w:rPr>
        <w:t>داشته‌اند</w:t>
      </w:r>
      <w:r w:rsidRPr="00427ABC">
        <w:rPr>
          <w:rFonts w:ascii="B Lotus" w:hint="cs"/>
          <w:sz w:val="28"/>
          <w:rtl/>
          <w:lang w:bidi="ar-SA"/>
        </w:rPr>
        <w:t>.</w:t>
      </w:r>
      <w:r w:rsidRPr="00427ABC">
        <w:rPr>
          <w:rFonts w:ascii="B Lotus"/>
          <w:sz w:val="28"/>
          <w:lang w:bidi="ar-SA"/>
        </w:rPr>
        <w:t xml:space="preserve"> </w:t>
      </w:r>
      <w:r w:rsidRPr="00427ABC">
        <w:rPr>
          <w:rFonts w:ascii="B Lotus" w:hint="cs"/>
          <w:sz w:val="28"/>
          <w:rtl/>
          <w:lang w:bidi="ar-SA"/>
        </w:rPr>
        <w:t xml:space="preserve">اين </w:t>
      </w:r>
      <w:r w:rsidRPr="00427ABC">
        <w:rPr>
          <w:rFonts w:ascii="B Lotus"/>
          <w:sz w:val="28"/>
          <w:rtl/>
          <w:lang w:bidi="ar-SA"/>
        </w:rPr>
        <w:t>تلاش‌ها</w:t>
      </w:r>
      <w:r w:rsidRPr="00427ABC">
        <w:rPr>
          <w:rFonts w:ascii="B Lotus"/>
          <w:sz w:val="28"/>
          <w:lang w:bidi="ar-SA"/>
        </w:rPr>
        <w:t xml:space="preserve"> </w:t>
      </w:r>
      <w:r w:rsidRPr="00427ABC">
        <w:rPr>
          <w:rFonts w:ascii="B Lotus" w:hint="cs"/>
          <w:sz w:val="28"/>
          <w:rtl/>
          <w:lang w:bidi="ar-SA"/>
        </w:rPr>
        <w:t>كه</w:t>
      </w:r>
      <w:r w:rsidRPr="00427ABC">
        <w:rPr>
          <w:rFonts w:ascii="B Lotus"/>
          <w:sz w:val="28"/>
          <w:lang w:bidi="ar-SA"/>
        </w:rPr>
        <w:t xml:space="preserve"> </w:t>
      </w:r>
      <w:r w:rsidRPr="00427ABC">
        <w:rPr>
          <w:rFonts w:ascii="B Lotus"/>
          <w:sz w:val="28"/>
          <w:rtl/>
          <w:lang w:bidi="ar-SA"/>
        </w:rPr>
        <w:t>گام‌ها</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مهمی</w:t>
      </w:r>
      <w:r w:rsidRPr="00427ABC">
        <w:rPr>
          <w:rFonts w:ascii="B Lotus"/>
          <w:sz w:val="28"/>
          <w:lang w:bidi="ar-SA"/>
        </w:rPr>
        <w:t xml:space="preserve"> </w:t>
      </w:r>
      <w:r w:rsidRPr="00427ABC">
        <w:rPr>
          <w:rFonts w:ascii="B Lotus" w:hint="cs"/>
          <w:sz w:val="28"/>
          <w:rtl/>
          <w:lang w:bidi="ar-SA"/>
        </w:rPr>
        <w:t>در</w:t>
      </w:r>
      <w:r w:rsidRPr="00427ABC">
        <w:rPr>
          <w:rFonts w:ascii="B Lotus"/>
          <w:sz w:val="28"/>
          <w:lang w:bidi="ar-SA"/>
        </w:rPr>
        <w:t xml:space="preserve"> </w:t>
      </w:r>
      <w:r w:rsidRPr="00427ABC">
        <w:rPr>
          <w:rFonts w:ascii="B Lotus"/>
          <w:sz w:val="28"/>
          <w:rtl/>
          <w:lang w:bidi="ar-SA"/>
        </w:rPr>
        <w:t>مدل‌ساز</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پديده</w:t>
      </w:r>
      <w:r w:rsidRPr="00427ABC">
        <w:rPr>
          <w:rFonts w:ascii="B Lotus"/>
          <w:sz w:val="28"/>
          <w:lang w:bidi="ar-SA"/>
        </w:rPr>
        <w:t xml:space="preserve"> </w:t>
      </w:r>
      <w:r w:rsidRPr="00427ABC">
        <w:rPr>
          <w:rFonts w:ascii="B Lotus" w:hint="cs"/>
          <w:sz w:val="28"/>
          <w:rtl/>
          <w:lang w:bidi="ar-SA"/>
        </w:rPr>
        <w:t>آشفتگی</w:t>
      </w:r>
      <w:r w:rsidRPr="00427ABC">
        <w:rPr>
          <w:rFonts w:ascii="B Lotus"/>
          <w:sz w:val="28"/>
          <w:lang w:bidi="ar-SA"/>
        </w:rPr>
        <w:t xml:space="preserve"> </w:t>
      </w:r>
      <w:r w:rsidRPr="00427ABC">
        <w:rPr>
          <w:rFonts w:ascii="B Lotus" w:hint="cs"/>
          <w:sz w:val="28"/>
          <w:rtl/>
          <w:lang w:bidi="ar-SA"/>
        </w:rPr>
        <w:t>بوده</w:t>
      </w:r>
      <w:r w:rsidRPr="00427ABC">
        <w:rPr>
          <w:rFonts w:ascii="B Lotus"/>
          <w:sz w:val="28"/>
          <w:lang w:bidi="ar-SA"/>
        </w:rPr>
        <w:t xml:space="preserve"> </w:t>
      </w:r>
      <w:r w:rsidRPr="00427ABC">
        <w:rPr>
          <w:rFonts w:ascii="B Lotus" w:hint="cs"/>
          <w:sz w:val="28"/>
          <w:rtl/>
          <w:lang w:bidi="ar-SA"/>
        </w:rPr>
        <w:t>است،سبب</w:t>
      </w:r>
      <w:r w:rsidRPr="00427ABC">
        <w:rPr>
          <w:rFonts w:ascii="B Lotus"/>
          <w:sz w:val="28"/>
          <w:lang w:bidi="ar-SA"/>
        </w:rPr>
        <w:t xml:space="preserve"> </w:t>
      </w:r>
      <w:r w:rsidRPr="00427ABC">
        <w:rPr>
          <w:rFonts w:ascii="B Lotus" w:hint="cs"/>
          <w:sz w:val="28"/>
          <w:rtl/>
          <w:lang w:bidi="ar-SA"/>
        </w:rPr>
        <w:t>ارائه</w:t>
      </w:r>
      <w:r w:rsidRPr="00427ABC">
        <w:rPr>
          <w:rFonts w:ascii="B Lotus"/>
          <w:sz w:val="28"/>
          <w:lang w:bidi="ar-SA"/>
        </w:rPr>
        <w:t xml:space="preserve"> </w:t>
      </w:r>
      <w:r w:rsidRPr="00427ABC">
        <w:rPr>
          <w:rFonts w:ascii="B Lotus"/>
          <w:sz w:val="28"/>
          <w:rtl/>
          <w:lang w:bidi="ar-SA"/>
        </w:rPr>
        <w:t>مدل‌ها</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گوناگونی شده</w:t>
      </w:r>
      <w:r w:rsidRPr="00427ABC">
        <w:rPr>
          <w:rFonts w:ascii="B Lotus"/>
          <w:sz w:val="28"/>
          <w:lang w:bidi="ar-SA"/>
        </w:rPr>
        <w:t xml:space="preserve"> </w:t>
      </w:r>
      <w:r w:rsidRPr="00427ABC">
        <w:rPr>
          <w:rFonts w:ascii="B Lotus" w:hint="cs"/>
          <w:sz w:val="28"/>
          <w:rtl/>
          <w:lang w:bidi="ar-SA"/>
        </w:rPr>
        <w:t>است</w:t>
      </w:r>
      <w:r w:rsidRPr="00427ABC">
        <w:rPr>
          <w:rFonts w:ascii="B Lotus"/>
          <w:sz w:val="28"/>
          <w:lang w:bidi="ar-SA"/>
        </w:rPr>
        <w:t xml:space="preserve"> </w:t>
      </w:r>
      <w:r w:rsidRPr="00427ABC">
        <w:rPr>
          <w:rFonts w:ascii="B Lotus" w:hint="cs"/>
          <w:sz w:val="28"/>
          <w:rtl/>
          <w:lang w:bidi="ar-SA"/>
        </w:rPr>
        <w:t>كه</w:t>
      </w:r>
      <w:r w:rsidRPr="00427ABC">
        <w:rPr>
          <w:rFonts w:ascii="B Lotus"/>
          <w:sz w:val="28"/>
          <w:lang w:bidi="ar-SA"/>
        </w:rPr>
        <w:t xml:space="preserve"> </w:t>
      </w:r>
      <w:r w:rsidRPr="00427ABC">
        <w:rPr>
          <w:rFonts w:ascii="B Lotus" w:hint="cs"/>
          <w:sz w:val="28"/>
          <w:rtl/>
          <w:lang w:bidi="ar-SA"/>
        </w:rPr>
        <w:t>امروزه</w:t>
      </w:r>
      <w:r w:rsidRPr="00427ABC">
        <w:rPr>
          <w:rFonts w:ascii="B Lotus"/>
          <w:sz w:val="28"/>
          <w:lang w:bidi="ar-SA"/>
        </w:rPr>
        <w:t xml:space="preserve"> </w:t>
      </w:r>
      <w:r w:rsidRPr="00427ABC">
        <w:rPr>
          <w:rFonts w:ascii="B Lotus" w:hint="cs"/>
          <w:sz w:val="28"/>
          <w:rtl/>
          <w:lang w:bidi="ar-SA"/>
        </w:rPr>
        <w:t>برای</w:t>
      </w:r>
      <w:r w:rsidRPr="00427ABC">
        <w:rPr>
          <w:rFonts w:ascii="B Lotus"/>
          <w:sz w:val="28"/>
          <w:lang w:bidi="ar-SA"/>
        </w:rPr>
        <w:t xml:space="preserve"> </w:t>
      </w:r>
      <w:r w:rsidRPr="00427ABC">
        <w:rPr>
          <w:rFonts w:ascii="B Lotus" w:hint="cs"/>
          <w:sz w:val="28"/>
          <w:rtl/>
          <w:lang w:bidi="ar-SA"/>
        </w:rPr>
        <w:t>كاربردهای</w:t>
      </w:r>
      <w:r w:rsidRPr="00427ABC">
        <w:rPr>
          <w:rFonts w:ascii="B Lotus"/>
          <w:sz w:val="28"/>
          <w:lang w:bidi="ar-SA"/>
        </w:rPr>
        <w:t xml:space="preserve"> </w:t>
      </w:r>
      <w:r w:rsidRPr="00427ABC">
        <w:rPr>
          <w:rFonts w:ascii="B Lotus" w:hint="cs"/>
          <w:sz w:val="28"/>
          <w:rtl/>
          <w:lang w:bidi="ar-SA"/>
        </w:rPr>
        <w:t>مختلف</w:t>
      </w:r>
      <w:r w:rsidRPr="00427ABC">
        <w:rPr>
          <w:rFonts w:ascii="B Lotus"/>
          <w:sz w:val="28"/>
          <w:lang w:bidi="ar-SA"/>
        </w:rPr>
        <w:t xml:space="preserve"> </w:t>
      </w:r>
      <w:r w:rsidRPr="00427ABC">
        <w:rPr>
          <w:rFonts w:ascii="B Lotus"/>
          <w:sz w:val="28"/>
          <w:rtl/>
          <w:lang w:bidi="ar-SA"/>
        </w:rPr>
        <w:t>مورد</w:t>
      </w:r>
      <w:r w:rsidRPr="00427ABC">
        <w:rPr>
          <w:rFonts w:ascii="B Lotus" w:hint="cs"/>
          <w:sz w:val="28"/>
          <w:rtl/>
          <w:lang w:bidi="ar-SA"/>
        </w:rPr>
        <w:t xml:space="preserve"> </w:t>
      </w:r>
      <w:r w:rsidRPr="00427ABC">
        <w:rPr>
          <w:rFonts w:ascii="B Lotus"/>
          <w:sz w:val="28"/>
          <w:rtl/>
          <w:lang w:bidi="ar-SA"/>
        </w:rPr>
        <w:t>استفاده</w:t>
      </w:r>
      <w:r w:rsidRPr="00427ABC">
        <w:rPr>
          <w:rFonts w:ascii="B Lotus"/>
          <w:sz w:val="28"/>
          <w:lang w:bidi="ar-SA"/>
        </w:rPr>
        <w:t xml:space="preserve"> </w:t>
      </w:r>
      <w:r w:rsidRPr="00427ABC">
        <w:rPr>
          <w:rFonts w:ascii="B Lotus" w:hint="cs"/>
          <w:sz w:val="28"/>
          <w:rtl/>
          <w:lang w:bidi="ar-SA"/>
        </w:rPr>
        <w:t>قرار</w:t>
      </w:r>
      <w:r w:rsidRPr="00427ABC">
        <w:rPr>
          <w:rFonts w:ascii="B Lotus"/>
          <w:sz w:val="28"/>
          <w:lang w:bidi="ar-SA"/>
        </w:rPr>
        <w:t xml:space="preserve"> </w:t>
      </w:r>
      <w:r w:rsidRPr="00427ABC">
        <w:rPr>
          <w:rFonts w:ascii="B Lotus"/>
          <w:sz w:val="28"/>
          <w:rtl/>
          <w:lang w:bidi="ar-SA"/>
        </w:rPr>
        <w:t>م</w:t>
      </w:r>
      <w:r w:rsidRPr="00427ABC">
        <w:rPr>
          <w:rFonts w:ascii="B Lotus" w:hint="cs"/>
          <w:sz w:val="28"/>
          <w:rtl/>
          <w:lang w:bidi="ar-SA"/>
        </w:rPr>
        <w:t>ی‌گیرند</w:t>
      </w:r>
      <w:r w:rsidRPr="00427ABC">
        <w:rPr>
          <w:rFonts w:ascii="B Lotus"/>
          <w:sz w:val="28"/>
          <w:lang w:bidi="ar-SA"/>
        </w:rPr>
        <w:t>.</w:t>
      </w:r>
    </w:p>
    <w:p w14:paraId="55724B01" w14:textId="2C3E9B87" w:rsidR="0083149F" w:rsidRPr="00427ABC" w:rsidRDefault="0083149F" w:rsidP="0083149F">
      <w:pPr>
        <w:pStyle w:val="a5"/>
        <w:rPr>
          <w:szCs w:val="24"/>
          <w:rtl/>
        </w:rPr>
      </w:pPr>
      <w:r w:rsidRPr="00427ABC">
        <w:rPr>
          <w:rFonts w:hint="cs"/>
          <w:rtl/>
        </w:rPr>
        <w:t>با</w:t>
      </w:r>
      <w:r w:rsidRPr="00427ABC">
        <w:t xml:space="preserve"> </w:t>
      </w:r>
      <w:r w:rsidRPr="00427ABC">
        <w:rPr>
          <w:rFonts w:hint="cs"/>
          <w:rtl/>
        </w:rPr>
        <w:t>توجه</w:t>
      </w:r>
      <w:r w:rsidRPr="00427ABC">
        <w:t xml:space="preserve"> </w:t>
      </w:r>
      <w:r w:rsidRPr="00427ABC">
        <w:rPr>
          <w:rFonts w:hint="cs"/>
          <w:rtl/>
        </w:rPr>
        <w:t>به</w:t>
      </w:r>
      <w:r w:rsidRPr="00427ABC">
        <w:t xml:space="preserve"> </w:t>
      </w:r>
      <w:r w:rsidRPr="00427ABC">
        <w:rPr>
          <w:rFonts w:hint="cs"/>
          <w:rtl/>
        </w:rPr>
        <w:t>اينكه</w:t>
      </w:r>
      <w:r w:rsidRPr="00427ABC">
        <w:t xml:space="preserve"> </w:t>
      </w:r>
      <w:r w:rsidRPr="00427ABC">
        <w:rPr>
          <w:rFonts w:hint="cs"/>
          <w:rtl/>
        </w:rPr>
        <w:t>ممكن</w:t>
      </w:r>
      <w:r w:rsidRPr="00427ABC">
        <w:t xml:space="preserve"> </w:t>
      </w:r>
      <w:r w:rsidRPr="00427ABC">
        <w:rPr>
          <w:rFonts w:hint="cs"/>
          <w:rtl/>
        </w:rPr>
        <w:t>است</w:t>
      </w:r>
      <w:r w:rsidRPr="00427ABC">
        <w:t xml:space="preserve"> </w:t>
      </w:r>
      <w:r w:rsidRPr="00427ABC">
        <w:rPr>
          <w:rFonts w:hint="cs"/>
          <w:rtl/>
        </w:rPr>
        <w:t>نوسانات</w:t>
      </w:r>
      <w:r w:rsidRPr="00427ABC">
        <w:t xml:space="preserve"> </w:t>
      </w:r>
      <w:r w:rsidRPr="00427ABC">
        <w:rPr>
          <w:rFonts w:hint="cs"/>
          <w:rtl/>
        </w:rPr>
        <w:t>در</w:t>
      </w:r>
      <w:r w:rsidRPr="00427ABC">
        <w:t xml:space="preserve"> </w:t>
      </w:r>
      <w:r w:rsidRPr="00427ABC">
        <w:rPr>
          <w:rtl/>
        </w:rPr>
        <w:t>مق</w:t>
      </w:r>
      <w:r w:rsidRPr="00427ABC">
        <w:rPr>
          <w:rFonts w:hint="cs"/>
          <w:rtl/>
        </w:rPr>
        <w:t>یاس‌های</w:t>
      </w:r>
      <w:r w:rsidRPr="00427ABC">
        <w:t xml:space="preserve"> </w:t>
      </w:r>
      <w:r w:rsidRPr="00427ABC">
        <w:rPr>
          <w:rFonts w:hint="cs"/>
          <w:rtl/>
        </w:rPr>
        <w:t>بسيار</w:t>
      </w:r>
      <w:r w:rsidRPr="00427ABC">
        <w:t xml:space="preserve"> </w:t>
      </w:r>
      <w:r w:rsidRPr="00427ABC">
        <w:rPr>
          <w:rFonts w:hint="cs"/>
          <w:rtl/>
        </w:rPr>
        <w:t>كوچک</w:t>
      </w:r>
      <w:r w:rsidRPr="00427ABC">
        <w:t xml:space="preserve"> </w:t>
      </w:r>
      <w:r w:rsidRPr="00427ABC">
        <w:rPr>
          <w:rFonts w:hint="cs"/>
          <w:rtl/>
        </w:rPr>
        <w:t>و</w:t>
      </w:r>
      <w:r w:rsidRPr="00427ABC">
        <w:t xml:space="preserve"> </w:t>
      </w:r>
      <w:r w:rsidRPr="00427ABC">
        <w:rPr>
          <w:rFonts w:hint="cs"/>
          <w:rtl/>
        </w:rPr>
        <w:t>با</w:t>
      </w:r>
      <w:r w:rsidRPr="00427ABC">
        <w:t xml:space="preserve"> </w:t>
      </w:r>
      <w:r w:rsidRPr="00427ABC">
        <w:rPr>
          <w:rtl/>
        </w:rPr>
        <w:t>فرکانس‌ها</w:t>
      </w:r>
      <w:r w:rsidRPr="00427ABC">
        <w:rPr>
          <w:rFonts w:hint="cs"/>
          <w:rtl/>
        </w:rPr>
        <w:t>ی</w:t>
      </w:r>
      <w:r w:rsidRPr="00427ABC">
        <w:t xml:space="preserve"> </w:t>
      </w:r>
      <w:r w:rsidRPr="00427ABC">
        <w:rPr>
          <w:rFonts w:hint="cs"/>
          <w:rtl/>
        </w:rPr>
        <w:t>بسيار زيادی</w:t>
      </w:r>
      <w:r w:rsidRPr="00427ABC">
        <w:t xml:space="preserve"> </w:t>
      </w:r>
      <w:r w:rsidRPr="00427ABC">
        <w:rPr>
          <w:rFonts w:hint="cs"/>
          <w:rtl/>
        </w:rPr>
        <w:t>رخ</w:t>
      </w:r>
      <w:r w:rsidRPr="00427ABC">
        <w:t xml:space="preserve"> </w:t>
      </w:r>
      <w:r w:rsidRPr="00427ABC">
        <w:rPr>
          <w:rFonts w:hint="cs"/>
          <w:rtl/>
        </w:rPr>
        <w:t>دهند،</w:t>
      </w:r>
      <w:r w:rsidRPr="00427ABC">
        <w:t xml:space="preserve"> </w:t>
      </w:r>
      <w:r w:rsidRPr="00427ABC">
        <w:rPr>
          <w:rtl/>
        </w:rPr>
        <w:t>مدل‌ساز</w:t>
      </w:r>
      <w:r w:rsidRPr="00427ABC">
        <w:rPr>
          <w:rFonts w:hint="cs"/>
          <w:rtl/>
        </w:rPr>
        <w:t>ی</w:t>
      </w:r>
      <w:r w:rsidRPr="00427ABC">
        <w:t xml:space="preserve"> </w:t>
      </w:r>
      <w:r w:rsidRPr="00427ABC">
        <w:rPr>
          <w:rtl/>
        </w:rPr>
        <w:t>آن‌ها</w:t>
      </w:r>
      <w:r w:rsidRPr="00427ABC">
        <w:t xml:space="preserve"> </w:t>
      </w:r>
      <w:r w:rsidRPr="00427ABC">
        <w:rPr>
          <w:rtl/>
        </w:rPr>
        <w:t>به</w:t>
      </w:r>
      <w:r w:rsidRPr="00427ABC">
        <w:rPr>
          <w:rFonts w:hint="cs"/>
          <w:rtl/>
        </w:rPr>
        <w:t xml:space="preserve"> </w:t>
      </w:r>
      <w:r w:rsidRPr="00427ABC">
        <w:rPr>
          <w:rtl/>
        </w:rPr>
        <w:t>‌طور</w:t>
      </w:r>
      <w:r w:rsidRPr="00427ABC">
        <w:t xml:space="preserve"> </w:t>
      </w:r>
      <w:r w:rsidRPr="00427ABC">
        <w:rPr>
          <w:rFonts w:hint="cs"/>
          <w:rtl/>
        </w:rPr>
        <w:t>مستقيم در</w:t>
      </w:r>
      <w:r w:rsidRPr="00427ABC">
        <w:t xml:space="preserve"> </w:t>
      </w:r>
      <w:r w:rsidRPr="00427ABC">
        <w:rPr>
          <w:rFonts w:hint="cs"/>
          <w:rtl/>
        </w:rPr>
        <w:t>كاربردهای</w:t>
      </w:r>
      <w:r w:rsidRPr="00427ABC">
        <w:t xml:space="preserve"> </w:t>
      </w:r>
      <w:r w:rsidRPr="00427ABC">
        <w:rPr>
          <w:rFonts w:hint="cs"/>
          <w:rtl/>
        </w:rPr>
        <w:t>مهندسی</w:t>
      </w:r>
      <w:r w:rsidRPr="00427ABC">
        <w:t xml:space="preserve"> </w:t>
      </w:r>
      <w:r w:rsidRPr="00427ABC">
        <w:rPr>
          <w:rFonts w:hint="cs"/>
          <w:rtl/>
        </w:rPr>
        <w:t>تقريبا</w:t>
      </w:r>
      <w:r w:rsidRPr="00427ABC">
        <w:t xml:space="preserve"> </w:t>
      </w:r>
      <w:r w:rsidRPr="00427ABC">
        <w:rPr>
          <w:rtl/>
        </w:rPr>
        <w:t>غ</w:t>
      </w:r>
      <w:r w:rsidRPr="00427ABC">
        <w:rPr>
          <w:rFonts w:hint="cs"/>
          <w:rtl/>
        </w:rPr>
        <w:t>یر ممکن</w:t>
      </w:r>
      <w:r w:rsidRPr="00427ABC">
        <w:t xml:space="preserve"> </w:t>
      </w:r>
      <w:r w:rsidRPr="00427ABC">
        <w:rPr>
          <w:rFonts w:hint="cs"/>
          <w:rtl/>
        </w:rPr>
        <w:t>است البته</w:t>
      </w:r>
      <w:r w:rsidRPr="00427ABC">
        <w:t xml:space="preserve"> </w:t>
      </w:r>
      <w:r w:rsidRPr="00427ABC">
        <w:rPr>
          <w:rFonts w:hint="cs"/>
          <w:rtl/>
        </w:rPr>
        <w:t>در</w:t>
      </w:r>
      <w:r w:rsidRPr="00427ABC">
        <w:t xml:space="preserve"> </w:t>
      </w:r>
      <w:r w:rsidRPr="00427ABC">
        <w:rPr>
          <w:rFonts w:hint="cs"/>
          <w:rtl/>
        </w:rPr>
        <w:t>كاربردهای</w:t>
      </w:r>
      <w:r w:rsidRPr="00427ABC">
        <w:t xml:space="preserve"> </w:t>
      </w:r>
      <w:r w:rsidRPr="00427ABC">
        <w:rPr>
          <w:rFonts w:hint="cs"/>
          <w:rtl/>
        </w:rPr>
        <w:t>تئوری</w:t>
      </w:r>
      <w:r w:rsidRPr="00427ABC">
        <w:t xml:space="preserve"> </w:t>
      </w:r>
      <w:r w:rsidRPr="00427ABC">
        <w:rPr>
          <w:rtl/>
        </w:rPr>
        <w:t>م</w:t>
      </w:r>
      <w:r w:rsidRPr="00427ABC">
        <w:rPr>
          <w:rFonts w:hint="cs"/>
          <w:rtl/>
        </w:rPr>
        <w:t>ی‌توان</w:t>
      </w:r>
      <w:r w:rsidRPr="00427ABC">
        <w:t xml:space="preserve"> </w:t>
      </w:r>
      <w:r w:rsidRPr="00427ABC">
        <w:rPr>
          <w:rFonts w:hint="cs"/>
          <w:rtl/>
        </w:rPr>
        <w:t>برای</w:t>
      </w:r>
      <w:r w:rsidRPr="00427ABC">
        <w:t xml:space="preserve"> </w:t>
      </w:r>
      <w:r w:rsidRPr="00427ABC">
        <w:rPr>
          <w:rtl/>
        </w:rPr>
        <w:t>هندسه‌ها</w:t>
      </w:r>
      <w:r w:rsidRPr="00427ABC">
        <w:rPr>
          <w:rFonts w:hint="cs"/>
          <w:rtl/>
        </w:rPr>
        <w:t>ی</w:t>
      </w:r>
      <w:r w:rsidRPr="00427ABC">
        <w:t xml:space="preserve"> </w:t>
      </w:r>
      <w:r w:rsidRPr="00427ABC">
        <w:rPr>
          <w:rFonts w:hint="cs"/>
          <w:rtl/>
        </w:rPr>
        <w:t>ساده</w:t>
      </w:r>
      <w:r w:rsidRPr="00427ABC">
        <w:t xml:space="preserve"> </w:t>
      </w:r>
      <w:r w:rsidRPr="00427ABC">
        <w:rPr>
          <w:rFonts w:hint="cs"/>
          <w:rtl/>
        </w:rPr>
        <w:t>نظير</w:t>
      </w:r>
      <w:r w:rsidRPr="00427ABC">
        <w:t xml:space="preserve"> </w:t>
      </w:r>
      <w:r w:rsidRPr="00427ABC">
        <w:rPr>
          <w:rFonts w:hint="cs"/>
          <w:rtl/>
        </w:rPr>
        <w:t>مكعب</w:t>
      </w:r>
      <w:r w:rsidRPr="00427ABC">
        <w:t xml:space="preserve"> </w:t>
      </w:r>
      <w:r w:rsidRPr="00427ABC">
        <w:rPr>
          <w:rFonts w:hint="cs"/>
          <w:rtl/>
        </w:rPr>
        <w:t>در</w:t>
      </w:r>
      <w:r w:rsidRPr="00427ABC">
        <w:t xml:space="preserve"> </w:t>
      </w:r>
      <w:r w:rsidRPr="00427ABC">
        <w:rPr>
          <w:rFonts w:hint="cs"/>
          <w:rtl/>
        </w:rPr>
        <w:t>اعداد</w:t>
      </w:r>
      <w:r w:rsidRPr="00427ABC">
        <w:t xml:space="preserve"> </w:t>
      </w:r>
      <w:r w:rsidRPr="00427ABC">
        <w:rPr>
          <w:rFonts w:hint="cs"/>
          <w:rtl/>
        </w:rPr>
        <w:t>رينولدز</w:t>
      </w:r>
      <w:r w:rsidRPr="00427ABC">
        <w:t xml:space="preserve"> </w:t>
      </w:r>
      <w:r w:rsidRPr="00427ABC">
        <w:rPr>
          <w:rFonts w:hint="cs"/>
          <w:rtl/>
        </w:rPr>
        <w:t>به</w:t>
      </w:r>
      <w:r w:rsidRPr="00427ABC">
        <w:t xml:space="preserve"> </w:t>
      </w:r>
      <w:r w:rsidRPr="00427ABC">
        <w:rPr>
          <w:rFonts w:hint="cs"/>
          <w:rtl/>
        </w:rPr>
        <w:t>نسبت</w:t>
      </w:r>
      <w:r w:rsidRPr="00427ABC">
        <w:rPr>
          <w:rFonts w:hint="cs"/>
          <w:szCs w:val="24"/>
          <w:rtl/>
        </w:rPr>
        <w:t xml:space="preserve"> </w:t>
      </w:r>
      <w:r w:rsidRPr="00427ABC">
        <w:rPr>
          <w:rFonts w:hint="cs"/>
          <w:rtl/>
        </w:rPr>
        <w:t>كم،</w:t>
      </w:r>
      <w:r w:rsidRPr="00427ABC">
        <w:t xml:space="preserve"> </w:t>
      </w:r>
      <w:r w:rsidRPr="00427ABC">
        <w:rPr>
          <w:rFonts w:hint="cs"/>
          <w:rtl/>
        </w:rPr>
        <w:t>با</w:t>
      </w:r>
      <w:r w:rsidRPr="00427ABC">
        <w:t xml:space="preserve"> </w:t>
      </w:r>
      <w:r w:rsidRPr="00427ABC">
        <w:rPr>
          <w:rFonts w:hint="cs"/>
          <w:sz w:val="28"/>
          <w:rtl/>
        </w:rPr>
        <w:t>حل</w:t>
      </w:r>
      <w:r w:rsidRPr="00427ABC">
        <w:rPr>
          <w:sz w:val="28"/>
        </w:rPr>
        <w:t xml:space="preserve"> </w:t>
      </w:r>
      <w:r w:rsidRPr="00427ABC">
        <w:rPr>
          <w:rFonts w:hint="cs"/>
          <w:sz w:val="28"/>
          <w:rtl/>
        </w:rPr>
        <w:t>شكل</w:t>
      </w:r>
      <w:r w:rsidRPr="00427ABC">
        <w:rPr>
          <w:sz w:val="28"/>
        </w:rPr>
        <w:t xml:space="preserve"> </w:t>
      </w:r>
      <w:r w:rsidRPr="00427ABC">
        <w:rPr>
          <w:rFonts w:hint="cs"/>
          <w:sz w:val="28"/>
          <w:rtl/>
        </w:rPr>
        <w:t>اصلی</w:t>
      </w:r>
      <w:r w:rsidRPr="00427ABC">
        <w:rPr>
          <w:sz w:val="28"/>
        </w:rPr>
        <w:t xml:space="preserve"> </w:t>
      </w:r>
      <w:r w:rsidRPr="00427ABC">
        <w:rPr>
          <w:rFonts w:hint="cs"/>
          <w:sz w:val="28"/>
          <w:rtl/>
        </w:rPr>
        <w:t>معادلات</w:t>
      </w:r>
      <w:r w:rsidRPr="00427ABC">
        <w:rPr>
          <w:sz w:val="28"/>
        </w:rPr>
        <w:t xml:space="preserve"> </w:t>
      </w:r>
      <w:r w:rsidRPr="00427ABC">
        <w:rPr>
          <w:rFonts w:hint="cs"/>
          <w:sz w:val="28"/>
          <w:rtl/>
        </w:rPr>
        <w:t>ناوير</w:t>
      </w:r>
      <w:r w:rsidRPr="00427ABC">
        <w:rPr>
          <w:sz w:val="28"/>
        </w:rPr>
        <w:t xml:space="preserve"> </w:t>
      </w:r>
      <w:r w:rsidRPr="00427ABC">
        <w:rPr>
          <w:rFonts w:hint="cs"/>
          <w:sz w:val="28"/>
          <w:rtl/>
        </w:rPr>
        <w:t>-</w:t>
      </w:r>
      <w:r w:rsidRPr="00427ABC">
        <w:rPr>
          <w:sz w:val="28"/>
        </w:rPr>
        <w:t xml:space="preserve"> </w:t>
      </w:r>
      <w:r w:rsidRPr="00427ABC">
        <w:rPr>
          <w:rFonts w:hint="cs"/>
          <w:sz w:val="28"/>
          <w:rtl/>
        </w:rPr>
        <w:t>استوكس،</w:t>
      </w:r>
      <w:r w:rsidRPr="00427ABC">
        <w:rPr>
          <w:sz w:val="28"/>
        </w:rPr>
        <w:t xml:space="preserve"> </w:t>
      </w:r>
      <w:r w:rsidRPr="00427ABC">
        <w:rPr>
          <w:rFonts w:hint="cs"/>
          <w:sz w:val="28"/>
          <w:rtl/>
        </w:rPr>
        <w:t>اين</w:t>
      </w:r>
      <w:r w:rsidRPr="00427ABC">
        <w:rPr>
          <w:sz w:val="28"/>
        </w:rPr>
        <w:t xml:space="preserve"> </w:t>
      </w:r>
      <w:r w:rsidRPr="00427ABC">
        <w:rPr>
          <w:rFonts w:hint="cs"/>
          <w:sz w:val="28"/>
          <w:rtl/>
        </w:rPr>
        <w:t>نوسانات</w:t>
      </w:r>
      <w:r w:rsidRPr="00427ABC">
        <w:rPr>
          <w:sz w:val="28"/>
        </w:rPr>
        <w:t xml:space="preserve"> </w:t>
      </w:r>
      <w:r w:rsidRPr="00427ABC">
        <w:rPr>
          <w:rFonts w:hint="cs"/>
          <w:sz w:val="28"/>
          <w:rtl/>
        </w:rPr>
        <w:t>را</w:t>
      </w:r>
      <w:r w:rsidRPr="00427ABC">
        <w:rPr>
          <w:sz w:val="28"/>
        </w:rPr>
        <w:t xml:space="preserve"> </w:t>
      </w:r>
      <w:r w:rsidRPr="00427ABC">
        <w:rPr>
          <w:sz w:val="28"/>
          <w:rtl/>
        </w:rPr>
        <w:t>هر</w:t>
      </w:r>
      <w:r w:rsidRPr="00427ABC">
        <w:rPr>
          <w:rFonts w:hint="cs"/>
          <w:sz w:val="28"/>
          <w:rtl/>
        </w:rPr>
        <w:t xml:space="preserve"> </w:t>
      </w:r>
      <w:r w:rsidRPr="00427ABC">
        <w:rPr>
          <w:sz w:val="28"/>
          <w:rtl/>
        </w:rPr>
        <w:t>چند</w:t>
      </w:r>
      <w:r w:rsidRPr="00427ABC">
        <w:rPr>
          <w:sz w:val="28"/>
        </w:rPr>
        <w:t xml:space="preserve"> </w:t>
      </w:r>
      <w:r w:rsidRPr="00427ABC">
        <w:rPr>
          <w:rFonts w:hint="cs"/>
          <w:sz w:val="28"/>
          <w:rtl/>
        </w:rPr>
        <w:t>در</w:t>
      </w:r>
      <w:r w:rsidRPr="00427ABC">
        <w:rPr>
          <w:sz w:val="28"/>
        </w:rPr>
        <w:t xml:space="preserve"> </w:t>
      </w:r>
      <w:r w:rsidRPr="00427ABC">
        <w:rPr>
          <w:rFonts w:hint="cs"/>
          <w:sz w:val="28"/>
          <w:rtl/>
        </w:rPr>
        <w:t>مقياس</w:t>
      </w:r>
      <w:r w:rsidRPr="00427ABC">
        <w:rPr>
          <w:sz w:val="28"/>
        </w:rPr>
        <w:t xml:space="preserve"> </w:t>
      </w:r>
      <w:r w:rsidRPr="00427ABC">
        <w:rPr>
          <w:rFonts w:hint="cs"/>
          <w:sz w:val="28"/>
          <w:rtl/>
        </w:rPr>
        <w:t>كوچک</w:t>
      </w:r>
      <w:r w:rsidRPr="00427ABC">
        <w:rPr>
          <w:sz w:val="28"/>
        </w:rPr>
        <w:t xml:space="preserve"> </w:t>
      </w:r>
      <w:r w:rsidRPr="00427ABC">
        <w:rPr>
          <w:sz w:val="28"/>
          <w:rtl/>
        </w:rPr>
        <w:t>و فرکانس</w:t>
      </w:r>
      <w:r w:rsidRPr="00427ABC">
        <w:t xml:space="preserve"> </w:t>
      </w:r>
      <w:r w:rsidRPr="00427ABC">
        <w:rPr>
          <w:rFonts w:hint="cs"/>
          <w:rtl/>
        </w:rPr>
        <w:t>بالا</w:t>
      </w:r>
      <w:r w:rsidRPr="00427ABC">
        <w:t xml:space="preserve"> </w:t>
      </w:r>
      <w:r w:rsidRPr="00427ABC">
        <w:rPr>
          <w:rFonts w:hint="cs"/>
          <w:rtl/>
        </w:rPr>
        <w:t>مستقيما</w:t>
      </w:r>
      <w:r w:rsidRPr="00427ABC">
        <w:t xml:space="preserve"> </w:t>
      </w:r>
      <w:r w:rsidRPr="00427ABC">
        <w:rPr>
          <w:rFonts w:hint="cs"/>
          <w:rtl/>
        </w:rPr>
        <w:t>مدل</w:t>
      </w:r>
      <w:r w:rsidRPr="00427ABC">
        <w:t xml:space="preserve"> </w:t>
      </w:r>
      <w:r w:rsidRPr="00427ABC">
        <w:rPr>
          <w:rFonts w:hint="cs"/>
          <w:rtl/>
        </w:rPr>
        <w:t>کرد.</w:t>
      </w:r>
      <w:r w:rsidRPr="00427ABC">
        <w:rPr>
          <w:rtl/>
        </w:rPr>
        <w:t xml:space="preserve"> البته</w:t>
      </w:r>
      <w:r w:rsidRPr="00427ABC">
        <w:t xml:space="preserve"> </w:t>
      </w:r>
      <w:r w:rsidRPr="00427ABC">
        <w:rPr>
          <w:rFonts w:hint="cs"/>
          <w:rtl/>
        </w:rPr>
        <w:t>اين</w:t>
      </w:r>
      <w:r w:rsidRPr="00427ABC">
        <w:t xml:space="preserve"> </w:t>
      </w:r>
      <w:r w:rsidRPr="00427ABC">
        <w:rPr>
          <w:rFonts w:hint="cs"/>
          <w:rtl/>
        </w:rPr>
        <w:t>كار</w:t>
      </w:r>
      <w:r w:rsidRPr="00427ABC">
        <w:t xml:space="preserve"> </w:t>
      </w:r>
      <w:r w:rsidRPr="00427ABC">
        <w:rPr>
          <w:rFonts w:hint="cs"/>
          <w:rtl/>
        </w:rPr>
        <w:t>هزينه</w:t>
      </w:r>
      <w:r w:rsidRPr="00427ABC">
        <w:t xml:space="preserve"> </w:t>
      </w:r>
      <w:r w:rsidRPr="00427ABC">
        <w:rPr>
          <w:rFonts w:hint="cs"/>
          <w:rtl/>
        </w:rPr>
        <w:t>محاسباتی</w:t>
      </w:r>
      <w:r w:rsidRPr="00427ABC">
        <w:t xml:space="preserve"> </w:t>
      </w:r>
      <w:r w:rsidRPr="00427ABC">
        <w:rPr>
          <w:rFonts w:hint="cs"/>
          <w:rtl/>
        </w:rPr>
        <w:t>نسبتا</w:t>
      </w:r>
      <w:r w:rsidRPr="00427ABC">
        <w:t xml:space="preserve"> </w:t>
      </w:r>
      <w:r w:rsidRPr="00427ABC">
        <w:rPr>
          <w:rFonts w:hint="cs"/>
          <w:rtl/>
        </w:rPr>
        <w:t>زيادی</w:t>
      </w:r>
      <w:r w:rsidRPr="00427ABC">
        <w:t xml:space="preserve"> </w:t>
      </w:r>
      <w:r w:rsidRPr="00427ABC">
        <w:rPr>
          <w:rFonts w:hint="cs"/>
          <w:rtl/>
        </w:rPr>
        <w:t>را</w:t>
      </w:r>
      <w:r w:rsidRPr="00427ABC">
        <w:t xml:space="preserve"> </w:t>
      </w:r>
      <w:r w:rsidRPr="00427ABC">
        <w:rPr>
          <w:rtl/>
        </w:rPr>
        <w:t>م</w:t>
      </w:r>
      <w:r w:rsidRPr="00427ABC">
        <w:rPr>
          <w:rFonts w:hint="cs"/>
          <w:rtl/>
        </w:rPr>
        <w:t>ی‌طلبد.</w:t>
      </w:r>
      <w:r w:rsidRPr="00427ABC">
        <w:t xml:space="preserve"> </w:t>
      </w:r>
      <w:r w:rsidRPr="00427ABC">
        <w:rPr>
          <w:rFonts w:hint="cs"/>
          <w:rtl/>
        </w:rPr>
        <w:t>برای</w:t>
      </w:r>
      <w:r w:rsidRPr="00427ABC">
        <w:t xml:space="preserve"> </w:t>
      </w:r>
      <w:r w:rsidRPr="00427ABC">
        <w:rPr>
          <w:rFonts w:hint="cs"/>
          <w:rtl/>
        </w:rPr>
        <w:t>اينكه</w:t>
      </w:r>
      <w:r w:rsidRPr="00427ABC">
        <w:rPr>
          <w:rFonts w:hint="cs"/>
          <w:szCs w:val="24"/>
          <w:rtl/>
        </w:rPr>
        <w:t xml:space="preserve"> </w:t>
      </w:r>
      <w:r w:rsidRPr="00427ABC">
        <w:rPr>
          <w:rFonts w:hint="cs"/>
          <w:rtl/>
        </w:rPr>
        <w:t>نوسانات</w:t>
      </w:r>
      <w:r w:rsidRPr="00427ABC">
        <w:t xml:space="preserve"> </w:t>
      </w:r>
      <w:r w:rsidRPr="00427ABC">
        <w:rPr>
          <w:rFonts w:hint="cs"/>
          <w:rtl/>
        </w:rPr>
        <w:t>با</w:t>
      </w:r>
      <w:r w:rsidRPr="00427ABC">
        <w:t xml:space="preserve"> </w:t>
      </w:r>
      <w:r w:rsidRPr="00427ABC">
        <w:rPr>
          <w:rFonts w:hint="cs"/>
          <w:rtl/>
        </w:rPr>
        <w:t>مقياس</w:t>
      </w:r>
      <w:r w:rsidRPr="00427ABC">
        <w:t xml:space="preserve"> </w:t>
      </w:r>
      <w:r w:rsidRPr="00427ABC">
        <w:rPr>
          <w:rFonts w:hint="cs"/>
          <w:rtl/>
        </w:rPr>
        <w:t>كوچک</w:t>
      </w:r>
      <w:r w:rsidRPr="00427ABC">
        <w:t xml:space="preserve"> </w:t>
      </w:r>
      <w:r w:rsidRPr="00427ABC">
        <w:rPr>
          <w:rFonts w:hint="cs"/>
          <w:rtl/>
        </w:rPr>
        <w:t>و</w:t>
      </w:r>
      <w:r w:rsidRPr="00427ABC">
        <w:t xml:space="preserve"> </w:t>
      </w:r>
      <w:r w:rsidRPr="00427ABC">
        <w:rPr>
          <w:rFonts w:hint="cs"/>
          <w:rtl/>
        </w:rPr>
        <w:t>فركانس</w:t>
      </w:r>
      <w:r w:rsidRPr="00427ABC">
        <w:t xml:space="preserve"> </w:t>
      </w:r>
      <w:r w:rsidRPr="00427ABC">
        <w:rPr>
          <w:rFonts w:hint="cs"/>
          <w:rtl/>
        </w:rPr>
        <w:t>زياد،</w:t>
      </w:r>
      <w:r w:rsidRPr="00427ABC">
        <w:t xml:space="preserve"> </w:t>
      </w:r>
      <w:r w:rsidRPr="00427ABC">
        <w:rPr>
          <w:rtl/>
        </w:rPr>
        <w:t>به</w:t>
      </w:r>
      <w:r w:rsidRPr="00427ABC">
        <w:rPr>
          <w:rFonts w:hint="cs"/>
          <w:rtl/>
        </w:rPr>
        <w:t xml:space="preserve"> </w:t>
      </w:r>
      <w:r w:rsidRPr="00427ABC">
        <w:rPr>
          <w:rtl/>
        </w:rPr>
        <w:t>‌طور</w:t>
      </w:r>
      <w:r w:rsidRPr="00427ABC">
        <w:t xml:space="preserve"> </w:t>
      </w:r>
      <w:r w:rsidRPr="00427ABC">
        <w:rPr>
          <w:rFonts w:hint="cs"/>
          <w:rtl/>
        </w:rPr>
        <w:t>مستقيم</w:t>
      </w:r>
      <w:r w:rsidRPr="00427ABC">
        <w:t xml:space="preserve"> </w:t>
      </w:r>
      <w:r w:rsidRPr="00427ABC">
        <w:rPr>
          <w:rFonts w:hint="cs"/>
          <w:rtl/>
        </w:rPr>
        <w:t>مدل</w:t>
      </w:r>
      <w:r w:rsidRPr="00427ABC">
        <w:t xml:space="preserve"> </w:t>
      </w:r>
      <w:r w:rsidRPr="00427ABC">
        <w:rPr>
          <w:rFonts w:hint="cs"/>
          <w:rtl/>
        </w:rPr>
        <w:t>نشوند</w:t>
      </w:r>
      <w:r w:rsidRPr="00427ABC">
        <w:t xml:space="preserve"> </w:t>
      </w:r>
      <w:r w:rsidRPr="00427ABC">
        <w:rPr>
          <w:rFonts w:hint="cs"/>
          <w:rtl/>
        </w:rPr>
        <w:t>دو</w:t>
      </w:r>
      <w:r w:rsidRPr="00427ABC">
        <w:t xml:space="preserve"> </w:t>
      </w:r>
      <w:r w:rsidRPr="00427ABC">
        <w:rPr>
          <w:rFonts w:hint="cs"/>
          <w:rtl/>
        </w:rPr>
        <w:t>روش</w:t>
      </w:r>
      <w:r w:rsidRPr="00427ABC">
        <w:t xml:space="preserve"> </w:t>
      </w:r>
      <w:r w:rsidRPr="00427ABC">
        <w:rPr>
          <w:rFonts w:hint="cs"/>
          <w:rtl/>
        </w:rPr>
        <w:t>كلی</w:t>
      </w:r>
      <w:r w:rsidRPr="00427ABC">
        <w:t xml:space="preserve"> </w:t>
      </w:r>
      <w:r w:rsidRPr="00427ABC">
        <w:rPr>
          <w:rFonts w:hint="cs"/>
          <w:rtl/>
        </w:rPr>
        <w:t>زير</w:t>
      </w:r>
      <w:r w:rsidRPr="00427ABC">
        <w:t xml:space="preserve"> </w:t>
      </w:r>
      <w:r w:rsidRPr="00427ABC">
        <w:rPr>
          <w:rtl/>
        </w:rPr>
        <w:t>وجود دارد</w:t>
      </w:r>
      <w:r w:rsidR="001D67A3">
        <w:rPr>
          <w:rFonts w:hint="cs"/>
          <w:rtl/>
        </w:rPr>
        <w:t xml:space="preserve"> </w:t>
      </w:r>
      <w:r w:rsidR="001D67A3">
        <w:rPr>
          <w:rtl/>
        </w:rPr>
        <w:fldChar w:fldCharType="begin" w:fldLock="1"/>
      </w:r>
      <w:r w:rsidR="001D67A3">
        <w:instrText>ADDIN CSL_CITATION {"citationItems":[{"id":"ITEM-1","itemData":{"DOI":"10.1017/S002211207321251X","ISSN":"0022-1120","abstract":"The subject of turbulence, the most forbidding in fluid dynamics, has usually proved treacherous to the beginner, caught in the whirls and eddies of its nonlinearities and statistical imponderables. This is the first book specifically designed to offer the student a smooth transitionary course between elementary fluid dynamics (which gives only last-minute attention to turbulence) and the professional literature on turbulent flow, where an advanced viewpoint is assumed. Moreover, the text has been developed for students, engineers, and scientists with different technical backgrounds and interests. Almost all flows, natural and man-made, are turbulent. Thus the subject is the concern of geophysical and environmental scientists (in dealing with atmospheric jet streams, ocean currents, and the flow of rivers, for example), of astrophysicists (in studying the photospheres of the sun and stars or mapping gaseous nebulae), and of engineers (in calculating pipe flows, jets, or wakes). Many such examples are discussed in the book. The approach taken avoids the difficulties of advanced mathematical development on the one side and the morass of experimental detail and empirical data on the other. As a result of following its midstream course, the text gives the student a physical understanding of the subject and deepens his intuitive insight into those problems that cannot now be rigorously solved. In particular, dimensional analysis is used extensively in dealing with those problems whose exact solution is mathematically elusive. Dimensional reasoning, scale arguments, and similarity rules are introduced at the beginning and are applied throughout. A discussion of Reynolds stress and the kinetic theory of gases provides the contrast needed to put mixing-length theory into proper perspective: the authors present a thorough comparison between the mixing-length models and dimensional analysis of shear flows. This is followed by an extensive treatment of vorticity dynamics, including vortex stretching and vorticity budgets. Two chapters are devoted to boundary-free shear flows and well-bounded turbulent shear flows. The examples presented include wakes, jets, shear layers, thermal plumes, atmospheric boundary layers, pipe and channel flow, and boundary layers in pressure gradients. The spatial structure of turbulent flow has been the subject of analysis in the book up to this point, at which a compact but thorough introduction to statistical methods is given. This p…","author":[{"dropping-particle":"","family":"Lumley&amp;Tennekes","given":"","non-dropping-particle":"","parse-names":false,"suffix":""}],"container-title":"Journal of Fluid Mechanics","id":"ITEM-1","issued":{"date-parts":[["1973"]]},"title":"A First Course in Turbulence. By H. TENNEKES and J. L. LUMLEY","type":"article"},"uris":["http://www.mendeley.com/documents/?uuid=a7efdfb1-49fb-4ed9-a85a-f98f98b5d720"]}],"mendeley":{"formattedCitation":"[48]","plainTextFormattedCitation":"[48]","previouslyFormattedCitation":"[48]"},"properties":{"noteIndex":0},"schema":"https://github.com/citation-style-language/schema/raw/master/csl-citation.json"}</w:instrText>
      </w:r>
      <w:r w:rsidR="001D67A3">
        <w:rPr>
          <w:rtl/>
        </w:rPr>
        <w:fldChar w:fldCharType="separate"/>
      </w:r>
      <w:r w:rsidR="001D67A3" w:rsidRPr="001D67A3">
        <w:rPr>
          <w:noProof/>
        </w:rPr>
        <w:t>[48]</w:t>
      </w:r>
      <w:r w:rsidR="001D67A3">
        <w:rPr>
          <w:rtl/>
        </w:rPr>
        <w:fldChar w:fldCharType="end"/>
      </w:r>
      <w:r w:rsidR="001D67A3">
        <w:rPr>
          <w:rFonts w:hint="cs"/>
          <w:rtl/>
        </w:rPr>
        <w:t>:</w:t>
      </w:r>
    </w:p>
    <w:p w14:paraId="1CB43BE8" w14:textId="77777777" w:rsidR="0083149F" w:rsidRPr="00427ABC" w:rsidRDefault="0083149F" w:rsidP="00684F6C">
      <w:pPr>
        <w:pStyle w:val="af3"/>
        <w:numPr>
          <w:ilvl w:val="0"/>
          <w:numId w:val="18"/>
        </w:numPr>
        <w:spacing w:after="0" w:line="288" w:lineRule="auto"/>
        <w:rPr>
          <w:rtl/>
        </w:rPr>
      </w:pPr>
      <w:r w:rsidRPr="00427ABC">
        <w:rPr>
          <w:rFonts w:hint="cs"/>
          <w:rtl/>
          <w:lang w:val="en-CA"/>
        </w:rPr>
        <w:t>شبیه‏سازی ادی‏های بزرگ</w:t>
      </w:r>
      <w:r w:rsidRPr="00B64140">
        <w:rPr>
          <w:rStyle w:val="FootnoteReference"/>
          <w:rtl/>
        </w:rPr>
        <w:footnoteReference w:id="63"/>
      </w:r>
      <w:r w:rsidRPr="00427ABC">
        <w:rPr>
          <w:rFonts w:hint="cs"/>
          <w:rtl/>
          <w:lang w:val="en-CA"/>
        </w:rPr>
        <w:t xml:space="preserve"> </w:t>
      </w:r>
      <w:r w:rsidRPr="00427ABC">
        <w:t>(</w:t>
      </w:r>
      <w:r w:rsidRPr="00427ABC">
        <w:rPr>
          <w:szCs w:val="24"/>
        </w:rPr>
        <w:t>LES</w:t>
      </w:r>
      <w:r w:rsidRPr="00427ABC">
        <w:t>)</w:t>
      </w:r>
    </w:p>
    <w:p w14:paraId="496B0541" w14:textId="77777777" w:rsidR="0083149F" w:rsidRPr="00427ABC" w:rsidRDefault="0083149F" w:rsidP="00684F6C">
      <w:pPr>
        <w:pStyle w:val="af3"/>
        <w:numPr>
          <w:ilvl w:val="0"/>
          <w:numId w:val="18"/>
        </w:numPr>
        <w:spacing w:after="0" w:line="288" w:lineRule="auto"/>
        <w:rPr>
          <w:lang w:val="en-CA"/>
        </w:rPr>
      </w:pPr>
      <w:r w:rsidRPr="00427ABC">
        <w:rPr>
          <w:rFonts w:hint="cs"/>
          <w:rtl/>
          <w:lang w:val="en-CA"/>
        </w:rPr>
        <w:t xml:space="preserve">معادلات ناویر- استوکس متوسط </w:t>
      </w:r>
      <w:r w:rsidRPr="00427ABC">
        <w:rPr>
          <w:rtl/>
          <w:lang w:val="en-CA"/>
        </w:rPr>
        <w:t>گ</w:t>
      </w:r>
      <w:r w:rsidRPr="00427ABC">
        <w:rPr>
          <w:rFonts w:hint="cs"/>
          <w:rtl/>
          <w:lang w:val="en-CA"/>
        </w:rPr>
        <w:t>ی</w:t>
      </w:r>
      <w:r w:rsidRPr="00427ABC">
        <w:rPr>
          <w:rFonts w:hint="eastAsia"/>
          <w:rtl/>
          <w:lang w:val="en-CA"/>
        </w:rPr>
        <w:t>ر</w:t>
      </w:r>
      <w:r w:rsidRPr="00427ABC">
        <w:rPr>
          <w:rFonts w:hint="cs"/>
          <w:rtl/>
          <w:lang w:val="en-CA"/>
        </w:rPr>
        <w:t>ی</w:t>
      </w:r>
      <w:r w:rsidRPr="00427ABC">
        <w:rPr>
          <w:rtl/>
          <w:lang w:val="en-CA"/>
        </w:rPr>
        <w:t xml:space="preserve"> شده</w:t>
      </w:r>
      <w:r w:rsidRPr="00427ABC">
        <w:rPr>
          <w:rFonts w:hint="cs"/>
          <w:rtl/>
          <w:lang w:val="en-CA"/>
        </w:rPr>
        <w:t xml:space="preserve"> رینولدز</w:t>
      </w:r>
      <w:r w:rsidRPr="00B64140">
        <w:rPr>
          <w:rStyle w:val="FootnoteReference"/>
          <w:rtl/>
        </w:rPr>
        <w:footnoteReference w:id="64"/>
      </w:r>
      <w:r w:rsidRPr="00427ABC">
        <w:rPr>
          <w:rtl/>
          <w:lang w:val="en-CA"/>
        </w:rPr>
        <w:t xml:space="preserve"> (</w:t>
      </w:r>
      <w:r w:rsidRPr="00427ABC">
        <w:t>(</w:t>
      </w:r>
      <w:r w:rsidRPr="00427ABC">
        <w:rPr>
          <w:szCs w:val="24"/>
        </w:rPr>
        <w:t>RANS</w:t>
      </w:r>
    </w:p>
    <w:p w14:paraId="29B55D84" w14:textId="36F09270" w:rsidR="0083149F" w:rsidRPr="00427ABC" w:rsidRDefault="0083149F" w:rsidP="0083149F">
      <w:pPr>
        <w:pStyle w:val="a5"/>
        <w:rPr>
          <w:rtl/>
        </w:rPr>
      </w:pPr>
      <w:r w:rsidRPr="00427ABC">
        <w:rPr>
          <w:rFonts w:hint="cs"/>
          <w:rtl/>
        </w:rPr>
        <w:t xml:space="preserve">در </w:t>
      </w:r>
      <w:r w:rsidR="001D67A3">
        <w:rPr>
          <w:rFonts w:hint="cs"/>
          <w:rtl/>
        </w:rPr>
        <w:t>پژوهش حاضر</w:t>
      </w:r>
      <w:r w:rsidRPr="00427ABC">
        <w:rPr>
          <w:rFonts w:hint="cs"/>
          <w:rtl/>
        </w:rPr>
        <w:t xml:space="preserve"> از مدل آشفتگی</w:t>
      </w:r>
      <w:r w:rsidRPr="00427ABC">
        <w:rPr>
          <w:position w:val="-6"/>
        </w:rPr>
        <w:object w:dxaOrig="540" w:dyaOrig="279" w14:anchorId="70F99E71">
          <v:shape id="_x0000_i1039" type="#_x0000_t75" style="width:30pt;height:15.75pt" o:ole="">
            <v:imagedata r:id="rId89" o:title=""/>
          </v:shape>
          <o:OLEObject Type="Embed" ProgID="Equation.DSMT4" ShapeID="_x0000_i1039" DrawAspect="Content" ObjectID="_1631274327" r:id="rId90"/>
        </w:object>
      </w:r>
      <w:r w:rsidRPr="00427ABC">
        <w:rPr>
          <w:rFonts w:hint="cs"/>
          <w:rtl/>
        </w:rPr>
        <w:t xml:space="preserve"> استاندارد </w:t>
      </w:r>
      <w:r w:rsidRPr="00427ABC">
        <w:rPr>
          <w:rtl/>
        </w:rPr>
        <w:t>استفاده</w:t>
      </w:r>
      <w:r w:rsidRPr="00427ABC">
        <w:rPr>
          <w:rFonts w:hint="cs"/>
          <w:rtl/>
        </w:rPr>
        <w:t xml:space="preserve"> </w:t>
      </w:r>
      <w:r w:rsidRPr="00427ABC">
        <w:rPr>
          <w:rtl/>
        </w:rPr>
        <w:t>‌شده</w:t>
      </w:r>
      <w:r w:rsidRPr="00427ABC">
        <w:rPr>
          <w:rFonts w:hint="cs"/>
          <w:rtl/>
        </w:rPr>
        <w:t xml:space="preserve"> است. </w:t>
      </w:r>
      <w:r w:rsidRPr="00427ABC">
        <w:rPr>
          <w:rtl/>
        </w:rPr>
        <w:t>مدل‌ها</w:t>
      </w:r>
      <w:r w:rsidRPr="00427ABC">
        <w:rPr>
          <w:rFonts w:hint="cs"/>
          <w:rtl/>
        </w:rPr>
        <w:t xml:space="preserve">ی </w:t>
      </w:r>
      <w:r w:rsidRPr="00427ABC">
        <w:rPr>
          <w:position w:val="-6"/>
        </w:rPr>
        <w:object w:dxaOrig="540" w:dyaOrig="279" w14:anchorId="33403F4D">
          <v:shape id="_x0000_i1040" type="#_x0000_t75" style="width:30pt;height:15.75pt" o:ole="">
            <v:imagedata r:id="rId91" o:title=""/>
          </v:shape>
          <o:OLEObject Type="Embed" ProgID="Equation.DSMT4" ShapeID="_x0000_i1040" DrawAspect="Content" ObjectID="_1631274328" r:id="rId92"/>
        </w:object>
      </w:r>
      <w:r w:rsidRPr="00427ABC">
        <w:rPr>
          <w:rFonts w:hint="cs"/>
          <w:rtl/>
        </w:rPr>
        <w:t xml:space="preserve"> در دسته </w:t>
      </w:r>
      <w:r w:rsidRPr="00427ABC">
        <w:rPr>
          <w:rtl/>
        </w:rPr>
        <w:t>مدل‌ها</w:t>
      </w:r>
      <w:r w:rsidRPr="00427ABC">
        <w:rPr>
          <w:rFonts w:hint="cs"/>
          <w:rtl/>
        </w:rPr>
        <w:t xml:space="preserve">ی معادلات ناویر- استوکس متوسط </w:t>
      </w:r>
      <w:r w:rsidRPr="00427ABC">
        <w:rPr>
          <w:rtl/>
        </w:rPr>
        <w:t>گ</w:t>
      </w:r>
      <w:r w:rsidRPr="00427ABC">
        <w:rPr>
          <w:rFonts w:hint="cs"/>
          <w:rtl/>
        </w:rPr>
        <w:t>ی</w:t>
      </w:r>
      <w:r w:rsidRPr="00427ABC">
        <w:rPr>
          <w:rFonts w:hint="eastAsia"/>
          <w:rtl/>
        </w:rPr>
        <w:t>ر</w:t>
      </w:r>
      <w:r w:rsidRPr="00427ABC">
        <w:rPr>
          <w:rFonts w:hint="cs"/>
          <w:rtl/>
        </w:rPr>
        <w:t>ی</w:t>
      </w:r>
      <w:r w:rsidRPr="00427ABC">
        <w:rPr>
          <w:rtl/>
        </w:rPr>
        <w:t xml:space="preserve"> شده</w:t>
      </w:r>
      <w:r w:rsidRPr="00427ABC">
        <w:rPr>
          <w:rFonts w:hint="cs"/>
          <w:rtl/>
        </w:rPr>
        <w:t xml:space="preserve"> رینولدز قرار دارند.</w:t>
      </w:r>
      <w:r w:rsidRPr="00427ABC">
        <w:rPr>
          <w:rtl/>
        </w:rPr>
        <w:t xml:space="preserve"> ا</w:t>
      </w:r>
      <w:r w:rsidRPr="00427ABC">
        <w:rPr>
          <w:rFonts w:hint="cs"/>
          <w:rtl/>
        </w:rPr>
        <w:t xml:space="preserve">ین </w:t>
      </w:r>
      <w:r w:rsidRPr="00427ABC">
        <w:rPr>
          <w:rtl/>
        </w:rPr>
        <w:t>مدل‌ها</w:t>
      </w:r>
      <w:r w:rsidRPr="00427ABC">
        <w:rPr>
          <w:rFonts w:hint="cs"/>
          <w:rtl/>
        </w:rPr>
        <w:t xml:space="preserve"> در اصطلاح </w:t>
      </w:r>
      <w:r w:rsidRPr="00427ABC">
        <w:rPr>
          <w:rtl/>
        </w:rPr>
        <w:t>مدل‌ها</w:t>
      </w:r>
      <w:r w:rsidRPr="00427ABC">
        <w:rPr>
          <w:rFonts w:hint="cs"/>
          <w:rtl/>
        </w:rPr>
        <w:t xml:space="preserve">ی دو </w:t>
      </w:r>
      <w:r w:rsidRPr="00427ABC">
        <w:rPr>
          <w:rtl/>
        </w:rPr>
        <w:t>معادله‌ا</w:t>
      </w:r>
      <w:r w:rsidRPr="00427ABC">
        <w:rPr>
          <w:rFonts w:hint="cs"/>
          <w:rtl/>
        </w:rPr>
        <w:t xml:space="preserve">ی هستند که با استفاده از فرضیه بوزینسک در مدل کردن لزجت </w:t>
      </w:r>
      <w:r w:rsidRPr="00427ABC">
        <w:rPr>
          <w:rFonts w:hint="cs"/>
          <w:rtl/>
        </w:rPr>
        <w:lastRenderedPageBreak/>
        <w:t xml:space="preserve">آشفتگی </w:t>
      </w:r>
      <w:r w:rsidRPr="00427ABC">
        <w:rPr>
          <w:rtl/>
        </w:rPr>
        <w:t>به‌صورت</w:t>
      </w:r>
      <w:r w:rsidRPr="00427ABC">
        <w:rPr>
          <w:rFonts w:hint="cs"/>
          <w:rtl/>
        </w:rPr>
        <w:t xml:space="preserve"> خطی،</w:t>
      </w:r>
      <w:r w:rsidRPr="00427ABC">
        <w:rPr>
          <w:rtl/>
        </w:rPr>
        <w:t xml:space="preserve"> ارائه</w:t>
      </w:r>
      <w:r w:rsidRPr="00427ABC">
        <w:rPr>
          <w:rFonts w:hint="cs"/>
          <w:rtl/>
        </w:rPr>
        <w:t xml:space="preserve"> </w:t>
      </w:r>
      <w:r w:rsidRPr="00427ABC">
        <w:rPr>
          <w:rtl/>
        </w:rPr>
        <w:t>‌شده‌اند</w:t>
      </w:r>
      <w:r w:rsidRPr="00427ABC">
        <w:rPr>
          <w:rFonts w:hint="cs"/>
          <w:rtl/>
        </w:rPr>
        <w:t>.</w:t>
      </w:r>
      <w:r w:rsidRPr="00427ABC">
        <w:rPr>
          <w:rtl/>
        </w:rPr>
        <w:t xml:space="preserve"> در</w:t>
      </w:r>
      <w:r w:rsidRPr="00427ABC">
        <w:rPr>
          <w:rFonts w:hint="cs"/>
          <w:rtl/>
        </w:rPr>
        <w:t xml:space="preserve"> ادامه،</w:t>
      </w:r>
      <w:r w:rsidRPr="00427ABC">
        <w:rPr>
          <w:rtl/>
        </w:rPr>
        <w:t xml:space="preserve"> روابط</w:t>
      </w:r>
      <w:r w:rsidRPr="00427ABC">
        <w:rPr>
          <w:rFonts w:hint="cs"/>
          <w:rtl/>
        </w:rPr>
        <w:t xml:space="preserve"> و معادلات حاکم بر حرکت سیال به همراه مدل آشفتگی </w:t>
      </w:r>
      <w:r w:rsidRPr="00427ABC">
        <w:rPr>
          <w:rtl/>
        </w:rPr>
        <w:t>به</w:t>
      </w:r>
      <w:r w:rsidRPr="00427ABC">
        <w:rPr>
          <w:rFonts w:hint="cs"/>
          <w:rtl/>
        </w:rPr>
        <w:t xml:space="preserve"> </w:t>
      </w:r>
      <w:r w:rsidRPr="00427ABC">
        <w:rPr>
          <w:rtl/>
        </w:rPr>
        <w:t>‌اختصار</w:t>
      </w:r>
      <w:r w:rsidRPr="00427ABC">
        <w:rPr>
          <w:rFonts w:hint="cs"/>
          <w:rtl/>
        </w:rPr>
        <w:t xml:space="preserve"> آمده است</w:t>
      </w:r>
      <w:r w:rsidR="001D67A3">
        <w:rPr>
          <w:rFonts w:hint="cs"/>
          <w:rtl/>
        </w:rPr>
        <w:t xml:space="preserve"> </w:t>
      </w:r>
      <w:r w:rsidR="001D67A3">
        <w:rPr>
          <w:rtl/>
        </w:rPr>
        <w:fldChar w:fldCharType="begin" w:fldLock="1"/>
      </w:r>
      <w:r w:rsidR="001D67A3">
        <w:instrText>ADDIN CSL_CITATION {"citationItems":[{"id":"ITEM-1","itemData":{"DOI":"10.2514/1.22547","ISBN":"9783540594345","ISSN":"02104806","PMID":"6686412","abstract":"Introduction to Computational Fluid Dynamics is a textbook for advanced undergraduate and first year graduate students in mechanical, aerospace and chemical engineering. The book emphasizes understanding CFD through physical principles and examples. The author follows a consistent philosophy of control volume formulation of the fundamental laws of fluid motion and energy transfer, and introduces a novel notion of ‘smoothing pressure correction’ for solution of flow equations on collocated grids within the framework of the well-known SIMPLE algorithm. The subject matter is developed by considering pure conduction/diffusion, convective transport in 2-dimensional boundary layers and in fully elliptic flow situations and phase-change problems in succession. The book includes chapters on discretization of equations for transport of mass, momentum and energy on Cartesian, structured curvilinear and unstructured meshes, solution of discretised equations, numerical grid generation and convergence enhancement. Practising engineers will find this particularly useful for reference and for continuing education.","author":[{"dropping-particle":"","family":"Versteeg","given":"H.K:","non-dropping-particle":"","parse-names":false,"suffix":""},{"dropping-particle":"","family":"Malalasekera","given":"W.","non-dropping-particle":"","parse-names":false,"suffix":""},{"dropping-particle":"","family":"Orsi","given":"Gianni","non-dropping-particle":"","parse-names":false,"suffix":""},{"dropping-particle":"","family":"Ferziger","given":"Joel H.","non-dropping-particle":"","parse-names":false,"suffix":""},{"dropping-particle":"","family":"Date","given":"Anil W","non-dropping-particle":"","parse-names":false,"suffix":""},{"dropping-particle":"","family":"Anderson","given":"John D","non-dropping-particle":"","parse-names":false,"suffix":""}],"container-title":"Fluid flow handbook. McGraw-Hill …","id":"ITEM-1","issued":{"date-parts":[["1995"]]},"title":"An Introduction to Computational Fluid Dynamics - The Finite Volume Method","type":"book"},"uris":["http://www.mendeley.com/documents/?uuid=ca72ca4a-2351-4d95-8755-fc32afd679ac"]}],"mendeley":{"formattedCitation":"[49]","plainTextFormattedCitation":"[49]","previouslyFormattedCitation":"[49]"},"properties":{"noteIndex":0},"schema":"https://github.com/citation-style-language/schema/raw/master/csl-citation.json"}</w:instrText>
      </w:r>
      <w:r w:rsidR="001D67A3">
        <w:rPr>
          <w:rtl/>
        </w:rPr>
        <w:fldChar w:fldCharType="separate"/>
      </w:r>
      <w:r w:rsidR="001D67A3" w:rsidRPr="001D67A3">
        <w:rPr>
          <w:noProof/>
        </w:rPr>
        <w:t>[49]</w:t>
      </w:r>
      <w:r w:rsidR="001D67A3">
        <w:rPr>
          <w:rtl/>
        </w:rPr>
        <w:fldChar w:fldCharType="end"/>
      </w:r>
      <w:r w:rsidRPr="00427ABC">
        <w:rPr>
          <w:rFonts w:hint="cs"/>
          <w:rtl/>
        </w:rPr>
        <w:t>.</w:t>
      </w:r>
    </w:p>
    <w:p w14:paraId="2DD14EB2" w14:textId="77777777" w:rsidR="0083149F" w:rsidRPr="00427ABC" w:rsidRDefault="0083149F" w:rsidP="0083149F">
      <w:pPr>
        <w:pStyle w:val="a8"/>
        <w:rPr>
          <w:b w:val="0"/>
          <w:bCs w:val="0"/>
        </w:rPr>
      </w:pPr>
      <w:r w:rsidRPr="00427ABC">
        <w:rPr>
          <w:b w:val="0"/>
          <w:bCs w:val="0"/>
          <w:noProof/>
          <w:lang w:bidi="ar-SA"/>
        </w:rPr>
        <w:drawing>
          <wp:inline distT="0" distB="0" distL="0" distR="0" wp14:anchorId="4B3129E6" wp14:editId="382135F2">
            <wp:extent cx="2800350" cy="21431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00350" cy="2143125"/>
                    </a:xfrm>
                    <a:prstGeom prst="rect">
                      <a:avLst/>
                    </a:prstGeom>
                    <a:noFill/>
                    <a:ln>
                      <a:noFill/>
                    </a:ln>
                  </pic:spPr>
                </pic:pic>
              </a:graphicData>
            </a:graphic>
          </wp:inline>
        </w:drawing>
      </w:r>
    </w:p>
    <w:p w14:paraId="51C4CFEA" w14:textId="3F32BE7C" w:rsidR="0083149F" w:rsidRPr="00110FDD" w:rsidRDefault="0083149F" w:rsidP="0083149F">
      <w:pPr>
        <w:pStyle w:val="a9"/>
        <w:rPr>
          <w:b/>
          <w:sz w:val="24"/>
          <w:rtl/>
        </w:rPr>
      </w:pPr>
      <w:bookmarkStart w:id="29" w:name="_Toc497072375"/>
      <w:bookmarkStart w:id="30" w:name="_Toc349617227"/>
      <w:bookmarkStart w:id="31" w:name="_Toc459749639"/>
      <w:r w:rsidRPr="00110FDD">
        <w:rPr>
          <w:b/>
          <w:sz w:val="24"/>
          <w:rtl/>
        </w:rPr>
        <w:t xml:space="preserve">شکل </w:t>
      </w:r>
      <w:r w:rsidR="00491CAD">
        <w:rPr>
          <w:rFonts w:hint="cs"/>
          <w:b/>
          <w:sz w:val="24"/>
          <w:rtl/>
        </w:rPr>
        <w:t>4-4</w:t>
      </w:r>
      <w:r w:rsidRPr="00110FDD">
        <w:rPr>
          <w:b/>
          <w:sz w:val="24"/>
          <w:rtl/>
        </w:rPr>
        <w:t xml:space="preserve"> شمات</w:t>
      </w:r>
      <w:r w:rsidRPr="00110FDD">
        <w:rPr>
          <w:rFonts w:hint="cs"/>
          <w:b/>
          <w:sz w:val="24"/>
          <w:rtl/>
        </w:rPr>
        <w:t>ی</w:t>
      </w:r>
      <w:r w:rsidRPr="00110FDD">
        <w:rPr>
          <w:rFonts w:hint="eastAsia"/>
          <w:b/>
          <w:sz w:val="24"/>
          <w:rtl/>
        </w:rPr>
        <w:t>ک</w:t>
      </w:r>
      <w:r w:rsidRPr="00110FDD">
        <w:rPr>
          <w:b/>
          <w:sz w:val="24"/>
          <w:rtl/>
        </w:rPr>
        <w:t xml:space="preserve"> مق</w:t>
      </w:r>
      <w:r w:rsidRPr="00110FDD">
        <w:rPr>
          <w:rFonts w:hint="cs"/>
          <w:b/>
          <w:sz w:val="24"/>
          <w:rtl/>
        </w:rPr>
        <w:t>ی</w:t>
      </w:r>
      <w:r w:rsidRPr="00110FDD">
        <w:rPr>
          <w:rFonts w:hint="eastAsia"/>
          <w:b/>
          <w:sz w:val="24"/>
          <w:rtl/>
        </w:rPr>
        <w:t>اس‌ها</w:t>
      </w:r>
      <w:r w:rsidRPr="00110FDD">
        <w:rPr>
          <w:rFonts w:hint="cs"/>
          <w:b/>
          <w:sz w:val="24"/>
          <w:rtl/>
        </w:rPr>
        <w:t>ی</w:t>
      </w:r>
      <w:r w:rsidRPr="00110FDD">
        <w:rPr>
          <w:b/>
          <w:sz w:val="24"/>
          <w:rtl/>
        </w:rPr>
        <w:t xml:space="preserve"> </w:t>
      </w:r>
      <w:r w:rsidRPr="00110FDD">
        <w:rPr>
          <w:rFonts w:hint="cs"/>
          <w:b/>
          <w:sz w:val="24"/>
          <w:rtl/>
        </w:rPr>
        <w:t>جریان</w:t>
      </w:r>
      <w:r w:rsidRPr="00110FDD">
        <w:rPr>
          <w:b/>
          <w:sz w:val="24"/>
          <w:rtl/>
        </w:rPr>
        <w:t xml:space="preserve"> </w:t>
      </w:r>
      <w:r w:rsidRPr="00110FDD">
        <w:rPr>
          <w:rFonts w:hint="cs"/>
          <w:b/>
          <w:sz w:val="24"/>
          <w:rtl/>
        </w:rPr>
        <w:t>مغشوش</w:t>
      </w:r>
      <w:r w:rsidRPr="00110FDD">
        <w:rPr>
          <w:b/>
          <w:sz w:val="24"/>
          <w:rtl/>
        </w:rPr>
        <w:t xml:space="preserve"> </w:t>
      </w:r>
      <w:r w:rsidRPr="00110FDD">
        <w:rPr>
          <w:rFonts w:hint="cs"/>
          <w:b/>
          <w:sz w:val="24"/>
          <w:rtl/>
        </w:rPr>
        <w:t>و</w:t>
      </w:r>
      <w:r w:rsidRPr="00110FDD">
        <w:rPr>
          <w:b/>
          <w:sz w:val="24"/>
          <w:rtl/>
        </w:rPr>
        <w:t xml:space="preserve"> </w:t>
      </w:r>
      <w:r w:rsidRPr="00110FDD">
        <w:rPr>
          <w:rFonts w:hint="cs"/>
          <w:b/>
          <w:sz w:val="24"/>
          <w:rtl/>
        </w:rPr>
        <w:t xml:space="preserve">ارتباط </w:t>
      </w:r>
      <w:r w:rsidRPr="00110FDD">
        <w:rPr>
          <w:b/>
          <w:sz w:val="24"/>
          <w:rtl/>
        </w:rPr>
        <w:t>آن‌ها</w:t>
      </w:r>
      <w:r w:rsidRPr="00110FDD">
        <w:rPr>
          <w:rFonts w:hint="cs"/>
          <w:b/>
          <w:sz w:val="24"/>
          <w:rtl/>
        </w:rPr>
        <w:t xml:space="preserve"> با رویکرد</w:t>
      </w:r>
      <w:r w:rsidRPr="00110FDD">
        <w:rPr>
          <w:rFonts w:hint="cs"/>
          <w:b/>
          <w:sz w:val="24"/>
          <w:rtl/>
        </w:rPr>
        <w:softHyphen/>
        <w:t xml:space="preserve">های </w:t>
      </w:r>
      <w:r w:rsidRPr="00110FDD">
        <w:rPr>
          <w:b/>
          <w:sz w:val="24"/>
          <w:rtl/>
        </w:rPr>
        <w:t>مدل‌ساز</w:t>
      </w:r>
      <w:r w:rsidRPr="00110FDD">
        <w:rPr>
          <w:rFonts w:hint="cs"/>
          <w:b/>
          <w:sz w:val="24"/>
          <w:rtl/>
        </w:rPr>
        <w:t>ی</w:t>
      </w:r>
      <w:bookmarkEnd w:id="29"/>
      <w:r w:rsidRPr="00110FDD">
        <w:rPr>
          <w:rFonts w:hint="cs"/>
          <w:b/>
          <w:sz w:val="24"/>
          <w:rtl/>
        </w:rPr>
        <w:t xml:space="preserve"> </w:t>
      </w:r>
      <w:bookmarkEnd w:id="30"/>
      <w:bookmarkEnd w:id="31"/>
    </w:p>
    <w:p w14:paraId="06692844" w14:textId="089B7CBE" w:rsidR="0083149F" w:rsidRPr="005D28C7" w:rsidRDefault="005D28C7" w:rsidP="00684F6C">
      <w:pPr>
        <w:pStyle w:val="Heading3"/>
        <w:numPr>
          <w:ilvl w:val="2"/>
          <w:numId w:val="34"/>
        </w:numPr>
        <w:rPr>
          <w:sz w:val="28"/>
          <w:rtl/>
        </w:rPr>
      </w:pPr>
      <w:bookmarkStart w:id="32" w:name="_Toc346682502"/>
      <w:bookmarkStart w:id="33" w:name="_Toc459749318"/>
      <w:bookmarkStart w:id="34" w:name="_Toc491670772"/>
      <w:bookmarkStart w:id="35" w:name="_Toc497070702"/>
      <w:r w:rsidRPr="005D28C7">
        <w:rPr>
          <w:rFonts w:hint="cs"/>
          <w:sz w:val="28"/>
          <w:rtl/>
          <w:lang w:val="en-CA"/>
        </w:rPr>
        <w:t xml:space="preserve">  </w:t>
      </w:r>
      <w:r w:rsidR="0083149F" w:rsidRPr="005D28C7">
        <w:rPr>
          <w:rFonts w:hint="cs"/>
          <w:sz w:val="28"/>
          <w:rtl/>
          <w:lang w:val="en-CA"/>
        </w:rPr>
        <w:t xml:space="preserve">معادلات ناویر- استوکس رینولدز </w:t>
      </w:r>
      <w:r w:rsidR="0083149F" w:rsidRPr="005D28C7">
        <w:rPr>
          <w:sz w:val="28"/>
          <w:rtl/>
          <w:lang w:val="en-CA"/>
        </w:rPr>
        <w:t>متوسط گ</w:t>
      </w:r>
      <w:r w:rsidR="0083149F" w:rsidRPr="005D28C7">
        <w:rPr>
          <w:rFonts w:hint="cs"/>
          <w:sz w:val="28"/>
          <w:rtl/>
          <w:lang w:val="en-CA"/>
        </w:rPr>
        <w:t>ی</w:t>
      </w:r>
      <w:r w:rsidR="0083149F" w:rsidRPr="005D28C7">
        <w:rPr>
          <w:rFonts w:hint="eastAsia"/>
          <w:sz w:val="28"/>
          <w:rtl/>
          <w:lang w:val="en-CA"/>
        </w:rPr>
        <w:t>ر</w:t>
      </w:r>
      <w:r w:rsidR="0083149F" w:rsidRPr="005D28C7">
        <w:rPr>
          <w:rFonts w:hint="cs"/>
          <w:sz w:val="28"/>
          <w:rtl/>
          <w:lang w:val="en-CA"/>
        </w:rPr>
        <w:t>ی</w:t>
      </w:r>
      <w:r w:rsidR="0083149F" w:rsidRPr="005D28C7">
        <w:rPr>
          <w:sz w:val="28"/>
          <w:rtl/>
          <w:lang w:val="en-CA"/>
        </w:rPr>
        <w:t xml:space="preserve"> شده</w:t>
      </w:r>
      <w:r w:rsidR="0083149F" w:rsidRPr="005D28C7">
        <w:rPr>
          <w:rFonts w:hint="cs"/>
          <w:sz w:val="28"/>
          <w:rtl/>
          <w:lang w:val="en-CA"/>
        </w:rPr>
        <w:t xml:space="preserve"> </w:t>
      </w:r>
      <w:r w:rsidR="0083149F" w:rsidRPr="005D28C7">
        <w:rPr>
          <w:rFonts w:hint="cs"/>
          <w:szCs w:val="24"/>
          <w:rtl/>
          <w:lang w:val="en-CA"/>
        </w:rPr>
        <w:t>(</w:t>
      </w:r>
      <w:r w:rsidR="0083149F" w:rsidRPr="005D28C7">
        <w:rPr>
          <w:rStyle w:val="Char1"/>
          <w:rFonts w:eastAsiaTheme="majorEastAsia" w:cs="B Lotus"/>
          <w:szCs w:val="24"/>
        </w:rPr>
        <w:t>RANS</w:t>
      </w:r>
      <w:r w:rsidR="0083149F" w:rsidRPr="005D28C7">
        <w:rPr>
          <w:rFonts w:hint="cs"/>
          <w:szCs w:val="24"/>
          <w:rtl/>
          <w:lang w:val="en-CA"/>
        </w:rPr>
        <w:t>)</w:t>
      </w:r>
      <w:bookmarkEnd w:id="32"/>
      <w:bookmarkEnd w:id="33"/>
      <w:bookmarkEnd w:id="34"/>
      <w:bookmarkEnd w:id="35"/>
    </w:p>
    <w:p w14:paraId="0B3A6D88" w14:textId="29746770" w:rsidR="0083149F" w:rsidRPr="00427ABC" w:rsidRDefault="0083149F" w:rsidP="0083149F">
      <w:pPr>
        <w:pStyle w:val="a5"/>
        <w:rPr>
          <w:rtl/>
        </w:rPr>
      </w:pPr>
      <w:r w:rsidRPr="00427ABC">
        <w:rPr>
          <w:rFonts w:hint="cs"/>
          <w:rtl/>
        </w:rPr>
        <w:t>در روش</w:t>
      </w:r>
      <w:r w:rsidRPr="00427ABC">
        <w:rPr>
          <w:rFonts w:hint="cs"/>
          <w:rtl/>
        </w:rPr>
        <w:softHyphen/>
        <w:t xml:space="preserve">های </w:t>
      </w:r>
      <w:r w:rsidRPr="00427ABC">
        <w:rPr>
          <w:rtl/>
        </w:rPr>
        <w:t>متوسط گ</w:t>
      </w:r>
      <w:r w:rsidRPr="00427ABC">
        <w:rPr>
          <w:rFonts w:hint="cs"/>
          <w:rtl/>
        </w:rPr>
        <w:t>ی</w:t>
      </w:r>
      <w:r w:rsidRPr="00427ABC">
        <w:rPr>
          <w:rFonts w:hint="eastAsia"/>
          <w:rtl/>
        </w:rPr>
        <w:t>ر</w:t>
      </w:r>
      <w:r w:rsidRPr="00427ABC">
        <w:rPr>
          <w:rFonts w:hint="cs"/>
          <w:rtl/>
        </w:rPr>
        <w:t>ی رینولدز</w:t>
      </w:r>
      <w:r w:rsidRPr="00427ABC">
        <w:rPr>
          <w:rtl/>
        </w:rPr>
        <w:t>،</w:t>
      </w:r>
      <w:r w:rsidRPr="00427ABC">
        <w:rPr>
          <w:rFonts w:hint="cs"/>
          <w:rtl/>
        </w:rPr>
        <w:t xml:space="preserve"> حل همه پدیده</w:t>
      </w:r>
      <w:r w:rsidRPr="00427ABC">
        <w:rPr>
          <w:rFonts w:hint="cs"/>
          <w:rtl/>
        </w:rPr>
        <w:softHyphen/>
        <w:t>های مقیاس کوچک (زمانی و مکانی) نیاز نمی</w:t>
      </w:r>
      <w:r w:rsidRPr="00427ABC">
        <w:rPr>
          <w:rFonts w:hint="cs"/>
          <w:rtl/>
        </w:rPr>
        <w:softHyphen/>
        <w:t>باشد</w:t>
      </w:r>
      <w:r w:rsidRPr="00427ABC">
        <w:rPr>
          <w:rtl/>
        </w:rPr>
        <w:t>،</w:t>
      </w:r>
      <w:r w:rsidRPr="00427ABC">
        <w:rPr>
          <w:rFonts w:hint="cs"/>
          <w:rtl/>
        </w:rPr>
        <w:t xml:space="preserve"> زیرا انحراف کمیت</w:t>
      </w:r>
      <w:r w:rsidRPr="00427ABC">
        <w:rPr>
          <w:rFonts w:hint="cs"/>
          <w:rtl/>
        </w:rPr>
        <w:softHyphen/>
        <w:t>های متوسط زمانی در مقیاس</w:t>
      </w:r>
      <w:r w:rsidRPr="00427ABC">
        <w:rPr>
          <w:rFonts w:hint="cs"/>
          <w:rtl/>
        </w:rPr>
        <w:softHyphen/>
        <w:t>های خیلی بزرگ اتفاق می</w:t>
      </w:r>
      <w:r w:rsidRPr="00427ABC">
        <w:rPr>
          <w:rFonts w:hint="cs"/>
          <w:rtl/>
        </w:rPr>
        <w:softHyphen/>
        <w:t>افتد</w:t>
      </w:r>
      <w:r w:rsidRPr="00427ABC">
        <w:rPr>
          <w:rtl/>
        </w:rPr>
        <w:t xml:space="preserve">؛ </w:t>
      </w:r>
      <w:r w:rsidRPr="00427ABC">
        <w:rPr>
          <w:rFonts w:hint="cs"/>
          <w:rtl/>
        </w:rPr>
        <w:t xml:space="preserve">بنابراین این روش نیازمند منابع محاسباتی بسیار کمتری نسبت به </w:t>
      </w:r>
      <w:r w:rsidRPr="00427ABC">
        <w:t>LES</w:t>
      </w:r>
      <w:r w:rsidRPr="00427ABC">
        <w:rPr>
          <w:rFonts w:hint="cs"/>
          <w:rtl/>
        </w:rPr>
        <w:t xml:space="preserve"> و </w:t>
      </w:r>
      <w:r w:rsidRPr="00427ABC">
        <w:t>DNS</w:t>
      </w:r>
      <w:r w:rsidRPr="00427ABC">
        <w:rPr>
          <w:rFonts w:hint="cs"/>
          <w:rtl/>
        </w:rPr>
        <w:t xml:space="preserve"> می</w:t>
      </w:r>
      <w:r w:rsidRPr="00427ABC">
        <w:rPr>
          <w:rFonts w:hint="cs"/>
          <w:rtl/>
        </w:rPr>
        <w:softHyphen/>
        <w:t xml:space="preserve">باشد. در شکل زیر </w:t>
      </w:r>
      <w:r w:rsidRPr="00427ABC">
        <w:rPr>
          <w:rtl/>
        </w:rPr>
        <w:t>به‌</w:t>
      </w:r>
      <w:r w:rsidRPr="00427ABC">
        <w:rPr>
          <w:rFonts w:hint="cs"/>
          <w:rtl/>
        </w:rPr>
        <w:t xml:space="preserve"> </w:t>
      </w:r>
      <w:r w:rsidRPr="00427ABC">
        <w:rPr>
          <w:rtl/>
        </w:rPr>
        <w:t>صورت</w:t>
      </w:r>
      <w:r w:rsidRPr="00427ABC">
        <w:rPr>
          <w:rFonts w:hint="cs"/>
          <w:rtl/>
        </w:rPr>
        <w:t xml:space="preserve"> شماتیک این سه دیدگاه مقایسه شده</w:t>
      </w:r>
      <w:r w:rsidRPr="00427ABC">
        <w:rPr>
          <w:rFonts w:hint="cs"/>
          <w:rtl/>
        </w:rPr>
        <w:softHyphen/>
        <w:t>اند.</w:t>
      </w:r>
    </w:p>
    <w:p w14:paraId="5B88B00E" w14:textId="09BBBED8" w:rsidR="0083149F" w:rsidRPr="00427ABC" w:rsidRDefault="0083149F" w:rsidP="0083149F">
      <w:pPr>
        <w:pStyle w:val="a8"/>
        <w:rPr>
          <w:b w:val="0"/>
          <w:bCs w:val="0"/>
          <w:rtl/>
        </w:rPr>
      </w:pPr>
      <w:r w:rsidRPr="00427ABC">
        <w:rPr>
          <w:b w:val="0"/>
          <w:bCs w:val="0"/>
          <w:noProof/>
          <w:lang w:bidi="ar-SA"/>
        </w:rPr>
        <w:drawing>
          <wp:inline distT="0" distB="0" distL="0" distR="0" wp14:anchorId="6D1F5323" wp14:editId="65C557D4">
            <wp:extent cx="2914650" cy="2171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14650" cy="2171700"/>
                    </a:xfrm>
                    <a:prstGeom prst="rect">
                      <a:avLst/>
                    </a:prstGeom>
                    <a:noFill/>
                    <a:ln>
                      <a:noFill/>
                    </a:ln>
                  </pic:spPr>
                </pic:pic>
              </a:graphicData>
            </a:graphic>
          </wp:inline>
        </w:drawing>
      </w:r>
    </w:p>
    <w:p w14:paraId="25D6E506" w14:textId="66440D23" w:rsidR="0083149F" w:rsidRPr="00110FDD" w:rsidRDefault="0083149F" w:rsidP="00110FDD">
      <w:pPr>
        <w:pStyle w:val="a9"/>
        <w:rPr>
          <w:b/>
          <w:sz w:val="24"/>
          <w:rtl/>
        </w:rPr>
      </w:pPr>
      <w:bookmarkStart w:id="36" w:name="_Toc349617228"/>
      <w:bookmarkStart w:id="37" w:name="_Toc459749640"/>
      <w:bookmarkStart w:id="38" w:name="_Toc497072376"/>
      <w:r w:rsidRPr="00110FDD">
        <w:rPr>
          <w:b/>
          <w:sz w:val="24"/>
          <w:rtl/>
        </w:rPr>
        <w:t>شکل</w:t>
      </w:r>
      <w:r w:rsidR="00406DCB" w:rsidRPr="00110FDD">
        <w:rPr>
          <w:rFonts w:hint="cs"/>
          <w:b/>
          <w:sz w:val="24"/>
          <w:rtl/>
        </w:rPr>
        <w:t xml:space="preserve"> 4-</w:t>
      </w:r>
      <w:r w:rsidR="00110FDD">
        <w:rPr>
          <w:rFonts w:hint="cs"/>
          <w:b/>
          <w:sz w:val="24"/>
          <w:rtl/>
        </w:rPr>
        <w:t>5</w:t>
      </w:r>
      <w:r w:rsidR="00406DCB" w:rsidRPr="00110FDD">
        <w:rPr>
          <w:rFonts w:hint="cs"/>
          <w:b/>
          <w:sz w:val="24"/>
          <w:rtl/>
        </w:rPr>
        <w:t xml:space="preserve"> </w:t>
      </w:r>
      <w:r w:rsidRPr="00110FDD">
        <w:rPr>
          <w:rFonts w:hint="cs"/>
          <w:b/>
          <w:sz w:val="24"/>
          <w:rtl/>
        </w:rPr>
        <w:t>مقایسه</w:t>
      </w:r>
      <w:r w:rsidRPr="00110FDD">
        <w:rPr>
          <w:b/>
          <w:sz w:val="24"/>
          <w:rtl/>
        </w:rPr>
        <w:t xml:space="preserve"> </w:t>
      </w:r>
      <w:r w:rsidRPr="00110FDD">
        <w:rPr>
          <w:rFonts w:hint="cs"/>
          <w:b/>
          <w:sz w:val="24"/>
          <w:rtl/>
        </w:rPr>
        <w:t>سه</w:t>
      </w:r>
      <w:r w:rsidRPr="00110FDD">
        <w:rPr>
          <w:b/>
          <w:sz w:val="24"/>
          <w:rtl/>
        </w:rPr>
        <w:t xml:space="preserve"> </w:t>
      </w:r>
      <w:r w:rsidRPr="00110FDD">
        <w:rPr>
          <w:rFonts w:hint="cs"/>
          <w:b/>
          <w:sz w:val="24"/>
          <w:rtl/>
        </w:rPr>
        <w:t>دیدگاه</w:t>
      </w:r>
      <w:r w:rsidRPr="00110FDD">
        <w:rPr>
          <w:b/>
          <w:sz w:val="24"/>
          <w:rtl/>
        </w:rPr>
        <w:t xml:space="preserve"> </w:t>
      </w:r>
      <w:r w:rsidRPr="00110FDD">
        <w:rPr>
          <w:b/>
          <w:sz w:val="24"/>
        </w:rPr>
        <w:t>DNS, LES,RANS</w:t>
      </w:r>
      <w:r w:rsidR="00110FDD" w:rsidRPr="00110FDD">
        <w:rPr>
          <w:b/>
          <w:sz w:val="24"/>
        </w:rPr>
        <w:t xml:space="preserve"> </w:t>
      </w:r>
      <w:bookmarkEnd w:id="36"/>
      <w:bookmarkEnd w:id="37"/>
      <w:bookmarkEnd w:id="38"/>
    </w:p>
    <w:p w14:paraId="401CEC26" w14:textId="744C71FA" w:rsidR="0083149F" w:rsidRPr="00427ABC" w:rsidRDefault="0083149F" w:rsidP="00110FDD">
      <w:pPr>
        <w:pStyle w:val="a5"/>
        <w:ind w:firstLine="720"/>
        <w:rPr>
          <w:rtl/>
        </w:rPr>
      </w:pPr>
      <w:r w:rsidRPr="00427ABC">
        <w:rPr>
          <w:rtl/>
        </w:rPr>
        <w:lastRenderedPageBreak/>
        <w:t>در ا</w:t>
      </w:r>
      <w:r w:rsidRPr="00427ABC">
        <w:rPr>
          <w:rFonts w:hint="cs"/>
          <w:rtl/>
        </w:rPr>
        <w:t>ی</w:t>
      </w:r>
      <w:r w:rsidRPr="00427ABC">
        <w:rPr>
          <w:rFonts w:hint="eastAsia"/>
          <w:rtl/>
        </w:rPr>
        <w:t>ن</w:t>
      </w:r>
      <w:r w:rsidRPr="00427ABC">
        <w:rPr>
          <w:rFonts w:hint="cs"/>
          <w:rtl/>
        </w:rPr>
        <w:t xml:space="preserve"> رویکرد</w:t>
      </w:r>
      <w:r w:rsidRPr="00427ABC">
        <w:rPr>
          <w:rtl/>
        </w:rPr>
        <w:t>،</w:t>
      </w:r>
      <w:r w:rsidRPr="00427ABC">
        <w:rPr>
          <w:rFonts w:hint="cs"/>
          <w:rtl/>
        </w:rPr>
        <w:t xml:space="preserve"> مقدار لحظه</w:t>
      </w:r>
      <w:r w:rsidRPr="00427ABC">
        <w:rPr>
          <w:rFonts w:hint="cs"/>
          <w:rtl/>
        </w:rPr>
        <w:softHyphen/>
        <w:t xml:space="preserve">ای هر متغیر از یک مقدار متوسط </w:t>
      </w:r>
      <w:r w:rsidRPr="00427ABC">
        <w:rPr>
          <w:position w:val="-10"/>
        </w:rPr>
        <w:object w:dxaOrig="200" w:dyaOrig="380" w14:anchorId="42C93654">
          <v:shape id="_x0000_i1041" type="#_x0000_t75" style="width:6.75pt;height:21.75pt" o:ole="">
            <v:imagedata r:id="rId95" o:title=""/>
          </v:shape>
          <o:OLEObject Type="Embed" ProgID="Equation.DSMT4" ShapeID="_x0000_i1041" DrawAspect="Content" ObjectID="_1631274329" r:id="rId96"/>
        </w:object>
      </w:r>
      <w:r w:rsidRPr="00427ABC">
        <w:rPr>
          <w:rtl/>
        </w:rPr>
        <w:t xml:space="preserve"> </w:t>
      </w:r>
      <w:r w:rsidRPr="00427ABC">
        <w:rPr>
          <w:rFonts w:hint="cs"/>
          <w:rtl/>
        </w:rPr>
        <w:t xml:space="preserve">که از </w:t>
      </w:r>
      <w:r w:rsidRPr="00427ABC">
        <w:rPr>
          <w:rtl/>
        </w:rPr>
        <w:t>متوسط گ</w:t>
      </w:r>
      <w:r w:rsidRPr="00427ABC">
        <w:rPr>
          <w:rFonts w:hint="cs"/>
          <w:rtl/>
        </w:rPr>
        <w:t>ی</w:t>
      </w:r>
      <w:r w:rsidRPr="00427ABC">
        <w:rPr>
          <w:rFonts w:hint="eastAsia"/>
          <w:rtl/>
        </w:rPr>
        <w:t>ر</w:t>
      </w:r>
      <w:r w:rsidRPr="00427ABC">
        <w:rPr>
          <w:rFonts w:hint="cs"/>
          <w:rtl/>
        </w:rPr>
        <w:t xml:space="preserve">ی روی فواصل زمانی مناسب </w:t>
      </w:r>
      <w:r w:rsidRPr="00427ABC">
        <w:rPr>
          <w:rtl/>
        </w:rPr>
        <w:t>به</w:t>
      </w:r>
      <w:r w:rsidRPr="00427ABC">
        <w:rPr>
          <w:rFonts w:hint="cs"/>
          <w:rtl/>
        </w:rPr>
        <w:t xml:space="preserve"> </w:t>
      </w:r>
      <w:r w:rsidRPr="00427ABC">
        <w:rPr>
          <w:rtl/>
        </w:rPr>
        <w:t>‌دست‌آمده</w:t>
      </w:r>
      <w:r w:rsidRPr="00427ABC">
        <w:rPr>
          <w:rFonts w:hint="cs"/>
          <w:rtl/>
        </w:rPr>
        <w:t xml:space="preserve"> و یک </w:t>
      </w:r>
      <w:r w:rsidRPr="00427ABC">
        <w:rPr>
          <w:rtl/>
        </w:rPr>
        <w:t>مؤلفه</w:t>
      </w:r>
      <w:r w:rsidRPr="00427ABC">
        <w:rPr>
          <w:rFonts w:hint="cs"/>
          <w:rtl/>
        </w:rPr>
        <w:t xml:space="preserve"> آشفتگی</w:t>
      </w:r>
      <w:r w:rsidRPr="00427ABC">
        <w:rPr>
          <w:rtl/>
        </w:rPr>
        <w:t>،</w:t>
      </w:r>
      <w:r w:rsidRPr="00427ABC">
        <w:rPr>
          <w:rFonts w:hint="cs"/>
          <w:rtl/>
        </w:rPr>
        <w:t xml:space="preserve"> </w:t>
      </w:r>
      <w:r w:rsidRPr="00427ABC">
        <w:rPr>
          <w:position w:val="-10"/>
        </w:rPr>
        <w:object w:dxaOrig="260" w:dyaOrig="320" w14:anchorId="3C3607B0">
          <v:shape id="_x0000_i1042" type="#_x0000_t75" style="width:15.75pt;height:15.75pt" o:ole="">
            <v:imagedata r:id="rId97" o:title=""/>
          </v:shape>
          <o:OLEObject Type="Embed" ProgID="Equation.DSMT4" ShapeID="_x0000_i1042" DrawAspect="Content" ObjectID="_1631274330" r:id="rId98"/>
        </w:object>
      </w:r>
      <w:r w:rsidRPr="00427ABC">
        <w:rPr>
          <w:rFonts w:hint="cs"/>
          <w:rtl/>
        </w:rPr>
        <w:t>،</w:t>
      </w:r>
      <w:r w:rsidRPr="00427ABC">
        <w:rPr>
          <w:rtl/>
        </w:rPr>
        <w:t xml:space="preserve"> </w:t>
      </w:r>
      <w:r w:rsidRPr="00427ABC">
        <w:rPr>
          <w:rFonts w:hint="cs"/>
          <w:rtl/>
        </w:rPr>
        <w:t>تشکیل می</w:t>
      </w:r>
      <w:r w:rsidRPr="00427ABC">
        <w:rPr>
          <w:rFonts w:hint="cs"/>
          <w:rtl/>
        </w:rPr>
        <w:softHyphen/>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4124"/>
      </w:tblGrid>
      <w:tr w:rsidR="0083149F" w:rsidRPr="00427ABC" w14:paraId="3FC87B85" w14:textId="77777777" w:rsidTr="00F7163C">
        <w:tc>
          <w:tcPr>
            <w:tcW w:w="4218" w:type="dxa"/>
            <w:vAlign w:val="center"/>
          </w:tcPr>
          <w:p w14:paraId="309C46E5" w14:textId="7F306DAD" w:rsidR="0083149F" w:rsidRPr="00427ABC" w:rsidRDefault="0083149F" w:rsidP="00F7163C">
            <w:pPr>
              <w:pStyle w:val="Caption"/>
              <w:jc w:val="left"/>
              <w:rPr>
                <w:b w:val="0"/>
                <w:bCs w:val="0"/>
                <w:rtl/>
              </w:rPr>
            </w:pPr>
            <w:r w:rsidRPr="00110FDD">
              <w:rPr>
                <w:rFonts w:hint="cs"/>
                <w:b w:val="0"/>
                <w:bCs w:val="0"/>
                <w:sz w:val="22"/>
                <w:szCs w:val="28"/>
                <w:rtl/>
              </w:rPr>
              <w:t>(</w:t>
            </w:r>
            <w:r w:rsidR="00110FDD" w:rsidRPr="00110FDD">
              <w:rPr>
                <w:rFonts w:hint="cs"/>
                <w:b w:val="0"/>
                <w:bCs w:val="0"/>
                <w:sz w:val="22"/>
                <w:szCs w:val="28"/>
                <w:rtl/>
              </w:rPr>
              <w:t>4-15</w:t>
            </w:r>
            <w:r w:rsidRPr="00110FDD">
              <w:rPr>
                <w:rFonts w:hint="cs"/>
                <w:b w:val="0"/>
                <w:bCs w:val="0"/>
                <w:sz w:val="22"/>
                <w:szCs w:val="28"/>
                <w:rtl/>
              </w:rPr>
              <w:t>)</w:t>
            </w:r>
          </w:p>
        </w:tc>
        <w:tc>
          <w:tcPr>
            <w:tcW w:w="4218" w:type="dxa"/>
          </w:tcPr>
          <w:p w14:paraId="765897E7" w14:textId="77777777" w:rsidR="0083149F" w:rsidRPr="00427ABC" w:rsidRDefault="0083149F" w:rsidP="00F7163C">
            <w:pPr>
              <w:pStyle w:val="a5"/>
              <w:keepNext/>
              <w:bidi w:val="0"/>
              <w:ind w:firstLine="0"/>
              <w:rPr>
                <w:rtl/>
              </w:rPr>
            </w:pPr>
            <w:r w:rsidRPr="00427ABC">
              <w:rPr>
                <w:position w:val="-10"/>
                <w:lang w:bidi="fa-IR"/>
              </w:rPr>
              <w:object w:dxaOrig="1080" w:dyaOrig="380" w14:anchorId="7FD1B63D">
                <v:shape id="_x0000_i1043" type="#_x0000_t75" style="width:56.25pt;height:21.75pt" o:ole="">
                  <v:imagedata r:id="rId99" o:title=""/>
                </v:shape>
                <o:OLEObject Type="Embed" ProgID="Equation.DSMT4" ShapeID="_x0000_i1043" DrawAspect="Content" ObjectID="_1631274331" r:id="rId100"/>
              </w:object>
            </w:r>
            <w:r w:rsidRPr="00427ABC">
              <w:rPr>
                <w:position w:val="-10"/>
              </w:rPr>
              <w:t xml:space="preserve"> </w:t>
            </w:r>
          </w:p>
        </w:tc>
      </w:tr>
    </w:tbl>
    <w:p w14:paraId="093767E0" w14:textId="77777777" w:rsidR="0083149F" w:rsidRPr="00427ABC" w:rsidRDefault="0083149F" w:rsidP="0083149F">
      <w:pPr>
        <w:pStyle w:val="a5"/>
        <w:rPr>
          <w:rtl/>
        </w:rPr>
      </w:pPr>
      <w:r w:rsidRPr="00427ABC">
        <w:rPr>
          <w:rFonts w:hint="cs"/>
          <w:rtl/>
        </w:rPr>
        <w:t xml:space="preserve">متوسط </w:t>
      </w:r>
      <w:r w:rsidRPr="00427ABC">
        <w:rPr>
          <w:rFonts w:hint="cs"/>
          <w:sz w:val="28"/>
          <w:rtl/>
        </w:rPr>
        <w:t>زمانی</w:t>
      </w:r>
      <w:r w:rsidRPr="00427ABC">
        <w:rPr>
          <w:rFonts w:hint="cs"/>
          <w:rtl/>
        </w:rPr>
        <w:t xml:space="preserve"> به روش زیر به دست می</w:t>
      </w:r>
      <w:r w:rsidRPr="00427ABC">
        <w:rPr>
          <w:rtl/>
        </w:rPr>
        <w:softHyphen/>
      </w:r>
      <w:r w:rsidRPr="00427ABC">
        <w:rPr>
          <w:rFonts w:hint="cs"/>
          <w:rtl/>
        </w:rPr>
        <w:t>آید: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4134"/>
      </w:tblGrid>
      <w:tr w:rsidR="0083149F" w:rsidRPr="00427ABC" w14:paraId="4E81E604" w14:textId="77777777" w:rsidTr="00F7163C">
        <w:tc>
          <w:tcPr>
            <w:tcW w:w="4218" w:type="dxa"/>
            <w:vAlign w:val="center"/>
          </w:tcPr>
          <w:p w14:paraId="2D98A596" w14:textId="6240B7BC" w:rsidR="0083149F" w:rsidRPr="00427ABC" w:rsidRDefault="00110FDD" w:rsidP="00F7163C">
            <w:pPr>
              <w:pStyle w:val="Caption"/>
              <w:jc w:val="left"/>
              <w:rPr>
                <w:b w:val="0"/>
                <w:bCs w:val="0"/>
                <w:rtl/>
              </w:rPr>
            </w:pPr>
            <w:r>
              <w:rPr>
                <w:noProof/>
                <w:sz w:val="28"/>
                <w:rtl/>
                <w:lang w:val="fa-IR"/>
              </w:rPr>
              <mc:AlternateContent>
                <mc:Choice Requires="wps">
                  <w:drawing>
                    <wp:anchor distT="0" distB="0" distL="114300" distR="114300" simplePos="0" relativeHeight="251715584" behindDoc="0" locked="0" layoutInCell="1" allowOverlap="1" wp14:anchorId="67D598A9" wp14:editId="6BC1BD22">
                      <wp:simplePos x="0" y="0"/>
                      <wp:positionH relativeFrom="margin">
                        <wp:posOffset>1524000</wp:posOffset>
                      </wp:positionH>
                      <wp:positionV relativeFrom="paragraph">
                        <wp:posOffset>-13335</wp:posOffset>
                      </wp:positionV>
                      <wp:extent cx="1086485" cy="36703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086485" cy="367030"/>
                              </a:xfrm>
                              <a:prstGeom prst="rect">
                                <a:avLst/>
                              </a:prstGeom>
                              <a:solidFill>
                                <a:schemeClr val="lt1"/>
                              </a:solidFill>
                              <a:ln w="6350">
                                <a:noFill/>
                              </a:ln>
                            </wps:spPr>
                            <wps:txbx>
                              <w:txbxContent>
                                <w:p w14:paraId="4AC42809" w14:textId="3B3BC52A" w:rsidR="00665DA0" w:rsidRDefault="00665DA0" w:rsidP="00110FDD">
                                  <w:r>
                                    <w:rPr>
                                      <w:rFonts w:hint="cs"/>
                                      <w:rtl/>
                                    </w:rPr>
                                    <w:t>(16-4)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98A9" id="Text Box 158" o:spid="_x0000_s1042" type="#_x0000_t202" style="position:absolute;left:0;text-align:left;margin-left:120pt;margin-top:-1.05pt;width:85.55pt;height:28.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" fillcolor="white [3201]" stroked="f" strokeweight=".5pt">
                      <v:textbox>
                        <w:txbxContent>
                          <w:p w14:paraId="4AC42809" w14:textId="3B3BC52A" w:rsidR="00665DA0" w:rsidRDefault="00665DA0" w:rsidP="00110FDD">
                            <w:r>
                              <w:rPr>
                                <w:rFonts w:hint="cs"/>
                                <w:rtl/>
                              </w:rPr>
                              <w:t>(16-4)</w:t>
                            </w:r>
                          </w:p>
                        </w:txbxContent>
                      </v:textbox>
                      <w10:wrap anchorx="margin"/>
                    </v:shape>
                  </w:pict>
                </mc:Fallback>
              </mc:AlternateContent>
            </w:r>
          </w:p>
        </w:tc>
        <w:tc>
          <w:tcPr>
            <w:tcW w:w="4218" w:type="dxa"/>
          </w:tcPr>
          <w:p w14:paraId="54154195" w14:textId="77777777" w:rsidR="0083149F" w:rsidRPr="00427ABC" w:rsidRDefault="0083149F" w:rsidP="00F7163C">
            <w:pPr>
              <w:pStyle w:val="a5"/>
              <w:keepNext/>
              <w:bidi w:val="0"/>
              <w:ind w:firstLine="0"/>
              <w:rPr>
                <w:rtl/>
              </w:rPr>
            </w:pPr>
            <w:r w:rsidRPr="00427ABC">
              <w:rPr>
                <w:position w:val="-32"/>
                <w:lang w:bidi="fa-IR"/>
              </w:rPr>
              <w:object w:dxaOrig="1359" w:dyaOrig="760" w14:anchorId="2B49310E">
                <v:shape id="_x0000_i1044" type="#_x0000_t75" style="width:1in;height:35.25pt" o:ole="">
                  <v:imagedata r:id="rId101" o:title=""/>
                </v:shape>
                <o:OLEObject Type="Embed" ProgID="Equation.DSMT4" ShapeID="_x0000_i1044" DrawAspect="Content" ObjectID="_1631274332" r:id="rId102"/>
              </w:object>
            </w:r>
          </w:p>
        </w:tc>
      </w:tr>
    </w:tbl>
    <w:p w14:paraId="68620F14" w14:textId="07BE3D8A" w:rsidR="0083149F" w:rsidRPr="00427ABC" w:rsidRDefault="0083149F" w:rsidP="0083149F">
      <w:pPr>
        <w:pStyle w:val="a5"/>
        <w:rPr>
          <w:rtl/>
        </w:rPr>
      </w:pPr>
      <w:r w:rsidRPr="00427ABC">
        <w:rPr>
          <w:rtl/>
        </w:rPr>
        <w:t>متوسط گ</w:t>
      </w:r>
      <w:r w:rsidRPr="00427ABC">
        <w:rPr>
          <w:rFonts w:hint="cs"/>
          <w:rtl/>
        </w:rPr>
        <w:t>ی</w:t>
      </w:r>
      <w:r w:rsidRPr="00427ABC">
        <w:rPr>
          <w:rFonts w:hint="eastAsia"/>
          <w:rtl/>
        </w:rPr>
        <w:t>ر</w:t>
      </w:r>
      <w:r w:rsidRPr="00427ABC">
        <w:rPr>
          <w:rFonts w:hint="cs"/>
          <w:rtl/>
        </w:rPr>
        <w:t>ی رینولدز از خواص زیر پیروی می</w:t>
      </w:r>
      <w:r w:rsidRPr="00427ABC">
        <w:rPr>
          <w:rFonts w:hint="cs"/>
          <w:rtl/>
        </w:rPr>
        <w:softHyphen/>
        <w:t>کند: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16"/>
      </w:tblGrid>
      <w:tr w:rsidR="0083149F" w:rsidRPr="00427ABC" w14:paraId="64C47F5F" w14:textId="77777777" w:rsidTr="00F7163C">
        <w:tc>
          <w:tcPr>
            <w:tcW w:w="4218" w:type="dxa"/>
            <w:vAlign w:val="center"/>
          </w:tcPr>
          <w:p w14:paraId="14E95420" w14:textId="2D372CBA" w:rsidR="0083149F" w:rsidRPr="00427ABC" w:rsidRDefault="00110FDD" w:rsidP="00F7163C">
            <w:pPr>
              <w:pStyle w:val="Caption"/>
              <w:jc w:val="left"/>
              <w:rPr>
                <w:b w:val="0"/>
                <w:bCs w:val="0"/>
                <w:sz w:val="24"/>
                <w:rtl/>
              </w:rPr>
            </w:pPr>
            <w:r>
              <w:rPr>
                <w:noProof/>
                <w:sz w:val="28"/>
                <w:rtl/>
                <w:lang w:val="fa-IR"/>
              </w:rPr>
              <mc:AlternateContent>
                <mc:Choice Requires="wps">
                  <w:drawing>
                    <wp:anchor distT="0" distB="0" distL="114300" distR="114300" simplePos="0" relativeHeight="251719680" behindDoc="0" locked="0" layoutInCell="1" allowOverlap="1" wp14:anchorId="7D3656AD" wp14:editId="18381216">
                      <wp:simplePos x="0" y="0"/>
                      <wp:positionH relativeFrom="margin">
                        <wp:posOffset>1501775</wp:posOffset>
                      </wp:positionH>
                      <wp:positionV relativeFrom="paragraph">
                        <wp:posOffset>573405</wp:posOffset>
                      </wp:positionV>
                      <wp:extent cx="1086485" cy="36703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086485" cy="367030"/>
                              </a:xfrm>
                              <a:prstGeom prst="rect">
                                <a:avLst/>
                              </a:prstGeom>
                              <a:solidFill>
                                <a:schemeClr val="lt1"/>
                              </a:solidFill>
                              <a:ln w="6350">
                                <a:noFill/>
                              </a:ln>
                            </wps:spPr>
                            <wps:txbx>
                              <w:txbxContent>
                                <w:p w14:paraId="279624E2" w14:textId="0E4C17C0" w:rsidR="00665DA0" w:rsidRDefault="00665DA0" w:rsidP="00110FDD">
                                  <w:r>
                                    <w:rPr>
                                      <w:rFonts w:hint="cs"/>
                                      <w:rtl/>
                                    </w:rPr>
                                    <w:t>(18-4)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656AD" id="Text Box 160" o:spid="_x0000_s1043" type="#_x0000_t202" style="position:absolute;left:0;text-align:left;margin-left:118.25pt;margin-top:45.15pt;width:85.55pt;height:28.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" fillcolor="white [3201]" stroked="f" strokeweight=".5pt">
                      <v:textbox>
                        <w:txbxContent>
                          <w:p w14:paraId="279624E2" w14:textId="0E4C17C0" w:rsidR="00665DA0" w:rsidRDefault="00665DA0" w:rsidP="00110FDD">
                            <w:r>
                              <w:rPr>
                                <w:rFonts w:hint="cs"/>
                                <w:rtl/>
                              </w:rPr>
                              <w:t>(18-4)</w:t>
                            </w:r>
                          </w:p>
                        </w:txbxContent>
                      </v:textbox>
                      <w10:wrap anchorx="margin"/>
                    </v:shape>
                  </w:pict>
                </mc:Fallback>
              </mc:AlternateContent>
            </w:r>
            <w:r>
              <w:rPr>
                <w:noProof/>
                <w:sz w:val="28"/>
                <w:rtl/>
                <w:lang w:val="fa-IR"/>
              </w:rPr>
              <mc:AlternateContent>
                <mc:Choice Requires="wps">
                  <w:drawing>
                    <wp:anchor distT="0" distB="0" distL="114300" distR="114300" simplePos="0" relativeHeight="251717632" behindDoc="0" locked="0" layoutInCell="1" allowOverlap="1" wp14:anchorId="200C7BB5" wp14:editId="2582030F">
                      <wp:simplePos x="0" y="0"/>
                      <wp:positionH relativeFrom="margin">
                        <wp:posOffset>1524000</wp:posOffset>
                      </wp:positionH>
                      <wp:positionV relativeFrom="paragraph">
                        <wp:posOffset>97155</wp:posOffset>
                      </wp:positionV>
                      <wp:extent cx="1086485" cy="36703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086485" cy="367030"/>
                              </a:xfrm>
                              <a:prstGeom prst="rect">
                                <a:avLst/>
                              </a:prstGeom>
                              <a:solidFill>
                                <a:schemeClr val="lt1"/>
                              </a:solidFill>
                              <a:ln w="6350">
                                <a:noFill/>
                              </a:ln>
                            </wps:spPr>
                            <wps:txbx>
                              <w:txbxContent>
                                <w:p w14:paraId="7DDC1AAC" w14:textId="0177CD4E" w:rsidR="00665DA0" w:rsidRDefault="00665DA0" w:rsidP="00110FDD">
                                  <w:r>
                                    <w:rPr>
                                      <w:rFonts w:hint="cs"/>
                                      <w:rtl/>
                                    </w:rPr>
                                    <w:t>(17-4)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C7BB5" id="Text Box 159" o:spid="_x0000_s1044" type="#_x0000_t202" style="position:absolute;left:0;text-align:left;margin-left:120pt;margin-top:7.65pt;width:85.55pt;height:28.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" fillcolor="white [3201]" stroked="f" strokeweight=".5pt">
                      <v:textbox>
                        <w:txbxContent>
                          <w:p w14:paraId="7DDC1AAC" w14:textId="0177CD4E" w:rsidR="00665DA0" w:rsidRDefault="00665DA0" w:rsidP="00110FDD">
                            <w:r>
                              <w:rPr>
                                <w:rFonts w:hint="cs"/>
                                <w:rtl/>
                              </w:rPr>
                              <w:t>(17-4)</w:t>
                            </w:r>
                          </w:p>
                        </w:txbxContent>
                      </v:textbox>
                      <w10:wrap anchorx="margin"/>
                    </v:shape>
                  </w:pict>
                </mc:Fallback>
              </mc:AlternateContent>
            </w:r>
          </w:p>
        </w:tc>
        <w:tc>
          <w:tcPr>
            <w:tcW w:w="4218" w:type="dxa"/>
            <w:vAlign w:val="bottom"/>
          </w:tcPr>
          <w:p w14:paraId="564D0BA4" w14:textId="2FEB4E6B" w:rsidR="0083149F" w:rsidRPr="00110FDD" w:rsidRDefault="00C9548F" w:rsidP="00F7163C">
            <w:pPr>
              <w:widowControl w:val="0"/>
              <w:tabs>
                <w:tab w:val="right" w:pos="9026"/>
              </w:tabs>
              <w:kinsoku w:val="0"/>
              <w:overflowPunct w:val="0"/>
              <w:autoSpaceDE w:val="0"/>
              <w:autoSpaceDN w:val="0"/>
              <w:bidi w:val="0"/>
              <w:adjustRightInd w:val="0"/>
              <w:snapToGrid w:val="0"/>
              <w:spacing w:before="360" w:after="360"/>
              <w:jc w:val="center"/>
              <w:textAlignment w:val="center"/>
              <w:outlineLvl w:val="6"/>
              <w:rPr>
                <w:i/>
              </w:rPr>
            </w:pPr>
            <m:oMathPara>
              <m:oMathParaPr>
                <m:jc m:val="left"/>
              </m:oMathParaPr>
              <m:oMath>
                <m:acc>
                  <m:accPr>
                    <m:chr m:val="̿"/>
                    <m:ctrlPr>
                      <w:rPr>
                        <w:rFonts w:ascii="Cambria Math" w:hAnsi="Cambria Math"/>
                        <w:i/>
                      </w:rPr>
                    </m:ctrlPr>
                  </m:accPr>
                  <m:e>
                    <m:r>
                      <w:rPr>
                        <w:rFonts w:ascii="Cambria Math" w:hAnsi="Cambria Math"/>
                      </w:rPr>
                      <m:t>ϕ</m:t>
                    </m:r>
                  </m:e>
                </m:acc>
                <m:r>
                  <w:rPr>
                    <w:rFonts w:ascii="Cambria Math" w:hAnsi="Cambria Math"/>
                  </w:rPr>
                  <m:t>=</m:t>
                </m:r>
                <m:acc>
                  <m:accPr>
                    <m:chr m:val="̅"/>
                    <m:ctrlPr>
                      <w:rPr>
                        <w:rFonts w:ascii="Cambria Math" w:hAnsi="Cambria Math"/>
                        <w:i/>
                      </w:rPr>
                    </m:ctrlPr>
                  </m:accPr>
                  <m:e>
                    <m:r>
                      <w:rPr>
                        <w:rFonts w:ascii="Cambria Math" w:hAnsi="Cambria Math"/>
                      </w:rPr>
                      <m:t>ϕ</m:t>
                    </m:r>
                  </m:e>
                </m:acc>
              </m:oMath>
            </m:oMathPara>
          </w:p>
        </w:tc>
      </w:tr>
      <w:tr w:rsidR="0083149F" w:rsidRPr="00427ABC" w14:paraId="655334FD" w14:textId="77777777" w:rsidTr="00F7163C">
        <w:tc>
          <w:tcPr>
            <w:tcW w:w="4218" w:type="dxa"/>
            <w:vAlign w:val="center"/>
          </w:tcPr>
          <w:p w14:paraId="615755D2" w14:textId="20A67730" w:rsidR="0083149F" w:rsidRPr="00427ABC" w:rsidRDefault="0083149F" w:rsidP="00F7163C">
            <w:pPr>
              <w:pStyle w:val="Caption"/>
              <w:jc w:val="left"/>
              <w:rPr>
                <w:b w:val="0"/>
                <w:bCs w:val="0"/>
                <w:sz w:val="24"/>
                <w:rtl/>
              </w:rPr>
            </w:pPr>
          </w:p>
        </w:tc>
        <w:tc>
          <w:tcPr>
            <w:tcW w:w="4218" w:type="dxa"/>
          </w:tcPr>
          <w:p w14:paraId="6E845239" w14:textId="7F3F8E44" w:rsidR="0083149F" w:rsidRPr="00110FDD" w:rsidRDefault="00C9548F" w:rsidP="00F7163C">
            <w:pPr>
              <w:pStyle w:val="a5"/>
              <w:keepNext/>
              <w:ind w:firstLine="0"/>
              <w:jc w:val="right"/>
              <w:rPr>
                <w:rtl/>
              </w:rPr>
            </w:pPr>
            <m:oMathPara>
              <m:oMathParaPr>
                <m:jc m:val="left"/>
              </m:oMathParaPr>
              <m:oMath>
                <m:acc>
                  <m:accPr>
                    <m:chr m:val="̅"/>
                    <m:ctrlPr>
                      <w:rPr>
                        <w:rFonts w:ascii="Cambria Math" w:hAnsi="Cambria Math"/>
                        <w:i/>
                        <w:szCs w:val="22"/>
                      </w:rPr>
                    </m:ctrlPr>
                  </m:accPr>
                  <m:e>
                    <m:sSup>
                      <m:sSupPr>
                        <m:ctrlPr>
                          <w:rPr>
                            <w:rFonts w:ascii="Cambria Math" w:hAnsi="Cambria Math"/>
                            <w:i/>
                            <w:szCs w:val="22"/>
                          </w:rPr>
                        </m:ctrlPr>
                      </m:sSupPr>
                      <m:e>
                        <m:r>
                          <w:rPr>
                            <w:rFonts w:ascii="Cambria Math" w:hAnsi="Cambria Math"/>
                            <w:szCs w:val="22"/>
                          </w:rPr>
                          <m:t>ϕ</m:t>
                        </m:r>
                      </m:e>
                      <m:sup>
                        <m:r>
                          <w:rPr>
                            <w:rFonts w:ascii="Cambria Math" w:hAnsi="Cambria Math"/>
                            <w:szCs w:val="22"/>
                          </w:rPr>
                          <m:t>'</m:t>
                        </m:r>
                      </m:sup>
                    </m:sSup>
                  </m:e>
                </m:acc>
                <m:r>
                  <w:rPr>
                    <w:rFonts w:ascii="Cambria Math" w:hAnsi="Cambria Math"/>
                    <w:szCs w:val="22"/>
                  </w:rPr>
                  <m:t>=0</m:t>
                </m:r>
              </m:oMath>
            </m:oMathPara>
          </w:p>
        </w:tc>
      </w:tr>
    </w:tbl>
    <w:p w14:paraId="4424B77C" w14:textId="3EC25A5F" w:rsidR="0083149F" w:rsidRPr="00427ABC" w:rsidRDefault="0083149F" w:rsidP="0083149F">
      <w:pPr>
        <w:pStyle w:val="a5"/>
        <w:rPr>
          <w:rtl/>
        </w:rPr>
      </w:pPr>
      <w:r w:rsidRPr="00427ABC">
        <w:rPr>
          <w:rFonts w:hint="cs"/>
          <w:rtl/>
        </w:rPr>
        <w:t xml:space="preserve">رابطه بالا در معادلات پیوستگی، ناویر- استوکس و انرژی جایگذاری شده و سپس از </w:t>
      </w:r>
      <w:r w:rsidRPr="00427ABC">
        <w:rPr>
          <w:rtl/>
        </w:rPr>
        <w:t>معادله‌ها</w:t>
      </w:r>
      <w:r w:rsidRPr="00427ABC">
        <w:rPr>
          <w:rFonts w:hint="cs"/>
          <w:rtl/>
        </w:rPr>
        <w:t>، متوسط زمانی گرفته می</w:t>
      </w:r>
      <w:r w:rsidRPr="00427ABC">
        <w:rPr>
          <w:rFonts w:hint="cs"/>
          <w:rtl/>
        </w:rPr>
        <w:softHyphen/>
        <w:t xml:space="preserve">شود (طبق خواصی که در بالا ذکر شد) تا </w:t>
      </w:r>
      <w:r w:rsidRPr="00427ABC">
        <w:rPr>
          <w:rtl/>
        </w:rPr>
        <w:t>معادله‌ها</w:t>
      </w:r>
      <w:r w:rsidRPr="00427ABC">
        <w:rPr>
          <w:rFonts w:hint="cs"/>
          <w:rtl/>
        </w:rPr>
        <w:t>ی حاکم برای کمیت</w:t>
      </w:r>
      <w:r w:rsidRPr="00427ABC">
        <w:rPr>
          <w:rFonts w:hint="cs"/>
          <w:rtl/>
        </w:rPr>
        <w:softHyphen/>
        <w:t>های متوسط به دست آیند. پس</w:t>
      </w:r>
      <w:r w:rsidRPr="00427ABC">
        <w:t xml:space="preserve"> </w:t>
      </w:r>
      <w:r w:rsidRPr="00427ABC">
        <w:rPr>
          <w:rFonts w:hint="cs"/>
          <w:rtl/>
        </w:rPr>
        <w:t>از</w:t>
      </w:r>
      <w:r w:rsidRPr="00427ABC">
        <w:t xml:space="preserve"> </w:t>
      </w:r>
      <w:r w:rsidRPr="00427ABC">
        <w:rPr>
          <w:rFonts w:hint="cs"/>
          <w:rtl/>
        </w:rPr>
        <w:t>جايگذاری</w:t>
      </w:r>
      <w:r w:rsidRPr="00427ABC">
        <w:t xml:space="preserve"> </w:t>
      </w:r>
      <w:r w:rsidRPr="00427ABC">
        <w:rPr>
          <w:rFonts w:hint="cs"/>
          <w:rtl/>
        </w:rPr>
        <w:t>در</w:t>
      </w:r>
      <w:r w:rsidRPr="00427ABC">
        <w:t xml:space="preserve"> </w:t>
      </w:r>
      <w:r w:rsidRPr="00427ABC">
        <w:rPr>
          <w:rtl/>
        </w:rPr>
        <w:t>معادله‌ها</w:t>
      </w:r>
      <w:r w:rsidRPr="00427ABC">
        <w:rPr>
          <w:rFonts w:hint="cs"/>
          <w:rtl/>
        </w:rPr>
        <w:t>ی</w:t>
      </w:r>
      <w:r w:rsidRPr="00427ABC">
        <w:t xml:space="preserve"> </w:t>
      </w:r>
      <w:r w:rsidRPr="00427ABC">
        <w:rPr>
          <w:rFonts w:hint="cs"/>
          <w:rtl/>
        </w:rPr>
        <w:t>پيوستگی،</w:t>
      </w:r>
      <w:r w:rsidRPr="00427ABC">
        <w:t xml:space="preserve"> </w:t>
      </w:r>
      <w:r w:rsidRPr="00427ABC">
        <w:rPr>
          <w:rFonts w:hint="cs"/>
          <w:rtl/>
        </w:rPr>
        <w:t>اندازه</w:t>
      </w:r>
      <w:r w:rsidRPr="00427ABC">
        <w:t xml:space="preserve"> </w:t>
      </w:r>
      <w:r w:rsidRPr="00427ABC">
        <w:rPr>
          <w:rFonts w:hint="cs"/>
          <w:rtl/>
        </w:rPr>
        <w:t>حركت</w:t>
      </w:r>
      <w:r w:rsidRPr="00427ABC">
        <w:t xml:space="preserve"> </w:t>
      </w:r>
      <w:r w:rsidRPr="00427ABC">
        <w:rPr>
          <w:rFonts w:hint="cs"/>
          <w:rtl/>
        </w:rPr>
        <w:t>و انرژی و</w:t>
      </w:r>
      <w:r w:rsidRPr="00427ABC">
        <w:t xml:space="preserve"> </w:t>
      </w:r>
      <w:r w:rsidRPr="00427ABC">
        <w:rPr>
          <w:rFonts w:hint="cs"/>
          <w:rtl/>
        </w:rPr>
        <w:t>متوسط گيری</w:t>
      </w:r>
      <w:r w:rsidRPr="00427ABC">
        <w:t xml:space="preserve"> </w:t>
      </w:r>
      <w:r w:rsidRPr="00427ABC">
        <w:rPr>
          <w:rFonts w:hint="cs"/>
          <w:rtl/>
        </w:rPr>
        <w:t>زمانی،</w:t>
      </w:r>
      <w:r w:rsidRPr="00427ABC">
        <w:t xml:space="preserve"> </w:t>
      </w:r>
      <w:r w:rsidRPr="00427ABC">
        <w:rPr>
          <w:rFonts w:hint="cs"/>
          <w:rtl/>
        </w:rPr>
        <w:t xml:space="preserve">معادلات </w:t>
      </w:r>
      <w:r w:rsidR="00491CAD">
        <w:rPr>
          <w:rFonts w:hint="cs"/>
          <w:rtl/>
        </w:rPr>
        <w:t>زیر</w:t>
      </w:r>
      <w:r w:rsidRPr="00427ABC">
        <w:rPr>
          <w:rFonts w:hint="cs"/>
          <w:rtl/>
        </w:rPr>
        <w:t xml:space="preserve"> حاصل </w:t>
      </w:r>
      <w:r w:rsidRPr="00427ABC">
        <w:rPr>
          <w:rtl/>
        </w:rPr>
        <w:t>م</w:t>
      </w:r>
      <w:r w:rsidRPr="00427ABC">
        <w:rPr>
          <w:rFonts w:hint="cs"/>
          <w:rtl/>
        </w:rPr>
        <w:t>ی‌گردند: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4204"/>
      </w:tblGrid>
      <w:tr w:rsidR="0083149F" w:rsidRPr="00427ABC" w14:paraId="45CC4CEE" w14:textId="77777777" w:rsidTr="00F7163C">
        <w:tc>
          <w:tcPr>
            <w:tcW w:w="4218" w:type="dxa"/>
            <w:vAlign w:val="center"/>
          </w:tcPr>
          <w:p w14:paraId="4F9FE743" w14:textId="407C7D65" w:rsidR="0083149F" w:rsidRPr="00427ABC" w:rsidRDefault="00110FDD" w:rsidP="00F7163C">
            <w:pPr>
              <w:pStyle w:val="Caption"/>
              <w:jc w:val="left"/>
              <w:rPr>
                <w:b w:val="0"/>
                <w:bCs w:val="0"/>
                <w:rtl/>
              </w:rPr>
            </w:pPr>
            <w:r>
              <w:rPr>
                <w:noProof/>
                <w:sz w:val="28"/>
                <w:rtl/>
                <w:lang w:val="fa-IR"/>
              </w:rPr>
              <mc:AlternateContent>
                <mc:Choice Requires="wps">
                  <w:drawing>
                    <wp:anchor distT="0" distB="0" distL="114300" distR="114300" simplePos="0" relativeHeight="251721728" behindDoc="0" locked="0" layoutInCell="1" allowOverlap="1" wp14:anchorId="02E36649" wp14:editId="68D7A2C8">
                      <wp:simplePos x="0" y="0"/>
                      <wp:positionH relativeFrom="margin">
                        <wp:posOffset>1589405</wp:posOffset>
                      </wp:positionH>
                      <wp:positionV relativeFrom="paragraph">
                        <wp:posOffset>41910</wp:posOffset>
                      </wp:positionV>
                      <wp:extent cx="1086787" cy="367259"/>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43C77812" w14:textId="19822266" w:rsidR="00665DA0" w:rsidRDefault="00665DA0" w:rsidP="00110FDD">
                                  <w:r>
                                    <w:rPr>
                                      <w:rFonts w:hint="cs"/>
                                      <w:rtl/>
                                    </w:rPr>
                                    <w:t>(19-4)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2E36649" id="Text Box 161" o:spid="_x0000_s1045" type="#_x0000_t202" style="position:absolute;left:0;text-align:left;margin-left:125.15pt;margin-top:3.3pt;width:85.55pt;height:28.9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" fillcolor="white [3201]" stroked="f" strokeweight=".5pt">
                      <v:textbox>
                        <w:txbxContent>
                          <w:p w14:paraId="43C77812" w14:textId="19822266" w:rsidR="00665DA0" w:rsidRDefault="00665DA0" w:rsidP="00110FDD">
                            <w:r>
                              <w:rPr>
                                <w:rFonts w:hint="cs"/>
                                <w:rtl/>
                              </w:rPr>
                              <w:t>(19-4)</w:t>
                            </w:r>
                          </w:p>
                        </w:txbxContent>
                      </v:textbox>
                      <w10:wrap anchorx="margin"/>
                    </v:shape>
                  </w:pict>
                </mc:Fallback>
              </mc:AlternateContent>
            </w:r>
          </w:p>
        </w:tc>
        <w:tc>
          <w:tcPr>
            <w:tcW w:w="4218" w:type="dxa"/>
            <w:vAlign w:val="center"/>
          </w:tcPr>
          <w:p w14:paraId="4477DFAA" w14:textId="77777777" w:rsidR="0083149F" w:rsidRPr="00427ABC" w:rsidRDefault="0083149F" w:rsidP="00F7163C">
            <w:pPr>
              <w:pStyle w:val="a5"/>
              <w:keepNext/>
              <w:bidi w:val="0"/>
              <w:ind w:firstLine="0"/>
              <w:jc w:val="left"/>
              <w:rPr>
                <w:rtl/>
              </w:rPr>
            </w:pPr>
            <w:r w:rsidRPr="00427ABC">
              <w:rPr>
                <w:position w:val="-30"/>
                <w:lang w:bidi="fa-IR"/>
              </w:rPr>
              <w:object w:dxaOrig="1280" w:dyaOrig="680" w14:anchorId="31EBB955">
                <v:shape id="_x0000_i1045" type="#_x0000_t75" style="width:65.25pt;height:36.75pt" o:ole="">
                  <v:imagedata r:id="rId103" o:title=""/>
                </v:shape>
                <o:OLEObject Type="Embed" ProgID="Equation.DSMT4" ShapeID="_x0000_i1045" DrawAspect="Content" ObjectID="_1631274333" r:id="rId104"/>
              </w:object>
            </w:r>
          </w:p>
        </w:tc>
      </w:tr>
      <w:tr w:rsidR="0083149F" w:rsidRPr="00427ABC" w14:paraId="39790A6F" w14:textId="77777777" w:rsidTr="00F7163C">
        <w:tc>
          <w:tcPr>
            <w:tcW w:w="4218" w:type="dxa"/>
            <w:vAlign w:val="center"/>
          </w:tcPr>
          <w:p w14:paraId="49B02DF0" w14:textId="7D8E9C04" w:rsidR="0083149F" w:rsidRPr="00427ABC" w:rsidRDefault="00110FDD" w:rsidP="00F7163C">
            <w:pPr>
              <w:pStyle w:val="Caption"/>
              <w:jc w:val="left"/>
              <w:rPr>
                <w:b w:val="0"/>
                <w:bCs w:val="0"/>
                <w:rtl/>
              </w:rPr>
            </w:pPr>
            <w:r>
              <w:rPr>
                <w:noProof/>
                <w:sz w:val="28"/>
                <w:rtl/>
                <w:lang w:val="fa-IR"/>
              </w:rPr>
              <mc:AlternateContent>
                <mc:Choice Requires="wps">
                  <w:drawing>
                    <wp:anchor distT="0" distB="0" distL="114300" distR="114300" simplePos="0" relativeHeight="251723776" behindDoc="0" locked="0" layoutInCell="1" allowOverlap="1" wp14:anchorId="6304450E" wp14:editId="35DA10D0">
                      <wp:simplePos x="0" y="0"/>
                      <wp:positionH relativeFrom="margin">
                        <wp:posOffset>1589405</wp:posOffset>
                      </wp:positionH>
                      <wp:positionV relativeFrom="paragraph">
                        <wp:posOffset>48895</wp:posOffset>
                      </wp:positionV>
                      <wp:extent cx="1086787" cy="367259"/>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6A0C6474" w14:textId="4FDE9752" w:rsidR="00665DA0" w:rsidRDefault="00665DA0" w:rsidP="00110FDD">
                                  <w:r>
                                    <w:rPr>
                                      <w:rFonts w:hint="cs"/>
                                      <w:rtl/>
                                    </w:rPr>
                                    <w:t>(20-4)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304450E" id="Text Box 163" o:spid="_x0000_s1046" type="#_x0000_t202" style="position:absolute;left:0;text-align:left;margin-left:125.15pt;margin-top:3.85pt;width:85.55pt;height:28.9pt;z-index:251723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" fillcolor="white [3201]" stroked="f" strokeweight=".5pt">
                      <v:textbox>
                        <w:txbxContent>
                          <w:p w14:paraId="6A0C6474" w14:textId="4FDE9752" w:rsidR="00665DA0" w:rsidRDefault="00665DA0" w:rsidP="00110FDD">
                            <w:r>
                              <w:rPr>
                                <w:rFonts w:hint="cs"/>
                                <w:rtl/>
                              </w:rPr>
                              <w:t>(20-4)</w:t>
                            </w:r>
                          </w:p>
                        </w:txbxContent>
                      </v:textbox>
                      <w10:wrap anchorx="margin"/>
                    </v:shape>
                  </w:pict>
                </mc:Fallback>
              </mc:AlternateContent>
            </w:r>
          </w:p>
        </w:tc>
        <w:tc>
          <w:tcPr>
            <w:tcW w:w="4218" w:type="dxa"/>
            <w:vAlign w:val="center"/>
          </w:tcPr>
          <w:p w14:paraId="06DF241C" w14:textId="77777777" w:rsidR="0083149F" w:rsidRPr="00427ABC" w:rsidRDefault="0083149F" w:rsidP="00F7163C">
            <w:pPr>
              <w:pStyle w:val="a5"/>
              <w:keepNext/>
              <w:bidi w:val="0"/>
              <w:ind w:firstLine="0"/>
              <w:jc w:val="left"/>
              <w:rPr>
                <w:rtl/>
              </w:rPr>
            </w:pPr>
            <w:r w:rsidRPr="00427ABC">
              <w:rPr>
                <w:position w:val="-32"/>
                <w:lang w:bidi="fa-IR"/>
              </w:rPr>
              <w:object w:dxaOrig="3700" w:dyaOrig="700" w14:anchorId="3B31C427">
                <v:shape id="_x0000_i1046" type="#_x0000_t75" style="width:186pt;height:36.75pt" o:ole="">
                  <v:imagedata r:id="rId105" o:title=""/>
                </v:shape>
                <o:OLEObject Type="Embed" ProgID="Equation.DSMT4" ShapeID="_x0000_i1046" DrawAspect="Content" ObjectID="_1631274334" r:id="rId106"/>
              </w:object>
            </w:r>
          </w:p>
        </w:tc>
      </w:tr>
      <w:tr w:rsidR="0083149F" w:rsidRPr="00427ABC" w14:paraId="672BF956" w14:textId="77777777" w:rsidTr="00F7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8" w:type="dxa"/>
            <w:tcBorders>
              <w:top w:val="nil"/>
              <w:left w:val="nil"/>
              <w:bottom w:val="nil"/>
              <w:right w:val="nil"/>
            </w:tcBorders>
            <w:vAlign w:val="center"/>
          </w:tcPr>
          <w:p w14:paraId="73920A01" w14:textId="6C1BF992" w:rsidR="0083149F" w:rsidRPr="00427ABC" w:rsidRDefault="00110FDD" w:rsidP="00F7163C">
            <w:pPr>
              <w:pStyle w:val="Caption"/>
              <w:jc w:val="left"/>
              <w:rPr>
                <w:b w:val="0"/>
                <w:bCs w:val="0"/>
                <w:rtl/>
              </w:rPr>
            </w:pPr>
            <w:r>
              <w:rPr>
                <w:noProof/>
                <w:sz w:val="28"/>
                <w:rtl/>
                <w:lang w:val="fa-IR"/>
              </w:rPr>
              <mc:AlternateContent>
                <mc:Choice Requires="wps">
                  <w:drawing>
                    <wp:anchor distT="0" distB="0" distL="114300" distR="114300" simplePos="0" relativeHeight="251725824" behindDoc="0" locked="0" layoutInCell="1" allowOverlap="1" wp14:anchorId="084259D7" wp14:editId="747D540F">
                      <wp:simplePos x="0" y="0"/>
                      <wp:positionH relativeFrom="margin">
                        <wp:posOffset>1589405</wp:posOffset>
                      </wp:positionH>
                      <wp:positionV relativeFrom="paragraph">
                        <wp:posOffset>52705</wp:posOffset>
                      </wp:positionV>
                      <wp:extent cx="1086787" cy="367259"/>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6616915C" w14:textId="7978BF06" w:rsidR="00665DA0" w:rsidRDefault="00665DA0" w:rsidP="00110FDD">
                                  <w:r>
                                    <w:rPr>
                                      <w:rFonts w:hint="cs"/>
                                      <w:rtl/>
                                    </w:rPr>
                                    <w:t>(21-4)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84259D7" id="Text Box 164" o:spid="_x0000_s1047" type="#_x0000_t202" style="position:absolute;left:0;text-align:left;margin-left:125.15pt;margin-top:4.15pt;width:85.55pt;height:28.9pt;z-index:251725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" fillcolor="white [3201]" stroked="f" strokeweight=".5pt">
                      <v:textbox>
                        <w:txbxContent>
                          <w:p w14:paraId="6616915C" w14:textId="7978BF06" w:rsidR="00665DA0" w:rsidRDefault="00665DA0" w:rsidP="00110FDD">
                            <w:r>
                              <w:rPr>
                                <w:rFonts w:hint="cs"/>
                                <w:rtl/>
                              </w:rPr>
                              <w:t>(21-4)</w:t>
                            </w:r>
                          </w:p>
                        </w:txbxContent>
                      </v:textbox>
                      <w10:wrap anchorx="margin"/>
                    </v:shape>
                  </w:pict>
                </mc:Fallback>
              </mc:AlternateContent>
            </w:r>
          </w:p>
        </w:tc>
        <w:tc>
          <w:tcPr>
            <w:tcW w:w="4218" w:type="dxa"/>
            <w:tcBorders>
              <w:top w:val="nil"/>
              <w:left w:val="nil"/>
              <w:bottom w:val="nil"/>
              <w:right w:val="nil"/>
            </w:tcBorders>
            <w:vAlign w:val="center"/>
          </w:tcPr>
          <w:p w14:paraId="4496C5B8" w14:textId="77777777" w:rsidR="0083149F" w:rsidRPr="00427ABC" w:rsidRDefault="0083149F" w:rsidP="00F7163C">
            <w:pPr>
              <w:pStyle w:val="a5"/>
              <w:keepNext/>
              <w:bidi w:val="0"/>
              <w:ind w:firstLine="0"/>
              <w:jc w:val="left"/>
              <w:rPr>
                <w:rtl/>
              </w:rPr>
            </w:pPr>
            <w:r w:rsidRPr="00427ABC">
              <w:rPr>
                <w:position w:val="-32"/>
                <w:lang w:bidi="fa-IR"/>
              </w:rPr>
              <w:object w:dxaOrig="3280" w:dyaOrig="700" w14:anchorId="7F3ED093">
                <v:shape id="_x0000_i1047" type="#_x0000_t75" style="width:165.75pt;height:36.75pt" o:ole="">
                  <v:imagedata r:id="rId107" o:title=""/>
                </v:shape>
                <o:OLEObject Type="Embed" ProgID="Equation.DSMT4" ShapeID="_x0000_i1047" DrawAspect="Content" ObjectID="_1631274335" r:id="rId108"/>
              </w:object>
            </w:r>
          </w:p>
        </w:tc>
      </w:tr>
    </w:tbl>
    <w:p w14:paraId="1D093BC0" w14:textId="77777777" w:rsidR="0083149F" w:rsidRPr="00427ABC" w:rsidRDefault="0083149F" w:rsidP="0083149F">
      <w:pPr>
        <w:pStyle w:val="a8"/>
        <w:jc w:val="both"/>
        <w:rPr>
          <w:b w:val="0"/>
          <w:bCs w:val="0"/>
        </w:rPr>
      </w:pPr>
    </w:p>
    <w:p w14:paraId="0381E099" w14:textId="7CB4C9E8" w:rsidR="00110FDD" w:rsidRDefault="0083149F" w:rsidP="0083149F">
      <w:pPr>
        <w:pStyle w:val="a5"/>
        <w:rPr>
          <w:rtl/>
        </w:rPr>
      </w:pPr>
      <w:r w:rsidRPr="00427ABC">
        <w:rPr>
          <w:rtl/>
        </w:rPr>
        <w:t>متوسط گ</w:t>
      </w:r>
      <w:r w:rsidRPr="00427ABC">
        <w:rPr>
          <w:rFonts w:hint="cs"/>
          <w:rtl/>
        </w:rPr>
        <w:t>ی</w:t>
      </w:r>
      <w:r w:rsidRPr="00427ABC">
        <w:rPr>
          <w:rFonts w:hint="eastAsia"/>
          <w:rtl/>
        </w:rPr>
        <w:t>ر</w:t>
      </w:r>
      <w:r w:rsidRPr="00427ABC">
        <w:rPr>
          <w:rFonts w:hint="cs"/>
          <w:rtl/>
        </w:rPr>
        <w:t>ی زمانی معادلات حاکم فرآیند</w:t>
      </w:r>
      <w:r w:rsidRPr="00427ABC">
        <w:rPr>
          <w:rFonts w:hint="cs"/>
          <w:rtl/>
        </w:rPr>
        <w:softHyphen/>
        <w:t>های جریان</w:t>
      </w:r>
      <w:r w:rsidRPr="00427ABC">
        <w:rPr>
          <w:rtl/>
        </w:rPr>
        <w:t>،</w:t>
      </w:r>
      <w:r w:rsidRPr="00427ABC">
        <w:rPr>
          <w:rFonts w:hint="cs"/>
          <w:rtl/>
        </w:rPr>
        <w:t xml:space="preserve"> </w:t>
      </w:r>
      <w:r w:rsidRPr="00427ABC">
        <w:rPr>
          <w:rtl/>
        </w:rPr>
        <w:t>منجر به</w:t>
      </w:r>
      <w:r w:rsidRPr="00427ABC">
        <w:rPr>
          <w:rFonts w:hint="cs"/>
          <w:rtl/>
        </w:rPr>
        <w:t xml:space="preserve"> ظهور ترم</w:t>
      </w:r>
      <w:r w:rsidRPr="00427ABC">
        <w:rPr>
          <w:rFonts w:hint="cs"/>
          <w:rtl/>
        </w:rPr>
        <w:softHyphen/>
        <w:t>های جدیدی در معادلات حاکم می</w:t>
      </w:r>
      <w:r w:rsidRPr="00427ABC">
        <w:rPr>
          <w:rFonts w:hint="cs"/>
          <w:rtl/>
        </w:rPr>
        <w:softHyphen/>
        <w:t xml:space="preserve">شود، </w:t>
      </w:r>
      <w:r w:rsidRPr="00427ABC">
        <w:rPr>
          <w:rtl/>
        </w:rPr>
        <w:t>در اصل،</w:t>
      </w:r>
      <w:r w:rsidRPr="00427ABC">
        <w:rPr>
          <w:rFonts w:hint="cs"/>
          <w:rtl/>
        </w:rPr>
        <w:t xml:space="preserve"> معادلات حاکم برای این ترم</w:t>
      </w:r>
      <w:r w:rsidRPr="00427ABC">
        <w:rPr>
          <w:rFonts w:hint="cs"/>
          <w:rtl/>
        </w:rPr>
        <w:softHyphen/>
        <w:t>های جدید می</w:t>
      </w:r>
      <w:r w:rsidRPr="00427ABC">
        <w:rPr>
          <w:rFonts w:hint="cs"/>
          <w:rtl/>
        </w:rPr>
        <w:softHyphen/>
        <w:t xml:space="preserve">تواند </w:t>
      </w:r>
      <w:r w:rsidRPr="00427ABC">
        <w:rPr>
          <w:rtl/>
        </w:rPr>
        <w:t>به دست آورده</w:t>
      </w:r>
      <w:r w:rsidRPr="00427ABC">
        <w:rPr>
          <w:rFonts w:hint="cs"/>
          <w:rtl/>
        </w:rPr>
        <w:t xml:space="preserve"> شود</w:t>
      </w:r>
      <w:r w:rsidRPr="00427ABC">
        <w:rPr>
          <w:rtl/>
        </w:rPr>
        <w:t>،</w:t>
      </w:r>
      <w:r w:rsidRPr="00427ABC">
        <w:rPr>
          <w:rFonts w:hint="cs"/>
          <w:rtl/>
        </w:rPr>
        <w:t xml:space="preserve"> اما این معادلات شامل ترم</w:t>
      </w:r>
      <w:r w:rsidRPr="00427ABC">
        <w:rPr>
          <w:rFonts w:hint="cs"/>
          <w:rtl/>
        </w:rPr>
        <w:softHyphen/>
        <w:t>های ناشناخته جدید بیشتری می</w:t>
      </w:r>
      <w:r w:rsidRPr="00427ABC">
        <w:rPr>
          <w:rFonts w:hint="cs"/>
          <w:rtl/>
        </w:rPr>
        <w:softHyphen/>
        <w:t>باشند</w:t>
      </w:r>
      <w:r w:rsidRPr="00427ABC">
        <w:rPr>
          <w:rtl/>
        </w:rPr>
        <w:t>؛ که</w:t>
      </w:r>
      <w:r w:rsidRPr="00427ABC">
        <w:rPr>
          <w:rFonts w:hint="cs"/>
          <w:rtl/>
        </w:rPr>
        <w:t xml:space="preserve"> این امر نیاز به معرفی یک مدل مغشوش را نشان می</w:t>
      </w:r>
      <w:r w:rsidRPr="00427ABC">
        <w:rPr>
          <w:rFonts w:hint="cs"/>
          <w:rtl/>
        </w:rPr>
        <w:softHyphen/>
        <w:t xml:space="preserve">دهد تا </w:t>
      </w:r>
      <w:r w:rsidR="00BF1A1C">
        <w:rPr>
          <w:rtl/>
        </w:rPr>
        <w:t>به‌وسیله</w:t>
      </w:r>
      <w:r w:rsidRPr="00427ABC">
        <w:rPr>
          <w:rFonts w:hint="cs"/>
          <w:rtl/>
        </w:rPr>
        <w:t xml:space="preserve"> آن</w:t>
      </w:r>
      <w:r w:rsidRPr="00427ABC">
        <w:rPr>
          <w:rtl/>
        </w:rPr>
        <w:t xml:space="preserve"> </w:t>
      </w:r>
      <w:r w:rsidRPr="00427ABC">
        <w:rPr>
          <w:rFonts w:hint="cs"/>
          <w:rtl/>
        </w:rPr>
        <w:t>بتوان ارتباط بین ترم</w:t>
      </w:r>
      <w:r w:rsidRPr="00427ABC">
        <w:rPr>
          <w:rFonts w:hint="cs"/>
          <w:rtl/>
        </w:rPr>
        <w:softHyphen/>
        <w:t>های ناشناخته جدید و ترم</w:t>
      </w:r>
      <w:r w:rsidR="00ED4BE1" w:rsidRPr="00427ABC">
        <w:rPr>
          <w:rtl/>
        </w:rPr>
        <w:t>‌های</w:t>
      </w:r>
      <w:r w:rsidRPr="00427ABC">
        <w:rPr>
          <w:rFonts w:hint="cs"/>
          <w:rtl/>
        </w:rPr>
        <w:t xml:space="preserve"> </w:t>
      </w:r>
      <w:r w:rsidRPr="00427ABC">
        <w:rPr>
          <w:rtl/>
        </w:rPr>
        <w:t>شناخته‌</w:t>
      </w:r>
      <w:r w:rsidRPr="00427ABC">
        <w:rPr>
          <w:rFonts w:hint="cs"/>
          <w:rtl/>
        </w:rPr>
        <w:t xml:space="preserve"> </w:t>
      </w:r>
      <w:r w:rsidRPr="00427ABC">
        <w:rPr>
          <w:rtl/>
        </w:rPr>
        <w:t>شده</w:t>
      </w:r>
      <w:r w:rsidRPr="00427ABC">
        <w:rPr>
          <w:rFonts w:hint="cs"/>
          <w:rtl/>
        </w:rPr>
        <w:t xml:space="preserve"> </w:t>
      </w:r>
      <w:r w:rsidRPr="00427ABC">
        <w:rPr>
          <w:rtl/>
        </w:rPr>
        <w:t>به</w:t>
      </w:r>
      <w:r w:rsidRPr="00427ABC">
        <w:rPr>
          <w:rFonts w:hint="cs"/>
          <w:rtl/>
        </w:rPr>
        <w:t xml:space="preserve"> </w:t>
      </w:r>
      <w:r w:rsidRPr="00427ABC">
        <w:rPr>
          <w:rtl/>
        </w:rPr>
        <w:t>‌منظور</w:t>
      </w:r>
      <w:r w:rsidRPr="00427ABC">
        <w:rPr>
          <w:rFonts w:hint="cs"/>
          <w:rtl/>
        </w:rPr>
        <w:t xml:space="preserve"> تنظیم دسته معادلات حاکم را بیان کرد در این معادلات تعدادی مجهول از </w:t>
      </w:r>
      <w:r w:rsidRPr="00427ABC">
        <w:rPr>
          <w:rFonts w:hint="cs"/>
          <w:rtl/>
        </w:rPr>
        <w:lastRenderedPageBreak/>
        <w:t>مرتبه بالاتر،</w:t>
      </w:r>
      <w:r w:rsidRPr="00427ABC">
        <w:rPr>
          <w:rtl/>
        </w:rPr>
        <w:t xml:space="preserve"> شامل</w:t>
      </w:r>
      <w:r w:rsidRPr="00427ABC">
        <w:rPr>
          <w:position w:val="-14"/>
        </w:rPr>
        <w:object w:dxaOrig="620" w:dyaOrig="420" w14:anchorId="27D49163">
          <v:shape id="_x0000_i1048" type="#_x0000_t75" style="width:30pt;height:21.75pt" o:ole="">
            <v:imagedata r:id="rId109" o:title=""/>
          </v:shape>
          <o:OLEObject Type="Embed" ProgID="Equation.DSMT4" ShapeID="_x0000_i1048" DrawAspect="Content" ObjectID="_1631274336" r:id="rId110"/>
        </w:object>
      </w:r>
      <w:r w:rsidRPr="00427ABC">
        <w:rPr>
          <w:rFonts w:hint="cs"/>
          <w:rtl/>
        </w:rPr>
        <w:t>و</w:t>
      </w:r>
      <w:r w:rsidRPr="00427ABC">
        <w:rPr>
          <w:position w:val="-12"/>
        </w:rPr>
        <w:object w:dxaOrig="540" w:dyaOrig="400" w14:anchorId="20DA51B7">
          <v:shape id="_x0000_i1049" type="#_x0000_t75" style="width:30pt;height:21.75pt" o:ole="">
            <v:imagedata r:id="rId111" o:title=""/>
          </v:shape>
          <o:OLEObject Type="Embed" ProgID="Equation.DSMT4" ShapeID="_x0000_i1049" DrawAspect="Content" ObjectID="_1631274337" r:id="rId112"/>
        </w:object>
      </w:r>
      <w:r w:rsidRPr="00427ABC">
        <w:rPr>
          <w:rFonts w:hint="cs"/>
          <w:rtl/>
        </w:rPr>
        <w:t xml:space="preserve"> </w:t>
      </w:r>
      <w:r w:rsidRPr="00427ABC">
        <w:rPr>
          <w:rtl/>
        </w:rPr>
        <w:t>معرف</w:t>
      </w:r>
      <w:r w:rsidRPr="00427ABC">
        <w:rPr>
          <w:rFonts w:hint="cs"/>
          <w:rtl/>
        </w:rPr>
        <w:t xml:space="preserve">ی ‌شده‌اند که به ترتیب </w:t>
      </w:r>
      <w:r w:rsidRPr="00427ABC">
        <w:rPr>
          <w:rtl/>
        </w:rPr>
        <w:t>تنش‌ها</w:t>
      </w:r>
      <w:r w:rsidRPr="00427ABC">
        <w:rPr>
          <w:rFonts w:hint="cs"/>
          <w:rtl/>
        </w:rPr>
        <w:t xml:space="preserve">ی رینولدز و </w:t>
      </w:r>
      <w:r w:rsidRPr="00427ABC">
        <w:rPr>
          <w:rtl/>
        </w:rPr>
        <w:t>مؤلفه‌</w:t>
      </w:r>
      <w:r w:rsidRPr="00427ABC">
        <w:rPr>
          <w:rFonts w:hint="cs"/>
          <w:rtl/>
        </w:rPr>
        <w:t xml:space="preserve">ی انتقال حرارت آشفته نامیده </w:t>
      </w:r>
      <w:r w:rsidRPr="00427ABC">
        <w:rPr>
          <w:rtl/>
        </w:rPr>
        <w:t>م</w:t>
      </w:r>
      <w:r w:rsidRPr="00427ABC">
        <w:rPr>
          <w:rFonts w:hint="cs"/>
          <w:rtl/>
        </w:rPr>
        <w:t>ی‌شوند</w:t>
      </w:r>
      <w:r w:rsidR="001D67A3">
        <w:rPr>
          <w:rFonts w:hint="cs"/>
          <w:rtl/>
        </w:rPr>
        <w:t xml:space="preserve"> </w:t>
      </w:r>
      <w:r w:rsidR="001D67A3">
        <w:rPr>
          <w:rtl/>
        </w:rPr>
        <w:fldChar w:fldCharType="begin" w:fldLock="1"/>
      </w:r>
      <w:r w:rsidR="001D67A3">
        <w:instrText>ADDIN CSL_CITATION {"citationItems":[{"id":"ITEM-1","itemData":{"DOI":"10.2514/1.22547","ISBN":"9783540594345","ISSN":"02104806","PMID":"6686412","abstract":"Introduction to Computational Fluid Dynamics is a textbook for advanced undergraduate and first year graduate students in mechanical, aerospace and chemical engineering. The book emphasizes understanding CFD through physical principles and examples. The author follows a consistent philosophy of control volume formulation of the fundamental laws of fluid motion and energy transfer, and introduces a novel notion of ‘smoothing pressure correction’ for solution of flow equations on collocated grids within the framework of the well-known SIMPLE algorithm. The subject matter is developed by considering pure conduction/diffusion, convective transport in 2-dimensional boundary layers and in fully elliptic flow situations and phase-change problems in succession. The book includes chapters on discretization of equations for transport of mass, momentum and energy on Cartesian, structured curvilinear and unstructured meshes, solution of discretised equations, numerical grid generation and convergence enhancement. Practising engineers will find this particularly useful for reference and for continuing education.","author":[{"dropping-particle":"","family":"Versteeg","given":"H.K:","non-dropping-particle":"","parse-names":false,"suffix":""},{"dropping-particle":"","family":"Malalasekera","given":"W.","non-dropping-particle":"","parse-names":false,"suffix":""},{"dropping-particle":"","family":"Orsi","given":"Gianni","non-dropping-particle":"","parse-names":false,"suffix":""},{"dropping-particle":"","family":"Ferziger","given":"Joel H.","non-dropping-particle":"","parse-names":false,"suffix":""},{"dropping-particle":"","family":"Date","given":"Anil W","non-dropping-particle":"","parse-names":false,"suffix":""},{"dropping-particle":"","family":"Anderson","given":"John D","non-dropping-particle":"","parse-names":false,"suffix":""}],"container-title":"Fluid flow handbook. McGraw-Hill …","id":"ITEM-1","issued":{"date-parts":[["1995"]]},"title":"An Introduction to Computational Fluid Dynamics - The Finite Volume Method","type":"book"},"uris":["http://www.mendeley.com/documents/?uuid=ca72ca4a-2351-4d95-8755-fc32afd679ac"]}],"mendeley":{"formattedCitation":"[49]","plainTextFormattedCitation":"[49]","previouslyFormattedCitation":"[49]"},"properties":{"noteIndex":0},"schema":"https://github.com/citation-style-language/schema/raw/master/csl-citation.json"}</w:instrText>
      </w:r>
      <w:r w:rsidR="001D67A3">
        <w:rPr>
          <w:rtl/>
        </w:rPr>
        <w:fldChar w:fldCharType="separate"/>
      </w:r>
      <w:r w:rsidR="001D67A3" w:rsidRPr="001D67A3">
        <w:rPr>
          <w:noProof/>
        </w:rPr>
        <w:t>[49]</w:t>
      </w:r>
      <w:r w:rsidR="001D67A3">
        <w:rPr>
          <w:rtl/>
        </w:rPr>
        <w:fldChar w:fldCharType="end"/>
      </w:r>
      <w:r w:rsidRPr="00427ABC">
        <w:rPr>
          <w:rFonts w:hint="cs"/>
          <w:rtl/>
        </w:rPr>
        <w:t>.</w:t>
      </w:r>
    </w:p>
    <w:p w14:paraId="06E2EFBC" w14:textId="77777777" w:rsidR="00110FDD" w:rsidRDefault="00110FDD" w:rsidP="0083149F">
      <w:pPr>
        <w:pStyle w:val="a5"/>
        <w:rPr>
          <w:rtl/>
        </w:rPr>
      </w:pPr>
    </w:p>
    <w:p w14:paraId="0645F09F" w14:textId="289212AB" w:rsidR="0083149F" w:rsidRPr="00427ABC" w:rsidRDefault="0083149F" w:rsidP="0083149F">
      <w:pPr>
        <w:pStyle w:val="a5"/>
        <w:rPr>
          <w:rtl/>
        </w:rPr>
      </w:pPr>
      <w:r w:rsidRPr="00427ABC">
        <w:rPr>
          <w:rtl/>
        </w:rPr>
        <w:t xml:space="preserve"> بوز</w:t>
      </w:r>
      <w:r w:rsidRPr="00427ABC">
        <w:rPr>
          <w:rFonts w:hint="cs"/>
          <w:rtl/>
        </w:rPr>
        <w:t xml:space="preserve">ینسک در سال 1877 برای </w:t>
      </w:r>
      <w:r w:rsidRPr="00427ABC">
        <w:rPr>
          <w:rtl/>
        </w:rPr>
        <w:t>به دست</w:t>
      </w:r>
      <w:r w:rsidRPr="00427ABC">
        <w:rPr>
          <w:rFonts w:hint="cs"/>
          <w:rtl/>
        </w:rPr>
        <w:t xml:space="preserve"> آوردن این مجهولات،</w:t>
      </w:r>
      <w:r w:rsidRPr="00427ABC">
        <w:rPr>
          <w:rtl/>
        </w:rPr>
        <w:t xml:space="preserve"> تقر</w:t>
      </w:r>
      <w:r w:rsidRPr="00427ABC">
        <w:rPr>
          <w:rFonts w:hint="cs"/>
          <w:rtl/>
        </w:rPr>
        <w:t xml:space="preserve">یبی را معرفی نمود که در معادلات زیر نشان </w:t>
      </w:r>
      <w:r w:rsidRPr="00427ABC">
        <w:rPr>
          <w:rtl/>
        </w:rPr>
        <w:t>داده</w:t>
      </w:r>
      <w:r w:rsidRPr="00427ABC">
        <w:rPr>
          <w:rFonts w:hint="cs"/>
          <w:rtl/>
        </w:rPr>
        <w:t xml:space="preserve"> </w:t>
      </w:r>
      <w:r w:rsidRPr="00427ABC">
        <w:rPr>
          <w:rtl/>
        </w:rPr>
        <w:t>‌شده</w:t>
      </w:r>
      <w:r w:rsidRPr="00427ABC">
        <w:rPr>
          <w:rFonts w:hint="cs"/>
          <w:rtl/>
        </w:rPr>
        <w:t xml:space="preserve"> است</w:t>
      </w:r>
      <w:r w:rsidR="00110FDD">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4186"/>
      </w:tblGrid>
      <w:tr w:rsidR="0083149F" w:rsidRPr="00427ABC" w14:paraId="24292B72" w14:textId="77777777" w:rsidTr="00F7163C">
        <w:tc>
          <w:tcPr>
            <w:tcW w:w="4218" w:type="dxa"/>
            <w:vAlign w:val="center"/>
          </w:tcPr>
          <w:p w14:paraId="442CBC42" w14:textId="3FC8B702" w:rsidR="0083149F" w:rsidRPr="00427ABC" w:rsidRDefault="00110FDD" w:rsidP="00F7163C">
            <w:pPr>
              <w:pStyle w:val="Caption"/>
              <w:jc w:val="left"/>
              <w:rPr>
                <w:b w:val="0"/>
                <w:bCs w:val="0"/>
                <w:rtl/>
              </w:rPr>
            </w:pPr>
            <w:r>
              <w:rPr>
                <w:noProof/>
                <w:sz w:val="28"/>
                <w:rtl/>
                <w:lang w:val="fa-IR"/>
              </w:rPr>
              <mc:AlternateContent>
                <mc:Choice Requires="wps">
                  <w:drawing>
                    <wp:anchor distT="0" distB="0" distL="114300" distR="114300" simplePos="0" relativeHeight="251727872" behindDoc="0" locked="0" layoutInCell="1" allowOverlap="1" wp14:anchorId="1221A192" wp14:editId="2F400959">
                      <wp:simplePos x="0" y="0"/>
                      <wp:positionH relativeFrom="margin">
                        <wp:posOffset>1589405</wp:posOffset>
                      </wp:positionH>
                      <wp:positionV relativeFrom="paragraph">
                        <wp:posOffset>58420</wp:posOffset>
                      </wp:positionV>
                      <wp:extent cx="1086787" cy="367259"/>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24F9E8A9" w14:textId="40B97F47" w:rsidR="00665DA0" w:rsidRDefault="00665DA0" w:rsidP="00110FDD">
                                  <w:r>
                                    <w:rPr>
                                      <w:rFonts w:hint="cs"/>
                                      <w:rtl/>
                                    </w:rPr>
                                    <w:t>(22-4)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221A192" id="Text Box 165" o:spid="_x0000_s1048" type="#_x0000_t202" style="position:absolute;left:0;text-align:left;margin-left:125.15pt;margin-top:4.6pt;width:85.55pt;height:28.9pt;z-index:251727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" fillcolor="white [3201]" stroked="f" strokeweight=".5pt">
                      <v:textbox>
                        <w:txbxContent>
                          <w:p w14:paraId="24F9E8A9" w14:textId="40B97F47" w:rsidR="00665DA0" w:rsidRDefault="00665DA0" w:rsidP="00110FDD">
                            <w:r>
                              <w:rPr>
                                <w:rFonts w:hint="cs"/>
                                <w:rtl/>
                              </w:rPr>
                              <w:t>(22-4)</w:t>
                            </w:r>
                          </w:p>
                        </w:txbxContent>
                      </v:textbox>
                      <w10:wrap anchorx="margin"/>
                    </v:shape>
                  </w:pict>
                </mc:Fallback>
              </mc:AlternateContent>
            </w:r>
          </w:p>
        </w:tc>
        <w:tc>
          <w:tcPr>
            <w:tcW w:w="4218" w:type="dxa"/>
          </w:tcPr>
          <w:p w14:paraId="033F082C" w14:textId="77777777" w:rsidR="0083149F" w:rsidRPr="00427ABC" w:rsidRDefault="0083149F" w:rsidP="00F7163C">
            <w:pPr>
              <w:pStyle w:val="a5"/>
              <w:keepNext/>
              <w:bidi w:val="0"/>
              <w:ind w:firstLine="0"/>
              <w:rPr>
                <w:rtl/>
              </w:rPr>
            </w:pPr>
            <w:r w:rsidRPr="00427ABC">
              <w:rPr>
                <w:lang w:bidi="fa-IR"/>
              </w:rPr>
              <w:object w:dxaOrig="3260" w:dyaOrig="740" w14:anchorId="727DAFA5">
                <v:shape id="_x0000_i1050" type="#_x0000_t75" style="width:165.75pt;height:36.75pt" o:ole="">
                  <v:imagedata r:id="rId113" o:title=""/>
                </v:shape>
                <o:OLEObject Type="Embed" ProgID="Equation.DSMT4" ShapeID="_x0000_i1050" DrawAspect="Content" ObjectID="_1631274338" r:id="rId114"/>
              </w:object>
            </w:r>
          </w:p>
        </w:tc>
      </w:tr>
    </w:tbl>
    <w:p w14:paraId="5A747561" w14:textId="77777777" w:rsidR="0083149F" w:rsidRPr="00427ABC" w:rsidRDefault="0083149F" w:rsidP="0083149F">
      <w:pPr>
        <w:bidi w:val="0"/>
        <w:ind w:left="270"/>
      </w:pPr>
    </w:p>
    <w:p w14:paraId="40C7E739" w14:textId="19CE114A" w:rsidR="0083149F" w:rsidRPr="00427ABC" w:rsidRDefault="0083149F" w:rsidP="004F3ACF">
      <w:pPr>
        <w:pStyle w:val="a5"/>
        <w:ind w:firstLine="0"/>
        <w:rPr>
          <w:rtl/>
        </w:rPr>
      </w:pPr>
      <w:r w:rsidRPr="00427ABC">
        <w:rPr>
          <w:rFonts w:hint="cs"/>
          <w:rtl/>
        </w:rPr>
        <w:t xml:space="preserve">که در آن </w:t>
      </w:r>
      <w:r w:rsidRPr="00427ABC">
        <w:rPr>
          <w:position w:val="-12"/>
        </w:rPr>
        <w:object w:dxaOrig="320" w:dyaOrig="360" w14:anchorId="5AC848CC">
          <v:shape id="_x0000_i1051" type="#_x0000_t75" style="width:15.75pt;height:21.75pt" o:ole="">
            <v:imagedata r:id="rId115" o:title=""/>
          </v:shape>
          <o:OLEObject Type="Embed" ProgID="Equation.DSMT4" ShapeID="_x0000_i1051" DrawAspect="Content" ObjectID="_1631274339" r:id="rId116"/>
        </w:object>
      </w:r>
      <w:r w:rsidRPr="00427ABC">
        <w:rPr>
          <w:rFonts w:hint="cs"/>
          <w:rtl/>
        </w:rPr>
        <w:t xml:space="preserve"> ویسکوزیته ادی و</w:t>
      </w:r>
      <w:r w:rsidRPr="00427ABC">
        <w:rPr>
          <w:rtl/>
        </w:rPr>
        <w:t xml:space="preserve"> </w:t>
      </w:r>
      <w:r w:rsidRPr="00427ABC">
        <w:rPr>
          <w:position w:val="-6"/>
        </w:rPr>
        <w:object w:dxaOrig="200" w:dyaOrig="279" w14:anchorId="509D9DB0">
          <v:shape id="_x0000_i1052" type="#_x0000_t75" style="width:6.75pt;height:15.75pt" o:ole="">
            <v:imagedata r:id="rId117" o:title=""/>
          </v:shape>
          <o:OLEObject Type="Embed" ProgID="Equation.DSMT4" ShapeID="_x0000_i1052" DrawAspect="Content" ObjectID="_1631274340" r:id="rId118"/>
        </w:object>
      </w:r>
      <w:r w:rsidRPr="00427ABC">
        <w:rPr>
          <w:position w:val="-6"/>
        </w:rPr>
        <w:t xml:space="preserve"> </w:t>
      </w:r>
      <w:r w:rsidRPr="00427ABC">
        <w:rPr>
          <w:rFonts w:hint="cs"/>
          <w:rtl/>
        </w:rPr>
        <w:t xml:space="preserve">انرژی جنبشی متوسط </w:t>
      </w:r>
      <w:r w:rsidRPr="00427ABC">
        <w:rPr>
          <w:rtl/>
        </w:rPr>
        <w:t>بر اساس</w:t>
      </w:r>
      <w:r w:rsidRPr="00427ABC">
        <w:rPr>
          <w:rFonts w:hint="cs"/>
          <w:rtl/>
        </w:rPr>
        <w:t xml:space="preserve"> سرعت </w:t>
      </w:r>
      <w:r w:rsidRPr="00427ABC">
        <w:rPr>
          <w:rtl/>
        </w:rPr>
        <w:t>م</w:t>
      </w:r>
      <w:r w:rsidRPr="00427ABC">
        <w:rPr>
          <w:rFonts w:hint="cs"/>
          <w:rtl/>
        </w:rPr>
        <w:t xml:space="preserve">ی‌باشند که با </w:t>
      </w:r>
      <w:r w:rsidRPr="00427ABC">
        <w:rPr>
          <w:rtl/>
        </w:rPr>
        <w:t>معادله‌</w:t>
      </w:r>
      <w:r w:rsidRPr="00427ABC">
        <w:rPr>
          <w:rFonts w:hint="cs"/>
          <w:rtl/>
        </w:rPr>
        <w:t xml:space="preserve">ی زیر محاسبه </w:t>
      </w:r>
      <w:r w:rsidRPr="00427ABC">
        <w:rPr>
          <w:rtl/>
        </w:rPr>
        <w:t>م</w:t>
      </w:r>
      <w:r w:rsidRPr="00427ABC">
        <w:rPr>
          <w:rFonts w:hint="cs"/>
          <w:rtl/>
        </w:rPr>
        <w:t>ی‌شوند:</w:t>
      </w:r>
      <w:r w:rsidR="004F3ACF" w:rsidRPr="004F3ACF">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4124"/>
      </w:tblGrid>
      <w:tr w:rsidR="0083149F" w:rsidRPr="00427ABC" w14:paraId="3B457882" w14:textId="77777777" w:rsidTr="00F7163C">
        <w:tc>
          <w:tcPr>
            <w:tcW w:w="4218" w:type="dxa"/>
            <w:vAlign w:val="center"/>
          </w:tcPr>
          <w:p w14:paraId="4FFE5F81" w14:textId="1CE215B3" w:rsidR="0083149F" w:rsidRPr="00427ABC" w:rsidRDefault="00110FDD" w:rsidP="00F7163C">
            <w:pPr>
              <w:pStyle w:val="Caption"/>
              <w:jc w:val="left"/>
              <w:rPr>
                <w:b w:val="0"/>
                <w:bCs w:val="0"/>
                <w:rtl/>
              </w:rPr>
            </w:pPr>
            <w:r>
              <w:rPr>
                <w:noProof/>
                <w:sz w:val="28"/>
                <w:rtl/>
                <w:lang w:val="fa-IR"/>
              </w:rPr>
              <mc:AlternateContent>
                <mc:Choice Requires="wps">
                  <w:drawing>
                    <wp:anchor distT="0" distB="0" distL="114300" distR="114300" simplePos="0" relativeHeight="251729920" behindDoc="0" locked="0" layoutInCell="1" allowOverlap="1" wp14:anchorId="28672F13" wp14:editId="1985A47A">
                      <wp:simplePos x="0" y="0"/>
                      <wp:positionH relativeFrom="margin">
                        <wp:posOffset>1589405</wp:posOffset>
                      </wp:positionH>
                      <wp:positionV relativeFrom="paragraph">
                        <wp:posOffset>33655</wp:posOffset>
                      </wp:positionV>
                      <wp:extent cx="1086787" cy="367259"/>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733EC88F" w14:textId="4F338371" w:rsidR="00665DA0" w:rsidRDefault="00665DA0" w:rsidP="00110FDD">
                                  <w:r>
                                    <w:rPr>
                                      <w:rFonts w:hint="cs"/>
                                      <w:rtl/>
                                    </w:rPr>
                                    <w:t>(23-4)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8672F13" id="Text Box 166" o:spid="_x0000_s1049" type="#_x0000_t202" style="position:absolute;left:0;text-align:left;margin-left:125.15pt;margin-top:2.65pt;width:85.55pt;height:28.9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" fillcolor="white [3201]" stroked="f" strokeweight=".5pt">
                      <v:textbox>
                        <w:txbxContent>
                          <w:p w14:paraId="733EC88F" w14:textId="4F338371" w:rsidR="00665DA0" w:rsidRDefault="00665DA0" w:rsidP="00110FDD">
                            <w:r>
                              <w:rPr>
                                <w:rFonts w:hint="cs"/>
                                <w:rtl/>
                              </w:rPr>
                              <w:t>(23-4)</w:t>
                            </w:r>
                          </w:p>
                        </w:txbxContent>
                      </v:textbox>
                      <w10:wrap anchorx="margin"/>
                    </v:shape>
                  </w:pict>
                </mc:Fallback>
              </mc:AlternateContent>
            </w:r>
          </w:p>
        </w:tc>
        <w:tc>
          <w:tcPr>
            <w:tcW w:w="4218" w:type="dxa"/>
          </w:tcPr>
          <w:p w14:paraId="6CA2C3FB" w14:textId="5384E408" w:rsidR="0083149F" w:rsidRPr="004F3ACF" w:rsidRDefault="00C9548F" w:rsidP="004F3ACF">
            <w:pPr>
              <w:pStyle w:val="a5"/>
              <w:keepNext/>
              <w:bidi w:val="0"/>
              <w:ind w:firstLine="0"/>
              <w:rPr>
                <w:rtl/>
              </w:rPr>
            </w:pPr>
            <m:oMathPara>
              <m:oMathParaPr>
                <m:jc m:val="left"/>
              </m:oMathParaPr>
              <m:oMath>
                <m:sSub>
                  <m:sSubPr>
                    <m:ctrlPr>
                      <w:rPr>
                        <w:rFonts w:ascii="Cambria Math" w:hAnsi="Cambria Math"/>
                        <w:i/>
                      </w:rPr>
                    </m:ctrlPr>
                  </m:sSubPr>
                  <m:e>
                    <m:r>
                      <w:rPr>
                        <w:rFonts w:ascii="Cambria Math"/>
                      </w:rPr>
                      <m:t>μ</m:t>
                    </m:r>
                  </m:e>
                  <m:sub>
                    <m:r>
                      <w:rPr>
                        <w:rFonts w:ascii="Cambria Math"/>
                      </w:rPr>
                      <m:t>T</m:t>
                    </m:r>
                  </m:sub>
                </m:sSub>
                <m:r>
                  <w:rPr>
                    <w:rFonts w:ascii="Cambria Math"/>
                  </w:rPr>
                  <m:t>=ρ</m:t>
                </m:r>
                <m:sSub>
                  <m:sSubPr>
                    <m:ctrlPr>
                      <w:rPr>
                        <w:rFonts w:ascii="Cambria Math" w:hAnsi="Cambria Math"/>
                        <w:i/>
                      </w:rPr>
                    </m:ctrlPr>
                  </m:sSubPr>
                  <m:e>
                    <m:r>
                      <w:rPr>
                        <w:rFonts w:ascii="Cambria Math"/>
                      </w:rPr>
                      <m:t>C</m:t>
                    </m:r>
                  </m:e>
                  <m:sub>
                    <m:r>
                      <w:rPr>
                        <w:rFonts w:ascii="Cambria Math"/>
                      </w:rPr>
                      <m:t>μ</m:t>
                    </m:r>
                  </m:sub>
                </m:sSub>
                <m:f>
                  <m:fPr>
                    <m:ctrlPr>
                      <w:rPr>
                        <w:rFonts w:ascii="Cambria Math" w:hAnsi="Cambria Math"/>
                        <w:i/>
                      </w:rPr>
                    </m:ctrlPr>
                  </m:fPr>
                  <m:num>
                    <m:sSup>
                      <m:sSupPr>
                        <m:ctrlPr>
                          <w:rPr>
                            <w:rFonts w:ascii="Cambria Math" w:hAnsi="Cambria Math"/>
                            <w:i/>
                          </w:rPr>
                        </m:ctrlPr>
                      </m:sSupPr>
                      <m:e>
                        <m:r>
                          <w:rPr>
                            <w:rFonts w:ascii="Cambria Math"/>
                          </w:rPr>
                          <m:t>k</m:t>
                        </m:r>
                      </m:e>
                      <m:sup>
                        <m:r>
                          <w:rPr>
                            <w:rFonts w:ascii="Cambria Math"/>
                          </w:rPr>
                          <m:t>2</m:t>
                        </m:r>
                      </m:sup>
                    </m:sSup>
                  </m:num>
                  <m:den>
                    <m:r>
                      <w:rPr>
                        <w:rFonts w:ascii="Cambria Math"/>
                      </w:rPr>
                      <m:t>ε</m:t>
                    </m:r>
                  </m:den>
                </m:f>
              </m:oMath>
            </m:oMathPara>
          </w:p>
        </w:tc>
      </w:tr>
    </w:tbl>
    <w:p w14:paraId="732CE4AC" w14:textId="77777777" w:rsidR="0083149F" w:rsidRPr="00427ABC" w:rsidRDefault="0083149F" w:rsidP="00110FDD">
      <w:pPr>
        <w:pStyle w:val="a5"/>
        <w:ind w:firstLine="0"/>
        <w:rPr>
          <w:rtl/>
        </w:rPr>
      </w:pPr>
      <w:r w:rsidRPr="00427ABC">
        <w:rPr>
          <w:rFonts w:hint="cs"/>
          <w:rtl/>
        </w:rPr>
        <w:t xml:space="preserve">ترم انتقال </w:t>
      </w:r>
      <w:r w:rsidRPr="00427ABC">
        <w:rPr>
          <w:rtl/>
        </w:rPr>
        <w:t>حرارت</w:t>
      </w:r>
      <w:r w:rsidRPr="00427ABC">
        <w:rPr>
          <w:rFonts w:hint="cs"/>
          <w:rtl/>
        </w:rPr>
        <w:t xml:space="preserve"> آشفته نیز با معادله زیر محاسبه </w:t>
      </w:r>
      <w:r w:rsidRPr="00427ABC">
        <w:rPr>
          <w:rtl/>
        </w:rPr>
        <w:t>م</w:t>
      </w:r>
      <w:r w:rsidRPr="00427ABC">
        <w:rPr>
          <w:rFonts w:hint="cs"/>
          <w:rtl/>
        </w:rPr>
        <w:t>ی‌گردد: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4125"/>
      </w:tblGrid>
      <w:tr w:rsidR="0083149F" w:rsidRPr="00427ABC" w14:paraId="6EE8CDF6" w14:textId="77777777" w:rsidTr="00F7163C">
        <w:tc>
          <w:tcPr>
            <w:tcW w:w="4218" w:type="dxa"/>
            <w:vAlign w:val="center"/>
          </w:tcPr>
          <w:p w14:paraId="1C4D8556" w14:textId="0CF6610B" w:rsidR="0083149F" w:rsidRPr="00427ABC" w:rsidRDefault="00110FDD" w:rsidP="00F7163C">
            <w:pPr>
              <w:pStyle w:val="Caption"/>
              <w:jc w:val="left"/>
              <w:rPr>
                <w:b w:val="0"/>
                <w:bCs w:val="0"/>
                <w:rtl/>
              </w:rPr>
            </w:pPr>
            <w:r>
              <w:rPr>
                <w:noProof/>
                <w:sz w:val="28"/>
                <w:rtl/>
                <w:lang w:val="fa-IR"/>
              </w:rPr>
              <mc:AlternateContent>
                <mc:Choice Requires="wps">
                  <w:drawing>
                    <wp:anchor distT="0" distB="0" distL="114300" distR="114300" simplePos="0" relativeHeight="251731968" behindDoc="0" locked="0" layoutInCell="1" allowOverlap="1" wp14:anchorId="62F59905" wp14:editId="02FC2D3C">
                      <wp:simplePos x="0" y="0"/>
                      <wp:positionH relativeFrom="margin">
                        <wp:posOffset>1589405</wp:posOffset>
                      </wp:positionH>
                      <wp:positionV relativeFrom="paragraph">
                        <wp:posOffset>41910</wp:posOffset>
                      </wp:positionV>
                      <wp:extent cx="1086787" cy="367259"/>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59F3E2AE" w14:textId="10208BD3" w:rsidR="00665DA0" w:rsidRDefault="00665DA0" w:rsidP="00110FDD">
                                  <w:r>
                                    <w:rPr>
                                      <w:rFonts w:hint="cs"/>
                                      <w:rtl/>
                                    </w:rPr>
                                    <w:t>(24-4)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2F59905" id="Text Box 167" o:spid="_x0000_s1050" type="#_x0000_t202" style="position:absolute;left:0;text-align:left;margin-left:125.15pt;margin-top:3.3pt;width:85.55pt;height:28.9pt;z-index:251731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" fillcolor="white [3201]" stroked="f" strokeweight=".5pt">
                      <v:textbox>
                        <w:txbxContent>
                          <w:p w14:paraId="59F3E2AE" w14:textId="10208BD3" w:rsidR="00665DA0" w:rsidRDefault="00665DA0" w:rsidP="00110FDD">
                            <w:r>
                              <w:rPr>
                                <w:rFonts w:hint="cs"/>
                                <w:rtl/>
                              </w:rPr>
                              <w:t>(24-4)</w:t>
                            </w:r>
                          </w:p>
                        </w:txbxContent>
                      </v:textbox>
                      <w10:wrap anchorx="margin"/>
                    </v:shape>
                  </w:pict>
                </mc:Fallback>
              </mc:AlternateContent>
            </w:r>
          </w:p>
        </w:tc>
        <w:tc>
          <w:tcPr>
            <w:tcW w:w="4218" w:type="dxa"/>
          </w:tcPr>
          <w:p w14:paraId="6500E89D" w14:textId="5BBFD8DB" w:rsidR="0083149F" w:rsidRPr="004F3ACF" w:rsidRDefault="00C9548F" w:rsidP="004F3ACF">
            <w:pPr>
              <w:pStyle w:val="a5"/>
              <w:keepNext/>
              <w:bidi w:val="0"/>
              <w:ind w:firstLine="0"/>
            </w:pPr>
            <m:oMathPara>
              <m:oMathParaPr>
                <m:jc m:val="left"/>
              </m:oMathParaPr>
              <m:oMath>
                <m:bar>
                  <m:barPr>
                    <m:pos m:val="top"/>
                    <m:ctrlPr>
                      <w:rPr>
                        <w:rFonts w:ascii="Cambria Math" w:hAnsi="Cambria Math"/>
                        <w:i/>
                      </w:rPr>
                    </m:ctrlPr>
                  </m:barPr>
                  <m:e>
                    <m:r>
                      <w:rPr>
                        <w:rFonts w:ascii="Cambria Math"/>
                      </w:rPr>
                      <m:t>-</m:t>
                    </m:r>
                    <m:r>
                      <w:rPr>
                        <w:rFonts w:ascii="Cambria Math"/>
                      </w:rPr>
                      <m:t>ρ</m:t>
                    </m:r>
                    <m:sSubSup>
                      <m:sSubSupPr>
                        <m:ctrlPr>
                          <w:rPr>
                            <w:rFonts w:ascii="Cambria Math" w:hAnsi="Cambria Math"/>
                            <w:i/>
                          </w:rPr>
                        </m:ctrlPr>
                      </m:sSubSupPr>
                      <m:e>
                        <m:r>
                          <w:rPr>
                            <w:rFonts w:ascii="Cambria Math"/>
                          </w:rPr>
                          <m:t>u</m:t>
                        </m:r>
                      </m:e>
                      <m:sub>
                        <m:r>
                          <w:rPr>
                            <w:rFonts w:ascii="Cambria Math"/>
                          </w:rPr>
                          <m:t>i</m:t>
                        </m:r>
                      </m:sub>
                      <m:sup>
                        <m:r>
                          <w:rPr>
                            <w:rFonts w:ascii="Cambria Math"/>
                          </w:rPr>
                          <m:t>'</m:t>
                        </m:r>
                      </m:sup>
                    </m:sSubSup>
                    <m:r>
                      <w:rPr>
                        <w:rFonts w:ascii="Cambria Math"/>
                      </w:rPr>
                      <m:t>T</m:t>
                    </m:r>
                  </m:e>
                </m:ba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μ</m:t>
                        </m:r>
                      </m:e>
                      <m:sub>
                        <m:r>
                          <w:rPr>
                            <w:rFonts w:ascii="Cambria Math"/>
                          </w:rPr>
                          <m:t>T</m:t>
                        </m:r>
                      </m:sub>
                    </m:sSub>
                  </m:num>
                  <m:den>
                    <m:sSub>
                      <m:sSubPr>
                        <m:ctrlPr>
                          <w:rPr>
                            <w:rFonts w:ascii="Cambria Math" w:hAnsi="Cambria Math"/>
                            <w:i/>
                          </w:rPr>
                        </m:ctrlPr>
                      </m:sSubPr>
                      <m:e>
                        <m:r>
                          <w:rPr>
                            <w:rFonts w:ascii="Cambria Math"/>
                          </w:rPr>
                          <m:t>Pr</m:t>
                        </m:r>
                      </m:e>
                      <m:sub>
                        <m:r>
                          <w:rPr>
                            <w:rFonts w:ascii="Cambria Math"/>
                          </w:rPr>
                          <m:t>t</m:t>
                        </m:r>
                      </m:sub>
                    </m:sSub>
                  </m:den>
                </m:f>
                <m:f>
                  <m:fPr>
                    <m:ctrlPr>
                      <w:rPr>
                        <w:rFonts w:ascii="Cambria Math" w:hAnsi="Cambria Math"/>
                        <w:i/>
                      </w:rPr>
                    </m:ctrlPr>
                  </m:fPr>
                  <m:num>
                    <m:r>
                      <w:rPr>
                        <w:rFonts w:ascii="Cambria Math"/>
                      </w:rPr>
                      <m:t>∂T</m:t>
                    </m:r>
                  </m:num>
                  <m:den>
                    <m:r>
                      <w:rPr>
                        <w:rFonts w:ascii="Cambria Math"/>
                      </w:rPr>
                      <m:t>∂</m:t>
                    </m:r>
                    <m:sSub>
                      <m:sSubPr>
                        <m:ctrlPr>
                          <w:rPr>
                            <w:rFonts w:ascii="Cambria Math" w:hAnsi="Cambria Math"/>
                            <w:i/>
                          </w:rPr>
                        </m:ctrlPr>
                      </m:sSubPr>
                      <m:e>
                        <m:r>
                          <w:rPr>
                            <w:rFonts w:ascii="Cambria Math"/>
                          </w:rPr>
                          <m:t>x</m:t>
                        </m:r>
                      </m:e>
                      <m:sub>
                        <m:r>
                          <w:rPr>
                            <w:rFonts w:ascii="Cambria Math"/>
                          </w:rPr>
                          <m:t>i</m:t>
                        </m:r>
                      </m:sub>
                    </m:sSub>
                  </m:den>
                </m:f>
              </m:oMath>
            </m:oMathPara>
          </w:p>
        </w:tc>
      </w:tr>
    </w:tbl>
    <w:p w14:paraId="74324B07" w14:textId="77777777" w:rsidR="0083149F" w:rsidRPr="00427ABC" w:rsidRDefault="0083149F" w:rsidP="0083149F">
      <w:pPr>
        <w:bidi w:val="0"/>
      </w:pPr>
    </w:p>
    <w:p w14:paraId="487544B4" w14:textId="1E3C6AED" w:rsidR="0083149F" w:rsidRPr="00427ABC" w:rsidRDefault="0083149F" w:rsidP="004F3ACF">
      <w:pPr>
        <w:pStyle w:val="a5"/>
        <w:ind w:firstLine="0"/>
        <w:rPr>
          <w:rtl/>
        </w:rPr>
      </w:pPr>
      <w:r w:rsidRPr="00427ABC">
        <w:rPr>
          <w:rFonts w:hint="cs"/>
          <w:rtl/>
        </w:rPr>
        <w:t xml:space="preserve">در معادلات فوق </w:t>
      </w:r>
      <m:oMath>
        <m:r>
          <w:rPr>
            <w:rFonts w:ascii="Cambria Math"/>
          </w:rPr>
          <m:t>ε</m:t>
        </m:r>
      </m:oMath>
      <w:r w:rsidRPr="00427ABC">
        <w:rPr>
          <w:rFonts w:hint="cs"/>
          <w:position w:val="-6"/>
          <w:rtl/>
        </w:rPr>
        <w:t xml:space="preserve"> </w:t>
      </w:r>
      <w:r w:rsidRPr="00427ABC">
        <w:rPr>
          <w:rFonts w:hint="cs"/>
          <w:rtl/>
        </w:rPr>
        <w:t>نرخ اتلاف ویسکوز انرژی جنبشی آشفته و</w:t>
      </w:r>
      <w:r w:rsidR="004F3ACF">
        <w:rPr>
          <w:rFonts w:hint="cs"/>
          <w:rtl/>
        </w:rPr>
        <w:t xml:space="preserve"> </w:t>
      </w:r>
      <m:oMath>
        <m:sSub>
          <m:sSubPr>
            <m:ctrlPr>
              <w:rPr>
                <w:rFonts w:ascii="Cambria Math" w:hAnsi="Cambria Math"/>
                <w:i/>
              </w:rPr>
            </m:ctrlPr>
          </m:sSubPr>
          <m:e>
            <m:r>
              <w:rPr>
                <w:rFonts w:ascii="Cambria Math"/>
              </w:rPr>
              <m:t>Pr</m:t>
            </m:r>
          </m:e>
          <m:sub>
            <m:r>
              <w:rPr>
                <w:rFonts w:ascii="Cambria Math"/>
              </w:rPr>
              <m:t>t</m:t>
            </m:r>
          </m:sub>
        </m:sSub>
      </m:oMath>
      <w:r w:rsidRPr="00427ABC">
        <w:rPr>
          <w:rFonts w:hint="cs"/>
          <w:rtl/>
        </w:rPr>
        <w:t xml:space="preserve"> بیانگر عدد پرانتل آشفته </w:t>
      </w:r>
      <w:r w:rsidRPr="00427ABC">
        <w:rPr>
          <w:rtl/>
        </w:rPr>
        <w:t>م</w:t>
      </w:r>
      <w:r w:rsidRPr="00427ABC">
        <w:rPr>
          <w:rFonts w:hint="cs"/>
          <w:rtl/>
        </w:rPr>
        <w:t>ی‌باشد.</w:t>
      </w:r>
    </w:p>
    <w:p w14:paraId="55D97C4A" w14:textId="77777777" w:rsidR="0083149F" w:rsidRPr="00427ABC" w:rsidRDefault="0083149F" w:rsidP="0083149F">
      <w:pPr>
        <w:pStyle w:val="a5"/>
        <w:rPr>
          <w:rtl/>
        </w:rPr>
      </w:pPr>
      <w:r w:rsidRPr="00427ABC">
        <w:rPr>
          <w:rFonts w:hint="cs"/>
          <w:rtl/>
        </w:rPr>
        <w:t xml:space="preserve">فرضیه بوزینسک در </w:t>
      </w:r>
      <w:r w:rsidRPr="00427ABC">
        <w:rPr>
          <w:rtl/>
        </w:rPr>
        <w:t>مدل‌ها</w:t>
      </w:r>
      <w:r w:rsidRPr="00427ABC">
        <w:rPr>
          <w:rFonts w:hint="cs"/>
          <w:rtl/>
        </w:rPr>
        <w:t xml:space="preserve">ی </w:t>
      </w:r>
      <w:r w:rsidRPr="00427ABC">
        <w:t xml:space="preserve"> </w:t>
      </w:r>
      <w:proofErr w:type="spellStart"/>
      <w:r w:rsidRPr="00427ABC">
        <w:t>Spalart-Allmaras</w:t>
      </w:r>
      <w:proofErr w:type="spellEnd"/>
      <w:r w:rsidRPr="00427ABC">
        <w:rPr>
          <w:rFonts w:hint="cs"/>
          <w:rtl/>
        </w:rPr>
        <w:t>،</w:t>
      </w:r>
      <w:r w:rsidRPr="00427ABC">
        <w:rPr>
          <w:position w:val="-6"/>
        </w:rPr>
        <w:object w:dxaOrig="540" w:dyaOrig="279" w14:anchorId="3DFC5ACF">
          <v:shape id="_x0000_i1053" type="#_x0000_t75" style="width:30pt;height:15.75pt" o:ole="">
            <v:imagedata r:id="rId18" o:title=""/>
          </v:shape>
          <o:OLEObject Type="Embed" ProgID="Equation.DSMT4" ShapeID="_x0000_i1053" DrawAspect="Content" ObjectID="_1631274341" r:id="rId119"/>
        </w:object>
      </w:r>
      <w:r w:rsidRPr="00427ABC">
        <w:rPr>
          <w:rFonts w:hint="cs"/>
          <w:rtl/>
        </w:rPr>
        <w:t>و</w:t>
      </w:r>
      <w:r w:rsidRPr="00427ABC">
        <w:rPr>
          <w:position w:val="-6"/>
        </w:rPr>
        <w:object w:dxaOrig="580" w:dyaOrig="279" w14:anchorId="15347F0F">
          <v:shape id="_x0000_i1054" type="#_x0000_t75" style="width:30pt;height:15.75pt" o:ole="">
            <v:imagedata r:id="rId120" o:title=""/>
          </v:shape>
          <o:OLEObject Type="Embed" ProgID="Equation.DSMT4" ShapeID="_x0000_i1054" DrawAspect="Content" ObjectID="_1631274342" r:id="rId121"/>
        </w:object>
      </w:r>
      <w:r w:rsidRPr="00427ABC">
        <w:rPr>
          <w:rFonts w:hint="cs"/>
          <w:rtl/>
        </w:rPr>
        <w:t xml:space="preserve"> </w:t>
      </w:r>
      <w:r w:rsidRPr="00427ABC">
        <w:rPr>
          <w:rtl/>
        </w:rPr>
        <w:t>استفاده‌</w:t>
      </w:r>
      <w:r w:rsidRPr="00427ABC">
        <w:rPr>
          <w:rFonts w:hint="cs"/>
          <w:rtl/>
        </w:rPr>
        <w:t xml:space="preserve"> </w:t>
      </w:r>
      <w:r w:rsidRPr="00427ABC">
        <w:rPr>
          <w:rtl/>
        </w:rPr>
        <w:t>شده</w:t>
      </w:r>
      <w:r w:rsidRPr="00427ABC">
        <w:rPr>
          <w:rFonts w:hint="cs"/>
          <w:rtl/>
        </w:rPr>
        <w:t xml:space="preserve"> است.</w:t>
      </w:r>
      <w:r w:rsidRPr="00427ABC">
        <w:rPr>
          <w:rtl/>
        </w:rPr>
        <w:t xml:space="preserve"> مزيت</w:t>
      </w:r>
      <w:r w:rsidRPr="00427ABC">
        <w:t xml:space="preserve"> </w:t>
      </w:r>
      <w:r w:rsidRPr="00427ABC">
        <w:rPr>
          <w:rFonts w:hint="cs"/>
          <w:rtl/>
        </w:rPr>
        <w:t>اين</w:t>
      </w:r>
      <w:r w:rsidRPr="00427ABC">
        <w:t xml:space="preserve"> </w:t>
      </w:r>
      <w:r w:rsidRPr="00427ABC">
        <w:rPr>
          <w:rFonts w:hint="cs"/>
          <w:rtl/>
        </w:rPr>
        <w:t>روش</w:t>
      </w:r>
      <w:r w:rsidRPr="00427ABC">
        <w:t xml:space="preserve"> </w:t>
      </w:r>
      <w:r w:rsidRPr="00427ABC">
        <w:rPr>
          <w:rFonts w:hint="cs"/>
          <w:rtl/>
        </w:rPr>
        <w:t>اين</w:t>
      </w:r>
      <w:r w:rsidRPr="00427ABC">
        <w:t xml:space="preserve"> </w:t>
      </w:r>
      <w:r w:rsidRPr="00427ABC">
        <w:rPr>
          <w:rFonts w:hint="cs"/>
          <w:rtl/>
        </w:rPr>
        <w:t>است</w:t>
      </w:r>
      <w:r w:rsidRPr="00427ABC">
        <w:t xml:space="preserve"> </w:t>
      </w:r>
      <w:r w:rsidRPr="00427ABC">
        <w:rPr>
          <w:rFonts w:hint="cs"/>
          <w:rtl/>
        </w:rPr>
        <w:t>كه</w:t>
      </w:r>
      <w:r w:rsidRPr="00427ABC">
        <w:t xml:space="preserve"> </w:t>
      </w:r>
      <w:r w:rsidRPr="00427ABC">
        <w:rPr>
          <w:rFonts w:hint="cs"/>
          <w:rtl/>
        </w:rPr>
        <w:t>هزينه</w:t>
      </w:r>
      <w:r w:rsidRPr="00427ABC">
        <w:t xml:space="preserve"> </w:t>
      </w:r>
      <w:r w:rsidRPr="00427ABC">
        <w:rPr>
          <w:rFonts w:hint="cs"/>
          <w:rtl/>
        </w:rPr>
        <w:t>محاسباتی نسبتا</w:t>
      </w:r>
      <w:r w:rsidRPr="00427ABC">
        <w:t xml:space="preserve"> </w:t>
      </w:r>
      <w:r w:rsidRPr="00427ABC">
        <w:rPr>
          <w:rFonts w:hint="cs"/>
          <w:rtl/>
        </w:rPr>
        <w:t>پايينی</w:t>
      </w:r>
      <w:r w:rsidRPr="00427ABC">
        <w:t xml:space="preserve"> </w:t>
      </w:r>
      <w:r w:rsidRPr="00427ABC">
        <w:rPr>
          <w:rFonts w:hint="cs"/>
          <w:rtl/>
        </w:rPr>
        <w:t>برای</w:t>
      </w:r>
      <w:r w:rsidRPr="00427ABC">
        <w:t xml:space="preserve"> </w:t>
      </w:r>
      <w:r w:rsidRPr="00427ABC">
        <w:rPr>
          <w:rFonts w:hint="cs"/>
          <w:rtl/>
        </w:rPr>
        <w:t xml:space="preserve">محاسبه لزجت </w:t>
      </w:r>
      <w:r w:rsidRPr="00427ABC">
        <w:rPr>
          <w:rtl/>
        </w:rPr>
        <w:t>آشفتگ</w:t>
      </w:r>
      <w:r w:rsidRPr="00427ABC">
        <w:rPr>
          <w:rFonts w:hint="cs"/>
          <w:rtl/>
        </w:rPr>
        <w:t>ی</w:t>
      </w:r>
      <w:r w:rsidRPr="00427ABC">
        <w:rPr>
          <w:rtl/>
        </w:rPr>
        <w:t xml:space="preserve"> (</w:t>
      </w:r>
      <w:r w:rsidRPr="00427ABC">
        <w:rPr>
          <w:position w:val="-12"/>
        </w:rPr>
        <w:object w:dxaOrig="320" w:dyaOrig="360" w14:anchorId="19FB1D58">
          <v:shape id="_x0000_i1055" type="#_x0000_t75" style="width:15.75pt;height:21.75pt" o:ole="">
            <v:imagedata r:id="rId122" o:title=""/>
          </v:shape>
          <o:OLEObject Type="Embed" ProgID="Equation.DSMT4" ShapeID="_x0000_i1055" DrawAspect="Content" ObjectID="_1631274343" r:id="rId123"/>
        </w:object>
      </w:r>
      <w:r w:rsidRPr="00427ABC">
        <w:rPr>
          <w:rtl/>
        </w:rPr>
        <w:t>) دارد</w:t>
      </w:r>
      <w:r w:rsidRPr="00427ABC">
        <w:rPr>
          <w:rFonts w:hint="cs"/>
          <w:rtl/>
        </w:rPr>
        <w:t xml:space="preserve">. </w:t>
      </w:r>
      <w:r w:rsidRPr="00427ABC">
        <w:rPr>
          <w:rtl/>
        </w:rPr>
        <w:t>نقطه</w:t>
      </w:r>
      <w:r w:rsidRPr="00427ABC">
        <w:rPr>
          <w:rFonts w:hint="cs"/>
          <w:rtl/>
        </w:rPr>
        <w:t xml:space="preserve"> </w:t>
      </w:r>
      <w:r w:rsidRPr="00427ABC">
        <w:rPr>
          <w:rtl/>
        </w:rPr>
        <w:t>‌ضعف</w:t>
      </w:r>
      <w:r w:rsidRPr="00427ABC">
        <w:t xml:space="preserve"> </w:t>
      </w:r>
      <w:r w:rsidRPr="00427ABC">
        <w:rPr>
          <w:rFonts w:hint="cs"/>
          <w:rtl/>
        </w:rPr>
        <w:t>فرضيه</w:t>
      </w:r>
      <w:r w:rsidRPr="00427ABC">
        <w:t xml:space="preserve"> </w:t>
      </w:r>
      <w:r w:rsidRPr="00427ABC">
        <w:rPr>
          <w:rFonts w:hint="cs"/>
          <w:rtl/>
        </w:rPr>
        <w:t>بوزینسک</w:t>
      </w:r>
      <w:r w:rsidRPr="00427ABC">
        <w:t xml:space="preserve"> </w:t>
      </w:r>
      <w:r w:rsidRPr="00427ABC">
        <w:rPr>
          <w:rFonts w:hint="cs"/>
          <w:rtl/>
        </w:rPr>
        <w:t>اين</w:t>
      </w:r>
      <w:r w:rsidRPr="00427ABC">
        <w:t xml:space="preserve"> </w:t>
      </w:r>
      <w:r w:rsidRPr="00427ABC">
        <w:rPr>
          <w:rFonts w:hint="cs"/>
          <w:rtl/>
        </w:rPr>
        <w:t>است</w:t>
      </w:r>
      <w:r w:rsidRPr="00427ABC">
        <w:t xml:space="preserve"> </w:t>
      </w:r>
      <w:r w:rsidRPr="00427ABC">
        <w:rPr>
          <w:rFonts w:hint="cs"/>
          <w:rtl/>
        </w:rPr>
        <w:t>كه</w:t>
      </w:r>
      <w:r w:rsidRPr="00427ABC">
        <w:t xml:space="preserve"> </w:t>
      </w:r>
      <w:r w:rsidRPr="00427ABC">
        <w:rPr>
          <w:rFonts w:hint="cs"/>
          <w:rtl/>
        </w:rPr>
        <w:t>در</w:t>
      </w:r>
      <w:r w:rsidRPr="00427ABC">
        <w:t xml:space="preserve"> </w:t>
      </w:r>
      <w:r w:rsidRPr="00427ABC">
        <w:rPr>
          <w:rFonts w:hint="cs"/>
          <w:rtl/>
        </w:rPr>
        <w:t>اين</w:t>
      </w:r>
      <w:r w:rsidRPr="00427ABC">
        <w:t xml:space="preserve"> </w:t>
      </w:r>
      <w:r w:rsidRPr="00427ABC">
        <w:rPr>
          <w:rFonts w:hint="cs"/>
          <w:rtl/>
        </w:rPr>
        <w:t>روش</w:t>
      </w:r>
      <w:r w:rsidRPr="00427ABC">
        <w:t xml:space="preserve"> </w:t>
      </w:r>
      <w:r w:rsidRPr="00427ABC">
        <w:rPr>
          <w:rFonts w:hint="cs"/>
          <w:rtl/>
        </w:rPr>
        <w:t>فرض</w:t>
      </w:r>
      <w:r w:rsidRPr="00427ABC">
        <w:t xml:space="preserve"> </w:t>
      </w:r>
      <w:r w:rsidRPr="00427ABC">
        <w:rPr>
          <w:rFonts w:hint="cs"/>
          <w:rtl/>
        </w:rPr>
        <w:t>شده</w:t>
      </w:r>
      <w:r w:rsidRPr="00427ABC">
        <w:t xml:space="preserve"> </w:t>
      </w:r>
      <w:r w:rsidRPr="00427ABC">
        <w:rPr>
          <w:rFonts w:hint="cs"/>
          <w:rtl/>
        </w:rPr>
        <w:t>است که</w:t>
      </w:r>
      <w:r w:rsidRPr="00427ABC">
        <w:rPr>
          <w:position w:val="-12"/>
        </w:rPr>
        <w:object w:dxaOrig="320" w:dyaOrig="360" w14:anchorId="51A189F7">
          <v:shape id="_x0000_i1056" type="#_x0000_t75" style="width:15.75pt;height:21.75pt" o:ole="">
            <v:imagedata r:id="rId124" o:title=""/>
          </v:shape>
          <o:OLEObject Type="Embed" ProgID="Equation.DSMT4" ShapeID="_x0000_i1056" DrawAspect="Content" ObjectID="_1631274344" r:id="rId125"/>
        </w:object>
      </w:r>
      <w:r w:rsidRPr="00427ABC">
        <w:rPr>
          <w:rFonts w:hint="cs"/>
          <w:position w:val="-12"/>
          <w:rtl/>
        </w:rPr>
        <w:t xml:space="preserve"> </w:t>
      </w:r>
      <w:r w:rsidRPr="00427ABC">
        <w:rPr>
          <w:rFonts w:hint="cs"/>
          <w:rtl/>
        </w:rPr>
        <w:t>یک کمیت ایزوتروپ اسکالر است</w:t>
      </w:r>
      <w:r w:rsidRPr="00427ABC">
        <w:rPr>
          <w:rtl/>
        </w:rPr>
        <w:t xml:space="preserve"> که</w:t>
      </w:r>
      <w:r w:rsidRPr="00427ABC">
        <w:rPr>
          <w:rFonts w:hint="cs"/>
          <w:rtl/>
        </w:rPr>
        <w:t xml:space="preserve"> این همیشه صحیح نیست.</w:t>
      </w:r>
      <w:r w:rsidRPr="00427ABC">
        <w:rPr>
          <w:rtl/>
        </w:rPr>
        <w:t xml:space="preserve"> با</w:t>
      </w:r>
      <w:r w:rsidRPr="00427ABC">
        <w:rPr>
          <w:rFonts w:hint="cs"/>
          <w:rtl/>
        </w:rPr>
        <w:t xml:space="preserve"> توجه به اینکه در اینجا از روش </w:t>
      </w:r>
      <w:r w:rsidRPr="00427ABC">
        <w:rPr>
          <w:position w:val="-6"/>
        </w:rPr>
        <w:object w:dxaOrig="540" w:dyaOrig="279" w14:anchorId="3D36B022">
          <v:shape id="_x0000_i1057" type="#_x0000_t75" style="width:30pt;height:15.75pt" o:ole="">
            <v:imagedata r:id="rId18" o:title=""/>
          </v:shape>
          <o:OLEObject Type="Embed" ProgID="Equation.DSMT4" ShapeID="_x0000_i1057" DrawAspect="Content" ObjectID="_1631274345" r:id="rId126"/>
        </w:object>
      </w:r>
      <w:r w:rsidRPr="00427ABC">
        <w:rPr>
          <w:rFonts w:hint="cs"/>
          <w:rtl/>
        </w:rPr>
        <w:t xml:space="preserve"> استاندارد استفاده شده، نیاز است به توضیحاتی پیرامون این مدل بپردازیم.</w:t>
      </w:r>
      <w:bookmarkStart w:id="39" w:name="_Toc346682503"/>
      <w:bookmarkStart w:id="40" w:name="_Toc459749319"/>
    </w:p>
    <w:p w14:paraId="138206FD" w14:textId="2B4A5A84" w:rsidR="0083149F" w:rsidRPr="00427ABC" w:rsidRDefault="0083149F" w:rsidP="0083149F">
      <w:pPr>
        <w:pStyle w:val="a5"/>
        <w:tabs>
          <w:tab w:val="right" w:pos="2640"/>
        </w:tabs>
        <w:rPr>
          <w:rtl/>
        </w:rPr>
      </w:pPr>
      <w:r w:rsidRPr="00427ABC">
        <w:rPr>
          <w:rFonts w:eastAsia="Times New Roman" w:hint="cs"/>
          <w:rtl/>
          <w:lang w:val="en-CA"/>
        </w:rPr>
        <w:t>مدل</w:t>
      </w:r>
      <w:r w:rsidRPr="00427ABC">
        <w:rPr>
          <w:rFonts w:eastAsia="Times New Roman"/>
          <w:rtl/>
          <w:lang w:val="en-CA"/>
        </w:rPr>
        <w:softHyphen/>
      </w:r>
      <w:r w:rsidRPr="00427ABC">
        <w:rPr>
          <w:rFonts w:eastAsia="Times New Roman" w:hint="cs"/>
          <w:rtl/>
          <w:lang w:val="en-CA"/>
        </w:rPr>
        <w:t>های</w:t>
      </w:r>
      <w:r w:rsidRPr="00427ABC">
        <w:rPr>
          <w:position w:val="-6"/>
        </w:rPr>
        <w:object w:dxaOrig="540" w:dyaOrig="279" w14:anchorId="760FD54D">
          <v:shape id="_x0000_i1058" type="#_x0000_t75" style="width:30pt;height:15.75pt" o:ole="">
            <v:imagedata r:id="rId18" o:title=""/>
          </v:shape>
          <o:OLEObject Type="Embed" ProgID="Equation.DSMT4" ShapeID="_x0000_i1058" DrawAspect="Content" ObjectID="_1631274346" r:id="rId127"/>
        </w:object>
      </w:r>
      <w:bookmarkEnd w:id="39"/>
      <w:bookmarkEnd w:id="40"/>
      <w:r w:rsidRPr="00427ABC">
        <w:rPr>
          <w:rFonts w:eastAsia="Times New Roman" w:hint="cs"/>
          <w:rtl/>
        </w:rPr>
        <w:t xml:space="preserve"> دارای </w:t>
      </w:r>
      <w:r w:rsidRPr="00427ABC">
        <w:rPr>
          <w:rFonts w:eastAsia="Times New Roman" w:hint="cs"/>
          <w:rtl/>
          <w:lang w:val="en-CA"/>
        </w:rPr>
        <w:t xml:space="preserve">سه مدل </w:t>
      </w:r>
      <w:r w:rsidRPr="00427ABC">
        <w:rPr>
          <w:rFonts w:eastAsia="Times New Roman"/>
        </w:rPr>
        <w:t xml:space="preserve">Realizable , </w:t>
      </w:r>
      <w:r w:rsidRPr="00427ABC">
        <w:rPr>
          <w:position w:val="-6"/>
        </w:rPr>
        <w:object w:dxaOrig="540" w:dyaOrig="279" w14:anchorId="5876D9B7">
          <v:shape id="_x0000_i1059" type="#_x0000_t75" style="width:30pt;height:15.75pt" o:ole="">
            <v:imagedata r:id="rId18" o:title=""/>
          </v:shape>
          <o:OLEObject Type="Embed" ProgID="Equation.DSMT4" ShapeID="_x0000_i1059" DrawAspect="Content" ObjectID="_1631274347" r:id="rId128"/>
        </w:object>
      </w:r>
      <w:r w:rsidRPr="00B64140">
        <w:rPr>
          <w:rStyle w:val="FootnoteReference"/>
        </w:rPr>
        <w:footnoteReference w:id="65"/>
      </w:r>
      <w:r w:rsidRPr="00427ABC">
        <w:rPr>
          <w:rFonts w:eastAsia="Times New Roman"/>
        </w:rPr>
        <w:t>RNG,</w:t>
      </w:r>
      <w:r w:rsidRPr="00427ABC">
        <w:rPr>
          <w:position w:val="-6"/>
        </w:rPr>
        <w:t xml:space="preserve"> </w:t>
      </w:r>
      <w:r w:rsidRPr="00427ABC">
        <w:rPr>
          <w:position w:val="-6"/>
        </w:rPr>
        <w:object w:dxaOrig="540" w:dyaOrig="279" w14:anchorId="628B2D4D">
          <v:shape id="_x0000_i1060" type="#_x0000_t75" style="width:30pt;height:15.75pt" o:ole="">
            <v:imagedata r:id="rId18" o:title=""/>
          </v:shape>
          <o:OLEObject Type="Embed" ProgID="Equation.DSMT4" ShapeID="_x0000_i1060" DrawAspect="Content" ObjectID="_1631274348" r:id="rId129"/>
        </w:object>
      </w:r>
      <w:r w:rsidRPr="00427ABC">
        <w:rPr>
          <w:rFonts w:eastAsia="Times New Roman"/>
        </w:rPr>
        <w:t xml:space="preserve"> Standard</w:t>
      </w:r>
      <m:oMath>
        <m:r>
          <w:rPr>
            <w:rFonts w:ascii="Cambria Math" w:eastAsia="Times New Roman" w:hAnsi="Cambria Math"/>
          </w:rPr>
          <m:t xml:space="preserve"> </m:t>
        </m:r>
      </m:oMath>
      <w:r w:rsidRPr="00427ABC">
        <w:rPr>
          <w:rFonts w:hint="cs"/>
          <w:position w:val="-6"/>
          <w:rtl/>
        </w:rPr>
        <w:t xml:space="preserve"> </w:t>
      </w:r>
      <w:r w:rsidRPr="00427ABC">
        <w:rPr>
          <w:position w:val="-6"/>
        </w:rPr>
        <w:object w:dxaOrig="540" w:dyaOrig="279" w14:anchorId="1055CB6D">
          <v:shape id="_x0000_i1061" type="#_x0000_t75" style="width:30pt;height:15.75pt" o:ole="">
            <v:imagedata r:id="rId18" o:title=""/>
          </v:shape>
          <o:OLEObject Type="Embed" ProgID="Equation.DSMT4" ShapeID="_x0000_i1061" DrawAspect="Content" ObjectID="_1631274349" r:id="rId130"/>
        </w:object>
      </w:r>
      <w:r w:rsidRPr="00427ABC">
        <w:rPr>
          <w:position w:val="-6"/>
        </w:rPr>
        <w:t xml:space="preserve"> </w:t>
      </w:r>
      <w:r w:rsidRPr="00427ABC">
        <w:rPr>
          <w:rFonts w:eastAsia="Times New Roman" w:hint="cs"/>
          <w:rtl/>
          <w:lang w:val="en-CA"/>
        </w:rPr>
        <w:t>هستند</w:t>
      </w:r>
      <w:r w:rsidRPr="00427ABC">
        <w:rPr>
          <w:rFonts w:eastAsia="Times New Roman"/>
          <w:rtl/>
          <w:lang w:val="en-CA"/>
        </w:rPr>
        <w:t xml:space="preserve"> </w:t>
      </w:r>
      <w:r w:rsidRPr="00427ABC">
        <w:rPr>
          <w:rFonts w:eastAsia="Times New Roman" w:hint="cs"/>
          <w:rtl/>
          <w:lang w:val="en-CA"/>
        </w:rPr>
        <w:t xml:space="preserve">که در </w:t>
      </w:r>
      <w:r w:rsidRPr="00427ABC">
        <w:rPr>
          <w:rFonts w:eastAsia="Times New Roman"/>
          <w:rtl/>
          <w:lang w:val="en-CA"/>
        </w:rPr>
        <w:t>معادله‌ها</w:t>
      </w:r>
      <w:r w:rsidRPr="00427ABC">
        <w:rPr>
          <w:rFonts w:eastAsia="Times New Roman" w:hint="cs"/>
          <w:rtl/>
          <w:lang w:val="en-CA"/>
        </w:rPr>
        <w:t>ی انتقال برای</w:t>
      </w:r>
      <w:r w:rsidRPr="00427ABC">
        <w:rPr>
          <w:rFonts w:eastAsia="Times New Roman" w:hint="cs"/>
          <w:position w:val="-6"/>
          <w:rtl/>
          <w:lang w:val="en-CA"/>
        </w:rPr>
        <w:t xml:space="preserve"> </w:t>
      </w:r>
      <w:r w:rsidRPr="00427ABC">
        <w:rPr>
          <w:rFonts w:eastAsia="Times New Roman"/>
          <w:position w:val="-6"/>
          <w:lang w:val="en-CA"/>
        </w:rPr>
        <w:object w:dxaOrig="200" w:dyaOrig="279" w14:anchorId="4669D004">
          <v:shape id="_x0000_i1062" type="#_x0000_t75" style="width:6.75pt;height:15.75pt" o:ole="">
            <v:imagedata r:id="rId131" o:title=""/>
          </v:shape>
          <o:OLEObject Type="Embed" ProgID="Equation.DSMT4" ShapeID="_x0000_i1062" DrawAspect="Content" ObjectID="_1631274350" r:id="rId132"/>
        </w:object>
      </w:r>
      <w:r w:rsidRPr="00427ABC">
        <w:rPr>
          <w:rFonts w:eastAsia="Times New Roman"/>
          <w:position w:val="-6"/>
          <w:rtl/>
          <w:lang w:val="en-CA"/>
        </w:rPr>
        <w:t xml:space="preserve"> </w:t>
      </w:r>
      <w:r w:rsidRPr="00427ABC">
        <w:rPr>
          <w:rFonts w:eastAsia="Times New Roman" w:hint="cs"/>
          <w:position w:val="-6"/>
          <w:rtl/>
          <w:lang w:val="en-CA"/>
        </w:rPr>
        <w:t xml:space="preserve">و </w:t>
      </w:r>
      <w:r w:rsidRPr="00427ABC">
        <w:rPr>
          <w:rFonts w:eastAsia="Times New Roman"/>
          <w:position w:val="-6"/>
          <w:lang w:val="en-CA"/>
        </w:rPr>
        <w:object w:dxaOrig="200" w:dyaOrig="220" w14:anchorId="645E04DD">
          <v:shape id="_x0000_i1063" type="#_x0000_t75" style="width:6.75pt;height:6.75pt" o:ole="">
            <v:imagedata r:id="rId133" o:title=""/>
          </v:shape>
          <o:OLEObject Type="Embed" ProgID="Equation.DSMT4" ShapeID="_x0000_i1063" DrawAspect="Content" ObjectID="_1631274351" r:id="rId134"/>
        </w:object>
      </w:r>
      <w:r w:rsidRPr="00427ABC">
        <w:rPr>
          <w:rFonts w:eastAsia="Times New Roman"/>
          <w:position w:val="-6"/>
          <w:rtl/>
          <w:lang w:val="en-CA"/>
        </w:rPr>
        <w:t xml:space="preserve"> </w:t>
      </w:r>
      <w:r w:rsidRPr="00427ABC">
        <w:rPr>
          <w:rFonts w:eastAsia="Times New Roman" w:hint="cs"/>
          <w:rtl/>
          <w:lang w:val="en-CA"/>
        </w:rPr>
        <w:t xml:space="preserve">مشابه هستند. اختلاف‏های </w:t>
      </w:r>
      <w:r w:rsidRPr="00427ABC">
        <w:rPr>
          <w:rFonts w:eastAsia="Times New Roman"/>
          <w:rtl/>
          <w:lang w:val="en-CA"/>
        </w:rPr>
        <w:t>عمده ا</w:t>
      </w:r>
      <w:r w:rsidRPr="00427ABC">
        <w:rPr>
          <w:rFonts w:eastAsia="Times New Roman" w:hint="cs"/>
          <w:rtl/>
          <w:lang w:val="en-CA"/>
        </w:rPr>
        <w:t>ی</w:t>
      </w:r>
      <w:r w:rsidRPr="00427ABC">
        <w:rPr>
          <w:rFonts w:eastAsia="Times New Roman" w:hint="eastAsia"/>
          <w:rtl/>
          <w:lang w:val="en-CA"/>
        </w:rPr>
        <w:t>ن</w:t>
      </w:r>
      <w:r w:rsidRPr="00427ABC">
        <w:rPr>
          <w:rFonts w:eastAsia="Times New Roman" w:hint="cs"/>
          <w:rtl/>
          <w:lang w:val="en-CA"/>
        </w:rPr>
        <w:t xml:space="preserve"> مدل‏ها به شرح </w:t>
      </w:r>
      <w:r w:rsidRPr="00427ABC">
        <w:rPr>
          <w:rFonts w:eastAsia="Times New Roman" w:hint="cs"/>
          <w:rtl/>
          <w:lang w:val="en-CA"/>
        </w:rPr>
        <w:lastRenderedPageBreak/>
        <w:t>زیر است:</w:t>
      </w:r>
    </w:p>
    <w:p w14:paraId="7E52E528" w14:textId="77777777" w:rsidR="0083149F" w:rsidRPr="00427ABC" w:rsidRDefault="0083149F" w:rsidP="00684F6C">
      <w:pPr>
        <w:widowControl w:val="0"/>
        <w:numPr>
          <w:ilvl w:val="0"/>
          <w:numId w:val="14"/>
        </w:numPr>
        <w:spacing w:after="0" w:line="288" w:lineRule="auto"/>
        <w:jc w:val="lowKashida"/>
        <w:rPr>
          <w:rFonts w:eastAsia="Times New Roman"/>
          <w:lang w:val="en-CA"/>
        </w:rPr>
      </w:pPr>
      <w:r w:rsidRPr="00427ABC">
        <w:rPr>
          <w:rFonts w:eastAsia="Times New Roman" w:hint="cs"/>
          <w:rtl/>
          <w:lang w:val="en-CA"/>
        </w:rPr>
        <w:t>روش محاسبه‏ ویسکوزیته اغتشاش</w:t>
      </w:r>
    </w:p>
    <w:p w14:paraId="4D2E3A26" w14:textId="77777777" w:rsidR="0083149F" w:rsidRPr="00427ABC" w:rsidRDefault="0083149F" w:rsidP="00684F6C">
      <w:pPr>
        <w:widowControl w:val="0"/>
        <w:numPr>
          <w:ilvl w:val="0"/>
          <w:numId w:val="14"/>
        </w:numPr>
        <w:spacing w:after="0" w:line="288" w:lineRule="auto"/>
        <w:jc w:val="lowKashida"/>
        <w:rPr>
          <w:rFonts w:eastAsia="Times New Roman"/>
          <w:lang w:val="en-CA"/>
        </w:rPr>
      </w:pPr>
      <w:r w:rsidRPr="00427ABC">
        <w:rPr>
          <w:rFonts w:eastAsia="Times New Roman" w:hint="cs"/>
          <w:rtl/>
          <w:lang w:val="en-CA"/>
        </w:rPr>
        <w:t xml:space="preserve">اعداد پرانتل اغتشاش حاکم بر نفوذ اغتشاش </w:t>
      </w:r>
      <w:r w:rsidRPr="00427ABC">
        <w:rPr>
          <w:rFonts w:eastAsia="Times New Roman"/>
          <w:position w:val="-6"/>
        </w:rPr>
        <w:object w:dxaOrig="200" w:dyaOrig="279" w14:anchorId="05ED8335">
          <v:shape id="_x0000_i1064" type="#_x0000_t75" style="width:6.75pt;height:15.75pt" o:ole="">
            <v:imagedata r:id="rId135" o:title=""/>
          </v:shape>
          <o:OLEObject Type="Embed" ProgID="Equation.DSMT4" ShapeID="_x0000_i1064" DrawAspect="Content" ObjectID="_1631274352" r:id="rId136"/>
        </w:object>
      </w:r>
      <w:r w:rsidRPr="00427ABC">
        <w:rPr>
          <w:rFonts w:eastAsia="Times New Roman"/>
        </w:rPr>
        <w:t xml:space="preserve"> </w:t>
      </w:r>
      <w:r w:rsidRPr="00427ABC">
        <w:rPr>
          <w:rFonts w:eastAsia="Times New Roman" w:hint="cs"/>
          <w:rtl/>
        </w:rPr>
        <w:t xml:space="preserve">و </w:t>
      </w:r>
      <w:r w:rsidRPr="00427ABC">
        <w:rPr>
          <w:rFonts w:eastAsia="Times New Roman"/>
          <w:position w:val="-6"/>
        </w:rPr>
        <w:object w:dxaOrig="200" w:dyaOrig="220" w14:anchorId="03CF3178">
          <v:shape id="_x0000_i1065" type="#_x0000_t75" style="width:6.75pt;height:6.75pt" o:ole="">
            <v:imagedata r:id="rId137" o:title=""/>
          </v:shape>
          <o:OLEObject Type="Embed" ProgID="Equation.DSMT4" ShapeID="_x0000_i1065" DrawAspect="Content" ObjectID="_1631274353" r:id="rId138"/>
        </w:object>
      </w:r>
    </w:p>
    <w:p w14:paraId="01799F25" w14:textId="77777777" w:rsidR="0083149F" w:rsidRPr="00427ABC" w:rsidRDefault="0083149F" w:rsidP="00684F6C">
      <w:pPr>
        <w:widowControl w:val="0"/>
        <w:numPr>
          <w:ilvl w:val="0"/>
          <w:numId w:val="14"/>
        </w:numPr>
        <w:spacing w:after="0" w:line="288" w:lineRule="auto"/>
        <w:jc w:val="lowKashida"/>
        <w:rPr>
          <w:rFonts w:eastAsia="Times New Roman"/>
          <w:lang w:val="en-CA"/>
        </w:rPr>
      </w:pPr>
      <w:r w:rsidRPr="00427ABC">
        <w:rPr>
          <w:rFonts w:eastAsia="Times New Roman"/>
          <w:rtl/>
          <w:lang w:val="en-CA"/>
        </w:rPr>
        <w:t>ترم‌ها</w:t>
      </w:r>
      <w:r w:rsidRPr="00427ABC">
        <w:rPr>
          <w:rFonts w:eastAsia="Times New Roman" w:hint="cs"/>
          <w:rtl/>
          <w:lang w:val="en-CA"/>
        </w:rPr>
        <w:t xml:space="preserve">ی تولید و اتلاف در معادله‏ی </w:t>
      </w:r>
      <w:r w:rsidRPr="00427ABC">
        <w:rPr>
          <w:rFonts w:eastAsia="Times New Roman"/>
          <w:position w:val="-6"/>
          <w:lang w:val="en-CA"/>
        </w:rPr>
        <w:object w:dxaOrig="200" w:dyaOrig="220" w14:anchorId="3EA97853">
          <v:shape id="_x0000_i1066" type="#_x0000_t75" style="width:6.75pt;height:6.75pt" o:ole="">
            <v:imagedata r:id="rId139" o:title=""/>
          </v:shape>
          <o:OLEObject Type="Embed" ProgID="Equation.DSMT4" ShapeID="_x0000_i1066" DrawAspect="Content" ObjectID="_1631274354" r:id="rId140"/>
        </w:object>
      </w:r>
    </w:p>
    <w:p w14:paraId="31DB1207" w14:textId="77777777" w:rsidR="0083149F" w:rsidRPr="00427ABC" w:rsidRDefault="0083149F" w:rsidP="0083149F">
      <w:pPr>
        <w:widowControl w:val="0"/>
        <w:spacing w:after="0" w:line="288" w:lineRule="auto"/>
        <w:ind w:left="720"/>
        <w:jc w:val="lowKashida"/>
        <w:rPr>
          <w:rFonts w:eastAsia="Times New Roman"/>
          <w:lang w:val="en-CA"/>
        </w:rPr>
      </w:pPr>
    </w:p>
    <w:p w14:paraId="3C4F6A3D" w14:textId="72BC1C78" w:rsidR="0083149F" w:rsidRPr="00427ABC" w:rsidRDefault="00562F26" w:rsidP="00684F6C">
      <w:pPr>
        <w:pStyle w:val="Heading3"/>
        <w:numPr>
          <w:ilvl w:val="2"/>
          <w:numId w:val="34"/>
        </w:numPr>
        <w:rPr>
          <w:rFonts w:eastAsia="Times New Roman"/>
          <w:b w:val="0"/>
          <w:bCs w:val="0"/>
          <w:rtl/>
          <w:lang w:val="en-CA"/>
        </w:rPr>
      </w:pPr>
      <w:bookmarkStart w:id="41" w:name="_Toc346682504"/>
      <w:bookmarkStart w:id="42" w:name="_Toc459749320"/>
      <w:bookmarkStart w:id="43" w:name="_Toc491670773"/>
      <w:bookmarkStart w:id="44" w:name="_Toc497070703"/>
      <w:r>
        <w:rPr>
          <w:rFonts w:eastAsia="Times New Roman" w:hint="cs"/>
          <w:b w:val="0"/>
          <w:bCs w:val="0"/>
          <w:rtl/>
          <w:lang w:val="en-CA"/>
        </w:rPr>
        <w:t xml:space="preserve"> </w:t>
      </w:r>
      <w:r w:rsidR="0083149F" w:rsidRPr="00427ABC">
        <w:rPr>
          <w:rFonts w:eastAsia="Times New Roman" w:hint="cs"/>
          <w:b w:val="0"/>
          <w:bCs w:val="0"/>
          <w:rtl/>
          <w:lang w:val="en-CA"/>
        </w:rPr>
        <w:t>مدل</w:t>
      </w:r>
      <w:r w:rsidR="0083149F" w:rsidRPr="00427ABC">
        <w:rPr>
          <w:b w:val="0"/>
          <w:bCs w:val="0"/>
          <w:position w:val="-6"/>
        </w:rPr>
        <w:object w:dxaOrig="540" w:dyaOrig="279" w14:anchorId="0679D6AE">
          <v:shape id="_x0000_i1067" type="#_x0000_t75" style="width:30pt;height:15.75pt" o:ole="">
            <v:imagedata r:id="rId18" o:title=""/>
          </v:shape>
          <o:OLEObject Type="Embed" ProgID="Equation.DSMT4" ShapeID="_x0000_i1067" DrawAspect="Content" ObjectID="_1631274355" r:id="rId141"/>
        </w:object>
      </w:r>
      <w:r w:rsidR="0083149F" w:rsidRPr="00427ABC">
        <w:rPr>
          <w:rFonts w:eastAsia="Times New Roman"/>
          <w:b w:val="0"/>
          <w:bCs w:val="0"/>
          <w:rtl/>
          <w:lang w:val="en-CA"/>
        </w:rPr>
        <w:t xml:space="preserve"> </w:t>
      </w:r>
      <w:r w:rsidR="0083149F" w:rsidRPr="00427ABC">
        <w:rPr>
          <w:rFonts w:eastAsia="Times New Roman" w:hint="cs"/>
          <w:b w:val="0"/>
          <w:bCs w:val="0"/>
          <w:rtl/>
          <w:lang w:val="en-CA"/>
        </w:rPr>
        <w:t>استاندارد</w:t>
      </w:r>
      <w:r w:rsidR="0083149F" w:rsidRPr="00B64140">
        <w:rPr>
          <w:rStyle w:val="FootnoteReference"/>
          <w:rtl/>
        </w:rPr>
        <w:footnoteReference w:id="66"/>
      </w:r>
      <w:bookmarkEnd w:id="41"/>
      <w:bookmarkEnd w:id="42"/>
      <w:bookmarkEnd w:id="43"/>
      <w:bookmarkEnd w:id="44"/>
    </w:p>
    <w:p w14:paraId="4DAB8761" w14:textId="77777777" w:rsidR="0083149F" w:rsidRPr="00427ABC" w:rsidRDefault="0083149F" w:rsidP="0083149F">
      <w:pPr>
        <w:pStyle w:val="a5"/>
        <w:rPr>
          <w:rtl/>
          <w:lang w:val="en-CA"/>
        </w:rPr>
      </w:pPr>
      <w:r w:rsidRPr="00427ABC">
        <w:rPr>
          <w:rFonts w:hint="cs"/>
          <w:rtl/>
          <w:lang w:val="en-CA"/>
        </w:rPr>
        <w:t>نیرومندی</w:t>
      </w:r>
      <w:r w:rsidRPr="00427ABC">
        <w:rPr>
          <w:rtl/>
          <w:lang w:val="en-CA"/>
        </w:rPr>
        <w:t>،</w:t>
      </w:r>
      <w:r w:rsidRPr="00427ABC">
        <w:rPr>
          <w:rFonts w:hint="cs"/>
          <w:rtl/>
          <w:lang w:val="en-CA"/>
        </w:rPr>
        <w:t xml:space="preserve"> صرفه اقتصادی و دقت منطقی برای گستره‏ی وسیعی از </w:t>
      </w:r>
      <w:r w:rsidRPr="00427ABC">
        <w:rPr>
          <w:rtl/>
          <w:lang w:val="en-CA"/>
        </w:rPr>
        <w:t>جر</w:t>
      </w:r>
      <w:r w:rsidRPr="00427ABC">
        <w:rPr>
          <w:rFonts w:hint="cs"/>
          <w:rtl/>
          <w:lang w:val="en-CA"/>
        </w:rPr>
        <w:t>ی</w:t>
      </w:r>
      <w:r w:rsidRPr="00427ABC">
        <w:rPr>
          <w:rFonts w:hint="eastAsia"/>
          <w:rtl/>
          <w:lang w:val="en-CA"/>
        </w:rPr>
        <w:t>ان‌ها</w:t>
      </w:r>
      <w:r w:rsidRPr="00427ABC">
        <w:rPr>
          <w:rFonts w:hint="cs"/>
          <w:rtl/>
          <w:lang w:val="en-CA"/>
        </w:rPr>
        <w:t xml:space="preserve">ی مغشوش باعث شهرت این مدل در شبیه‌سازی انتقال حرارت و جریان در صنعت شده است. یک مدل نیمه تجربی است که معادلات آن بر پایه‏ی مشاهدات پدیدار شناختی و تجربی </w:t>
      </w:r>
      <w:r w:rsidRPr="00427ABC">
        <w:rPr>
          <w:rtl/>
          <w:lang w:val="en-CA"/>
        </w:rPr>
        <w:t>به‌</w:t>
      </w:r>
      <w:r w:rsidRPr="00427ABC">
        <w:rPr>
          <w:rFonts w:hint="cs"/>
          <w:rtl/>
          <w:lang w:val="en-CA"/>
        </w:rPr>
        <w:t xml:space="preserve"> </w:t>
      </w:r>
      <w:r w:rsidRPr="00427ABC">
        <w:rPr>
          <w:rtl/>
          <w:lang w:val="en-CA"/>
        </w:rPr>
        <w:t>دست</w:t>
      </w:r>
      <w:r w:rsidRPr="00427ABC">
        <w:rPr>
          <w:lang w:val="en-CA"/>
        </w:rPr>
        <w:t xml:space="preserve"> </w:t>
      </w:r>
      <w:r w:rsidRPr="00427ABC">
        <w:rPr>
          <w:rtl/>
          <w:lang w:val="en-CA"/>
        </w:rPr>
        <w:t>‌آمده‌اند</w:t>
      </w:r>
      <w:r w:rsidRPr="00427ABC">
        <w:rPr>
          <w:rFonts w:hint="cs"/>
          <w:rtl/>
          <w:lang w:val="en-CA"/>
        </w:rPr>
        <w:t>. یک مدل نیمه تجربی بر پایه‏ی معادلات انتقال برای انرژی سینتیک اغتشاش (</w:t>
      </w:r>
      <w:r w:rsidRPr="00427ABC">
        <w:rPr>
          <w:position w:val="-6"/>
        </w:rPr>
        <w:object w:dxaOrig="200" w:dyaOrig="279" w14:anchorId="0B2D927A">
          <v:shape id="_x0000_i1068" type="#_x0000_t75" style="width:6.75pt;height:15.75pt" o:ole="">
            <v:imagedata r:id="rId142" o:title=""/>
          </v:shape>
          <o:OLEObject Type="Embed" ProgID="Equation.DSMT4" ShapeID="_x0000_i1068" DrawAspect="Content" ObjectID="_1631274356" r:id="rId143"/>
        </w:object>
      </w:r>
      <w:r w:rsidRPr="00427ABC">
        <w:rPr>
          <w:rFonts w:hint="cs"/>
          <w:rtl/>
          <w:lang w:val="en-CA"/>
        </w:rPr>
        <w:t>) و نرخ اتلاف آن     (</w:t>
      </w:r>
      <w:r w:rsidRPr="00427ABC">
        <w:rPr>
          <w:position w:val="-6"/>
          <w:lang w:val="en-CA"/>
        </w:rPr>
        <w:object w:dxaOrig="200" w:dyaOrig="220" w14:anchorId="6E590DD0">
          <v:shape id="_x0000_i1069" type="#_x0000_t75" style="width:6.75pt;height:6.75pt" o:ole="">
            <v:imagedata r:id="rId144" o:title=""/>
          </v:shape>
          <o:OLEObject Type="Embed" ProgID="Equation.DSMT4" ShapeID="_x0000_i1069" DrawAspect="Content" ObjectID="_1631274357" r:id="rId145"/>
        </w:object>
      </w:r>
      <w:r w:rsidRPr="00427ABC">
        <w:rPr>
          <w:rFonts w:hint="cs"/>
          <w:rtl/>
          <w:lang w:val="en-CA"/>
        </w:rPr>
        <w:t xml:space="preserve">) می‏باشد. در به دست آوردن مدل </w:t>
      </w:r>
      <w:r w:rsidRPr="00427ABC">
        <w:rPr>
          <w:position w:val="-6"/>
          <w:lang w:val="en-CA"/>
        </w:rPr>
        <w:object w:dxaOrig="540" w:dyaOrig="279" w14:anchorId="6973C6F1">
          <v:shape id="_x0000_i1070" type="#_x0000_t75" style="width:30pt;height:15.75pt" o:ole="">
            <v:imagedata r:id="rId146" o:title=""/>
          </v:shape>
          <o:OLEObject Type="Embed" ProgID="Equation.DSMT4" ShapeID="_x0000_i1070" DrawAspect="Content" ObjectID="_1631274358" r:id="rId147"/>
        </w:object>
      </w:r>
      <w:r w:rsidRPr="00427ABC">
        <w:rPr>
          <w:rFonts w:hint="cs"/>
          <w:rtl/>
          <w:lang w:val="en-CA"/>
        </w:rPr>
        <w:t xml:space="preserve"> استاندارد فرض شده است که جریان کاملا مغشوش است</w:t>
      </w:r>
      <w:r w:rsidRPr="00427ABC">
        <w:rPr>
          <w:rtl/>
          <w:lang w:val="en-CA"/>
        </w:rPr>
        <w:t xml:space="preserve"> </w:t>
      </w:r>
      <w:r w:rsidRPr="00427ABC">
        <w:rPr>
          <w:rFonts w:hint="cs"/>
          <w:rtl/>
          <w:lang w:val="en-CA"/>
        </w:rPr>
        <w:t xml:space="preserve">و اثرات ویسکوزیته مولکولی قابل صرف‏نظر است بنابراین مدل </w:t>
      </w:r>
      <w:r w:rsidRPr="00427ABC">
        <w:rPr>
          <w:position w:val="-6"/>
          <w:lang w:val="en-CA"/>
        </w:rPr>
        <w:object w:dxaOrig="540" w:dyaOrig="279" w14:anchorId="19A3F86D">
          <v:shape id="_x0000_i1071" type="#_x0000_t75" style="width:30pt;height:15.75pt" o:ole="">
            <v:imagedata r:id="rId148" o:title=""/>
          </v:shape>
          <o:OLEObject Type="Embed" ProgID="Equation.DSMT4" ShapeID="_x0000_i1071" DrawAspect="Content" ObjectID="_1631274359" r:id="rId149"/>
        </w:object>
      </w:r>
      <w:r w:rsidRPr="00427ABC">
        <w:rPr>
          <w:rFonts w:hint="cs"/>
          <w:rtl/>
          <w:lang w:val="en-CA"/>
        </w:rPr>
        <w:t xml:space="preserve"> استاندارد تنها برای </w:t>
      </w:r>
      <w:r w:rsidRPr="00427ABC">
        <w:rPr>
          <w:rtl/>
          <w:lang w:val="en-CA"/>
        </w:rPr>
        <w:t>جر</w:t>
      </w:r>
      <w:r w:rsidRPr="00427ABC">
        <w:rPr>
          <w:rFonts w:hint="cs"/>
          <w:rtl/>
          <w:lang w:val="en-CA"/>
        </w:rPr>
        <w:t>ی</w:t>
      </w:r>
      <w:r w:rsidRPr="00427ABC">
        <w:rPr>
          <w:rFonts w:hint="eastAsia"/>
          <w:rtl/>
          <w:lang w:val="en-CA"/>
        </w:rPr>
        <w:t>ان‌ها</w:t>
      </w:r>
      <w:r w:rsidRPr="00427ABC">
        <w:rPr>
          <w:rFonts w:hint="cs"/>
          <w:rtl/>
          <w:lang w:val="en-CA"/>
        </w:rPr>
        <w:t>ی کاملا مغشوش مناسب است.</w:t>
      </w:r>
    </w:p>
    <w:p w14:paraId="487574E5" w14:textId="14851BAB" w:rsidR="0083149F" w:rsidRDefault="00562F26" w:rsidP="00562F26">
      <w:pPr>
        <w:pStyle w:val="Heading4"/>
        <w:numPr>
          <w:ilvl w:val="0"/>
          <w:numId w:val="0"/>
        </w:numPr>
        <w:ind w:left="648" w:hanging="288"/>
        <w:rPr>
          <w:rFonts w:ascii="Times New Roman" w:eastAsia="Times New Roman" w:hAnsi="Times New Roman"/>
          <w:sz w:val="28"/>
          <w:rtl/>
          <w:lang w:val="en-CA"/>
        </w:rPr>
      </w:pPr>
      <w:bookmarkStart w:id="45" w:name="_Toc346682505"/>
      <w:bookmarkStart w:id="46" w:name="_Toc459696023"/>
      <w:r w:rsidRPr="00562F26">
        <w:rPr>
          <w:rFonts w:ascii="Times New Roman" w:eastAsia="Times New Roman" w:hAnsi="Times New Roman" w:hint="cs"/>
          <w:sz w:val="28"/>
          <w:rtl/>
          <w:lang w:val="en-CA"/>
        </w:rPr>
        <w:t>4-6-</w:t>
      </w:r>
      <w:r w:rsidR="00FB0ACC">
        <w:rPr>
          <w:rFonts w:ascii="Times New Roman" w:eastAsia="Times New Roman" w:hAnsi="Times New Roman" w:hint="cs"/>
          <w:sz w:val="28"/>
          <w:rtl/>
          <w:lang w:val="en-CA"/>
        </w:rPr>
        <w:t xml:space="preserve">3  </w:t>
      </w:r>
      <w:r w:rsidR="0083149F" w:rsidRPr="00562F26">
        <w:rPr>
          <w:rFonts w:ascii="Times New Roman" w:eastAsia="Times New Roman" w:hAnsi="Times New Roman" w:hint="cs"/>
          <w:sz w:val="28"/>
          <w:rtl/>
          <w:lang w:val="en-CA"/>
        </w:rPr>
        <w:t>مزایای</w:t>
      </w:r>
      <w:r>
        <w:rPr>
          <w:rFonts w:ascii="Times New Roman" w:eastAsia="Times New Roman" w:hAnsi="Times New Roman" w:hint="cs"/>
          <w:sz w:val="28"/>
          <w:rtl/>
          <w:lang w:val="en-CA"/>
        </w:rPr>
        <w:t xml:space="preserve"> و معایب</w:t>
      </w:r>
      <w:r w:rsidR="0083149F" w:rsidRPr="00562F26">
        <w:rPr>
          <w:rFonts w:ascii="Times New Roman" w:eastAsia="Times New Roman" w:hAnsi="Times New Roman" w:hint="cs"/>
          <w:sz w:val="28"/>
          <w:rtl/>
          <w:lang w:val="en-CA"/>
        </w:rPr>
        <w:t xml:space="preserve"> مدل</w:t>
      </w:r>
      <w:r w:rsidR="0083149F" w:rsidRPr="00562F26">
        <w:rPr>
          <w:position w:val="-6"/>
          <w:sz w:val="28"/>
        </w:rPr>
        <w:object w:dxaOrig="540" w:dyaOrig="279" w14:anchorId="427E1E27">
          <v:shape id="_x0000_i1072" type="#_x0000_t75" style="width:30pt;height:15.75pt" o:ole="">
            <v:imagedata r:id="rId18" o:title=""/>
          </v:shape>
          <o:OLEObject Type="Embed" ProgID="Equation.DSMT4" ShapeID="_x0000_i1072" DrawAspect="Content" ObjectID="_1631274360" r:id="rId150"/>
        </w:object>
      </w:r>
      <w:r w:rsidR="0083149F" w:rsidRPr="00562F26">
        <w:rPr>
          <w:rFonts w:ascii="Times New Roman" w:eastAsia="Times New Roman" w:hAnsi="Times New Roman"/>
          <w:sz w:val="28"/>
          <w:rtl/>
          <w:lang w:val="en-CA"/>
        </w:rPr>
        <w:t xml:space="preserve"> </w:t>
      </w:r>
      <w:r w:rsidR="0083149F" w:rsidRPr="00562F26">
        <w:rPr>
          <w:rFonts w:ascii="Times New Roman" w:eastAsia="Times New Roman" w:hAnsi="Times New Roman" w:hint="cs"/>
          <w:sz w:val="28"/>
          <w:rtl/>
          <w:lang w:val="en-CA"/>
        </w:rPr>
        <w:t>استاندارد</w:t>
      </w:r>
      <w:bookmarkEnd w:id="45"/>
      <w:bookmarkEnd w:id="46"/>
    </w:p>
    <w:p w14:paraId="0E6C0255" w14:textId="26BAB482" w:rsidR="00562F26" w:rsidRPr="00562F26" w:rsidRDefault="00562F26" w:rsidP="00562F26">
      <w:pPr>
        <w:rPr>
          <w:rtl/>
          <w:lang w:val="en-CA" w:bidi="ar-SA"/>
        </w:rPr>
      </w:pPr>
      <w:r>
        <w:rPr>
          <w:rtl/>
          <w:lang w:val="en-CA" w:bidi="ar-SA"/>
        </w:rPr>
        <w:tab/>
      </w:r>
      <w:r w:rsidRPr="00562F26">
        <w:rPr>
          <w:rFonts w:hint="cs"/>
          <w:rtl/>
          <w:lang w:val="en-CA" w:bidi="ar-SA"/>
        </w:rPr>
        <w:t>اصلی</w:t>
      </w:r>
      <w:r>
        <w:rPr>
          <w:rFonts w:hint="cs"/>
          <w:rtl/>
          <w:lang w:val="en-CA" w:bidi="ar-SA"/>
        </w:rPr>
        <w:t>‌</w:t>
      </w:r>
      <w:r w:rsidRPr="00562F26">
        <w:rPr>
          <w:rFonts w:hint="cs"/>
          <w:rtl/>
          <w:lang w:val="en-CA" w:bidi="ar-SA"/>
        </w:rPr>
        <w:t>ترین مزایای این مدل، این چهار نکته زیر است</w:t>
      </w:r>
      <w:r w:rsidR="001D67A3">
        <w:rPr>
          <w:rFonts w:hint="cs"/>
          <w:rtl/>
          <w:lang w:val="en-CA" w:bidi="ar-SA"/>
        </w:rPr>
        <w:t xml:space="preserve"> </w:t>
      </w:r>
      <w:r w:rsidR="001D67A3">
        <w:rPr>
          <w:rtl/>
          <w:lang w:val="en-CA" w:bidi="ar-SA"/>
        </w:rPr>
        <w:fldChar w:fldCharType="begin" w:fldLock="1"/>
      </w:r>
      <w:r w:rsidR="00630FB9">
        <w:rPr>
          <w:lang w:val="en-CA" w:bidi="ar-SA"/>
        </w:rPr>
        <w:instrText>ADDIN CSL_CITATION {"citationItems":[{"id":"ITEM-1","itemData":{"ISBN":"9781400879410","abstract":"This is a graduate text on turbulent flows, an important topic in fluid dynamics. It is up-to-date, comprehensive, designed for teaching, and is based on a course taught by the author at Cornell University for a number of years. The book consists of two parts followed by a number of appendices. Part I provides a general introduction to turbulent flows, how they behave, how they can be described quantitatively, and the fundamental physical processes involved. Part II is concerned with different approaches for modelling or simulating turbulent flows. The necessary mathematical techniques are presented in the appendices. This book is primarily intended as a graduate level text in turbulent flows for engineering students, but it may also be valuable to students in applied mathematics, physics, oceanography and atmospheric sciences, as well as researchers and practising engineers.","author":[{"dropping-particle":"","family":"Schubauer","given":"Galen B.","non-dropping-particle":"","parse-names":false,"suffix":""},{"dropping-particle":"","family":"Tchen","given":"C. M.","non-dropping-particle":"","parse-names":false,"suffix":""}],"container-title":"Turbulent Flows and Heat Transfer","id":"ITEM-1","issued":{"date-parts":[["2015"]]},"title":"Turbulent flow","type":"chapter"},"uris":["http://www.mendeley.com/documents/?uuid=80db3233-eac2-4bca-9cb8-787ced49a24e"]}],"mendeley":{"formattedCitation":"[50]","plainTextFormattedCitation":"[50]","previouslyFormattedCitation":"[50]"},"properties":{"noteIndex":0},"schema":"https://github.com/citation-style-language/schema/raw/master/csl-citation.json"}</w:instrText>
      </w:r>
      <w:r w:rsidR="001D67A3">
        <w:rPr>
          <w:rtl/>
          <w:lang w:val="en-CA" w:bidi="ar-SA"/>
        </w:rPr>
        <w:fldChar w:fldCharType="separate"/>
      </w:r>
      <w:r w:rsidR="001D67A3" w:rsidRPr="001D67A3">
        <w:rPr>
          <w:noProof/>
          <w:lang w:val="en-CA" w:bidi="ar-SA"/>
        </w:rPr>
        <w:t>[50]</w:t>
      </w:r>
      <w:r w:rsidR="001D67A3">
        <w:rPr>
          <w:rtl/>
          <w:lang w:val="en-CA" w:bidi="ar-SA"/>
        </w:rPr>
        <w:fldChar w:fldCharType="end"/>
      </w:r>
      <w:r w:rsidRPr="00562F26">
        <w:rPr>
          <w:rFonts w:hint="cs"/>
          <w:rtl/>
          <w:lang w:val="en-CA" w:bidi="ar-SA"/>
        </w:rPr>
        <w:t>:</w:t>
      </w:r>
    </w:p>
    <w:p w14:paraId="5D125B2B" w14:textId="77777777" w:rsidR="0083149F" w:rsidRPr="00427ABC" w:rsidRDefault="0083149F" w:rsidP="00684F6C">
      <w:pPr>
        <w:widowControl w:val="0"/>
        <w:numPr>
          <w:ilvl w:val="0"/>
          <w:numId w:val="15"/>
        </w:numPr>
        <w:spacing w:after="0" w:line="288" w:lineRule="auto"/>
        <w:jc w:val="lowKashida"/>
        <w:rPr>
          <w:rFonts w:eastAsia="Times New Roman"/>
          <w:lang w:val="en-CA"/>
        </w:rPr>
      </w:pPr>
      <w:r w:rsidRPr="00427ABC">
        <w:rPr>
          <w:rFonts w:eastAsia="Times New Roman" w:hint="cs"/>
          <w:rtl/>
          <w:lang w:val="en-CA"/>
        </w:rPr>
        <w:t xml:space="preserve">ساده‏ترین مدل در میان مدل‏هایی که دو معادله‏ی </w:t>
      </w:r>
      <w:r w:rsidRPr="00427ABC">
        <w:rPr>
          <w:rFonts w:eastAsia="Times New Roman"/>
          <w:szCs w:val="24"/>
        </w:rPr>
        <w:t>PDE</w:t>
      </w:r>
      <w:r w:rsidRPr="00427ABC">
        <w:rPr>
          <w:rFonts w:eastAsia="Times New Roman" w:hint="cs"/>
          <w:rtl/>
          <w:lang w:val="en-CA"/>
        </w:rPr>
        <w:t xml:space="preserve"> </w:t>
      </w:r>
      <w:r w:rsidRPr="00B64140">
        <w:rPr>
          <w:rStyle w:val="FootnoteReference"/>
          <w:rtl/>
        </w:rPr>
        <w:footnoteReference w:id="67"/>
      </w:r>
      <w:r w:rsidRPr="00427ABC">
        <w:rPr>
          <w:rFonts w:eastAsia="Times New Roman" w:hint="cs"/>
          <w:rtl/>
          <w:lang w:val="en-CA"/>
        </w:rPr>
        <w:t>به مجموعه معادلات اضافه می‏کنند.</w:t>
      </w:r>
    </w:p>
    <w:p w14:paraId="244062A1" w14:textId="77777777" w:rsidR="0083149F" w:rsidRPr="00427ABC" w:rsidRDefault="0083149F" w:rsidP="00684F6C">
      <w:pPr>
        <w:widowControl w:val="0"/>
        <w:numPr>
          <w:ilvl w:val="0"/>
          <w:numId w:val="15"/>
        </w:numPr>
        <w:spacing w:after="0" w:line="288" w:lineRule="auto"/>
        <w:jc w:val="lowKashida"/>
        <w:rPr>
          <w:rFonts w:eastAsia="Times New Roman"/>
          <w:lang w:val="en-CA"/>
        </w:rPr>
      </w:pPr>
      <w:r w:rsidRPr="00427ABC">
        <w:rPr>
          <w:rFonts w:eastAsia="Times New Roman" w:hint="cs"/>
          <w:rtl/>
          <w:lang w:val="en-CA"/>
        </w:rPr>
        <w:t>مدلی قوی و اقتصادی</w:t>
      </w:r>
    </w:p>
    <w:p w14:paraId="55148471" w14:textId="77777777" w:rsidR="0083149F" w:rsidRPr="00427ABC" w:rsidRDefault="0083149F" w:rsidP="00684F6C">
      <w:pPr>
        <w:widowControl w:val="0"/>
        <w:numPr>
          <w:ilvl w:val="0"/>
          <w:numId w:val="15"/>
        </w:numPr>
        <w:spacing w:after="0" w:line="288" w:lineRule="auto"/>
        <w:jc w:val="lowKashida"/>
        <w:rPr>
          <w:rFonts w:eastAsia="Times New Roman"/>
          <w:lang w:val="en-CA"/>
        </w:rPr>
      </w:pPr>
      <w:r w:rsidRPr="00427ABC">
        <w:rPr>
          <w:rFonts w:eastAsia="Times New Roman" w:hint="cs"/>
          <w:rtl/>
          <w:lang w:val="en-CA"/>
        </w:rPr>
        <w:t xml:space="preserve">عملکرد </w:t>
      </w:r>
      <w:r w:rsidRPr="00427ABC">
        <w:rPr>
          <w:rFonts w:eastAsia="Times New Roman"/>
          <w:rtl/>
          <w:lang w:val="en-CA"/>
        </w:rPr>
        <w:t>قابل‌قبول</w:t>
      </w:r>
      <w:r w:rsidRPr="00427ABC">
        <w:rPr>
          <w:rFonts w:eastAsia="Times New Roman" w:hint="cs"/>
          <w:rtl/>
          <w:lang w:val="en-CA"/>
        </w:rPr>
        <w:t xml:space="preserve"> در بسیاری از فرآیندهای جریانی</w:t>
      </w:r>
    </w:p>
    <w:p w14:paraId="0F29C79C" w14:textId="77777777" w:rsidR="0083149F" w:rsidRPr="00427ABC" w:rsidRDefault="0083149F" w:rsidP="00684F6C">
      <w:pPr>
        <w:widowControl w:val="0"/>
        <w:numPr>
          <w:ilvl w:val="0"/>
          <w:numId w:val="15"/>
        </w:numPr>
        <w:spacing w:after="0" w:line="288" w:lineRule="auto"/>
        <w:jc w:val="lowKashida"/>
        <w:rPr>
          <w:rFonts w:eastAsia="Times New Roman"/>
          <w:lang w:val="en-CA"/>
        </w:rPr>
      </w:pPr>
      <w:r w:rsidRPr="00427ABC">
        <w:rPr>
          <w:rFonts w:eastAsia="Times New Roman" w:hint="cs"/>
          <w:rtl/>
          <w:lang w:val="en-CA"/>
        </w:rPr>
        <w:t>بهترین مدل در اعتبارسنجی‏ها</w:t>
      </w:r>
    </w:p>
    <w:p w14:paraId="50DB5601" w14:textId="44911242" w:rsidR="0083149F" w:rsidRPr="00427ABC" w:rsidRDefault="0083149F" w:rsidP="00562F26">
      <w:pPr>
        <w:pStyle w:val="Heading4"/>
        <w:numPr>
          <w:ilvl w:val="0"/>
          <w:numId w:val="0"/>
        </w:numPr>
        <w:ind w:left="648" w:hanging="288"/>
        <w:rPr>
          <w:rFonts w:eastAsia="Times New Roman"/>
          <w:b w:val="0"/>
          <w:bCs w:val="0"/>
          <w:rtl/>
          <w:lang w:val="en-CA"/>
        </w:rPr>
      </w:pPr>
      <w:bookmarkStart w:id="47" w:name="_Toc346682506"/>
      <w:bookmarkStart w:id="48" w:name="_Toc459696024"/>
      <w:r w:rsidRPr="00427ABC">
        <w:rPr>
          <w:rFonts w:eastAsia="Times New Roman" w:hint="cs"/>
          <w:b w:val="0"/>
          <w:bCs w:val="0"/>
          <w:rtl/>
          <w:lang w:val="en-CA"/>
        </w:rPr>
        <w:t xml:space="preserve">معایب مدل </w:t>
      </w:r>
      <w:r w:rsidRPr="00427ABC">
        <w:rPr>
          <w:b w:val="0"/>
          <w:bCs w:val="0"/>
          <w:position w:val="-6"/>
        </w:rPr>
        <w:object w:dxaOrig="540" w:dyaOrig="279" w14:anchorId="7B578C9D">
          <v:shape id="_x0000_i1073" type="#_x0000_t75" style="width:30pt;height:15.75pt" o:ole="">
            <v:imagedata r:id="rId151" o:title=""/>
          </v:shape>
          <o:OLEObject Type="Embed" ProgID="Equation.DSMT4" ShapeID="_x0000_i1073" DrawAspect="Content" ObjectID="_1631274361" r:id="rId152"/>
        </w:object>
      </w:r>
      <w:r w:rsidRPr="00427ABC">
        <w:rPr>
          <w:rFonts w:eastAsia="Times New Roman" w:hint="cs"/>
          <w:b w:val="0"/>
          <w:bCs w:val="0"/>
          <w:rtl/>
          <w:lang w:val="en-CA"/>
        </w:rPr>
        <w:t xml:space="preserve"> استاندارد</w:t>
      </w:r>
      <w:bookmarkEnd w:id="47"/>
      <w:bookmarkEnd w:id="48"/>
      <w:r w:rsidR="00562F26">
        <w:rPr>
          <w:rFonts w:eastAsia="Times New Roman" w:hint="cs"/>
          <w:b w:val="0"/>
          <w:bCs w:val="0"/>
          <w:rtl/>
          <w:lang w:val="en-CA"/>
        </w:rPr>
        <w:t xml:space="preserve"> نیز در پایین مشاهده </w:t>
      </w:r>
      <w:r w:rsidR="00562F26">
        <w:rPr>
          <w:rFonts w:eastAsia="Times New Roman" w:hint="eastAsia"/>
          <w:b w:val="0"/>
          <w:bCs w:val="0"/>
          <w:rtl/>
          <w:lang w:val="en-CA"/>
        </w:rPr>
        <w:t>‌</w:t>
      </w:r>
      <w:r w:rsidR="00562F26">
        <w:rPr>
          <w:rFonts w:eastAsia="Times New Roman" w:hint="cs"/>
          <w:b w:val="0"/>
          <w:bCs w:val="0"/>
          <w:rtl/>
          <w:lang w:val="en-CA"/>
        </w:rPr>
        <w:t>می</w:t>
      </w:r>
      <w:r w:rsidR="00562F26">
        <w:rPr>
          <w:rFonts w:eastAsia="Times New Roman" w:hint="eastAsia"/>
          <w:b w:val="0"/>
          <w:bCs w:val="0"/>
          <w:rtl/>
          <w:lang w:val="en-CA"/>
        </w:rPr>
        <w:t>‌</w:t>
      </w:r>
      <w:r w:rsidR="00562F26">
        <w:rPr>
          <w:rFonts w:eastAsia="Times New Roman" w:hint="cs"/>
          <w:b w:val="0"/>
          <w:bCs w:val="0"/>
          <w:rtl/>
          <w:lang w:val="en-CA"/>
        </w:rPr>
        <w:t>شود:</w:t>
      </w:r>
    </w:p>
    <w:p w14:paraId="097F5642" w14:textId="77777777" w:rsidR="0083149F" w:rsidRPr="00427ABC" w:rsidRDefault="0083149F" w:rsidP="00684F6C">
      <w:pPr>
        <w:widowControl w:val="0"/>
        <w:numPr>
          <w:ilvl w:val="0"/>
          <w:numId w:val="16"/>
        </w:numPr>
        <w:spacing w:after="0" w:line="288" w:lineRule="auto"/>
        <w:jc w:val="lowKashida"/>
        <w:rPr>
          <w:rFonts w:eastAsia="Times New Roman"/>
          <w:lang w:val="en-CA"/>
        </w:rPr>
      </w:pPr>
      <w:r w:rsidRPr="00427ABC">
        <w:rPr>
          <w:rFonts w:eastAsia="Times New Roman" w:hint="cs"/>
          <w:rtl/>
          <w:lang w:val="en-CA"/>
        </w:rPr>
        <w:t>فرض ایزوتروپیک بودن گردابه‏ها</w:t>
      </w:r>
      <w:r w:rsidRPr="00427ABC">
        <w:rPr>
          <w:rFonts w:eastAsia="Times New Roman"/>
          <w:rtl/>
          <w:lang w:val="en-CA"/>
        </w:rPr>
        <w:t xml:space="preserve"> </w:t>
      </w:r>
      <w:r w:rsidRPr="00427ABC">
        <w:rPr>
          <w:rFonts w:eastAsia="Times New Roman" w:hint="cs"/>
          <w:rtl/>
          <w:lang w:val="en-CA"/>
        </w:rPr>
        <w:t xml:space="preserve">که </w:t>
      </w:r>
      <w:r w:rsidRPr="00427ABC">
        <w:rPr>
          <w:rFonts w:eastAsia="Times New Roman"/>
          <w:rtl/>
          <w:lang w:val="en-CA"/>
        </w:rPr>
        <w:t>درنت</w:t>
      </w:r>
      <w:r w:rsidRPr="00427ABC">
        <w:rPr>
          <w:rFonts w:eastAsia="Times New Roman" w:hint="cs"/>
          <w:rtl/>
          <w:lang w:val="en-CA"/>
        </w:rPr>
        <w:t>ی</w:t>
      </w:r>
      <w:r w:rsidRPr="00427ABC">
        <w:rPr>
          <w:rFonts w:eastAsia="Times New Roman" w:hint="eastAsia"/>
          <w:rtl/>
          <w:lang w:val="en-CA"/>
        </w:rPr>
        <w:t>جه</w:t>
      </w:r>
      <w:r w:rsidRPr="00427ABC">
        <w:rPr>
          <w:rFonts w:eastAsia="Times New Roman" w:hint="cs"/>
          <w:rtl/>
          <w:lang w:val="en-CA"/>
        </w:rPr>
        <w:t xml:space="preserve"> مقدار ویسکوزیته اغتشاش با این فرض در </w:t>
      </w:r>
      <w:r w:rsidRPr="00427ABC">
        <w:rPr>
          <w:rFonts w:eastAsia="Times New Roman" w:hint="cs"/>
          <w:rtl/>
          <w:lang w:val="en-CA"/>
        </w:rPr>
        <w:lastRenderedPageBreak/>
        <w:t>مدل به دست می‏آید.</w:t>
      </w:r>
    </w:p>
    <w:p w14:paraId="751CD90C" w14:textId="77777777" w:rsidR="0083149F" w:rsidRPr="00427ABC" w:rsidRDefault="0083149F" w:rsidP="00684F6C">
      <w:pPr>
        <w:widowControl w:val="0"/>
        <w:numPr>
          <w:ilvl w:val="0"/>
          <w:numId w:val="16"/>
        </w:numPr>
        <w:spacing w:after="0" w:line="288" w:lineRule="auto"/>
        <w:jc w:val="lowKashida"/>
        <w:rPr>
          <w:rFonts w:eastAsia="Times New Roman"/>
          <w:lang w:val="en-CA"/>
        </w:rPr>
      </w:pPr>
      <w:r w:rsidRPr="00427ABC">
        <w:rPr>
          <w:rFonts w:eastAsia="Times New Roman" w:hint="cs"/>
          <w:rtl/>
          <w:lang w:val="en-CA"/>
        </w:rPr>
        <w:t xml:space="preserve">عملکرد ضعیف در </w:t>
      </w:r>
      <w:r w:rsidRPr="00427ABC">
        <w:rPr>
          <w:rFonts w:eastAsia="Times New Roman"/>
          <w:rtl/>
          <w:lang w:val="en-CA"/>
        </w:rPr>
        <w:t>جر</w:t>
      </w:r>
      <w:r w:rsidRPr="00427ABC">
        <w:rPr>
          <w:rFonts w:eastAsia="Times New Roman" w:hint="cs"/>
          <w:rtl/>
          <w:lang w:val="en-CA"/>
        </w:rPr>
        <w:t>ی</w:t>
      </w:r>
      <w:r w:rsidRPr="00427ABC">
        <w:rPr>
          <w:rFonts w:eastAsia="Times New Roman" w:hint="eastAsia"/>
          <w:rtl/>
          <w:lang w:val="en-CA"/>
        </w:rPr>
        <w:t>ان‌ها</w:t>
      </w:r>
      <w:r w:rsidRPr="00427ABC">
        <w:rPr>
          <w:rFonts w:eastAsia="Times New Roman" w:hint="cs"/>
          <w:rtl/>
          <w:lang w:val="en-CA"/>
        </w:rPr>
        <w:t>ی با رینولدز پایین، جریان</w:t>
      </w:r>
      <w:r w:rsidRPr="00427ABC">
        <w:rPr>
          <w:rFonts w:eastAsia="Times New Roman" w:hint="cs"/>
          <w:rtl/>
          <w:lang w:val="en-CA"/>
        </w:rPr>
        <w:softHyphen/>
      </w:r>
      <w:r w:rsidRPr="00427ABC">
        <w:rPr>
          <w:rFonts w:eastAsia="Times New Roman"/>
          <w:rtl/>
          <w:lang w:val="en-CA"/>
        </w:rPr>
        <w:softHyphen/>
      </w:r>
      <w:r w:rsidRPr="00427ABC">
        <w:rPr>
          <w:rFonts w:eastAsia="Times New Roman" w:hint="cs"/>
          <w:rtl/>
          <w:lang w:val="en-CA"/>
        </w:rPr>
        <w:t xml:space="preserve">های </w:t>
      </w:r>
      <w:r w:rsidRPr="00427ABC">
        <w:rPr>
          <w:rFonts w:eastAsia="Times New Roman"/>
          <w:rtl/>
          <w:lang w:val="en-CA"/>
        </w:rPr>
        <w:t>غ</w:t>
      </w:r>
      <w:r w:rsidRPr="00427ABC">
        <w:rPr>
          <w:rFonts w:eastAsia="Times New Roman" w:hint="cs"/>
          <w:rtl/>
          <w:lang w:val="en-CA"/>
        </w:rPr>
        <w:t>ی</w:t>
      </w:r>
      <w:r w:rsidRPr="00427ABC">
        <w:rPr>
          <w:rFonts w:eastAsia="Times New Roman" w:hint="eastAsia"/>
          <w:rtl/>
          <w:lang w:val="en-CA"/>
        </w:rPr>
        <w:t>ر</w:t>
      </w:r>
      <w:r w:rsidRPr="00427ABC">
        <w:rPr>
          <w:rFonts w:eastAsia="Times New Roman"/>
          <w:rtl/>
          <w:lang w:val="en-CA"/>
        </w:rPr>
        <w:t xml:space="preserve"> محصور</w:t>
      </w:r>
      <w:r w:rsidRPr="00427ABC">
        <w:rPr>
          <w:rFonts w:eastAsia="Times New Roman" w:hint="cs"/>
          <w:rtl/>
          <w:lang w:val="en-CA"/>
        </w:rPr>
        <w:t xml:space="preserve"> یا جریان</w:t>
      </w:r>
      <w:r w:rsidRPr="00427ABC">
        <w:rPr>
          <w:rFonts w:eastAsia="Times New Roman"/>
          <w:rtl/>
          <w:lang w:val="en-CA"/>
        </w:rPr>
        <w:softHyphen/>
      </w:r>
      <w:r w:rsidRPr="00427ABC">
        <w:rPr>
          <w:rFonts w:eastAsia="Times New Roman" w:hint="cs"/>
          <w:rtl/>
          <w:lang w:val="en-CA"/>
        </w:rPr>
        <w:t>های خارجی، جریان</w:t>
      </w:r>
      <w:r w:rsidRPr="00427ABC">
        <w:rPr>
          <w:rFonts w:eastAsia="Times New Roman"/>
          <w:rtl/>
          <w:lang w:val="en-CA"/>
        </w:rPr>
        <w:softHyphen/>
      </w:r>
      <w:r w:rsidRPr="00427ABC">
        <w:rPr>
          <w:rFonts w:eastAsia="Times New Roman" w:hint="cs"/>
          <w:rtl/>
          <w:lang w:val="en-CA"/>
        </w:rPr>
        <w:t>های چرخشی</w:t>
      </w:r>
    </w:p>
    <w:p w14:paraId="01A4D355" w14:textId="77777777" w:rsidR="000419C7" w:rsidRPr="00427ABC" w:rsidRDefault="0083149F" w:rsidP="00684F6C">
      <w:pPr>
        <w:widowControl w:val="0"/>
        <w:numPr>
          <w:ilvl w:val="0"/>
          <w:numId w:val="16"/>
        </w:numPr>
        <w:spacing w:after="0" w:line="288" w:lineRule="auto"/>
        <w:jc w:val="lowKashida"/>
        <w:rPr>
          <w:rFonts w:eastAsia="Times New Roman"/>
        </w:rPr>
      </w:pPr>
      <w:r w:rsidRPr="00427ABC">
        <w:rPr>
          <w:rFonts w:eastAsia="Times New Roman"/>
          <w:rtl/>
          <w:lang w:val="en-CA"/>
        </w:rPr>
        <w:t>کانال‌ها</w:t>
      </w:r>
      <w:r w:rsidRPr="00427ABC">
        <w:rPr>
          <w:rFonts w:eastAsia="Times New Roman" w:hint="cs"/>
          <w:rtl/>
          <w:lang w:val="en-CA"/>
        </w:rPr>
        <w:t>ی غیر مسدود و مرزهای منحنی،</w:t>
      </w:r>
      <w:r w:rsidRPr="00427ABC">
        <w:rPr>
          <w:rFonts w:eastAsia="Times New Roman"/>
          <w:rtl/>
          <w:lang w:val="en-CA"/>
        </w:rPr>
        <w:t xml:space="preserve"> </w:t>
      </w:r>
      <w:r w:rsidRPr="00427ABC">
        <w:rPr>
          <w:rFonts w:eastAsia="Times New Roman" w:hint="cs"/>
          <w:rtl/>
          <w:lang w:val="en-CA"/>
        </w:rPr>
        <w:t xml:space="preserve">در نواحی جریانی که سرعت جریان دچار شتاب بالایی می‏شود میزان اغتشاش را بیشتر </w:t>
      </w:r>
      <w:r w:rsidRPr="00427ABC">
        <w:rPr>
          <w:rFonts w:eastAsia="Times New Roman"/>
          <w:rtl/>
          <w:lang w:val="en-CA"/>
        </w:rPr>
        <w:t>ازآنچه</w:t>
      </w:r>
      <w:r w:rsidRPr="00427ABC">
        <w:rPr>
          <w:rFonts w:eastAsia="Times New Roman" w:hint="cs"/>
          <w:rtl/>
          <w:lang w:val="en-CA"/>
        </w:rPr>
        <w:t xml:space="preserve"> هست پیشگویی می‏کند.</w:t>
      </w:r>
    </w:p>
    <w:p w14:paraId="4F74DF8B" w14:textId="51B0B215" w:rsidR="004F3ACF" w:rsidRDefault="004F3ACF" w:rsidP="000419C7">
      <w:pPr>
        <w:autoSpaceDE w:val="0"/>
        <w:autoSpaceDN w:val="0"/>
        <w:adjustRightInd w:val="0"/>
        <w:spacing w:after="0" w:line="240" w:lineRule="auto"/>
        <w:jc w:val="both"/>
        <w:rPr>
          <w:rFonts w:ascii="B Lotus"/>
          <w:sz w:val="28"/>
          <w:rtl/>
        </w:rPr>
      </w:pPr>
    </w:p>
    <w:p w14:paraId="02ACC0A0" w14:textId="77777777" w:rsidR="004F3ACF" w:rsidRPr="00427ABC" w:rsidRDefault="004F3ACF" w:rsidP="000419C7">
      <w:pPr>
        <w:autoSpaceDE w:val="0"/>
        <w:autoSpaceDN w:val="0"/>
        <w:adjustRightInd w:val="0"/>
        <w:spacing w:after="0" w:line="240" w:lineRule="auto"/>
        <w:jc w:val="both"/>
        <w:rPr>
          <w:rFonts w:ascii="B Lotus"/>
          <w:sz w:val="28"/>
          <w:rtl/>
        </w:rPr>
      </w:pPr>
    </w:p>
    <w:p w14:paraId="7D4CBD0D" w14:textId="2FAB580F" w:rsidR="000419C7" w:rsidRPr="00562F26" w:rsidRDefault="00562F26" w:rsidP="00562F26">
      <w:pPr>
        <w:autoSpaceDE w:val="0"/>
        <w:autoSpaceDN w:val="0"/>
        <w:adjustRightInd w:val="0"/>
        <w:spacing w:after="0" w:line="240" w:lineRule="auto"/>
        <w:ind w:firstLine="360"/>
        <w:jc w:val="both"/>
        <w:rPr>
          <w:rFonts w:asciiTheme="minorHAnsi" w:hAnsiTheme="minorHAnsi"/>
          <w:b/>
          <w:bCs/>
          <w:sz w:val="28"/>
        </w:rPr>
      </w:pPr>
      <w:r w:rsidRPr="00562F26">
        <w:rPr>
          <w:rFonts w:ascii="B Lotus" w:hint="cs"/>
          <w:b/>
          <w:bCs/>
          <w:sz w:val="28"/>
          <w:rtl/>
        </w:rPr>
        <w:t xml:space="preserve">3-6-4   </w:t>
      </w:r>
      <w:r w:rsidR="000419C7" w:rsidRPr="00562F26">
        <w:rPr>
          <w:rFonts w:ascii="B Lotus" w:hint="cs"/>
          <w:b/>
          <w:bCs/>
          <w:sz w:val="28"/>
          <w:rtl/>
        </w:rPr>
        <w:t xml:space="preserve">مدل </w:t>
      </w:r>
      <w:r w:rsidR="000419C7" w:rsidRPr="00562F26">
        <w:rPr>
          <w:rFonts w:asciiTheme="majorBidi" w:hAnsiTheme="majorBidi"/>
          <w:b/>
          <w:bCs/>
          <w:szCs w:val="24"/>
        </w:rPr>
        <w:t>K-ɛ Realizable</w:t>
      </w:r>
    </w:p>
    <w:p w14:paraId="66B52871" w14:textId="10F7309B" w:rsidR="000419C7" w:rsidRPr="00427ABC" w:rsidRDefault="000419C7" w:rsidP="00562F26">
      <w:pPr>
        <w:autoSpaceDE w:val="0"/>
        <w:autoSpaceDN w:val="0"/>
        <w:adjustRightInd w:val="0"/>
        <w:spacing w:after="0" w:line="240" w:lineRule="auto"/>
        <w:ind w:firstLine="360"/>
        <w:jc w:val="both"/>
        <w:rPr>
          <w:rFonts w:ascii="B Lotus"/>
          <w:sz w:val="28"/>
        </w:rPr>
      </w:pPr>
      <w:r w:rsidRPr="00427ABC">
        <w:rPr>
          <w:rFonts w:ascii="B Lotus" w:hint="cs"/>
          <w:sz w:val="28"/>
          <w:rtl/>
        </w:rPr>
        <w:t>تعداد</w:t>
      </w:r>
      <w:r w:rsidRPr="00427ABC">
        <w:rPr>
          <w:rFonts w:ascii="B Lotus"/>
          <w:sz w:val="28"/>
          <w:rtl/>
        </w:rPr>
        <w:t xml:space="preserve"> </w:t>
      </w:r>
      <w:r w:rsidRPr="00427ABC">
        <w:rPr>
          <w:rFonts w:ascii="B Lotus" w:hint="cs"/>
          <w:sz w:val="28"/>
          <w:rtl/>
        </w:rPr>
        <w:t>زيادی</w:t>
      </w:r>
      <w:r w:rsidRPr="00427ABC">
        <w:rPr>
          <w:rFonts w:ascii="B Lotus"/>
          <w:sz w:val="28"/>
          <w:rtl/>
        </w:rPr>
        <w:t xml:space="preserve"> </w:t>
      </w:r>
      <w:r w:rsidRPr="00427ABC">
        <w:rPr>
          <w:rFonts w:ascii="B Lotus" w:hint="cs"/>
          <w:sz w:val="28"/>
          <w:rtl/>
        </w:rPr>
        <w:t>از</w:t>
      </w:r>
      <w:r w:rsidRPr="00427ABC">
        <w:rPr>
          <w:rFonts w:ascii="B Lotus"/>
          <w:sz w:val="28"/>
          <w:rtl/>
        </w:rPr>
        <w:t xml:space="preserve"> </w:t>
      </w:r>
      <w:r w:rsidRPr="00427ABC">
        <w:rPr>
          <w:rFonts w:ascii="B Lotus" w:hint="cs"/>
          <w:sz w:val="28"/>
          <w:rtl/>
        </w:rPr>
        <w:t>فرمهای</w:t>
      </w:r>
      <w:r w:rsidRPr="00427ABC">
        <w:rPr>
          <w:rFonts w:ascii="B Lotus"/>
          <w:sz w:val="28"/>
          <w:rtl/>
        </w:rPr>
        <w:t xml:space="preserve"> </w:t>
      </w:r>
      <w:r w:rsidRPr="00427ABC">
        <w:rPr>
          <w:rFonts w:ascii="B Lotus" w:hint="cs"/>
          <w:sz w:val="28"/>
          <w:rtl/>
        </w:rPr>
        <w:t>مدل</w:t>
      </w:r>
      <w:r w:rsidRPr="00427ABC">
        <w:rPr>
          <w:rFonts w:ascii="B Lotus"/>
          <w:sz w:val="28"/>
          <w:rtl/>
        </w:rPr>
        <w:t xml:space="preserve"> </w:t>
      </w:r>
      <w:r w:rsidRPr="00427ABC">
        <w:rPr>
          <w:rFonts w:ascii="B Lotus" w:hint="cs"/>
          <w:sz w:val="28"/>
          <w:rtl/>
        </w:rPr>
        <w:t>استاندارد</w:t>
      </w:r>
      <w:r w:rsidRPr="00427ABC">
        <w:rPr>
          <w:rFonts w:ascii="B Lotus"/>
          <w:sz w:val="28"/>
        </w:rPr>
        <w:t xml:space="preserve"> </w:t>
      </w:r>
      <w:r w:rsidRPr="00427ABC">
        <w:rPr>
          <w:szCs w:val="24"/>
        </w:rPr>
        <w:t>k-</w:t>
      </w:r>
      <w:r w:rsidRPr="00427ABC">
        <w:rPr>
          <w:rFonts w:ascii="Symbol" w:hAnsi="Symbol"/>
          <w:szCs w:val="24"/>
        </w:rPr>
        <w:t></w:t>
      </w:r>
      <w:r w:rsidRPr="00427ABC">
        <w:rPr>
          <w:rFonts w:ascii="Symbol" w:hAnsi="Symbol"/>
          <w:szCs w:val="24"/>
        </w:rPr>
        <w:t></w:t>
      </w:r>
      <w:r w:rsidRPr="00427ABC">
        <w:rPr>
          <w:rFonts w:ascii="B Lotus" w:hint="cs"/>
          <w:sz w:val="28"/>
          <w:rtl/>
        </w:rPr>
        <w:t>وجود</w:t>
      </w:r>
      <w:r w:rsidRPr="00427ABC">
        <w:rPr>
          <w:rFonts w:ascii="B Lotus"/>
          <w:sz w:val="28"/>
          <w:rtl/>
        </w:rPr>
        <w:t xml:space="preserve"> </w:t>
      </w:r>
      <w:r w:rsidRPr="00427ABC">
        <w:rPr>
          <w:rFonts w:ascii="B Lotus" w:hint="cs"/>
          <w:sz w:val="28"/>
          <w:rtl/>
        </w:rPr>
        <w:t>دارد</w:t>
      </w:r>
      <w:r w:rsidRPr="00427ABC">
        <w:rPr>
          <w:rFonts w:ascii="B Lotus"/>
          <w:sz w:val="28"/>
          <w:rtl/>
        </w:rPr>
        <w:t xml:space="preserve"> </w:t>
      </w:r>
      <w:r w:rsidRPr="00427ABC">
        <w:rPr>
          <w:rFonts w:ascii="B Lotus" w:hint="cs"/>
          <w:sz w:val="28"/>
          <w:rtl/>
        </w:rPr>
        <w:t>كه</w:t>
      </w:r>
      <w:r w:rsidRPr="00427ABC">
        <w:rPr>
          <w:rFonts w:ascii="B Lotus"/>
          <w:sz w:val="28"/>
          <w:rtl/>
        </w:rPr>
        <w:t xml:space="preserve"> </w:t>
      </w:r>
      <w:r w:rsidRPr="00427ABC">
        <w:rPr>
          <w:rFonts w:ascii="B Lotus" w:hint="cs"/>
          <w:sz w:val="28"/>
          <w:rtl/>
        </w:rPr>
        <w:t>هدف</w:t>
      </w:r>
      <w:r w:rsidRPr="00427ABC">
        <w:rPr>
          <w:rFonts w:ascii="B Lotus"/>
          <w:sz w:val="28"/>
          <w:rtl/>
        </w:rPr>
        <w:t xml:space="preserve"> </w:t>
      </w:r>
      <w:r w:rsidRPr="00427ABC">
        <w:rPr>
          <w:rFonts w:ascii="B Lotus" w:hint="cs"/>
          <w:sz w:val="28"/>
          <w:rtl/>
        </w:rPr>
        <w:t>هر</w:t>
      </w:r>
      <w:r w:rsidRPr="00427ABC">
        <w:rPr>
          <w:rFonts w:ascii="B Lotus"/>
          <w:sz w:val="28"/>
          <w:rtl/>
        </w:rPr>
        <w:t xml:space="preserve"> </w:t>
      </w:r>
      <w:r w:rsidRPr="00427ABC">
        <w:rPr>
          <w:rFonts w:ascii="B Lotus" w:hint="cs"/>
          <w:sz w:val="28"/>
          <w:rtl/>
        </w:rPr>
        <w:t>يك</w:t>
      </w:r>
      <w:r w:rsidRPr="00427ABC">
        <w:rPr>
          <w:rFonts w:ascii="B Lotus"/>
          <w:sz w:val="28"/>
          <w:rtl/>
        </w:rPr>
        <w:t xml:space="preserve"> </w:t>
      </w:r>
      <w:r w:rsidRPr="00427ABC">
        <w:rPr>
          <w:rFonts w:ascii="B Lotus" w:hint="cs"/>
          <w:sz w:val="28"/>
          <w:rtl/>
        </w:rPr>
        <w:t>بهبود</w:t>
      </w:r>
      <w:r w:rsidRPr="00427ABC">
        <w:rPr>
          <w:rFonts w:ascii="B Lotus"/>
          <w:sz w:val="28"/>
          <w:rtl/>
        </w:rPr>
        <w:t xml:space="preserve"> </w:t>
      </w:r>
      <w:r w:rsidRPr="00427ABC">
        <w:rPr>
          <w:rFonts w:ascii="B Lotus" w:hint="cs"/>
          <w:sz w:val="28"/>
          <w:rtl/>
        </w:rPr>
        <w:t>توانايي</w:t>
      </w:r>
      <w:r w:rsidR="004F3ACF">
        <w:rPr>
          <w:rFonts w:ascii="B Lotus" w:hint="eastAsia"/>
          <w:sz w:val="28"/>
          <w:rtl/>
        </w:rPr>
        <w:t>‌</w:t>
      </w:r>
      <w:r w:rsidRPr="00427ABC">
        <w:rPr>
          <w:rFonts w:ascii="B Lotus" w:hint="cs"/>
          <w:sz w:val="28"/>
          <w:rtl/>
        </w:rPr>
        <w:t>های اين</w:t>
      </w:r>
      <w:r w:rsidRPr="00427ABC">
        <w:rPr>
          <w:rFonts w:ascii="B Lotus"/>
          <w:sz w:val="28"/>
          <w:rtl/>
        </w:rPr>
        <w:t xml:space="preserve"> </w:t>
      </w:r>
      <w:r w:rsidRPr="00427ABC">
        <w:rPr>
          <w:rFonts w:ascii="B Lotus" w:hint="cs"/>
          <w:sz w:val="28"/>
          <w:rtl/>
        </w:rPr>
        <w:t>مدل</w:t>
      </w:r>
      <w:r w:rsidRPr="00427ABC">
        <w:rPr>
          <w:rFonts w:ascii="B Lotus"/>
          <w:sz w:val="28"/>
          <w:rtl/>
        </w:rPr>
        <w:t xml:space="preserve"> </w:t>
      </w:r>
      <w:r w:rsidRPr="00427ABC">
        <w:rPr>
          <w:rFonts w:ascii="B Lotus" w:hint="cs"/>
          <w:sz w:val="28"/>
          <w:rtl/>
        </w:rPr>
        <w:t>در</w:t>
      </w:r>
      <w:r w:rsidRPr="00427ABC">
        <w:rPr>
          <w:rFonts w:ascii="B Lotus"/>
          <w:sz w:val="28"/>
          <w:rtl/>
        </w:rPr>
        <w:t xml:space="preserve"> </w:t>
      </w:r>
      <w:r w:rsidR="004F3ACF">
        <w:rPr>
          <w:rFonts w:ascii="B Lotus" w:hint="cs"/>
          <w:sz w:val="28"/>
          <w:rtl/>
        </w:rPr>
        <w:t>پیش‌بینی</w:t>
      </w:r>
      <w:r w:rsidRPr="00427ABC">
        <w:rPr>
          <w:rFonts w:ascii="B Lotus"/>
          <w:sz w:val="28"/>
          <w:rtl/>
        </w:rPr>
        <w:t xml:space="preserve"> </w:t>
      </w:r>
      <w:r w:rsidRPr="00427ABC">
        <w:rPr>
          <w:rFonts w:ascii="B Lotus" w:hint="cs"/>
          <w:sz w:val="28"/>
          <w:rtl/>
        </w:rPr>
        <w:t>جريان</w:t>
      </w:r>
      <w:r w:rsidRPr="00427ABC">
        <w:rPr>
          <w:rFonts w:ascii="B Lotus"/>
          <w:sz w:val="28"/>
          <w:rtl/>
        </w:rPr>
        <w:t xml:space="preserve"> </w:t>
      </w:r>
      <w:r w:rsidRPr="00427ABC">
        <w:rPr>
          <w:rFonts w:ascii="B Lotus" w:hint="cs"/>
          <w:sz w:val="28"/>
          <w:rtl/>
        </w:rPr>
        <w:t>است</w:t>
      </w:r>
      <w:r w:rsidRPr="00427ABC">
        <w:rPr>
          <w:rFonts w:ascii="B Lotus"/>
          <w:sz w:val="28"/>
          <w:rtl/>
        </w:rPr>
        <w:t xml:space="preserve">. </w:t>
      </w:r>
      <w:r w:rsidRPr="00427ABC">
        <w:rPr>
          <w:rFonts w:ascii="B Lotus" w:hint="cs"/>
          <w:sz w:val="28"/>
          <w:rtl/>
        </w:rPr>
        <w:t>يكي</w:t>
      </w:r>
      <w:r w:rsidRPr="00427ABC">
        <w:rPr>
          <w:rFonts w:ascii="B Lotus"/>
          <w:sz w:val="28"/>
          <w:rtl/>
        </w:rPr>
        <w:t xml:space="preserve"> </w:t>
      </w:r>
      <w:r w:rsidRPr="00427ABC">
        <w:rPr>
          <w:rFonts w:ascii="B Lotus" w:hint="cs"/>
          <w:sz w:val="28"/>
          <w:rtl/>
        </w:rPr>
        <w:t>از</w:t>
      </w:r>
      <w:r w:rsidRPr="00427ABC">
        <w:rPr>
          <w:rFonts w:ascii="B Lotus"/>
          <w:sz w:val="28"/>
          <w:rtl/>
        </w:rPr>
        <w:t xml:space="preserve"> </w:t>
      </w:r>
      <w:r w:rsidRPr="00427ABC">
        <w:rPr>
          <w:rFonts w:ascii="B Lotus" w:hint="cs"/>
          <w:sz w:val="28"/>
          <w:rtl/>
        </w:rPr>
        <w:t>اين</w:t>
      </w:r>
      <w:r w:rsidRPr="00427ABC">
        <w:rPr>
          <w:rFonts w:ascii="B Lotus"/>
          <w:sz w:val="28"/>
          <w:rtl/>
        </w:rPr>
        <w:t xml:space="preserve"> </w:t>
      </w:r>
      <w:r w:rsidRPr="00427ABC">
        <w:rPr>
          <w:rFonts w:ascii="B Lotus" w:hint="cs"/>
          <w:sz w:val="28"/>
          <w:rtl/>
        </w:rPr>
        <w:t>مدل</w:t>
      </w:r>
      <w:r w:rsidR="00836BFF" w:rsidRPr="00427ABC">
        <w:rPr>
          <w:rFonts w:ascii="B Lotus" w:hint="eastAsia"/>
          <w:sz w:val="28"/>
          <w:rtl/>
        </w:rPr>
        <w:t>‌</w:t>
      </w:r>
      <w:r w:rsidRPr="00427ABC">
        <w:rPr>
          <w:rFonts w:ascii="B Lotus" w:hint="cs"/>
          <w:sz w:val="28"/>
          <w:rtl/>
        </w:rPr>
        <w:t>ها،</w:t>
      </w:r>
      <w:r w:rsidRPr="00427ABC">
        <w:rPr>
          <w:rFonts w:ascii="B Lotus"/>
          <w:sz w:val="28"/>
          <w:rtl/>
        </w:rPr>
        <w:t xml:space="preserve"> </w:t>
      </w:r>
      <w:r w:rsidRPr="00427ABC">
        <w:rPr>
          <w:rFonts w:ascii="B Lotus" w:hint="cs"/>
          <w:sz w:val="28"/>
          <w:rtl/>
        </w:rPr>
        <w:t>مدل</w:t>
      </w:r>
      <w:r w:rsidRPr="00427ABC">
        <w:rPr>
          <w:rFonts w:ascii="B Lotus"/>
          <w:sz w:val="28"/>
        </w:rPr>
        <w:t xml:space="preserve"> </w:t>
      </w:r>
      <w:r w:rsidRPr="00427ABC">
        <w:rPr>
          <w:szCs w:val="24"/>
        </w:rPr>
        <w:t>k-</w:t>
      </w:r>
      <w:r w:rsidRPr="00427ABC">
        <w:rPr>
          <w:rFonts w:ascii="Symbol" w:hAnsi="Symbol"/>
          <w:szCs w:val="24"/>
        </w:rPr>
        <w:t></w:t>
      </w:r>
      <w:r w:rsidRPr="00427ABC">
        <w:rPr>
          <w:rFonts w:ascii="Symbol" w:hAnsi="Symbol"/>
          <w:szCs w:val="24"/>
        </w:rPr>
        <w:t></w:t>
      </w:r>
      <w:r w:rsidRPr="00427ABC">
        <w:rPr>
          <w:rFonts w:ascii="B Lotus" w:hint="cs"/>
          <w:sz w:val="28"/>
          <w:rtl/>
        </w:rPr>
        <w:t>قابل</w:t>
      </w:r>
      <w:r w:rsidRPr="00427ABC">
        <w:rPr>
          <w:rFonts w:ascii="B Lotus"/>
          <w:sz w:val="28"/>
          <w:rtl/>
        </w:rPr>
        <w:t xml:space="preserve"> </w:t>
      </w:r>
      <w:r w:rsidRPr="00427ABC">
        <w:rPr>
          <w:rFonts w:ascii="B Lotus" w:hint="cs"/>
          <w:sz w:val="28"/>
          <w:rtl/>
        </w:rPr>
        <w:t>درک</w:t>
      </w:r>
      <w:r w:rsidRPr="00427ABC">
        <w:rPr>
          <w:rFonts w:ascii="B Lotus"/>
          <w:sz w:val="28"/>
          <w:rtl/>
        </w:rPr>
        <w:t xml:space="preserve"> </w:t>
      </w:r>
      <w:r w:rsidRPr="00427ABC">
        <w:rPr>
          <w:rFonts w:ascii="B Lotus" w:hint="cs"/>
          <w:sz w:val="28"/>
          <w:rtl/>
        </w:rPr>
        <w:t>مي</w:t>
      </w:r>
      <w:r w:rsidR="00836BFF" w:rsidRPr="00427ABC">
        <w:rPr>
          <w:rFonts w:ascii="B Lotus" w:hint="eastAsia"/>
          <w:sz w:val="28"/>
          <w:rtl/>
        </w:rPr>
        <w:t>‌</w:t>
      </w:r>
      <w:r w:rsidRPr="00427ABC">
        <w:rPr>
          <w:rFonts w:ascii="B Lotus" w:hint="cs"/>
          <w:sz w:val="28"/>
          <w:rtl/>
        </w:rPr>
        <w:t>باشد</w:t>
      </w:r>
      <w:r w:rsidRPr="00427ABC">
        <w:rPr>
          <w:rFonts w:ascii="B Lotus"/>
          <w:sz w:val="28"/>
          <w:rtl/>
        </w:rPr>
        <w:t xml:space="preserve"> </w:t>
      </w:r>
      <w:r w:rsidRPr="00427ABC">
        <w:rPr>
          <w:rFonts w:ascii="B Lotus" w:hint="cs"/>
          <w:sz w:val="28"/>
          <w:rtl/>
        </w:rPr>
        <w:t>كه</w:t>
      </w:r>
      <w:r w:rsidRPr="00427ABC">
        <w:rPr>
          <w:rFonts w:ascii="B Lotus"/>
          <w:sz w:val="28"/>
          <w:rtl/>
        </w:rPr>
        <w:t xml:space="preserve"> </w:t>
      </w:r>
      <w:r w:rsidRPr="00427ABC">
        <w:rPr>
          <w:rFonts w:ascii="B Lotus" w:hint="cs"/>
          <w:sz w:val="28"/>
          <w:rtl/>
        </w:rPr>
        <w:t>دو</w:t>
      </w:r>
      <w:r w:rsidRPr="00427ABC">
        <w:rPr>
          <w:rFonts w:ascii="B Lotus"/>
          <w:sz w:val="28"/>
          <w:rtl/>
        </w:rPr>
        <w:t xml:space="preserve"> </w:t>
      </w:r>
      <w:r w:rsidRPr="00427ABC">
        <w:rPr>
          <w:rFonts w:ascii="B Lotus" w:hint="cs"/>
          <w:sz w:val="28"/>
          <w:rtl/>
        </w:rPr>
        <w:t>تغيير اساسي</w:t>
      </w:r>
      <w:r w:rsidRPr="00427ABC">
        <w:rPr>
          <w:rFonts w:ascii="B Lotus"/>
          <w:sz w:val="28"/>
          <w:rtl/>
        </w:rPr>
        <w:t xml:space="preserve"> </w:t>
      </w:r>
      <w:r w:rsidRPr="00427ABC">
        <w:rPr>
          <w:rFonts w:ascii="B Lotus" w:hint="cs"/>
          <w:sz w:val="28"/>
          <w:rtl/>
        </w:rPr>
        <w:t>در</w:t>
      </w:r>
      <w:r w:rsidRPr="00427ABC">
        <w:rPr>
          <w:rFonts w:ascii="B Lotus"/>
          <w:sz w:val="28"/>
          <w:rtl/>
        </w:rPr>
        <w:t xml:space="preserve"> </w:t>
      </w:r>
      <w:r w:rsidRPr="00427ABC">
        <w:rPr>
          <w:rFonts w:ascii="B Lotus" w:hint="cs"/>
          <w:sz w:val="28"/>
          <w:rtl/>
        </w:rPr>
        <w:t>آن</w:t>
      </w:r>
      <w:r w:rsidRPr="00427ABC">
        <w:rPr>
          <w:rFonts w:ascii="B Lotus"/>
          <w:sz w:val="28"/>
          <w:rtl/>
        </w:rPr>
        <w:t xml:space="preserve"> </w:t>
      </w:r>
      <w:r w:rsidR="00BF1A1C">
        <w:rPr>
          <w:rFonts w:ascii="B Lotus" w:hint="cs"/>
          <w:sz w:val="28"/>
          <w:rtl/>
        </w:rPr>
        <w:t>به‌وجود</w:t>
      </w:r>
      <w:r w:rsidRPr="00427ABC">
        <w:rPr>
          <w:rFonts w:ascii="B Lotus"/>
          <w:sz w:val="28"/>
          <w:rtl/>
        </w:rPr>
        <w:t xml:space="preserve"> </w:t>
      </w:r>
      <w:r w:rsidRPr="00427ABC">
        <w:rPr>
          <w:rFonts w:ascii="B Lotus" w:hint="cs"/>
          <w:sz w:val="28"/>
          <w:rtl/>
        </w:rPr>
        <w:t>آمده</w:t>
      </w:r>
      <w:r w:rsidRPr="00427ABC">
        <w:rPr>
          <w:rFonts w:ascii="B Lotus"/>
          <w:sz w:val="28"/>
          <w:rtl/>
        </w:rPr>
        <w:t xml:space="preserve"> </w:t>
      </w:r>
      <w:r w:rsidRPr="00427ABC">
        <w:rPr>
          <w:rFonts w:ascii="B Lotus" w:hint="cs"/>
          <w:sz w:val="28"/>
          <w:rtl/>
        </w:rPr>
        <w:t>است</w:t>
      </w:r>
      <w:r w:rsidRPr="00427ABC">
        <w:rPr>
          <w:rFonts w:ascii="B Lotus"/>
          <w:sz w:val="28"/>
          <w:rtl/>
        </w:rPr>
        <w:t xml:space="preserve"> </w:t>
      </w:r>
      <w:r w:rsidRPr="00427ABC">
        <w:rPr>
          <w:rFonts w:ascii="B Lotus" w:hint="cs"/>
          <w:sz w:val="28"/>
          <w:rtl/>
        </w:rPr>
        <w:t>كه</w:t>
      </w:r>
      <w:r w:rsidRPr="00427ABC">
        <w:rPr>
          <w:rFonts w:ascii="B Lotus"/>
          <w:sz w:val="28"/>
          <w:rtl/>
        </w:rPr>
        <w:t xml:space="preserve"> </w:t>
      </w:r>
      <w:r w:rsidRPr="00427ABC">
        <w:rPr>
          <w:rFonts w:ascii="B Lotus" w:hint="cs"/>
          <w:sz w:val="28"/>
          <w:rtl/>
        </w:rPr>
        <w:t>عبارتند</w:t>
      </w:r>
      <w:r w:rsidRPr="00427ABC">
        <w:rPr>
          <w:rFonts w:ascii="B Lotus"/>
          <w:sz w:val="28"/>
          <w:rtl/>
        </w:rPr>
        <w:t xml:space="preserve"> </w:t>
      </w:r>
      <w:r w:rsidRPr="00427ABC">
        <w:rPr>
          <w:rFonts w:ascii="B Lotus" w:hint="cs"/>
          <w:sz w:val="28"/>
          <w:rtl/>
        </w:rPr>
        <w:t>از</w:t>
      </w:r>
      <w:r w:rsidRPr="00427ABC">
        <w:rPr>
          <w:rFonts w:ascii="B Lotus"/>
          <w:sz w:val="28"/>
        </w:rPr>
        <w:t>:</w:t>
      </w:r>
    </w:p>
    <w:p w14:paraId="4EDD62DF" w14:textId="19D15A1C" w:rsidR="000419C7" w:rsidRPr="00427ABC" w:rsidRDefault="00562F26" w:rsidP="000419C7">
      <w:pPr>
        <w:autoSpaceDE w:val="0"/>
        <w:autoSpaceDN w:val="0"/>
        <w:adjustRightInd w:val="0"/>
        <w:spacing w:after="0" w:line="240" w:lineRule="auto"/>
        <w:jc w:val="both"/>
        <w:rPr>
          <w:rFonts w:ascii="Symbol" w:hAnsi="Symbol"/>
          <w:szCs w:val="24"/>
        </w:rPr>
      </w:pPr>
      <w:r>
        <w:rPr>
          <w:rFonts w:ascii="Symbol" w:hAnsi="Symbol"/>
          <w:sz w:val="28"/>
        </w:rPr>
        <w:t></w:t>
      </w:r>
      <w:r w:rsidR="000419C7" w:rsidRPr="00427ABC">
        <w:rPr>
          <w:rFonts w:ascii="Symbol" w:hAnsi="Symbol"/>
          <w:sz w:val="28"/>
        </w:rPr>
        <w:t></w:t>
      </w:r>
      <w:r w:rsidR="000419C7" w:rsidRPr="00427ABC">
        <w:rPr>
          <w:rFonts w:ascii="Symbol" w:hAnsi="Symbol"/>
          <w:sz w:val="28"/>
        </w:rPr>
        <w:t></w:t>
      </w:r>
      <w:r w:rsidR="000419C7" w:rsidRPr="00427ABC">
        <w:rPr>
          <w:rFonts w:ascii="B Lotus" w:hint="cs"/>
          <w:sz w:val="28"/>
          <w:rtl/>
        </w:rPr>
        <w:t>يك</w:t>
      </w:r>
      <w:r w:rsidR="000419C7" w:rsidRPr="00427ABC">
        <w:rPr>
          <w:rFonts w:ascii="B Lotus"/>
          <w:sz w:val="28"/>
          <w:rtl/>
        </w:rPr>
        <w:t xml:space="preserve"> </w:t>
      </w:r>
      <w:r w:rsidR="000419C7" w:rsidRPr="00427ABC">
        <w:rPr>
          <w:rFonts w:ascii="B Lotus" w:hint="cs"/>
          <w:sz w:val="28"/>
          <w:rtl/>
        </w:rPr>
        <w:t>معادله</w:t>
      </w:r>
      <w:r w:rsidR="000419C7" w:rsidRPr="00427ABC">
        <w:rPr>
          <w:rFonts w:ascii="B Lotus"/>
          <w:sz w:val="28"/>
          <w:rtl/>
        </w:rPr>
        <w:t xml:space="preserve"> </w:t>
      </w:r>
      <w:r w:rsidR="000419C7" w:rsidRPr="00427ABC">
        <w:rPr>
          <w:rFonts w:ascii="B Lotus" w:hint="cs"/>
          <w:sz w:val="28"/>
          <w:rtl/>
        </w:rPr>
        <w:t>انتقال</w:t>
      </w:r>
      <w:r w:rsidR="000419C7" w:rsidRPr="00427ABC">
        <w:rPr>
          <w:rFonts w:ascii="B Lotus"/>
          <w:sz w:val="28"/>
          <w:rtl/>
        </w:rPr>
        <w:t xml:space="preserve"> </w:t>
      </w:r>
      <w:r w:rsidR="000419C7" w:rsidRPr="00427ABC">
        <w:rPr>
          <w:rFonts w:ascii="B Lotus" w:hint="cs"/>
          <w:sz w:val="28"/>
          <w:rtl/>
        </w:rPr>
        <w:t>جديد</w:t>
      </w:r>
      <w:r w:rsidR="000419C7" w:rsidRPr="00427ABC">
        <w:rPr>
          <w:rFonts w:ascii="B Lotus"/>
          <w:sz w:val="28"/>
          <w:rtl/>
        </w:rPr>
        <w:t xml:space="preserve"> </w:t>
      </w:r>
      <w:r w:rsidR="000419C7" w:rsidRPr="00427ABC">
        <w:rPr>
          <w:rFonts w:ascii="B Lotus" w:hint="cs"/>
          <w:sz w:val="28"/>
          <w:rtl/>
        </w:rPr>
        <w:t>برای</w:t>
      </w:r>
      <w:r w:rsidR="00836BFF" w:rsidRPr="00427ABC">
        <w:rPr>
          <w:rFonts w:ascii="B Lotus" w:hint="cs"/>
          <w:sz w:val="28"/>
          <w:rtl/>
        </w:rPr>
        <w:t xml:space="preserve"> </w:t>
      </w:r>
      <w:r w:rsidR="000419C7" w:rsidRPr="00427ABC">
        <w:rPr>
          <w:rFonts w:ascii="Symbol" w:hAnsi="Symbol"/>
          <w:szCs w:val="24"/>
        </w:rPr>
        <w:t></w:t>
      </w:r>
    </w:p>
    <w:p w14:paraId="1E26ED77" w14:textId="0F7AB639" w:rsidR="000419C7" w:rsidRPr="00427ABC" w:rsidRDefault="00562F26" w:rsidP="000419C7">
      <w:pPr>
        <w:autoSpaceDE w:val="0"/>
        <w:autoSpaceDN w:val="0"/>
        <w:adjustRightInd w:val="0"/>
        <w:spacing w:after="0" w:line="240" w:lineRule="auto"/>
        <w:jc w:val="both"/>
        <w:rPr>
          <w:rFonts w:ascii="B Lotus"/>
          <w:sz w:val="28"/>
        </w:rPr>
      </w:pPr>
      <w:r>
        <w:rPr>
          <w:rFonts w:ascii="Symbol" w:hAnsi="Symbol"/>
          <w:sz w:val="28"/>
        </w:rPr>
        <w:t></w:t>
      </w:r>
      <w:r w:rsidR="000419C7" w:rsidRPr="00427ABC">
        <w:rPr>
          <w:rFonts w:ascii="Symbol" w:hAnsi="Symbol"/>
          <w:sz w:val="28"/>
        </w:rPr>
        <w:t></w:t>
      </w:r>
      <w:r w:rsidR="000419C7" w:rsidRPr="00427ABC">
        <w:rPr>
          <w:rFonts w:ascii="Symbol" w:hAnsi="Symbol"/>
          <w:sz w:val="28"/>
        </w:rPr>
        <w:t></w:t>
      </w:r>
      <w:r w:rsidR="000419C7" w:rsidRPr="00427ABC">
        <w:rPr>
          <w:rFonts w:ascii="B Lotus" w:hint="cs"/>
          <w:sz w:val="28"/>
          <w:rtl/>
        </w:rPr>
        <w:t>يك</w:t>
      </w:r>
      <w:r w:rsidR="000419C7" w:rsidRPr="00427ABC">
        <w:rPr>
          <w:rFonts w:ascii="B Lotus"/>
          <w:sz w:val="28"/>
          <w:rtl/>
        </w:rPr>
        <w:t xml:space="preserve"> </w:t>
      </w:r>
      <w:r w:rsidR="000419C7" w:rsidRPr="00427ABC">
        <w:rPr>
          <w:rFonts w:ascii="B Lotus" w:hint="cs"/>
          <w:sz w:val="28"/>
          <w:rtl/>
        </w:rPr>
        <w:t>فرمول</w:t>
      </w:r>
      <w:r w:rsidR="000419C7" w:rsidRPr="00427ABC">
        <w:rPr>
          <w:rFonts w:ascii="B Lotus"/>
          <w:sz w:val="28"/>
          <w:rtl/>
        </w:rPr>
        <w:t xml:space="preserve"> </w:t>
      </w:r>
      <w:r w:rsidR="000419C7" w:rsidRPr="00427ABC">
        <w:rPr>
          <w:rFonts w:ascii="B Lotus" w:hint="cs"/>
          <w:sz w:val="28"/>
          <w:rtl/>
        </w:rPr>
        <w:t>جديد</w:t>
      </w:r>
      <w:r w:rsidR="000419C7" w:rsidRPr="00427ABC">
        <w:rPr>
          <w:rFonts w:ascii="B Lotus"/>
          <w:sz w:val="28"/>
          <w:rtl/>
        </w:rPr>
        <w:t xml:space="preserve"> </w:t>
      </w:r>
      <w:r w:rsidR="000419C7" w:rsidRPr="00427ABC">
        <w:rPr>
          <w:rFonts w:ascii="B Lotus" w:hint="cs"/>
          <w:sz w:val="28"/>
          <w:rtl/>
        </w:rPr>
        <w:t>برای</w:t>
      </w:r>
      <w:r w:rsidR="000419C7" w:rsidRPr="00427ABC">
        <w:rPr>
          <w:rFonts w:ascii="B Lotus"/>
          <w:sz w:val="28"/>
          <w:rtl/>
        </w:rPr>
        <w:t xml:space="preserve"> </w:t>
      </w:r>
      <w:r w:rsidR="000419C7" w:rsidRPr="00427ABC">
        <w:rPr>
          <w:rFonts w:ascii="B Lotus" w:hint="cs"/>
          <w:sz w:val="28"/>
          <w:rtl/>
        </w:rPr>
        <w:t>ويسكوزيته</w:t>
      </w:r>
      <w:r w:rsidR="000419C7" w:rsidRPr="00427ABC">
        <w:rPr>
          <w:rFonts w:ascii="B Lotus"/>
          <w:sz w:val="28"/>
          <w:rtl/>
        </w:rPr>
        <w:t xml:space="preserve"> </w:t>
      </w:r>
      <w:r w:rsidR="000419C7" w:rsidRPr="00427ABC">
        <w:rPr>
          <w:rFonts w:ascii="B Lotus" w:hint="cs"/>
          <w:sz w:val="28"/>
          <w:rtl/>
        </w:rPr>
        <w:t>توربولانس</w:t>
      </w:r>
    </w:p>
    <w:p w14:paraId="653B0FE2" w14:textId="6D62C2A7" w:rsidR="00D63FD8" w:rsidRDefault="000419C7" w:rsidP="00562F26">
      <w:pPr>
        <w:autoSpaceDE w:val="0"/>
        <w:autoSpaceDN w:val="0"/>
        <w:adjustRightInd w:val="0"/>
        <w:spacing w:after="0" w:line="240" w:lineRule="auto"/>
        <w:ind w:firstLine="720"/>
        <w:jc w:val="both"/>
        <w:rPr>
          <w:rFonts w:ascii="B Lotus"/>
          <w:sz w:val="28"/>
          <w:rtl/>
        </w:rPr>
      </w:pPr>
      <w:r w:rsidRPr="00427ABC">
        <w:rPr>
          <w:rFonts w:ascii="B Lotus" w:hint="cs"/>
          <w:sz w:val="28"/>
          <w:rtl/>
        </w:rPr>
        <w:t>علت</w:t>
      </w:r>
      <w:r w:rsidRPr="00427ABC">
        <w:rPr>
          <w:rFonts w:ascii="B Lotus"/>
          <w:sz w:val="28"/>
          <w:rtl/>
        </w:rPr>
        <w:t xml:space="preserve"> </w:t>
      </w:r>
      <w:r w:rsidRPr="00427ABC">
        <w:rPr>
          <w:rFonts w:ascii="B Lotus" w:hint="cs"/>
          <w:sz w:val="28"/>
          <w:rtl/>
        </w:rPr>
        <w:t>نامگذاری</w:t>
      </w:r>
      <w:r w:rsidRPr="00427ABC">
        <w:rPr>
          <w:rFonts w:ascii="B Lotus"/>
          <w:sz w:val="28"/>
          <w:rtl/>
        </w:rPr>
        <w:t xml:space="preserve"> </w:t>
      </w:r>
      <w:r w:rsidRPr="00427ABC">
        <w:rPr>
          <w:rFonts w:ascii="B Lotus" w:hint="cs"/>
          <w:sz w:val="28"/>
          <w:rtl/>
        </w:rPr>
        <w:t>اين</w:t>
      </w:r>
      <w:r w:rsidRPr="00427ABC">
        <w:rPr>
          <w:rFonts w:ascii="B Lotus"/>
          <w:sz w:val="28"/>
          <w:rtl/>
        </w:rPr>
        <w:t xml:space="preserve"> </w:t>
      </w:r>
      <w:r w:rsidRPr="00427ABC">
        <w:rPr>
          <w:rFonts w:ascii="B Lotus" w:hint="cs"/>
          <w:sz w:val="28"/>
          <w:rtl/>
        </w:rPr>
        <w:t>مدل</w:t>
      </w:r>
      <w:r w:rsidRPr="00427ABC">
        <w:rPr>
          <w:rFonts w:ascii="B Lotus"/>
          <w:sz w:val="28"/>
          <w:rtl/>
        </w:rPr>
        <w:t xml:space="preserve"> </w:t>
      </w:r>
      <w:r w:rsidRPr="00427ABC">
        <w:rPr>
          <w:rFonts w:ascii="B Lotus" w:hint="cs"/>
          <w:sz w:val="28"/>
          <w:rtl/>
        </w:rPr>
        <w:t>بدين</w:t>
      </w:r>
      <w:r w:rsidRPr="00427ABC">
        <w:rPr>
          <w:rFonts w:ascii="B Lotus"/>
          <w:sz w:val="28"/>
          <w:rtl/>
        </w:rPr>
        <w:t xml:space="preserve"> </w:t>
      </w:r>
      <w:r w:rsidRPr="00427ABC">
        <w:rPr>
          <w:rFonts w:ascii="B Lotus" w:hint="cs"/>
          <w:sz w:val="28"/>
          <w:rtl/>
        </w:rPr>
        <w:t>نام</w:t>
      </w:r>
      <w:r w:rsidRPr="00427ABC">
        <w:rPr>
          <w:rFonts w:ascii="B Lotus"/>
          <w:sz w:val="28"/>
          <w:rtl/>
        </w:rPr>
        <w:t xml:space="preserve"> </w:t>
      </w:r>
      <w:r w:rsidRPr="00427ABC">
        <w:rPr>
          <w:rFonts w:ascii="B Lotus" w:hint="cs"/>
          <w:sz w:val="28"/>
          <w:rtl/>
        </w:rPr>
        <w:t>اين</w:t>
      </w:r>
      <w:r w:rsidRPr="00427ABC">
        <w:rPr>
          <w:rFonts w:ascii="B Lotus"/>
          <w:sz w:val="28"/>
          <w:rtl/>
        </w:rPr>
        <w:t xml:space="preserve"> </w:t>
      </w:r>
      <w:r w:rsidRPr="00427ABC">
        <w:rPr>
          <w:rFonts w:ascii="B Lotus" w:hint="cs"/>
          <w:sz w:val="28"/>
          <w:rtl/>
        </w:rPr>
        <w:t>است</w:t>
      </w:r>
      <w:r w:rsidRPr="00427ABC">
        <w:rPr>
          <w:rFonts w:ascii="B Lotus"/>
          <w:sz w:val="28"/>
          <w:rtl/>
        </w:rPr>
        <w:t xml:space="preserve"> </w:t>
      </w:r>
      <w:r w:rsidRPr="00427ABC">
        <w:rPr>
          <w:rFonts w:ascii="B Lotus" w:hint="cs"/>
          <w:sz w:val="28"/>
          <w:rtl/>
        </w:rPr>
        <w:t>كه</w:t>
      </w:r>
      <w:r w:rsidRPr="00427ABC">
        <w:rPr>
          <w:rFonts w:ascii="B Lotus"/>
          <w:sz w:val="28"/>
          <w:rtl/>
        </w:rPr>
        <w:t xml:space="preserve"> </w:t>
      </w:r>
      <w:r w:rsidRPr="00427ABC">
        <w:rPr>
          <w:rFonts w:ascii="B Lotus" w:hint="cs"/>
          <w:sz w:val="28"/>
          <w:rtl/>
        </w:rPr>
        <w:t>اين</w:t>
      </w:r>
      <w:r w:rsidRPr="00427ABC">
        <w:rPr>
          <w:rFonts w:ascii="B Lotus"/>
          <w:sz w:val="28"/>
          <w:rtl/>
        </w:rPr>
        <w:t xml:space="preserve"> </w:t>
      </w:r>
      <w:r w:rsidRPr="00427ABC">
        <w:rPr>
          <w:rFonts w:ascii="B Lotus" w:hint="cs"/>
          <w:sz w:val="28"/>
          <w:rtl/>
        </w:rPr>
        <w:t>مدل</w:t>
      </w:r>
      <w:r w:rsidRPr="00427ABC">
        <w:rPr>
          <w:rFonts w:ascii="B Lotus"/>
          <w:sz w:val="28"/>
          <w:rtl/>
        </w:rPr>
        <w:t xml:space="preserve"> </w:t>
      </w:r>
      <w:r w:rsidRPr="00427ABC">
        <w:rPr>
          <w:rFonts w:ascii="B Lotus" w:hint="cs"/>
          <w:sz w:val="28"/>
          <w:rtl/>
        </w:rPr>
        <w:t>بعضي</w:t>
      </w:r>
      <w:r w:rsidRPr="00427ABC">
        <w:rPr>
          <w:rFonts w:ascii="B Lotus"/>
          <w:sz w:val="28"/>
          <w:rtl/>
        </w:rPr>
        <w:t xml:space="preserve"> </w:t>
      </w:r>
      <w:r w:rsidRPr="00427ABC">
        <w:rPr>
          <w:rFonts w:ascii="B Lotus" w:hint="cs"/>
          <w:sz w:val="28"/>
          <w:rtl/>
        </w:rPr>
        <w:t>از</w:t>
      </w:r>
      <w:r w:rsidRPr="00427ABC">
        <w:rPr>
          <w:rFonts w:ascii="B Lotus"/>
          <w:sz w:val="28"/>
          <w:rtl/>
        </w:rPr>
        <w:t xml:space="preserve"> </w:t>
      </w:r>
      <w:r w:rsidRPr="00427ABC">
        <w:rPr>
          <w:rFonts w:ascii="B Lotus" w:hint="cs"/>
          <w:sz w:val="28"/>
          <w:rtl/>
        </w:rPr>
        <w:t>قيود</w:t>
      </w:r>
      <w:r w:rsidRPr="00427ABC">
        <w:rPr>
          <w:rFonts w:ascii="B Lotus"/>
          <w:sz w:val="28"/>
          <w:rtl/>
        </w:rPr>
        <w:t xml:space="preserve"> </w:t>
      </w:r>
      <w:r w:rsidRPr="00427ABC">
        <w:rPr>
          <w:rFonts w:ascii="B Lotus" w:hint="cs"/>
          <w:sz w:val="28"/>
          <w:rtl/>
        </w:rPr>
        <w:t>رياضي</w:t>
      </w:r>
      <w:r w:rsidRPr="00427ABC">
        <w:rPr>
          <w:rFonts w:ascii="B Lotus"/>
          <w:sz w:val="28"/>
          <w:rtl/>
        </w:rPr>
        <w:t xml:space="preserve"> </w:t>
      </w:r>
      <w:r w:rsidRPr="00427ABC">
        <w:rPr>
          <w:rFonts w:ascii="B Lotus" w:hint="cs"/>
          <w:sz w:val="28"/>
          <w:rtl/>
        </w:rPr>
        <w:t>كه</w:t>
      </w:r>
      <w:r w:rsidRPr="00427ABC">
        <w:rPr>
          <w:rFonts w:ascii="B Lotus"/>
          <w:sz w:val="28"/>
          <w:rtl/>
        </w:rPr>
        <w:t xml:space="preserve"> </w:t>
      </w:r>
      <w:r w:rsidRPr="00427ABC">
        <w:rPr>
          <w:rFonts w:ascii="B Lotus" w:hint="cs"/>
          <w:sz w:val="28"/>
          <w:rtl/>
        </w:rPr>
        <w:t>با</w:t>
      </w:r>
      <w:r w:rsidRPr="00427ABC">
        <w:rPr>
          <w:rFonts w:ascii="B Lotus"/>
          <w:sz w:val="28"/>
          <w:rtl/>
        </w:rPr>
        <w:t xml:space="preserve"> </w:t>
      </w:r>
      <w:r w:rsidRPr="00427ABC">
        <w:rPr>
          <w:rFonts w:ascii="B Lotus" w:hint="cs"/>
          <w:sz w:val="28"/>
          <w:rtl/>
        </w:rPr>
        <w:t>فيزيك جريان</w:t>
      </w:r>
      <w:r w:rsidRPr="00427ABC">
        <w:rPr>
          <w:rFonts w:ascii="B Lotus"/>
          <w:sz w:val="28"/>
          <w:rtl/>
        </w:rPr>
        <w:t xml:space="preserve"> </w:t>
      </w:r>
      <w:r w:rsidRPr="00427ABC">
        <w:rPr>
          <w:rFonts w:ascii="B Lotus" w:hint="cs"/>
          <w:sz w:val="28"/>
          <w:rtl/>
        </w:rPr>
        <w:t>مغشوش</w:t>
      </w:r>
      <w:r w:rsidRPr="00427ABC">
        <w:rPr>
          <w:rFonts w:ascii="B Lotus"/>
          <w:sz w:val="28"/>
          <w:rtl/>
        </w:rPr>
        <w:t xml:space="preserve"> </w:t>
      </w:r>
      <w:r w:rsidRPr="00427ABC">
        <w:rPr>
          <w:rFonts w:ascii="B Lotus" w:hint="cs"/>
          <w:sz w:val="28"/>
          <w:rtl/>
        </w:rPr>
        <w:t>سازگار</w:t>
      </w:r>
      <w:r w:rsidRPr="00427ABC">
        <w:rPr>
          <w:rFonts w:ascii="B Lotus"/>
          <w:sz w:val="28"/>
          <w:rtl/>
        </w:rPr>
        <w:t xml:space="preserve"> </w:t>
      </w:r>
      <w:r w:rsidRPr="00427ABC">
        <w:rPr>
          <w:rFonts w:ascii="B Lotus" w:hint="cs"/>
          <w:sz w:val="28"/>
          <w:rtl/>
        </w:rPr>
        <w:t>است</w:t>
      </w:r>
      <w:r w:rsidRPr="00427ABC">
        <w:rPr>
          <w:rFonts w:ascii="B Lotus"/>
          <w:sz w:val="28"/>
          <w:rtl/>
        </w:rPr>
        <w:t xml:space="preserve"> </w:t>
      </w:r>
      <w:r w:rsidRPr="00427ABC">
        <w:rPr>
          <w:rFonts w:ascii="B Lotus" w:hint="cs"/>
          <w:sz w:val="28"/>
          <w:rtl/>
        </w:rPr>
        <w:t>را</w:t>
      </w:r>
      <w:r w:rsidRPr="00427ABC">
        <w:rPr>
          <w:rFonts w:ascii="B Lotus"/>
          <w:sz w:val="28"/>
          <w:rtl/>
        </w:rPr>
        <w:t xml:space="preserve"> </w:t>
      </w:r>
      <w:r w:rsidRPr="00427ABC">
        <w:rPr>
          <w:rFonts w:ascii="B Lotus" w:hint="cs"/>
          <w:sz w:val="28"/>
          <w:rtl/>
        </w:rPr>
        <w:t>ارضا</w:t>
      </w:r>
      <w:r w:rsidRPr="00427ABC">
        <w:rPr>
          <w:rFonts w:ascii="B Lotus"/>
          <w:sz w:val="28"/>
          <w:rtl/>
        </w:rPr>
        <w:t xml:space="preserve"> </w:t>
      </w:r>
      <w:r w:rsidR="00FB4871">
        <w:rPr>
          <w:rFonts w:ascii="B Lotus" w:hint="cs"/>
          <w:sz w:val="28"/>
          <w:rtl/>
        </w:rPr>
        <w:t>می‌کند</w:t>
      </w:r>
      <w:r w:rsidRPr="00427ABC">
        <w:rPr>
          <w:rFonts w:ascii="B Lotus" w:hint="cs"/>
          <w:sz w:val="28"/>
          <w:rtl/>
        </w:rPr>
        <w:t>،</w:t>
      </w:r>
      <w:r w:rsidRPr="00427ABC">
        <w:rPr>
          <w:rFonts w:ascii="B Lotus"/>
          <w:sz w:val="28"/>
          <w:rtl/>
        </w:rPr>
        <w:t xml:space="preserve"> </w:t>
      </w:r>
      <w:r w:rsidRPr="00427ABC">
        <w:rPr>
          <w:rFonts w:ascii="B Lotus" w:hint="cs"/>
          <w:sz w:val="28"/>
          <w:rtl/>
        </w:rPr>
        <w:t>كه</w:t>
      </w:r>
      <w:r w:rsidRPr="00427ABC">
        <w:rPr>
          <w:rFonts w:ascii="B Lotus"/>
          <w:sz w:val="28"/>
          <w:rtl/>
        </w:rPr>
        <w:t xml:space="preserve"> </w:t>
      </w:r>
      <w:r w:rsidRPr="00427ABC">
        <w:rPr>
          <w:rFonts w:ascii="B Lotus" w:hint="cs"/>
          <w:sz w:val="28"/>
          <w:rtl/>
        </w:rPr>
        <w:t>ديگر</w:t>
      </w:r>
      <w:r w:rsidRPr="00427ABC">
        <w:rPr>
          <w:rFonts w:ascii="B Lotus"/>
          <w:sz w:val="28"/>
          <w:rtl/>
        </w:rPr>
        <w:t xml:space="preserve"> </w:t>
      </w:r>
      <w:r w:rsidRPr="00427ABC">
        <w:rPr>
          <w:rFonts w:ascii="B Lotus" w:hint="cs"/>
          <w:sz w:val="28"/>
          <w:rtl/>
        </w:rPr>
        <w:t>مدلها</w:t>
      </w:r>
      <w:r w:rsidRPr="00427ABC">
        <w:rPr>
          <w:rFonts w:ascii="B Lotus"/>
          <w:sz w:val="28"/>
          <w:rtl/>
        </w:rPr>
        <w:t xml:space="preserve"> </w:t>
      </w:r>
      <w:r w:rsidRPr="00427ABC">
        <w:rPr>
          <w:rFonts w:ascii="B Lotus" w:hint="cs"/>
          <w:sz w:val="28"/>
          <w:rtl/>
        </w:rPr>
        <w:t>اين</w:t>
      </w:r>
      <w:r w:rsidRPr="00427ABC">
        <w:rPr>
          <w:rFonts w:ascii="B Lotus"/>
          <w:sz w:val="28"/>
          <w:rtl/>
        </w:rPr>
        <w:t xml:space="preserve"> </w:t>
      </w:r>
      <w:r w:rsidRPr="00427ABC">
        <w:rPr>
          <w:rFonts w:ascii="B Lotus" w:hint="cs"/>
          <w:sz w:val="28"/>
          <w:rtl/>
        </w:rPr>
        <w:t>قابليت</w:t>
      </w:r>
      <w:r w:rsidRPr="00427ABC">
        <w:rPr>
          <w:rFonts w:ascii="B Lotus"/>
          <w:sz w:val="28"/>
          <w:rtl/>
        </w:rPr>
        <w:t xml:space="preserve"> </w:t>
      </w:r>
      <w:r w:rsidRPr="00427ABC">
        <w:rPr>
          <w:rFonts w:ascii="B Lotus" w:hint="cs"/>
          <w:sz w:val="28"/>
          <w:rtl/>
        </w:rPr>
        <w:t>را</w:t>
      </w:r>
      <w:r w:rsidRPr="00427ABC">
        <w:rPr>
          <w:rFonts w:ascii="B Lotus"/>
          <w:sz w:val="28"/>
          <w:rtl/>
        </w:rPr>
        <w:t xml:space="preserve"> </w:t>
      </w:r>
      <w:r w:rsidRPr="00427ABC">
        <w:rPr>
          <w:rFonts w:ascii="B Lotus" w:hint="cs"/>
          <w:sz w:val="28"/>
          <w:rtl/>
        </w:rPr>
        <w:t>ندارد</w:t>
      </w:r>
      <w:r w:rsidRPr="00427ABC">
        <w:rPr>
          <w:rFonts w:ascii="B Lotus"/>
          <w:sz w:val="28"/>
          <w:rtl/>
        </w:rPr>
        <w:t xml:space="preserve">. </w:t>
      </w:r>
      <w:r w:rsidRPr="00427ABC">
        <w:rPr>
          <w:rFonts w:ascii="B Lotus" w:hint="cs"/>
          <w:sz w:val="28"/>
          <w:rtl/>
        </w:rPr>
        <w:t>در</w:t>
      </w:r>
      <w:r w:rsidRPr="00427ABC">
        <w:rPr>
          <w:rFonts w:ascii="B Lotus"/>
          <w:sz w:val="28"/>
          <w:rtl/>
        </w:rPr>
        <w:t xml:space="preserve"> </w:t>
      </w:r>
      <w:r w:rsidRPr="00427ABC">
        <w:rPr>
          <w:rFonts w:ascii="B Lotus" w:hint="cs"/>
          <w:sz w:val="28"/>
          <w:rtl/>
        </w:rPr>
        <w:t>ادامه ملاحظات</w:t>
      </w:r>
      <w:r w:rsidRPr="00427ABC">
        <w:rPr>
          <w:rFonts w:ascii="B Lotus"/>
          <w:sz w:val="28"/>
          <w:rtl/>
        </w:rPr>
        <w:t xml:space="preserve"> </w:t>
      </w:r>
      <w:r w:rsidRPr="00427ABC">
        <w:rPr>
          <w:rFonts w:ascii="B Lotus" w:hint="cs"/>
          <w:sz w:val="28"/>
          <w:rtl/>
        </w:rPr>
        <w:t>رياضي</w:t>
      </w:r>
      <w:r w:rsidRPr="00427ABC">
        <w:rPr>
          <w:rFonts w:ascii="B Lotus"/>
          <w:sz w:val="28"/>
          <w:rtl/>
        </w:rPr>
        <w:t xml:space="preserve"> </w:t>
      </w:r>
      <w:r w:rsidRPr="00427ABC">
        <w:rPr>
          <w:rFonts w:ascii="B Lotus" w:hint="cs"/>
          <w:sz w:val="28"/>
          <w:rtl/>
        </w:rPr>
        <w:t>مربوط</w:t>
      </w:r>
      <w:r w:rsidRPr="00427ABC">
        <w:rPr>
          <w:rFonts w:ascii="B Lotus"/>
          <w:sz w:val="28"/>
          <w:rtl/>
        </w:rPr>
        <w:t xml:space="preserve"> </w:t>
      </w:r>
      <w:r w:rsidRPr="00427ABC">
        <w:rPr>
          <w:rFonts w:ascii="B Lotus" w:hint="cs"/>
          <w:sz w:val="28"/>
          <w:rtl/>
        </w:rPr>
        <w:t>به</w:t>
      </w:r>
      <w:r w:rsidRPr="00427ABC">
        <w:rPr>
          <w:rFonts w:ascii="B Lotus"/>
          <w:sz w:val="28"/>
          <w:rtl/>
        </w:rPr>
        <w:t xml:space="preserve"> </w:t>
      </w:r>
      <w:r w:rsidRPr="00427ABC">
        <w:rPr>
          <w:rFonts w:ascii="B Lotus" w:hint="cs"/>
          <w:sz w:val="28"/>
          <w:rtl/>
        </w:rPr>
        <w:t>اين</w:t>
      </w:r>
      <w:r w:rsidRPr="00427ABC">
        <w:rPr>
          <w:rFonts w:ascii="B Lotus"/>
          <w:sz w:val="28"/>
          <w:rtl/>
        </w:rPr>
        <w:t xml:space="preserve"> </w:t>
      </w:r>
      <w:r w:rsidRPr="00427ABC">
        <w:rPr>
          <w:rFonts w:ascii="B Lotus" w:hint="cs"/>
          <w:sz w:val="28"/>
          <w:rtl/>
        </w:rPr>
        <w:t>مدل</w:t>
      </w:r>
      <w:r w:rsidRPr="00427ABC">
        <w:rPr>
          <w:rFonts w:ascii="B Lotus"/>
          <w:sz w:val="28"/>
          <w:rtl/>
        </w:rPr>
        <w:t xml:space="preserve"> </w:t>
      </w:r>
      <w:r w:rsidRPr="00427ABC">
        <w:rPr>
          <w:rFonts w:ascii="B Lotus" w:hint="cs"/>
          <w:sz w:val="28"/>
          <w:rtl/>
        </w:rPr>
        <w:t>ذكر</w:t>
      </w:r>
      <w:r w:rsidRPr="00427ABC">
        <w:rPr>
          <w:rFonts w:ascii="B Lotus"/>
          <w:sz w:val="28"/>
          <w:rtl/>
        </w:rPr>
        <w:t xml:space="preserve"> </w:t>
      </w:r>
      <w:r w:rsidRPr="00427ABC">
        <w:rPr>
          <w:rFonts w:ascii="B Lotus" w:hint="cs"/>
          <w:sz w:val="28"/>
          <w:rtl/>
        </w:rPr>
        <w:t>شده</w:t>
      </w:r>
      <w:r w:rsidRPr="00427ABC">
        <w:rPr>
          <w:rFonts w:ascii="B Lotus"/>
          <w:sz w:val="28"/>
          <w:rtl/>
        </w:rPr>
        <w:t xml:space="preserve"> </w:t>
      </w:r>
      <w:r w:rsidRPr="00427ABC">
        <w:rPr>
          <w:rFonts w:ascii="B Lotus" w:hint="cs"/>
          <w:sz w:val="28"/>
          <w:rtl/>
        </w:rPr>
        <w:t>است</w:t>
      </w:r>
      <w:r w:rsidRPr="00427ABC">
        <w:rPr>
          <w:rFonts w:ascii="B Lotus"/>
          <w:sz w:val="28"/>
        </w:rPr>
        <w:t>.</w:t>
      </w:r>
      <w:r w:rsidRPr="00427ABC">
        <w:rPr>
          <w:rFonts w:eastAsia="Times New Roman" w:hint="cs"/>
          <w:rtl/>
        </w:rPr>
        <w:t xml:space="preserve"> </w:t>
      </w:r>
      <w:r w:rsidR="00836BFF" w:rsidRPr="00427ABC">
        <w:rPr>
          <w:rFonts w:ascii="B Lotus" w:hint="cs"/>
          <w:sz w:val="28"/>
          <w:rtl/>
        </w:rPr>
        <w:t>برای</w:t>
      </w:r>
      <w:r w:rsidR="00836BFF" w:rsidRPr="00427ABC">
        <w:rPr>
          <w:rFonts w:ascii="B Lotus"/>
          <w:sz w:val="28"/>
          <w:rtl/>
        </w:rPr>
        <w:t xml:space="preserve"> </w:t>
      </w:r>
      <w:r w:rsidR="00836BFF" w:rsidRPr="00427ABC">
        <w:rPr>
          <w:rFonts w:ascii="B Lotus" w:hint="cs"/>
          <w:sz w:val="28"/>
          <w:rtl/>
        </w:rPr>
        <w:t>اينكه</w:t>
      </w:r>
      <w:r w:rsidR="00836BFF" w:rsidRPr="00427ABC">
        <w:rPr>
          <w:rFonts w:ascii="B Lotus"/>
          <w:sz w:val="28"/>
          <w:rtl/>
        </w:rPr>
        <w:t xml:space="preserve"> </w:t>
      </w:r>
      <w:r w:rsidR="00836BFF" w:rsidRPr="00427ABC">
        <w:rPr>
          <w:rFonts w:ascii="B Lotus" w:hint="cs"/>
          <w:sz w:val="28"/>
          <w:rtl/>
        </w:rPr>
        <w:t>رياضيات</w:t>
      </w:r>
      <w:r w:rsidR="00836BFF" w:rsidRPr="00427ABC">
        <w:rPr>
          <w:rFonts w:ascii="B Lotus"/>
          <w:sz w:val="28"/>
          <w:rtl/>
        </w:rPr>
        <w:t xml:space="preserve"> </w:t>
      </w:r>
      <w:r w:rsidR="00836BFF" w:rsidRPr="00427ABC">
        <w:rPr>
          <w:rFonts w:ascii="B Lotus" w:hint="cs"/>
          <w:sz w:val="28"/>
          <w:rtl/>
        </w:rPr>
        <w:t>زمينه</w:t>
      </w:r>
      <w:r w:rsidR="00836BFF" w:rsidRPr="00427ABC">
        <w:rPr>
          <w:rFonts w:ascii="B Lotus"/>
          <w:sz w:val="28"/>
          <w:rtl/>
        </w:rPr>
        <w:t xml:space="preserve"> </w:t>
      </w:r>
      <w:r w:rsidR="00836BFF" w:rsidRPr="00427ABC">
        <w:rPr>
          <w:rFonts w:ascii="B Lotus" w:hint="cs"/>
          <w:sz w:val="28"/>
          <w:rtl/>
        </w:rPr>
        <w:t>اين</w:t>
      </w:r>
      <w:r w:rsidR="00836BFF" w:rsidRPr="00427ABC">
        <w:rPr>
          <w:rFonts w:ascii="B Lotus"/>
          <w:sz w:val="28"/>
          <w:rtl/>
        </w:rPr>
        <w:t xml:space="preserve"> </w:t>
      </w:r>
      <w:r w:rsidR="00836BFF" w:rsidRPr="00427ABC">
        <w:rPr>
          <w:rFonts w:ascii="B Lotus" w:hint="cs"/>
          <w:sz w:val="28"/>
          <w:rtl/>
        </w:rPr>
        <w:t>مدل</w:t>
      </w:r>
      <w:r w:rsidR="00836BFF" w:rsidRPr="00427ABC">
        <w:rPr>
          <w:rFonts w:ascii="B Lotus"/>
          <w:sz w:val="28"/>
          <w:rtl/>
        </w:rPr>
        <w:t xml:space="preserve"> </w:t>
      </w:r>
      <w:r w:rsidR="00836BFF" w:rsidRPr="00427ABC">
        <w:rPr>
          <w:rFonts w:ascii="B Lotus" w:hint="cs"/>
          <w:sz w:val="28"/>
          <w:rtl/>
        </w:rPr>
        <w:t>درک</w:t>
      </w:r>
      <w:r w:rsidR="00836BFF" w:rsidRPr="00427ABC">
        <w:rPr>
          <w:rFonts w:ascii="B Lotus"/>
          <w:sz w:val="28"/>
          <w:rtl/>
        </w:rPr>
        <w:t xml:space="preserve"> </w:t>
      </w:r>
      <w:r w:rsidR="00836BFF" w:rsidRPr="00427ABC">
        <w:rPr>
          <w:rFonts w:ascii="B Lotus" w:hint="cs"/>
          <w:sz w:val="28"/>
          <w:rtl/>
        </w:rPr>
        <w:t>شود</w:t>
      </w:r>
      <w:r w:rsidR="00836BFF" w:rsidRPr="00427ABC">
        <w:rPr>
          <w:rFonts w:ascii="B Lotus"/>
          <w:sz w:val="28"/>
          <w:rtl/>
        </w:rPr>
        <w:t xml:space="preserve"> </w:t>
      </w:r>
      <w:r w:rsidR="00836BFF" w:rsidRPr="00427ABC">
        <w:rPr>
          <w:rFonts w:ascii="B Lotus" w:hint="cs"/>
          <w:sz w:val="28"/>
          <w:rtl/>
        </w:rPr>
        <w:t>و</w:t>
      </w:r>
      <w:r w:rsidR="00836BFF" w:rsidRPr="00427ABC">
        <w:rPr>
          <w:rFonts w:ascii="B Lotus"/>
          <w:sz w:val="28"/>
          <w:rtl/>
        </w:rPr>
        <w:t xml:space="preserve"> </w:t>
      </w:r>
      <w:r w:rsidR="00836BFF" w:rsidRPr="00427ABC">
        <w:rPr>
          <w:rFonts w:ascii="B Lotus" w:hint="cs"/>
          <w:sz w:val="28"/>
          <w:rtl/>
        </w:rPr>
        <w:t>علت</w:t>
      </w:r>
      <w:r w:rsidR="00836BFF" w:rsidRPr="00427ABC">
        <w:rPr>
          <w:rFonts w:ascii="B Lotus"/>
          <w:sz w:val="28"/>
          <w:rtl/>
        </w:rPr>
        <w:t xml:space="preserve"> </w:t>
      </w:r>
      <w:r w:rsidR="00836BFF" w:rsidRPr="00427ABC">
        <w:rPr>
          <w:rFonts w:ascii="B Lotus" w:hint="cs"/>
          <w:sz w:val="28"/>
          <w:rtl/>
        </w:rPr>
        <w:t>نامگذاری</w:t>
      </w:r>
      <w:r w:rsidR="00836BFF" w:rsidRPr="00427ABC">
        <w:rPr>
          <w:rFonts w:ascii="B Lotus"/>
          <w:sz w:val="28"/>
          <w:rtl/>
        </w:rPr>
        <w:t xml:space="preserve"> </w:t>
      </w:r>
      <w:r w:rsidR="00836BFF" w:rsidRPr="00427ABC">
        <w:rPr>
          <w:rFonts w:ascii="B Lotus" w:hint="cs"/>
          <w:sz w:val="28"/>
          <w:rtl/>
        </w:rPr>
        <w:t>آن</w:t>
      </w:r>
      <w:r w:rsidR="00836BFF" w:rsidRPr="00427ABC">
        <w:rPr>
          <w:rFonts w:ascii="B Lotus"/>
          <w:sz w:val="28"/>
          <w:rtl/>
        </w:rPr>
        <w:t xml:space="preserve"> </w:t>
      </w:r>
      <w:r w:rsidR="00836BFF" w:rsidRPr="00427ABC">
        <w:rPr>
          <w:rFonts w:ascii="B Lotus" w:hint="cs"/>
          <w:sz w:val="28"/>
          <w:rtl/>
        </w:rPr>
        <w:t>مشخص</w:t>
      </w:r>
      <w:r w:rsidR="00836BFF" w:rsidRPr="00427ABC">
        <w:rPr>
          <w:rFonts w:ascii="B Lotus"/>
          <w:sz w:val="28"/>
          <w:rtl/>
        </w:rPr>
        <w:t xml:space="preserve"> </w:t>
      </w:r>
      <w:r w:rsidR="00836BFF" w:rsidRPr="00427ABC">
        <w:rPr>
          <w:rFonts w:ascii="B Lotus" w:hint="cs"/>
          <w:sz w:val="28"/>
          <w:rtl/>
        </w:rPr>
        <w:t>شود، كافيست</w:t>
      </w:r>
      <w:r w:rsidR="00836BFF" w:rsidRPr="00427ABC">
        <w:rPr>
          <w:rFonts w:ascii="B Lotus"/>
          <w:sz w:val="28"/>
          <w:rtl/>
        </w:rPr>
        <w:t xml:space="preserve"> </w:t>
      </w:r>
      <w:r w:rsidR="00836BFF" w:rsidRPr="00427ABC">
        <w:rPr>
          <w:rFonts w:ascii="B Lotus" w:hint="cs"/>
          <w:sz w:val="28"/>
          <w:rtl/>
        </w:rPr>
        <w:t>كه</w:t>
      </w:r>
      <w:r w:rsidR="00836BFF" w:rsidRPr="00427ABC">
        <w:rPr>
          <w:rFonts w:ascii="B Lotus"/>
          <w:sz w:val="28"/>
          <w:rtl/>
        </w:rPr>
        <w:t xml:space="preserve"> </w:t>
      </w:r>
      <w:r w:rsidR="00836BFF" w:rsidRPr="00427ABC">
        <w:rPr>
          <w:rFonts w:ascii="B Lotus" w:hint="cs"/>
          <w:sz w:val="28"/>
          <w:rtl/>
        </w:rPr>
        <w:t>از</w:t>
      </w:r>
      <w:r w:rsidR="00836BFF" w:rsidRPr="00427ABC">
        <w:rPr>
          <w:rFonts w:ascii="B Lotus"/>
          <w:sz w:val="28"/>
          <w:rtl/>
        </w:rPr>
        <w:t xml:space="preserve"> </w:t>
      </w:r>
      <w:r w:rsidR="00836BFF" w:rsidRPr="00427ABC">
        <w:rPr>
          <w:rFonts w:ascii="B Lotus" w:hint="cs"/>
          <w:sz w:val="28"/>
          <w:rtl/>
        </w:rPr>
        <w:t>معادله بوزینسک</w:t>
      </w:r>
      <w:r w:rsidR="001D67A3" w:rsidRPr="00B64140">
        <w:rPr>
          <w:rStyle w:val="FootnoteReference"/>
          <w:rtl/>
        </w:rPr>
        <w:footnoteReference w:id="68"/>
      </w:r>
      <w:r w:rsidR="00836BFF" w:rsidRPr="00427ABC">
        <w:rPr>
          <w:rFonts w:ascii="B Lotus" w:hint="cs"/>
          <w:sz w:val="28"/>
          <w:rtl/>
        </w:rPr>
        <w:t xml:space="preserve"> برای یک جریان غیرقابل تراکم، تنش رینولدز نرمال محاسبه گردد.</w:t>
      </w:r>
    </w:p>
    <w:p w14:paraId="717BDF70" w14:textId="77777777" w:rsidR="00491CAD" w:rsidRPr="00427ABC" w:rsidRDefault="00491CAD" w:rsidP="001D67A3">
      <w:pPr>
        <w:autoSpaceDE w:val="0"/>
        <w:autoSpaceDN w:val="0"/>
        <w:adjustRightInd w:val="0"/>
        <w:spacing w:after="0" w:line="240" w:lineRule="auto"/>
        <w:jc w:val="both"/>
        <w:rPr>
          <w:rFonts w:ascii="B Lotus"/>
          <w:sz w:val="28"/>
          <w:rtl/>
        </w:rPr>
      </w:pPr>
    </w:p>
    <w:p w14:paraId="5029E328" w14:textId="22D49DC3" w:rsidR="00D63FD8" w:rsidRPr="00427ABC" w:rsidRDefault="00D63FD8" w:rsidP="0083149F">
      <w:pPr>
        <w:spacing w:after="0" w:line="240" w:lineRule="auto"/>
        <w:rPr>
          <w:rFonts w:eastAsia="Times New Roman"/>
          <w:rtl/>
        </w:rPr>
      </w:pPr>
    </w:p>
    <w:tbl>
      <w:tblPr>
        <w:tblStyle w:val="TableGrid"/>
        <w:bidiVisual/>
        <w:tblW w:w="0" w:type="auto"/>
        <w:tblLook w:val="04A0" w:firstRow="1" w:lastRow="0" w:firstColumn="1" w:lastColumn="0" w:noHBand="0" w:noVBand="1"/>
      </w:tblPr>
      <w:tblGrid>
        <w:gridCol w:w="4098"/>
        <w:gridCol w:w="4123"/>
      </w:tblGrid>
      <w:tr w:rsidR="00951F72" w:rsidRPr="00427ABC" w14:paraId="7632406A" w14:textId="77777777" w:rsidTr="00705B2C">
        <w:tc>
          <w:tcPr>
            <w:tcW w:w="4508" w:type="dxa"/>
            <w:tcBorders>
              <w:top w:val="nil"/>
              <w:left w:val="nil"/>
              <w:bottom w:val="nil"/>
              <w:right w:val="nil"/>
            </w:tcBorders>
            <w:vAlign w:val="center"/>
          </w:tcPr>
          <w:p w14:paraId="3BB27762" w14:textId="51B507E6" w:rsidR="00951F72" w:rsidRPr="00427ABC" w:rsidRDefault="00562F26" w:rsidP="00951F72">
            <w:pPr>
              <w:rPr>
                <w:rFonts w:eastAsia="Times New Roman"/>
                <w:rtl/>
                <w:lang w:bidi="fa-IR"/>
              </w:rPr>
            </w:pPr>
            <w:r>
              <w:rPr>
                <w:rFonts w:eastAsia="Times New Roman"/>
                <w:noProof/>
                <w:sz w:val="28"/>
                <w:rtl/>
                <w:lang w:val="fa-IR"/>
              </w:rPr>
              <mc:AlternateContent>
                <mc:Choice Requires="wps">
                  <w:drawing>
                    <wp:anchor distT="0" distB="0" distL="114300" distR="114300" simplePos="0" relativeHeight="251734016" behindDoc="1" locked="0" layoutInCell="1" allowOverlap="1" wp14:anchorId="1A12CB6E" wp14:editId="52F0D1BC">
                      <wp:simplePos x="0" y="0"/>
                      <wp:positionH relativeFrom="margin">
                        <wp:posOffset>1707515</wp:posOffset>
                      </wp:positionH>
                      <wp:positionV relativeFrom="paragraph">
                        <wp:posOffset>-24765</wp:posOffset>
                      </wp:positionV>
                      <wp:extent cx="1086485" cy="36703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086485" cy="367030"/>
                              </a:xfrm>
                              <a:prstGeom prst="rect">
                                <a:avLst/>
                              </a:prstGeom>
                              <a:solidFill>
                                <a:schemeClr val="lt1"/>
                              </a:solidFill>
                              <a:ln w="6350">
                                <a:noFill/>
                              </a:ln>
                            </wps:spPr>
                            <wps:txbx>
                              <w:txbxContent>
                                <w:p w14:paraId="2D5D29F6" w14:textId="0B3A3DEA" w:rsidR="00665DA0" w:rsidRDefault="00665DA0" w:rsidP="00562F26">
                                  <w:r>
                                    <w:rPr>
                                      <w:rFonts w:hint="cs"/>
                                      <w:rtl/>
                                    </w:rPr>
                                    <w:t>(25-4)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CB6E" id="Text Box 168" o:spid="_x0000_s1051" type="#_x0000_t202" style="position:absolute;left:0;text-align:left;margin-left:134.45pt;margin-top:-1.95pt;width:85.55pt;height:28.9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" fillcolor="white [3201]" stroked="f" strokeweight=".5pt">
                      <v:textbox>
                        <w:txbxContent>
                          <w:p w14:paraId="2D5D29F6" w14:textId="0B3A3DEA" w:rsidR="00665DA0" w:rsidRDefault="00665DA0" w:rsidP="00562F26">
                            <w:r>
                              <w:rPr>
                                <w:rFonts w:hint="cs"/>
                                <w:rtl/>
                              </w:rPr>
                              <w:t>(25-4)</w:t>
                            </w:r>
                          </w:p>
                        </w:txbxContent>
                      </v:textbox>
                      <w10:wrap anchorx="margin"/>
                    </v:shape>
                  </w:pict>
                </mc:Fallback>
              </mc:AlternateContent>
            </w:r>
            <w:r>
              <w:rPr>
                <w:rFonts w:eastAsia="Times New Roman" w:hint="cs"/>
                <w:rtl/>
              </w:rPr>
              <w:t xml:space="preserve">               </w:t>
            </w:r>
            <w:r w:rsidR="00951F72" w:rsidRPr="00427ABC">
              <w:rPr>
                <w:rFonts w:eastAsia="Times New Roman" w:hint="cs"/>
                <w:rtl/>
              </w:rPr>
              <w:t>معادله بروزینسک</w:t>
            </w:r>
          </w:p>
        </w:tc>
        <w:tc>
          <w:tcPr>
            <w:tcW w:w="4508" w:type="dxa"/>
            <w:tcBorders>
              <w:top w:val="nil"/>
              <w:left w:val="nil"/>
              <w:bottom w:val="nil"/>
              <w:right w:val="nil"/>
            </w:tcBorders>
            <w:vAlign w:val="center"/>
          </w:tcPr>
          <w:p w14:paraId="489AD034" w14:textId="5D54EC01" w:rsidR="00951F72" w:rsidRPr="00427ABC" w:rsidRDefault="00951F72" w:rsidP="00705B2C">
            <w:pPr>
              <w:autoSpaceDE w:val="0"/>
              <w:autoSpaceDN w:val="0"/>
              <w:bidi w:val="0"/>
              <w:adjustRightInd w:val="0"/>
              <w:jc w:val="right"/>
              <w:rPr>
                <w:rFonts w:asciiTheme="minorHAnsi" w:hAnsiTheme="minorHAnsi"/>
                <w:sz w:val="28"/>
                <w:rtl/>
              </w:rPr>
            </w:pPr>
            <m:oMathPara>
              <m:oMathParaPr>
                <m:jc m:val="left"/>
              </m:oMathParaPr>
              <m:oMath>
                <m:r>
                  <m:rPr>
                    <m:sty m:val="p"/>
                  </m:rPr>
                  <w:rPr>
                    <w:rFonts w:ascii="Cambria Math" w:hAnsi="Cambria Math"/>
                    <w:sz w:val="28"/>
                  </w:rPr>
                  <m:t>-ρ</m:t>
                </m:r>
                <m:acc>
                  <m:accPr>
                    <m:chr m:val="̅"/>
                    <m:ctrlPr>
                      <w:rPr>
                        <w:rFonts w:ascii="Cambria Math" w:hAnsi="Cambria Math"/>
                        <w:sz w:val="28"/>
                      </w:rPr>
                    </m:ctrlPr>
                  </m:accPr>
                  <m:e>
                    <m:acc>
                      <m:accPr>
                        <m:chr m:val="́"/>
                        <m:ctrlPr>
                          <w:rPr>
                            <w:rFonts w:ascii="Cambria Math" w:hAnsi="Cambria Math"/>
                            <w:i/>
                            <w:sz w:val="28"/>
                          </w:rPr>
                        </m:ctrlPr>
                      </m:accPr>
                      <m:e>
                        <m:sSub>
                          <m:sSubPr>
                            <m:ctrlPr>
                              <w:rPr>
                                <w:rFonts w:ascii="Cambria Math" w:hAnsi="Cambria Math"/>
                                <w:i/>
                                <w:sz w:val="28"/>
                              </w:rPr>
                            </m:ctrlPr>
                          </m:sSubPr>
                          <m:e>
                            <m:r>
                              <w:rPr>
                                <w:rFonts w:ascii="Cambria Math" w:hAnsi="Cambria Math"/>
                                <w:sz w:val="28"/>
                              </w:rPr>
                              <m:t>u</m:t>
                            </m:r>
                          </m:e>
                          <m:sub>
                            <m:r>
                              <w:rPr>
                                <w:rFonts w:ascii="Cambria Math" w:hAnsi="Cambria Math"/>
                                <w:sz w:val="28"/>
                              </w:rPr>
                              <m:t>l</m:t>
                            </m:r>
                          </m:sub>
                        </m:sSub>
                      </m:e>
                    </m:acc>
                    <m:acc>
                      <m:accPr>
                        <m:chr m:val="́"/>
                        <m:ctrlPr>
                          <w:rPr>
                            <w:rFonts w:ascii="Cambria Math" w:hAnsi="Cambria Math"/>
                            <w:i/>
                            <w:sz w:val="28"/>
                          </w:rPr>
                        </m:ctrlPr>
                      </m:accPr>
                      <m:e>
                        <m:sSub>
                          <m:sSubPr>
                            <m:ctrlPr>
                              <w:rPr>
                                <w:rFonts w:ascii="Cambria Math" w:hAnsi="Cambria Math"/>
                                <w:i/>
                                <w:sz w:val="28"/>
                              </w:rPr>
                            </m:ctrlPr>
                          </m:sSubPr>
                          <m:e>
                            <m:r>
                              <w:rPr>
                                <w:rFonts w:ascii="Cambria Math" w:hAnsi="Cambria Math"/>
                                <w:sz w:val="28"/>
                              </w:rPr>
                              <m:t>u</m:t>
                            </m:r>
                          </m:e>
                          <m:sub>
                            <m:r>
                              <w:rPr>
                                <w:rFonts w:ascii="Cambria Math" w:hAnsi="Cambria Math"/>
                                <w:sz w:val="28"/>
                              </w:rPr>
                              <m:t>j</m:t>
                            </m:r>
                          </m:sub>
                        </m:sSub>
                      </m:e>
                    </m:acc>
                  </m:e>
                </m:acc>
                <m:r>
                  <w:rPr>
                    <w:rFonts w:ascii="Cambria Math" w:hAnsi="Cambria Math"/>
                    <w:sz w:val="28"/>
                  </w:rPr>
                  <m:t>=</m:t>
                </m:r>
                <m:sSub>
                  <m:sSubPr>
                    <m:ctrlPr>
                      <w:rPr>
                        <w:rFonts w:ascii="Cambria Math" w:hAnsi="Cambria Math"/>
                        <w:i/>
                        <w:sz w:val="28"/>
                      </w:rPr>
                    </m:ctrlPr>
                  </m:sSubPr>
                  <m:e>
                    <m:r>
                      <w:rPr>
                        <w:rFonts w:ascii="Cambria Math" w:hAnsi="Cambria Math"/>
                        <w:sz w:val="28"/>
                      </w:rPr>
                      <m:t>μ</m:t>
                    </m:r>
                  </m:e>
                  <m:sub>
                    <m:r>
                      <w:rPr>
                        <w:rFonts w:ascii="Cambria Math" w:hAnsi="Cambria Math"/>
                        <w:sz w:val="28"/>
                      </w:rPr>
                      <m:t>t</m:t>
                    </m:r>
                  </m:sub>
                </m:sSub>
                <m:d>
                  <m:dPr>
                    <m:begChr m:val="["/>
                    <m:endChr m:val="]"/>
                    <m:ctrlPr>
                      <w:rPr>
                        <w:rFonts w:ascii="Cambria Math" w:hAnsi="Cambria Math"/>
                        <w:i/>
                        <w:sz w:val="28"/>
                      </w:rPr>
                    </m:ctrlPr>
                  </m:dPr>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∂u</m:t>
                            </m:r>
                          </m:e>
                          <m:sub>
                            <m:r>
                              <w:rPr>
                                <w:rFonts w:ascii="Cambria Math" w:hAnsi="Cambria Math"/>
                                <w:sz w:val="28"/>
                              </w:rPr>
                              <m:t>i</m:t>
                            </m:r>
                          </m:sub>
                        </m:sSub>
                      </m:num>
                      <m:den>
                        <m:r>
                          <w:rPr>
                            <w:rFonts w:ascii="Cambria Math" w:hAnsi="Cambria Math"/>
                            <w:sz w:val="28"/>
                          </w:rPr>
                          <m:t>∂</m:t>
                        </m:r>
                        <m:sSub>
                          <m:sSubPr>
                            <m:ctrlPr>
                              <w:rPr>
                                <w:rFonts w:ascii="Cambria Math" w:hAnsi="Cambria Math"/>
                                <w:i/>
                                <w:sz w:val="28"/>
                                <w:lang w:bidi="fa-IR"/>
                              </w:rPr>
                            </m:ctrlPr>
                          </m:sSubPr>
                          <m:e>
                            <m:r>
                              <w:rPr>
                                <w:rFonts w:ascii="Cambria Math" w:hAnsi="Cambria Math"/>
                                <w:sz w:val="28"/>
                              </w:rPr>
                              <m:t>x</m:t>
                            </m:r>
                          </m:e>
                          <m:sub>
                            <m:r>
                              <w:rPr>
                                <w:rFonts w:ascii="Cambria Math" w:hAnsi="Cambria Math"/>
                                <w:sz w:val="28"/>
                              </w:rPr>
                              <m:t>j</m:t>
                            </m:r>
                          </m:sub>
                        </m:sSub>
                      </m:den>
                    </m:f>
                    <m:r>
                      <w:rPr>
                        <w:rFonts w:ascii="Cambria Math" w:hAnsi="Cambria Math"/>
                        <w:sz w:val="28"/>
                      </w:rPr>
                      <m:t>+</m:t>
                    </m:r>
                    <m:f>
                      <m:fPr>
                        <m:ctrlPr>
                          <w:rPr>
                            <w:rFonts w:ascii="Cambria Math" w:hAnsi="Cambria Math"/>
                            <w:i/>
                            <w:sz w:val="28"/>
                          </w:rPr>
                        </m:ctrlPr>
                      </m:fPr>
                      <m:num>
                        <m:r>
                          <w:rPr>
                            <w:rFonts w:ascii="Cambria Math" w:hAnsi="Cambria Math"/>
                            <w:sz w:val="28"/>
                          </w:rPr>
                          <m:t>∂</m:t>
                        </m:r>
                        <m:sSub>
                          <m:sSubPr>
                            <m:ctrlPr>
                              <w:rPr>
                                <w:rFonts w:ascii="Cambria Math" w:hAnsi="Cambria Math"/>
                                <w:i/>
                                <w:sz w:val="28"/>
                                <w:lang w:bidi="fa-IR"/>
                              </w:rPr>
                            </m:ctrlPr>
                          </m:sSubPr>
                          <m:e>
                            <m:r>
                              <w:rPr>
                                <w:rFonts w:ascii="Cambria Math" w:hAnsi="Cambria Math"/>
                                <w:sz w:val="28"/>
                              </w:rPr>
                              <m:t>u</m:t>
                            </m:r>
                          </m:e>
                          <m:sub>
                            <m:r>
                              <w:rPr>
                                <w:rFonts w:ascii="Cambria Math" w:hAnsi="Cambria Math"/>
                                <w:sz w:val="28"/>
                              </w:rPr>
                              <m:t>j</m:t>
                            </m:r>
                          </m:sub>
                        </m:sSub>
                      </m:num>
                      <m:den>
                        <m:r>
                          <w:rPr>
                            <w:rFonts w:ascii="Cambria Math" w:hAnsi="Cambria Math"/>
                            <w:sz w:val="28"/>
                          </w:rPr>
                          <m:t>∂</m:t>
                        </m:r>
                        <m:sSub>
                          <m:sSubPr>
                            <m:ctrlPr>
                              <w:rPr>
                                <w:rFonts w:ascii="Cambria Math" w:hAnsi="Cambria Math"/>
                                <w:i/>
                                <w:sz w:val="28"/>
                                <w:lang w:bidi="fa-IR"/>
                              </w:rPr>
                            </m:ctrlPr>
                          </m:sSubPr>
                          <m:e>
                            <m:r>
                              <w:rPr>
                                <w:rFonts w:ascii="Cambria Math" w:hAnsi="Cambria Math"/>
                                <w:sz w:val="28"/>
                              </w:rPr>
                              <m:t>x</m:t>
                            </m:r>
                          </m:e>
                          <m:sub>
                            <m:r>
                              <w:rPr>
                                <w:rFonts w:ascii="Cambria Math" w:hAnsi="Cambria Math"/>
                                <w:sz w:val="28"/>
                              </w:rPr>
                              <m:t>i</m:t>
                            </m:r>
                          </m:sub>
                        </m:sSub>
                      </m:den>
                    </m:f>
                  </m:e>
                </m:d>
                <m:r>
                  <w:rPr>
                    <w:rFonts w:ascii="Cambria Math" w:hAnsi="Cambria Math"/>
                    <w:sz w:val="28"/>
                  </w:rPr>
                  <m:t>-</m:t>
                </m:r>
                <m:f>
                  <m:fPr>
                    <m:ctrlPr>
                      <w:rPr>
                        <w:rFonts w:ascii="Cambria Math" w:hAnsi="Cambria Math"/>
                        <w:i/>
                        <w:sz w:val="28"/>
                        <w:lang w:bidi="fa-IR"/>
                      </w:rPr>
                    </m:ctrlPr>
                  </m:fPr>
                  <m:num>
                    <m:r>
                      <w:rPr>
                        <w:rFonts w:ascii="Cambria Math" w:hAnsi="Cambria Math"/>
                        <w:sz w:val="28"/>
                      </w:rPr>
                      <m:t>2</m:t>
                    </m:r>
                  </m:num>
                  <m:den>
                    <m:r>
                      <w:rPr>
                        <w:rFonts w:ascii="Cambria Math" w:hAnsi="Cambria Math"/>
                        <w:sz w:val="28"/>
                      </w:rPr>
                      <m:t>3</m:t>
                    </m:r>
                  </m:den>
                </m:f>
                <m:r>
                  <w:rPr>
                    <w:rFonts w:ascii="Cambria Math" w:hAnsi="Cambria Math"/>
                    <w:sz w:val="28"/>
                  </w:rPr>
                  <m:t>∂k</m:t>
                </m:r>
                <m:sSub>
                  <m:sSubPr>
                    <m:ctrlPr>
                      <w:rPr>
                        <w:rFonts w:ascii="Cambria Math" w:hAnsi="Cambria Math"/>
                        <w:i/>
                        <w:sz w:val="28"/>
                        <w:lang w:bidi="fa-IR"/>
                      </w:rPr>
                    </m:ctrlPr>
                  </m:sSubPr>
                  <m:e>
                    <m:r>
                      <w:rPr>
                        <w:rFonts w:ascii="Cambria Math" w:hAnsi="Cambria Math"/>
                        <w:sz w:val="28"/>
                      </w:rPr>
                      <m:t>δ</m:t>
                    </m:r>
                  </m:e>
                  <m:sub>
                    <m:r>
                      <w:rPr>
                        <w:rFonts w:ascii="Cambria Math" w:hAnsi="Cambria Math"/>
                        <w:sz w:val="28"/>
                      </w:rPr>
                      <m:t>ij</m:t>
                    </m:r>
                  </m:sub>
                </m:sSub>
              </m:oMath>
            </m:oMathPara>
          </w:p>
        </w:tc>
      </w:tr>
    </w:tbl>
    <w:p w14:paraId="53FC4AD2" w14:textId="5801A648" w:rsidR="00705B2C" w:rsidRPr="00427ABC" w:rsidRDefault="00705B2C" w:rsidP="0083149F">
      <w:pPr>
        <w:spacing w:after="0" w:line="240" w:lineRule="auto"/>
        <w:rPr>
          <w:rFonts w:eastAsia="Times New Roman"/>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4134"/>
      </w:tblGrid>
      <w:tr w:rsidR="00705B2C" w:rsidRPr="00427ABC" w14:paraId="40CDFB94" w14:textId="77777777" w:rsidTr="00705B2C">
        <w:tc>
          <w:tcPr>
            <w:tcW w:w="4508" w:type="dxa"/>
            <w:vAlign w:val="center"/>
          </w:tcPr>
          <w:p w14:paraId="7E49AE5A" w14:textId="525509F9" w:rsidR="00705B2C" w:rsidRPr="00427ABC" w:rsidRDefault="00562F26" w:rsidP="00705B2C">
            <w:pPr>
              <w:rPr>
                <w:rFonts w:eastAsia="Times New Roman"/>
                <w:rtl/>
              </w:rPr>
            </w:pPr>
            <w:r>
              <w:rPr>
                <w:rFonts w:eastAsia="Times New Roman"/>
                <w:noProof/>
                <w:sz w:val="28"/>
                <w:rtl/>
                <w:lang w:val="fa-IR"/>
              </w:rPr>
              <mc:AlternateContent>
                <mc:Choice Requires="wps">
                  <w:drawing>
                    <wp:anchor distT="0" distB="0" distL="114300" distR="114300" simplePos="0" relativeHeight="251736064" behindDoc="1" locked="0" layoutInCell="1" allowOverlap="1" wp14:anchorId="7A34D056" wp14:editId="01E71583">
                      <wp:simplePos x="0" y="0"/>
                      <wp:positionH relativeFrom="margin">
                        <wp:posOffset>1707515</wp:posOffset>
                      </wp:positionH>
                      <wp:positionV relativeFrom="paragraph">
                        <wp:posOffset>-35560</wp:posOffset>
                      </wp:positionV>
                      <wp:extent cx="1086485" cy="36703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1086485" cy="367030"/>
                              </a:xfrm>
                              <a:prstGeom prst="rect">
                                <a:avLst/>
                              </a:prstGeom>
                              <a:solidFill>
                                <a:schemeClr val="lt1"/>
                              </a:solidFill>
                              <a:ln w="6350">
                                <a:noFill/>
                              </a:ln>
                            </wps:spPr>
                            <wps:txbx>
                              <w:txbxContent>
                                <w:p w14:paraId="28FCD607" w14:textId="7C951FDB" w:rsidR="00665DA0" w:rsidRDefault="00665DA0" w:rsidP="00562F26">
                                  <w:r>
                                    <w:rPr>
                                      <w:rFonts w:hint="cs"/>
                                      <w:rtl/>
                                    </w:rPr>
                                    <w:t>(26-4)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4D056" id="Text Box 169" o:spid="_x0000_s1052" type="#_x0000_t202" style="position:absolute;left:0;text-align:left;margin-left:134.45pt;margin-top:-2.8pt;width:85.55pt;height:28.9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" fillcolor="white [3201]" stroked="f" strokeweight=".5pt">
                      <v:textbox>
                        <w:txbxContent>
                          <w:p w14:paraId="28FCD607" w14:textId="7C951FDB" w:rsidR="00665DA0" w:rsidRDefault="00665DA0" w:rsidP="00562F26">
                            <w:r>
                              <w:rPr>
                                <w:rFonts w:hint="cs"/>
                                <w:rtl/>
                              </w:rPr>
                              <w:t>(26-4)</w:t>
                            </w:r>
                          </w:p>
                        </w:txbxContent>
                      </v:textbox>
                      <w10:wrap anchorx="margin"/>
                    </v:shape>
                  </w:pict>
                </mc:Fallback>
              </mc:AlternateContent>
            </w:r>
            <w:r>
              <w:rPr>
                <w:rFonts w:eastAsia="Times New Roman" w:hint="cs"/>
                <w:rtl/>
              </w:rPr>
              <w:t xml:space="preserve">               </w:t>
            </w:r>
            <w:r w:rsidR="00705B2C" w:rsidRPr="00427ABC">
              <w:rPr>
                <w:rFonts w:eastAsia="Times New Roman" w:hint="cs"/>
                <w:rtl/>
              </w:rPr>
              <w:t>تنش رینولدز نرمال</w:t>
            </w:r>
          </w:p>
        </w:tc>
        <w:tc>
          <w:tcPr>
            <w:tcW w:w="4508" w:type="dxa"/>
            <w:vAlign w:val="center"/>
          </w:tcPr>
          <w:p w14:paraId="6BB2AE1A" w14:textId="10CF3DCC" w:rsidR="00705B2C" w:rsidRPr="00427ABC" w:rsidRDefault="00C9548F" w:rsidP="00705B2C">
            <w:pPr>
              <w:jc w:val="center"/>
              <w:rPr>
                <w:rFonts w:eastAsia="Times New Roman"/>
                <w:sz w:val="28"/>
                <w:rtl/>
                <w:lang w:bidi="fa-IR"/>
              </w:rPr>
            </w:pPr>
            <m:oMathPara>
              <m:oMathParaPr>
                <m:jc m:val="left"/>
              </m:oMathParaPr>
              <m:oMath>
                <m:acc>
                  <m:accPr>
                    <m:chr m:val="̅"/>
                    <m:ctrlPr>
                      <w:rPr>
                        <w:rFonts w:ascii="Cambria Math" w:eastAsia="Times New Roman" w:hAnsi="Cambria Math"/>
                        <w:sz w:val="28"/>
                        <w:lang w:bidi="fa-IR"/>
                      </w:rPr>
                    </m:ctrlPr>
                  </m:accPr>
                  <m:e>
                    <m:acc>
                      <m:accPr>
                        <m:chr m:val="́"/>
                        <m:ctrlPr>
                          <w:rPr>
                            <w:rFonts w:ascii="Cambria Math" w:eastAsia="Times New Roman" w:hAnsi="Cambria Math"/>
                            <w:i/>
                            <w:sz w:val="28"/>
                            <w:lang w:bidi="fa-IR"/>
                          </w:rPr>
                        </m:ctrlPr>
                      </m:accPr>
                      <m:e>
                        <m:sSup>
                          <m:sSupPr>
                            <m:ctrlPr>
                              <w:rPr>
                                <w:rFonts w:ascii="Cambria Math" w:eastAsia="Times New Roman" w:hAnsi="Cambria Math"/>
                                <w:i/>
                                <w:sz w:val="28"/>
                                <w:lang w:bidi="fa-IR"/>
                              </w:rPr>
                            </m:ctrlPr>
                          </m:sSupPr>
                          <m:e>
                            <m:r>
                              <w:rPr>
                                <w:rFonts w:ascii="Cambria Math" w:eastAsia="Times New Roman" w:hAnsi="Cambria Math"/>
                                <w:sz w:val="28"/>
                              </w:rPr>
                              <m:t>u</m:t>
                            </m:r>
                          </m:e>
                          <m:sup>
                            <m:r>
                              <w:rPr>
                                <w:rFonts w:ascii="Cambria Math" w:eastAsia="Times New Roman" w:hAnsi="Cambria Math"/>
                                <w:sz w:val="28"/>
                              </w:rPr>
                              <m:t>2</m:t>
                            </m:r>
                          </m:sup>
                        </m:sSup>
                      </m:e>
                    </m:acc>
                  </m:e>
                </m:acc>
                <m:r>
                  <w:rPr>
                    <w:rFonts w:ascii="Cambria Math" w:eastAsia="Times New Roman" w:hAnsi="Cambria Math"/>
                    <w:sz w:val="28"/>
                  </w:rPr>
                  <m:t>=</m:t>
                </m:r>
                <m:f>
                  <m:fPr>
                    <m:ctrlPr>
                      <w:rPr>
                        <w:rFonts w:ascii="Cambria Math" w:eastAsia="Times New Roman" w:hAnsi="Cambria Math"/>
                        <w:i/>
                        <w:sz w:val="28"/>
                        <w:lang w:bidi="fa-IR"/>
                      </w:rPr>
                    </m:ctrlPr>
                  </m:fPr>
                  <m:num>
                    <m:r>
                      <w:rPr>
                        <w:rFonts w:ascii="Cambria Math" w:eastAsia="Times New Roman" w:hAnsi="Cambria Math"/>
                        <w:sz w:val="28"/>
                      </w:rPr>
                      <m:t>2</m:t>
                    </m:r>
                  </m:num>
                  <m:den>
                    <m:r>
                      <w:rPr>
                        <w:rFonts w:ascii="Cambria Math" w:eastAsia="Times New Roman" w:hAnsi="Cambria Math"/>
                        <w:sz w:val="28"/>
                      </w:rPr>
                      <m:t>3</m:t>
                    </m:r>
                  </m:den>
                </m:f>
                <m:r>
                  <w:rPr>
                    <w:rFonts w:ascii="Cambria Math" w:eastAsia="Times New Roman" w:hAnsi="Cambria Math"/>
                    <w:sz w:val="28"/>
                  </w:rPr>
                  <m:t>k-2</m:t>
                </m:r>
                <m:sSub>
                  <m:sSubPr>
                    <m:ctrlPr>
                      <w:rPr>
                        <w:rFonts w:ascii="Cambria Math" w:eastAsia="Times New Roman" w:hAnsi="Cambria Math"/>
                        <w:i/>
                        <w:sz w:val="28"/>
                        <w:lang w:bidi="fa-IR"/>
                      </w:rPr>
                    </m:ctrlPr>
                  </m:sSubPr>
                  <m:e>
                    <m:r>
                      <w:rPr>
                        <w:rFonts w:ascii="Cambria Math" w:eastAsia="Times New Roman" w:hAnsi="Cambria Math"/>
                        <w:sz w:val="28"/>
                      </w:rPr>
                      <m:t>υ</m:t>
                    </m:r>
                  </m:e>
                  <m:sub>
                    <m:r>
                      <w:rPr>
                        <w:rFonts w:ascii="Cambria Math" w:eastAsia="Times New Roman" w:hAnsi="Cambria Math"/>
                        <w:sz w:val="28"/>
                      </w:rPr>
                      <m:t>t</m:t>
                    </m:r>
                  </m:sub>
                </m:sSub>
                <m:f>
                  <m:fPr>
                    <m:ctrlPr>
                      <w:rPr>
                        <w:rFonts w:ascii="Cambria Math" w:eastAsia="Times New Roman" w:hAnsi="Cambria Math"/>
                        <w:sz w:val="28"/>
                        <w:lang w:bidi="fa-IR"/>
                      </w:rPr>
                    </m:ctrlPr>
                  </m:fPr>
                  <m:num>
                    <m:r>
                      <w:rPr>
                        <w:rFonts w:ascii="Cambria Math" w:hAnsi="Cambria Math"/>
                        <w:sz w:val="28"/>
                      </w:rPr>
                      <m:t>∂</m:t>
                    </m:r>
                    <m:r>
                      <w:rPr>
                        <w:rFonts w:ascii="Cambria Math" w:eastAsia="Times New Roman" w:hAnsi="Cambria Math"/>
                        <w:sz w:val="28"/>
                      </w:rPr>
                      <m:t>u</m:t>
                    </m:r>
                  </m:num>
                  <m:den>
                    <m:r>
                      <w:rPr>
                        <w:rFonts w:ascii="Cambria Math" w:hAnsi="Cambria Math"/>
                        <w:sz w:val="28"/>
                      </w:rPr>
                      <m:t>∂x</m:t>
                    </m:r>
                  </m:den>
                </m:f>
              </m:oMath>
            </m:oMathPara>
          </w:p>
        </w:tc>
      </w:tr>
    </w:tbl>
    <w:p w14:paraId="37AF0BB9" w14:textId="699E7272" w:rsidR="00836BFF" w:rsidRPr="00427ABC" w:rsidRDefault="00705B2C" w:rsidP="0083149F">
      <w:pPr>
        <w:spacing w:after="0" w:line="240" w:lineRule="auto"/>
        <w:rPr>
          <w:rFonts w:eastAsia="Times New Roman"/>
          <w:i/>
          <w:rtl/>
        </w:rPr>
      </w:pPr>
      <w:r w:rsidRPr="00427ABC">
        <w:rPr>
          <w:rFonts w:eastAsia="Times New Roman" w:hint="cs"/>
          <w:rtl/>
        </w:rPr>
        <w:t xml:space="preserve">با استفاده از تعریف </w:t>
      </w:r>
      <m:oMath>
        <m:sSub>
          <m:sSubPr>
            <m:ctrlPr>
              <w:rPr>
                <w:rFonts w:ascii="Cambria Math" w:eastAsia="Times New Roman" w:hAnsi="Cambria Math"/>
              </w:rPr>
            </m:ctrlPr>
          </m:sSubPr>
          <m:e>
            <m:r>
              <m:rPr>
                <m:sty m:val="p"/>
              </m:rPr>
              <w:rPr>
                <w:rFonts w:ascii="Cambria" w:eastAsia="Times New Roman" w:hAnsi="Cambria" w:cs="Cambria" w:hint="cs"/>
                <w:rtl/>
              </w:rPr>
              <m:t>μ</m:t>
            </m:r>
          </m:e>
          <m:sub>
            <m:r>
              <w:rPr>
                <w:rFonts w:ascii="Cambria Math" w:eastAsia="Times New Roman" w:hAnsi="Cambria Math"/>
              </w:rPr>
              <m:t>t</m:t>
            </m:r>
          </m:sub>
        </m:sSub>
        <m:r>
          <m:rPr>
            <m:sty m:val="p"/>
          </m:rP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μ</m:t>
            </m:r>
          </m:sub>
        </m:sSub>
        <m:r>
          <w:rPr>
            <w:rFonts w:ascii="Cambria Math" w:eastAsia="Times New Roman" w:hAnsi="Cambria Math"/>
          </w:rPr>
          <m:t>ρ</m:t>
        </m:r>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k</m:t>
                </m:r>
              </m:e>
              <m:sup>
                <m:r>
                  <w:rPr>
                    <w:rFonts w:ascii="Cambria Math" w:eastAsia="Times New Roman" w:hAnsi="Cambria Math"/>
                  </w:rPr>
                  <m:t>2</m:t>
                </m:r>
              </m:sup>
            </m:sSup>
          </m:num>
          <m:den>
            <m:r>
              <w:rPr>
                <w:rFonts w:ascii="Cambria Math" w:eastAsia="Times New Roman" w:hAnsi="Cambria Math"/>
              </w:rPr>
              <m:t>ε</m:t>
            </m:r>
          </m:den>
        </m:f>
      </m:oMath>
      <w:r w:rsidRPr="00427ABC">
        <w:rPr>
          <w:rFonts w:eastAsia="Times New Roman" w:hint="cs"/>
          <w:i/>
          <w:rtl/>
        </w:rPr>
        <w:t xml:space="preserve"> رابطه بالا به صورت رابطه زیر شکل می گیرد:</w:t>
      </w:r>
    </w:p>
    <w:p w14:paraId="7E997F17" w14:textId="7BB39F74" w:rsidR="008C19E7" w:rsidRPr="00427ABC" w:rsidRDefault="00562F26" w:rsidP="0083149F">
      <w:pPr>
        <w:spacing w:after="0" w:line="240" w:lineRule="auto"/>
        <w:rPr>
          <w:rFonts w:eastAsia="Times New Roman"/>
          <w:i/>
          <w:rtl/>
        </w:rPr>
      </w:pPr>
      <w:r>
        <w:rPr>
          <w:rFonts w:eastAsia="Times New Roman"/>
          <w:noProof/>
          <w:sz w:val="28"/>
          <w:rtl/>
          <w:lang w:val="fa-IR"/>
        </w:rPr>
        <w:lastRenderedPageBreak/>
        <mc:AlternateContent>
          <mc:Choice Requires="wps">
            <w:drawing>
              <wp:anchor distT="0" distB="0" distL="114300" distR="114300" simplePos="0" relativeHeight="251738112" behindDoc="0" locked="0" layoutInCell="1" allowOverlap="1" wp14:anchorId="34F930E3" wp14:editId="045C96B4">
                <wp:simplePos x="0" y="0"/>
                <wp:positionH relativeFrom="margin">
                  <wp:posOffset>4401864</wp:posOffset>
                </wp:positionH>
                <wp:positionV relativeFrom="paragraph">
                  <wp:posOffset>306070</wp:posOffset>
                </wp:positionV>
                <wp:extent cx="1086787" cy="367259"/>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31DCE424" w14:textId="2A5501E8" w:rsidR="00665DA0" w:rsidRDefault="00665DA0" w:rsidP="00562F26">
                            <w:r>
                              <w:rPr>
                                <w:rFonts w:hint="cs"/>
                                <w:rtl/>
                              </w:rPr>
                              <w:t>(27-4)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4F930E3" id="Text Box 171" o:spid="_x0000_s1053" type="#_x0000_t202" style="position:absolute;left:0;text-align:left;margin-left:346.6pt;margin-top:24.1pt;width:85.55pt;height:28.9pt;z-index:251738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" fillcolor="white [3201]" stroked="f" strokeweight=".5pt">
                <v:textbox>
                  <w:txbxContent>
                    <w:p w14:paraId="31DCE424" w14:textId="2A5501E8" w:rsidR="00665DA0" w:rsidRDefault="00665DA0" w:rsidP="00562F26">
                      <w:r>
                        <w:rPr>
                          <w:rFonts w:hint="cs"/>
                          <w:rtl/>
                        </w:rPr>
                        <w:t>(27-4)</w:t>
                      </w:r>
                    </w:p>
                  </w:txbxContent>
                </v:textbox>
                <w10:wrap anchorx="margin"/>
              </v:shape>
            </w:pict>
          </mc:Fallback>
        </mc:AlternateContent>
      </w:r>
    </w:p>
    <w:p w14:paraId="588680C5" w14:textId="2CE03DEB" w:rsidR="008C19E7" w:rsidRPr="00427ABC" w:rsidRDefault="00C9548F" w:rsidP="008C19E7">
      <w:pPr>
        <w:spacing w:after="0" w:line="240" w:lineRule="auto"/>
        <w:jc w:val="right"/>
        <w:rPr>
          <w:rFonts w:eastAsia="Times New Roman"/>
          <w:i/>
          <w:rtl/>
        </w:rPr>
      </w:pPr>
      <m:oMathPara>
        <m:oMathParaPr>
          <m:jc m:val="left"/>
        </m:oMathParaPr>
        <m:oMath>
          <m:acc>
            <m:accPr>
              <m:chr m:val="̅"/>
              <m:ctrlPr>
                <w:rPr>
                  <w:rFonts w:ascii="Cambria Math" w:eastAsia="Times New Roman" w:hAnsi="Cambria Math"/>
                  <w:sz w:val="28"/>
                </w:rPr>
              </m:ctrlPr>
            </m:accPr>
            <m:e>
              <m:acc>
                <m:accPr>
                  <m:chr m:val="́"/>
                  <m:ctrlPr>
                    <w:rPr>
                      <w:rFonts w:ascii="Cambria Math" w:eastAsia="Times New Roman" w:hAnsi="Cambria Math"/>
                      <w:i/>
                      <w:sz w:val="28"/>
                    </w:rPr>
                  </m:ctrlPr>
                </m:accPr>
                <m:e>
                  <m:sSup>
                    <m:sSupPr>
                      <m:ctrlPr>
                        <w:rPr>
                          <w:rFonts w:ascii="Cambria Math" w:eastAsia="Times New Roman" w:hAnsi="Cambria Math"/>
                          <w:i/>
                          <w:sz w:val="28"/>
                        </w:rPr>
                      </m:ctrlPr>
                    </m:sSupPr>
                    <m:e>
                      <m:r>
                        <w:rPr>
                          <w:rFonts w:ascii="Cambria Math" w:eastAsia="Times New Roman" w:hAnsi="Cambria Math"/>
                          <w:sz w:val="28"/>
                        </w:rPr>
                        <m:t>u</m:t>
                      </m:r>
                    </m:e>
                    <m:sup>
                      <m:r>
                        <w:rPr>
                          <w:rFonts w:ascii="Cambria Math" w:eastAsia="Times New Roman" w:hAnsi="Cambria Math"/>
                          <w:sz w:val="28"/>
                        </w:rPr>
                        <m:t>2</m:t>
                      </m:r>
                    </m:sup>
                  </m:sSup>
                </m:e>
              </m:acc>
            </m:e>
          </m:acc>
          <m:r>
            <w:rPr>
              <w:rFonts w:ascii="Cambria Math" w:eastAsia="Times New Roman" w:hAnsi="Cambria Math"/>
              <w:sz w:val="28"/>
            </w:rPr>
            <m:t>=</m:t>
          </m:r>
          <m:f>
            <m:fPr>
              <m:ctrlPr>
                <w:rPr>
                  <w:rFonts w:ascii="Cambria Math" w:eastAsia="Times New Roman" w:hAnsi="Cambria Math"/>
                  <w:i/>
                  <w:sz w:val="28"/>
                </w:rPr>
              </m:ctrlPr>
            </m:fPr>
            <m:num>
              <m:r>
                <w:rPr>
                  <w:rFonts w:ascii="Cambria Math" w:eastAsia="Times New Roman" w:hAnsi="Cambria Math"/>
                  <w:sz w:val="28"/>
                </w:rPr>
                <m:t>2</m:t>
              </m:r>
            </m:num>
            <m:den>
              <m:r>
                <w:rPr>
                  <w:rFonts w:ascii="Cambria Math" w:eastAsia="Times New Roman" w:hAnsi="Cambria Math"/>
                  <w:sz w:val="28"/>
                </w:rPr>
                <m:t>3</m:t>
              </m:r>
            </m:den>
          </m:f>
          <m:r>
            <w:rPr>
              <w:rFonts w:ascii="Cambria Math" w:eastAsia="Times New Roman" w:hAnsi="Cambria Math"/>
              <w:sz w:val="28"/>
            </w:rPr>
            <m:t>k-2</m:t>
          </m:r>
          <w:bookmarkStart w:id="49" w:name="_Hlk17308559"/>
          <m:sSub>
            <m:sSubPr>
              <m:ctrlPr>
                <w:rPr>
                  <w:rFonts w:ascii="Cambria Math" w:eastAsia="Times New Roman" w:hAnsi="Cambria Math"/>
                  <w:i/>
                  <w:sz w:val="28"/>
                </w:rPr>
              </m:ctrlPr>
            </m:sSubPr>
            <m:e>
              <m:r>
                <w:rPr>
                  <w:rFonts w:ascii="Cambria Math" w:eastAsia="Times New Roman" w:hAnsi="Cambria Math"/>
                  <w:sz w:val="28"/>
                </w:rPr>
                <m:t>C</m:t>
              </m:r>
            </m:e>
            <m:sub>
              <m:r>
                <w:rPr>
                  <w:rFonts w:ascii="Cambria Math" w:eastAsia="Times New Roman" w:hAnsi="Cambria Math"/>
                  <w:sz w:val="28"/>
                </w:rPr>
                <m:t>μ</m:t>
              </m:r>
            </m:sub>
          </m:sSub>
          <w:bookmarkEnd w:id="49"/>
          <m:f>
            <m:fPr>
              <m:ctrlPr>
                <w:rPr>
                  <w:rFonts w:ascii="Cambria Math" w:eastAsia="Times New Roman" w:hAnsi="Cambria Math"/>
                  <w:i/>
                  <w:sz w:val="28"/>
                </w:rPr>
              </m:ctrlPr>
            </m:fPr>
            <m:num>
              <m:sSup>
                <m:sSupPr>
                  <m:ctrlPr>
                    <w:rPr>
                      <w:rFonts w:ascii="Cambria Math" w:eastAsia="Times New Roman" w:hAnsi="Cambria Math"/>
                      <w:i/>
                      <w:sz w:val="28"/>
                    </w:rPr>
                  </m:ctrlPr>
                </m:sSupPr>
                <m:e>
                  <m:r>
                    <w:rPr>
                      <w:rFonts w:ascii="Cambria Math" w:eastAsia="Times New Roman" w:hAnsi="Cambria Math"/>
                      <w:sz w:val="28"/>
                    </w:rPr>
                    <m:t>k</m:t>
                  </m:r>
                </m:e>
                <m:sup>
                  <m:r>
                    <w:rPr>
                      <w:rFonts w:ascii="Cambria Math" w:eastAsia="Times New Roman" w:hAnsi="Cambria Math"/>
                      <w:sz w:val="28"/>
                    </w:rPr>
                    <m:t>2</m:t>
                  </m:r>
                </m:sup>
              </m:sSup>
            </m:num>
            <m:den>
              <m:r>
                <w:rPr>
                  <w:rFonts w:ascii="Cambria Math" w:eastAsia="Times New Roman" w:hAnsi="Cambria Math"/>
                  <w:sz w:val="28"/>
                </w:rPr>
                <m:t>ε</m:t>
              </m:r>
            </m:den>
          </m:f>
          <m:f>
            <m:fPr>
              <m:ctrlPr>
                <w:rPr>
                  <w:rFonts w:ascii="Cambria Math" w:eastAsia="Times New Roman" w:hAnsi="Cambria Math"/>
                  <w:sz w:val="28"/>
                </w:rPr>
              </m:ctrlPr>
            </m:fPr>
            <m:num>
              <m:r>
                <w:rPr>
                  <w:rFonts w:ascii="Cambria Math" w:hAnsi="Cambria Math"/>
                  <w:sz w:val="28"/>
                </w:rPr>
                <m:t>∂</m:t>
              </m:r>
              <m:r>
                <w:rPr>
                  <w:rFonts w:ascii="Cambria Math" w:eastAsia="Times New Roman" w:hAnsi="Cambria Math"/>
                  <w:sz w:val="28"/>
                </w:rPr>
                <m:t>u</m:t>
              </m:r>
            </m:num>
            <m:den>
              <m:r>
                <w:rPr>
                  <w:rFonts w:ascii="Cambria Math" w:hAnsi="Cambria Math"/>
                  <w:sz w:val="28"/>
                </w:rPr>
                <m:t>∂x</m:t>
              </m:r>
            </m:den>
          </m:f>
        </m:oMath>
      </m:oMathPara>
    </w:p>
    <w:p w14:paraId="2FFDE690" w14:textId="3A82E872" w:rsidR="00705B2C" w:rsidRPr="00427ABC" w:rsidRDefault="00705B2C" w:rsidP="0083149F">
      <w:pPr>
        <w:spacing w:after="0" w:line="240" w:lineRule="auto"/>
        <w:rPr>
          <w:rFonts w:eastAsia="Times New Roman"/>
          <w:i/>
          <w:rtl/>
        </w:rPr>
      </w:pPr>
    </w:p>
    <w:p w14:paraId="4B1C37DA" w14:textId="272F4B97" w:rsidR="00705B2C" w:rsidRPr="00427ABC" w:rsidRDefault="00562F26" w:rsidP="00491CAD">
      <w:pPr>
        <w:spacing w:after="0" w:line="240" w:lineRule="auto"/>
        <w:jc w:val="both"/>
        <w:rPr>
          <w:rFonts w:eastAsia="Times New Roman"/>
          <w:i/>
          <w:rtl/>
        </w:rPr>
      </w:pPr>
      <w:r>
        <w:rPr>
          <w:rFonts w:eastAsia="Times New Roman"/>
          <w:noProof/>
          <w:sz w:val="28"/>
          <w:rtl/>
          <w:lang w:val="fa-IR"/>
        </w:rPr>
        <mc:AlternateContent>
          <mc:Choice Requires="wps">
            <w:drawing>
              <wp:anchor distT="0" distB="0" distL="114300" distR="114300" simplePos="0" relativeHeight="251740160" behindDoc="0" locked="0" layoutInCell="1" allowOverlap="1" wp14:anchorId="610D5CB4" wp14:editId="4179D14F">
                <wp:simplePos x="0" y="0"/>
                <wp:positionH relativeFrom="margin">
                  <wp:posOffset>4457044</wp:posOffset>
                </wp:positionH>
                <wp:positionV relativeFrom="paragraph">
                  <wp:posOffset>936625</wp:posOffset>
                </wp:positionV>
                <wp:extent cx="1086787" cy="367259"/>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58EFC9FB" w14:textId="67A983DC" w:rsidR="00665DA0" w:rsidRDefault="00665DA0" w:rsidP="00562F26">
                            <w:r>
                              <w:rPr>
                                <w:rFonts w:hint="cs"/>
                                <w:rtl/>
                              </w:rPr>
                              <w:t>(28-4)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0D5CB4" id="Text Box 172" o:spid="_x0000_s1054" type="#_x0000_t202" style="position:absolute;left:0;text-align:left;margin-left:350.95pt;margin-top:73.75pt;width:85.55pt;height:28.9pt;z-index:251740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" fillcolor="white [3201]" stroked="f" strokeweight=".5pt">
                <v:textbox>
                  <w:txbxContent>
                    <w:p w14:paraId="58EFC9FB" w14:textId="67A983DC" w:rsidR="00665DA0" w:rsidRDefault="00665DA0" w:rsidP="00562F26">
                      <w:r>
                        <w:rPr>
                          <w:rFonts w:hint="cs"/>
                          <w:rtl/>
                        </w:rPr>
                        <w:t>(28-4)</w:t>
                      </w:r>
                    </w:p>
                  </w:txbxContent>
                </v:textbox>
                <w10:wrap anchorx="margin"/>
              </v:shape>
            </w:pict>
          </mc:Fallback>
        </mc:AlternateContent>
      </w:r>
      <w:r w:rsidR="008C19E7" w:rsidRPr="00427ABC">
        <w:rPr>
          <w:rFonts w:eastAsia="Times New Roman" w:hint="cs"/>
          <w:i/>
          <w:rtl/>
        </w:rPr>
        <w:t xml:space="preserve">با توجه به معادله بالا سمت چپ رابطه </w:t>
      </w:r>
      <w:r w:rsidR="008C19E7" w:rsidRPr="00427ABC">
        <w:rPr>
          <w:rFonts w:eastAsia="Times New Roman"/>
          <w:i/>
          <w:rtl/>
        </w:rPr>
        <w:t xml:space="preserve">همواره يك كميت مثبت است </w:t>
      </w:r>
      <w:r w:rsidR="008C19E7" w:rsidRPr="00427ABC">
        <w:rPr>
          <w:rFonts w:eastAsia="Times New Roman" w:hint="cs"/>
          <w:i/>
          <w:rtl/>
        </w:rPr>
        <w:t>(</w:t>
      </w:r>
      <m:oMath>
        <m:acc>
          <m:accPr>
            <m:chr m:val="̅"/>
            <m:ctrlPr>
              <w:rPr>
                <w:rFonts w:ascii="Cambria Math" w:eastAsia="Times New Roman" w:hAnsi="Cambria Math"/>
                <w:sz w:val="28"/>
              </w:rPr>
            </m:ctrlPr>
          </m:accPr>
          <m:e>
            <m:acc>
              <m:accPr>
                <m:chr m:val="́"/>
                <m:ctrlPr>
                  <w:rPr>
                    <w:rFonts w:ascii="Cambria Math" w:eastAsia="Times New Roman" w:hAnsi="Cambria Math"/>
                    <w:i/>
                    <w:sz w:val="28"/>
                  </w:rPr>
                </m:ctrlPr>
              </m:accPr>
              <m:e>
                <m:sSup>
                  <m:sSupPr>
                    <m:ctrlPr>
                      <w:rPr>
                        <w:rFonts w:ascii="Cambria Math" w:eastAsia="Times New Roman" w:hAnsi="Cambria Math"/>
                        <w:i/>
                        <w:sz w:val="28"/>
                      </w:rPr>
                    </m:ctrlPr>
                  </m:sSupPr>
                  <m:e>
                    <m:r>
                      <w:rPr>
                        <w:rFonts w:ascii="Cambria Math" w:eastAsia="Times New Roman" w:hAnsi="Cambria Math"/>
                        <w:sz w:val="28"/>
                      </w:rPr>
                      <m:t>u</m:t>
                    </m:r>
                  </m:e>
                  <m:sup>
                    <m:r>
                      <w:rPr>
                        <w:rFonts w:ascii="Cambria Math" w:eastAsia="Times New Roman" w:hAnsi="Cambria Math"/>
                        <w:sz w:val="28"/>
                      </w:rPr>
                      <m:t>2</m:t>
                    </m:r>
                  </m:sup>
                </m:sSup>
              </m:e>
            </m:acc>
          </m:e>
        </m:acc>
      </m:oMath>
      <w:r w:rsidR="008C19E7" w:rsidRPr="00427ABC">
        <w:rPr>
          <w:rFonts w:eastAsia="Times New Roman" w:hint="cs"/>
          <w:i/>
          <w:rtl/>
        </w:rPr>
        <w:t>)</w:t>
      </w:r>
      <w:r w:rsidR="006143A6">
        <w:rPr>
          <w:rFonts w:eastAsia="Times New Roman" w:hint="cs"/>
          <w:i/>
          <w:rtl/>
        </w:rPr>
        <w:t xml:space="preserve"> </w:t>
      </w:r>
      <w:r w:rsidR="006143A6">
        <w:rPr>
          <w:rFonts w:eastAsia="Times New Roman"/>
          <w:i/>
          <w:rtl/>
        </w:rPr>
        <w:fldChar w:fldCharType="begin" w:fldLock="1"/>
      </w:r>
      <w:r w:rsidR="006143A6">
        <w:rPr>
          <w:rFonts w:eastAsia="Times New Roman"/>
          <w:i/>
        </w:rPr>
        <w:instrText>ADDIN CSL_CITATION {"citationItems":[{"id":"ITEM-1","itemData":{"ISBN":"9781400879410","abstract":"This is a graduate text on turbulent flows, an important topic in fluid dynamics. It is up-to-date, comprehensive, designed for teaching, and is based on a course taught by the author at Cornell University for a number of years. The book consists of two parts followed by a number of appendices. Part I provides a general introduction to turbulent flows, how they behave, how they can be described quantitatively, and the fundamental physical processes involved. Part II is concerned with different approaches for modelling or simulating turbulent flows. The necessary mathematical techniques are presented in the appendices. This book is primarily intended as a graduate level text in turbulent flows for engineering students, but it may also be valuable to students in applied mathematics, physics, oceanography and atmospheric sciences, as well as researchers and practising engineers.","author":[{"dropping-particle":"","family":"Schubauer","given":"Galen B.","non-dropping-particle":"","parse-names":false,"suffix":""},{"dropping-particle":"","family":"Tchen","given":"C. M.","non-dropping-particle":"","parse-names":false,"suffix":""}],"container-title":"Turbulent Flows and Heat Transfer","id":"ITEM-1","issued":{"date-parts":[["2015"]]},"title":"Turbulent flow","type":"chapter"},"uris":["http://www.mendeley.com/documents/?uuid=80db3233-eac2-4bca-9cb8-787ced49a24e"]}],"mendeley":{"formattedCitation":"[50]","plainTextFormattedCitation":"[50]","previouslyFormattedCitation":"[50]"},"properties":{"noteIndex":0},"schema":"https://github.com/citation-style-language/schema/raw/master/csl-citation.json"}</w:instrText>
      </w:r>
      <w:r w:rsidR="006143A6">
        <w:rPr>
          <w:rFonts w:eastAsia="Times New Roman"/>
          <w:i/>
          <w:rtl/>
        </w:rPr>
        <w:fldChar w:fldCharType="separate"/>
      </w:r>
      <w:r w:rsidR="006143A6" w:rsidRPr="006143A6">
        <w:rPr>
          <w:rFonts w:eastAsia="Times New Roman"/>
          <w:noProof/>
        </w:rPr>
        <w:t>[50]</w:t>
      </w:r>
      <w:r w:rsidR="006143A6">
        <w:rPr>
          <w:rFonts w:eastAsia="Times New Roman"/>
          <w:i/>
          <w:rtl/>
        </w:rPr>
        <w:fldChar w:fldCharType="end"/>
      </w:r>
      <w:r w:rsidR="008C19E7" w:rsidRPr="00427ABC">
        <w:rPr>
          <w:rFonts w:eastAsia="Times New Roman" w:hint="cs"/>
          <w:i/>
          <w:rtl/>
        </w:rPr>
        <w:t>.</w:t>
      </w:r>
      <w:r w:rsidR="008C19E7" w:rsidRPr="00427ABC">
        <w:rPr>
          <w:rFonts w:eastAsia="Times New Roman"/>
          <w:i/>
          <w:rtl/>
        </w:rPr>
        <w:t xml:space="preserve"> ولي با</w:t>
      </w:r>
      <w:r w:rsidR="008C19E7" w:rsidRPr="00427ABC">
        <w:rPr>
          <w:rFonts w:eastAsia="Times New Roman" w:hint="cs"/>
          <w:i/>
          <w:rtl/>
        </w:rPr>
        <w:t xml:space="preserve"> </w:t>
      </w:r>
      <w:r w:rsidR="008C19E7" w:rsidRPr="00427ABC">
        <w:rPr>
          <w:rFonts w:eastAsia="Times New Roman"/>
          <w:i/>
          <w:rtl/>
        </w:rPr>
        <w:t>توجه به آنچه در سمت راست معادله آمده است، ميتواند در هنگامي كه كرنش بزرگ باشد مقادير</w:t>
      </w:r>
      <w:r w:rsidR="008C19E7" w:rsidRPr="00427ABC">
        <w:rPr>
          <w:rFonts w:eastAsia="Times New Roman" w:hint="cs"/>
          <w:i/>
          <w:rtl/>
        </w:rPr>
        <w:t xml:space="preserve"> </w:t>
      </w:r>
      <w:r w:rsidR="008C19E7" w:rsidRPr="00427ABC">
        <w:rPr>
          <w:rFonts w:eastAsia="Times New Roman"/>
          <w:i/>
          <w:rtl/>
        </w:rPr>
        <w:t>منفي نيز بخود بگيرد. يعني هنگامي كه:</w:t>
      </w:r>
    </w:p>
    <w:p w14:paraId="17D48BA7" w14:textId="0D95E1D8" w:rsidR="008C19E7" w:rsidRPr="00427ABC" w:rsidRDefault="00C9548F" w:rsidP="008C19E7">
      <w:pPr>
        <w:spacing w:after="0" w:line="240" w:lineRule="auto"/>
        <w:jc w:val="right"/>
        <w:rPr>
          <w:rFonts w:eastAsia="Times New Roman"/>
          <w:rtl/>
        </w:rPr>
      </w:pPr>
      <m:oMathPara>
        <m:oMathParaPr>
          <m:jc m:val="left"/>
        </m:oMathParaPr>
        <m:oMath>
          <m:f>
            <m:fPr>
              <m:ctrlPr>
                <w:rPr>
                  <w:rFonts w:ascii="Cambria Math" w:eastAsia="Times New Roman" w:hAnsi="Cambria Math"/>
                  <w:i/>
                  <w:sz w:val="28"/>
                </w:rPr>
              </m:ctrlPr>
            </m:fPr>
            <m:num>
              <m:sSup>
                <m:sSupPr>
                  <m:ctrlPr>
                    <w:rPr>
                      <w:rFonts w:ascii="Cambria Math" w:eastAsia="Times New Roman" w:hAnsi="Cambria Math"/>
                      <w:i/>
                      <w:sz w:val="28"/>
                    </w:rPr>
                  </m:ctrlPr>
                </m:sSupPr>
                <m:e>
                  <m:r>
                    <w:rPr>
                      <w:rFonts w:ascii="Cambria Math" w:eastAsia="Times New Roman" w:hAnsi="Cambria Math"/>
                      <w:sz w:val="28"/>
                    </w:rPr>
                    <m:t>k</m:t>
                  </m:r>
                </m:e>
                <m:sup>
                  <m:r>
                    <w:rPr>
                      <w:rFonts w:ascii="Cambria Math" w:eastAsia="Times New Roman" w:hAnsi="Cambria Math"/>
                      <w:sz w:val="28"/>
                    </w:rPr>
                    <m:t>2</m:t>
                  </m:r>
                </m:sup>
              </m:sSup>
            </m:num>
            <m:den>
              <m:r>
                <w:rPr>
                  <w:rFonts w:ascii="Cambria Math" w:eastAsia="Times New Roman" w:hAnsi="Cambria Math"/>
                  <w:sz w:val="28"/>
                </w:rPr>
                <m:t>ε</m:t>
              </m:r>
            </m:den>
          </m:f>
          <m:f>
            <m:fPr>
              <m:ctrlPr>
                <w:rPr>
                  <w:rFonts w:ascii="Cambria Math" w:eastAsia="Times New Roman" w:hAnsi="Cambria Math"/>
                  <w:sz w:val="28"/>
                </w:rPr>
              </m:ctrlPr>
            </m:fPr>
            <m:num>
              <m:r>
                <w:rPr>
                  <w:rFonts w:ascii="Cambria Math" w:hAnsi="Cambria Math"/>
                  <w:sz w:val="28"/>
                </w:rPr>
                <m:t>∂</m:t>
              </m:r>
              <m:r>
                <w:rPr>
                  <w:rFonts w:ascii="Cambria Math" w:eastAsia="Times New Roman" w:hAnsi="Cambria Math"/>
                  <w:sz w:val="28"/>
                </w:rPr>
                <m:t>y</m:t>
              </m:r>
            </m:num>
            <m:den>
              <m:r>
                <w:rPr>
                  <w:rFonts w:ascii="Cambria Math" w:hAnsi="Cambria Math"/>
                  <w:sz w:val="28"/>
                </w:rPr>
                <m:t>∂x</m:t>
              </m:r>
            </m:den>
          </m:f>
          <m:r>
            <m:rPr>
              <m:sty m:val="p"/>
            </m:rPr>
            <w:rPr>
              <w:rFonts w:eastAsia="Times New Roman" w:cs="Times New Roman" w:hint="cs"/>
              <w:rtl/>
            </w:rPr>
            <m:t>≥</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3</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μ</m:t>
                  </m:r>
                </m:sub>
              </m:sSub>
            </m:den>
          </m:f>
          <m:r>
            <w:rPr>
              <w:rFonts w:ascii="Cambria Math" w:eastAsia="Times New Roman" w:hAnsi="Cambria Math"/>
            </w:rPr>
            <m:t>≈3.7</m:t>
          </m:r>
        </m:oMath>
      </m:oMathPara>
    </w:p>
    <w:p w14:paraId="6BA7ABD6" w14:textId="1930E95B" w:rsidR="008C19E7" w:rsidRPr="00427ABC" w:rsidRDefault="008C19E7" w:rsidP="003211E7">
      <w:pPr>
        <w:spacing w:after="0" w:line="240" w:lineRule="auto"/>
        <w:jc w:val="both"/>
        <w:rPr>
          <w:rFonts w:eastAsia="Times New Roman"/>
          <w:i/>
          <w:rtl/>
        </w:rPr>
      </w:pPr>
      <w:r w:rsidRPr="00427ABC">
        <w:rPr>
          <w:rFonts w:eastAsia="Times New Roman" w:hint="cs"/>
          <w:i/>
          <w:rtl/>
        </w:rPr>
        <w:t xml:space="preserve">باشد. آنگاه </w:t>
      </w:r>
      <w:r w:rsidRPr="00427ABC">
        <w:rPr>
          <w:rFonts w:eastAsia="Times New Roman"/>
          <w:i/>
          <w:rtl/>
        </w:rPr>
        <w:t>تنش رينولدز نرمال كه هميشه بايد مثبت باشد يك كميت منفي خواهد شد كه اساسا با</w:t>
      </w:r>
      <w:r w:rsidRPr="00427ABC">
        <w:rPr>
          <w:rFonts w:eastAsia="Times New Roman" w:hint="cs"/>
          <w:i/>
          <w:rtl/>
        </w:rPr>
        <w:t xml:space="preserve"> </w:t>
      </w:r>
      <w:r w:rsidRPr="00427ABC">
        <w:rPr>
          <w:rFonts w:eastAsia="Times New Roman"/>
          <w:i/>
          <w:rtl/>
        </w:rPr>
        <w:t>رياضيات توربولانس همخواني ندارد. همچنين در اين موقع نامساو</w:t>
      </w:r>
      <w:r w:rsidRPr="00427ABC">
        <w:rPr>
          <w:rFonts w:eastAsia="Times New Roman" w:hint="cs"/>
          <w:i/>
          <w:rtl/>
        </w:rPr>
        <w:t>ی</w:t>
      </w:r>
      <w:r w:rsidRPr="00427ABC">
        <w:rPr>
          <w:rFonts w:eastAsia="Times New Roman"/>
          <w:i/>
          <w:rtl/>
        </w:rPr>
        <w:t xml:space="preserve"> شوآرتس </w:t>
      </w:r>
      <w:r w:rsidRPr="00427ABC">
        <w:rPr>
          <w:rFonts w:eastAsia="Times New Roman" w:hint="eastAsia"/>
          <w:i/>
          <w:rtl/>
        </w:rPr>
        <w:t>نيز</w:t>
      </w:r>
      <w:r w:rsidRPr="00427ABC">
        <w:rPr>
          <w:rFonts w:eastAsia="Times New Roman"/>
          <w:i/>
          <w:rtl/>
        </w:rPr>
        <w:t xml:space="preserve"> ديگر برقرار نخواهد شد. لذا يك راه حل برا</w:t>
      </w:r>
      <w:r w:rsidRPr="00427ABC">
        <w:rPr>
          <w:rFonts w:eastAsia="Times New Roman" w:hint="cs"/>
          <w:i/>
          <w:rtl/>
        </w:rPr>
        <w:t>ی</w:t>
      </w:r>
      <w:r w:rsidRPr="00427ABC">
        <w:rPr>
          <w:rFonts w:eastAsia="Times New Roman"/>
          <w:i/>
          <w:rtl/>
        </w:rPr>
        <w:t xml:space="preserve"> اينكه در اين مواقع يك جواب قابل درک داشته</w:t>
      </w:r>
      <w:r w:rsidRPr="00427ABC">
        <w:rPr>
          <w:rFonts w:eastAsia="Times New Roman" w:hint="cs"/>
          <w:i/>
          <w:rtl/>
        </w:rPr>
        <w:t xml:space="preserve"> </w:t>
      </w:r>
      <w:r w:rsidRPr="00427ABC">
        <w:rPr>
          <w:rFonts w:eastAsia="Times New Roman" w:hint="eastAsia"/>
          <w:i/>
          <w:rtl/>
        </w:rPr>
        <w:t>باشيم</w:t>
      </w:r>
      <w:r w:rsidRPr="00427ABC">
        <w:rPr>
          <w:rFonts w:eastAsia="Times New Roman"/>
          <w:i/>
          <w:rtl/>
        </w:rPr>
        <w:t xml:space="preserve"> استفاده از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μ</m:t>
            </m:r>
          </m:sub>
        </m:sSub>
      </m:oMath>
      <w:r w:rsidRPr="00427ABC">
        <w:rPr>
          <w:rFonts w:eastAsia="Times New Roman"/>
          <w:i/>
          <w:rtl/>
        </w:rPr>
        <w:t xml:space="preserve"> متغير است. كه اين كار در مدل </w:t>
      </w:r>
      <w:r w:rsidRPr="00427ABC">
        <w:rPr>
          <w:rFonts w:eastAsia="Times New Roman"/>
          <w:i/>
        </w:rPr>
        <w:t>k-</w:t>
      </w:r>
      <m:oMath>
        <m:r>
          <w:rPr>
            <w:rFonts w:ascii="Cambria Math" w:eastAsia="Times New Roman" w:hAnsi="Cambria Math"/>
          </w:rPr>
          <m:t>ε</m:t>
        </m:r>
      </m:oMath>
      <w:r w:rsidRPr="00427ABC">
        <w:rPr>
          <w:rFonts w:eastAsia="Times New Roman"/>
          <w:i/>
          <w:rtl/>
        </w:rPr>
        <w:t xml:space="preserve"> قابل درک گنجانده شده است. كه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μ</m:t>
            </m:r>
          </m:sub>
        </m:sSub>
      </m:oMath>
      <w:r w:rsidRPr="00427ABC">
        <w:rPr>
          <w:rFonts w:eastAsia="Times New Roman"/>
          <w:i/>
          <w:rtl/>
        </w:rPr>
        <w:t xml:space="preserve"> به</w:t>
      </w:r>
      <w:r w:rsidRPr="00427ABC">
        <w:rPr>
          <w:rFonts w:eastAsia="Times New Roman" w:hint="cs"/>
          <w:i/>
          <w:rtl/>
        </w:rPr>
        <w:t xml:space="preserve"> </w:t>
      </w:r>
      <w:r w:rsidRPr="00427ABC">
        <w:rPr>
          <w:rFonts w:eastAsia="Times New Roman" w:hint="eastAsia"/>
          <w:i/>
          <w:rtl/>
        </w:rPr>
        <w:t>صورت</w:t>
      </w:r>
      <w:r w:rsidRPr="00427ABC">
        <w:rPr>
          <w:rFonts w:eastAsia="Times New Roman"/>
          <w:i/>
          <w:rtl/>
        </w:rPr>
        <w:t xml:space="preserve"> تابعي از خواص ميدان توربولانس يعني </w:t>
      </w:r>
      <w:r w:rsidRPr="00427ABC">
        <w:rPr>
          <w:rFonts w:eastAsia="Times New Roman"/>
          <w:i/>
        </w:rPr>
        <w:t xml:space="preserve">k </w:t>
      </w:r>
      <w:r w:rsidRPr="00427ABC">
        <w:rPr>
          <w:rFonts w:eastAsia="Times New Roman"/>
          <w:i/>
          <w:rtl/>
        </w:rPr>
        <w:t xml:space="preserve">، </w:t>
      </w:r>
      <m:oMath>
        <m:r>
          <w:rPr>
            <w:rFonts w:ascii="Cambria Math" w:eastAsia="Times New Roman" w:hAnsi="Cambria Math"/>
          </w:rPr>
          <m:t>ε</m:t>
        </m:r>
      </m:oMath>
      <w:r w:rsidRPr="00427ABC">
        <w:rPr>
          <w:rFonts w:eastAsia="Times New Roman"/>
          <w:i/>
          <w:rtl/>
        </w:rPr>
        <w:t xml:space="preserve"> و تغيير شكل مناسب ميدان جريان متوسط</w:t>
      </w:r>
      <w:r w:rsidRPr="00427ABC">
        <w:rPr>
          <w:rFonts w:eastAsia="Times New Roman" w:hint="cs"/>
          <w:i/>
          <w:rtl/>
        </w:rPr>
        <w:t xml:space="preserve"> </w:t>
      </w:r>
      <w:r w:rsidRPr="00427ABC">
        <w:rPr>
          <w:rFonts w:eastAsia="Times New Roman" w:hint="eastAsia"/>
          <w:i/>
          <w:rtl/>
        </w:rPr>
        <w:t>انجام</w:t>
      </w:r>
      <w:r w:rsidRPr="00427ABC">
        <w:rPr>
          <w:rFonts w:eastAsia="Times New Roman"/>
          <w:i/>
          <w:rtl/>
        </w:rPr>
        <w:t xml:space="preserve"> شده است. اين مدل دارا</w:t>
      </w:r>
      <w:r w:rsidRPr="00427ABC">
        <w:rPr>
          <w:rFonts w:eastAsia="Times New Roman" w:hint="cs"/>
          <w:i/>
          <w:rtl/>
        </w:rPr>
        <w:t>ی</w:t>
      </w:r>
      <w:r w:rsidRPr="00427ABC">
        <w:rPr>
          <w:rFonts w:eastAsia="Times New Roman"/>
          <w:i/>
          <w:rtl/>
        </w:rPr>
        <w:t xml:space="preserve"> قابليتها</w:t>
      </w:r>
      <w:r w:rsidRPr="00427ABC">
        <w:rPr>
          <w:rFonts w:eastAsia="Times New Roman" w:hint="cs"/>
          <w:i/>
          <w:rtl/>
        </w:rPr>
        <w:t>ی</w:t>
      </w:r>
      <w:r w:rsidRPr="00427ABC">
        <w:rPr>
          <w:rFonts w:eastAsia="Times New Roman"/>
          <w:i/>
          <w:rtl/>
        </w:rPr>
        <w:t xml:space="preserve"> فراواني نسبت به مدل </w:t>
      </w:r>
      <w:r w:rsidRPr="00427ABC">
        <w:rPr>
          <w:rFonts w:eastAsia="Times New Roman"/>
          <w:i/>
        </w:rPr>
        <w:t>k-</w:t>
      </w:r>
      <m:oMath>
        <m:r>
          <w:rPr>
            <w:rFonts w:ascii="Cambria Math" w:eastAsia="Times New Roman" w:hAnsi="Cambria Math"/>
          </w:rPr>
          <m:t>ε</m:t>
        </m:r>
      </m:oMath>
      <w:r w:rsidRPr="00427ABC">
        <w:rPr>
          <w:rFonts w:eastAsia="Times New Roman"/>
          <w:i/>
          <w:rtl/>
        </w:rPr>
        <w:t xml:space="preserve"> استاندارد است كه از آن</w:t>
      </w:r>
      <w:r w:rsidRPr="00427ABC">
        <w:rPr>
          <w:rFonts w:eastAsia="Times New Roman" w:hint="cs"/>
          <w:i/>
          <w:rtl/>
        </w:rPr>
        <w:t xml:space="preserve"> </w:t>
      </w:r>
      <w:r w:rsidRPr="00427ABC">
        <w:rPr>
          <w:rFonts w:eastAsia="Times New Roman" w:hint="eastAsia"/>
          <w:i/>
          <w:rtl/>
        </w:rPr>
        <w:t>جمله</w:t>
      </w:r>
      <w:r w:rsidRPr="00427ABC">
        <w:rPr>
          <w:rFonts w:eastAsia="Times New Roman"/>
          <w:i/>
          <w:rtl/>
        </w:rPr>
        <w:t xml:space="preserve"> ميتوان به بهبود عملكرد اين مدل در جرياناتي كه دچار جدايش و يا جرياناتي كه دچار</w:t>
      </w:r>
      <w:r w:rsidRPr="00427ABC">
        <w:rPr>
          <w:rFonts w:eastAsia="Times New Roman" w:hint="cs"/>
          <w:i/>
          <w:rtl/>
        </w:rPr>
        <w:t xml:space="preserve"> </w:t>
      </w:r>
      <w:r w:rsidRPr="00427ABC">
        <w:rPr>
          <w:rFonts w:eastAsia="Times New Roman" w:hint="eastAsia"/>
          <w:i/>
          <w:rtl/>
        </w:rPr>
        <w:t>چرخش</w:t>
      </w:r>
      <w:r w:rsidRPr="00427ABC">
        <w:rPr>
          <w:rFonts w:eastAsia="Times New Roman"/>
          <w:i/>
          <w:rtl/>
        </w:rPr>
        <w:t xml:space="preserve"> هستند، اشاره كرد</w:t>
      </w:r>
      <w:r w:rsidR="006143A6">
        <w:rPr>
          <w:rFonts w:eastAsia="Times New Roman" w:hint="cs"/>
          <w:i/>
          <w:rtl/>
        </w:rPr>
        <w:t xml:space="preserve"> </w:t>
      </w:r>
      <w:r w:rsidR="006143A6">
        <w:rPr>
          <w:rFonts w:eastAsia="Times New Roman"/>
          <w:i/>
          <w:rtl/>
        </w:rPr>
        <w:fldChar w:fldCharType="begin" w:fldLock="1"/>
      </w:r>
      <w:r w:rsidR="006143A6">
        <w:rPr>
          <w:rFonts w:eastAsia="Times New Roman"/>
          <w:i/>
        </w:rPr>
        <w:instrText>ADDIN CSL_CITATION {"citationItems":[{"id":"ITEM-1","itemData":{"ISBN":"9781400879410","abstract":"This is a graduate text on turbulent flows, an important topic in fluid dynamics. It is up-to-date, comprehensive, designed for teaching, and is based on a course taught by the author at Cornell University for a number of years. The book consists of two parts followed by a number of appendices. Part I provides a general introduction to turbulent flows, how they behave, how they can be described quantitatively, and the fundamental physical processes involved. Part II is concerned with different approaches for modelling or simulating turbulent flows. The necessary mathematical techniques are presented in the appendices. This book is primarily intended as a graduate level text in turbulent flows for engineering students, but it may also be valuable to students in applied mathematics, physics, oceanography and atmospheric sciences, as well as researchers and practising engineers.","author":[{"dropping-particle":"","family":"Schubauer","given":"Galen B.","non-dropping-particle":"","parse-names":false,"suffix":""},{"dropping-particle":"","family":"Tchen","given":"C. M.","non-dropping-particle":"","parse-names":false,"suffix":""}],"container-title":"Turbulent Flows and Heat Transfer","id":"ITEM-1","issued":{"date-parts":[["2015"]]},"title":"Turbulent flow","type":"chapter"},"uris":["http://www.mendeley.com/documents/?uuid=80db3233-eac2-4bca-9cb8-787ced49a24e"]}],"mendeley":{"formattedCitation":"[50]","plainTextFormattedCitation":"[50]","previouslyFormattedCitation":"[50]"},"properties":{"noteIndex":0},"schema":"https://github.com/citation-style-language/schema/raw/master/csl-citation.json"}</w:instrText>
      </w:r>
      <w:r w:rsidR="006143A6">
        <w:rPr>
          <w:rFonts w:eastAsia="Times New Roman"/>
          <w:i/>
          <w:rtl/>
        </w:rPr>
        <w:fldChar w:fldCharType="separate"/>
      </w:r>
      <w:r w:rsidR="006143A6" w:rsidRPr="006143A6">
        <w:rPr>
          <w:rFonts w:eastAsia="Times New Roman"/>
          <w:noProof/>
        </w:rPr>
        <w:t>[50]</w:t>
      </w:r>
      <w:r w:rsidR="006143A6">
        <w:rPr>
          <w:rFonts w:eastAsia="Times New Roman"/>
          <w:i/>
          <w:rtl/>
        </w:rPr>
        <w:fldChar w:fldCharType="end"/>
      </w:r>
      <w:r w:rsidRPr="00427ABC">
        <w:rPr>
          <w:rFonts w:eastAsia="Times New Roman"/>
          <w:i/>
          <w:rtl/>
        </w:rPr>
        <w:t>.</w:t>
      </w:r>
    </w:p>
    <w:p w14:paraId="14793B0A" w14:textId="6A0AFEA8" w:rsidR="00705B2C" w:rsidRPr="00427ABC" w:rsidRDefault="00705B2C" w:rsidP="0083149F">
      <w:pPr>
        <w:spacing w:after="0" w:line="240" w:lineRule="auto"/>
        <w:rPr>
          <w:rFonts w:eastAsia="Times New Roman"/>
          <w:i/>
          <w:rtl/>
        </w:rPr>
      </w:pPr>
    </w:p>
    <w:p w14:paraId="42D871BC" w14:textId="6D18B79F" w:rsidR="003211E7" w:rsidRPr="00562F26" w:rsidRDefault="00FB0ACC" w:rsidP="00562F26">
      <w:pPr>
        <w:spacing w:after="0" w:line="240" w:lineRule="auto"/>
        <w:ind w:firstLine="720"/>
        <w:rPr>
          <w:rFonts w:eastAsia="Times New Roman"/>
          <w:b/>
          <w:bCs/>
          <w:i/>
          <w:sz w:val="28"/>
          <w:rtl/>
        </w:rPr>
      </w:pPr>
      <w:r>
        <w:rPr>
          <w:rFonts w:eastAsia="Times New Roman" w:hint="cs"/>
          <w:b/>
          <w:bCs/>
          <w:i/>
          <w:sz w:val="28"/>
          <w:rtl/>
        </w:rPr>
        <w:t>5</w:t>
      </w:r>
      <w:r w:rsidR="00562F26" w:rsidRPr="00562F26">
        <w:rPr>
          <w:rFonts w:eastAsia="Times New Roman" w:hint="cs"/>
          <w:b/>
          <w:bCs/>
          <w:i/>
          <w:sz w:val="28"/>
          <w:rtl/>
        </w:rPr>
        <w:t xml:space="preserve">-6-4   </w:t>
      </w:r>
      <w:r w:rsidR="003211E7" w:rsidRPr="00562F26">
        <w:rPr>
          <w:rFonts w:eastAsia="Times New Roman" w:hint="cs"/>
          <w:b/>
          <w:bCs/>
          <w:i/>
          <w:sz w:val="28"/>
          <w:rtl/>
        </w:rPr>
        <w:t xml:space="preserve">معادلات انتقال در مدل </w:t>
      </w:r>
      <w:r w:rsidR="004F3ACF">
        <w:rPr>
          <w:rFonts w:asciiTheme="majorBidi" w:hAnsiTheme="majorBidi"/>
          <w:b/>
          <w:bCs/>
          <w:szCs w:val="24"/>
        </w:rPr>
        <w:t>k</w:t>
      </w:r>
      <w:r w:rsidR="003211E7" w:rsidRPr="00562F26">
        <w:rPr>
          <w:rFonts w:asciiTheme="majorBidi" w:hAnsiTheme="majorBidi"/>
          <w:b/>
          <w:bCs/>
          <w:szCs w:val="24"/>
        </w:rPr>
        <w:t>-</w:t>
      </w:r>
      <w:bookmarkStart w:id="50" w:name="_Hlk17619070"/>
      <w:r w:rsidR="003211E7" w:rsidRPr="00562F26">
        <w:rPr>
          <w:rFonts w:asciiTheme="majorBidi" w:hAnsiTheme="majorBidi"/>
          <w:b/>
          <w:bCs/>
          <w:szCs w:val="24"/>
        </w:rPr>
        <w:t>ɛ</w:t>
      </w:r>
      <w:bookmarkEnd w:id="50"/>
      <w:r w:rsidR="003211E7" w:rsidRPr="00562F26">
        <w:rPr>
          <w:rFonts w:asciiTheme="majorBidi" w:hAnsiTheme="majorBidi"/>
          <w:b/>
          <w:bCs/>
          <w:szCs w:val="24"/>
        </w:rPr>
        <w:t xml:space="preserve"> Realizable</w:t>
      </w:r>
    </w:p>
    <w:p w14:paraId="138367E6" w14:textId="5301B0C7" w:rsidR="003211E7" w:rsidRDefault="003211E7" w:rsidP="00562F26">
      <w:pPr>
        <w:spacing w:after="0" w:line="240" w:lineRule="auto"/>
        <w:ind w:firstLine="720"/>
        <w:rPr>
          <w:rFonts w:eastAsia="Times New Roman"/>
          <w:i/>
          <w:rtl/>
        </w:rPr>
      </w:pPr>
      <w:r w:rsidRPr="00427ABC">
        <w:rPr>
          <w:rFonts w:eastAsia="Times New Roman" w:hint="cs"/>
          <w:i/>
          <w:rtl/>
        </w:rPr>
        <w:t xml:space="preserve">این مدل دو معادله </w:t>
      </w:r>
      <w:r w:rsidRPr="00427ABC">
        <w:rPr>
          <w:rFonts w:eastAsia="Times New Roman"/>
          <w:i/>
          <w:rtl/>
        </w:rPr>
        <w:t>انتقال را برا</w:t>
      </w:r>
      <w:r w:rsidRPr="00427ABC">
        <w:rPr>
          <w:rFonts w:eastAsia="Times New Roman" w:hint="cs"/>
          <w:i/>
          <w:rtl/>
        </w:rPr>
        <w:t>ی</w:t>
      </w:r>
      <w:r w:rsidRPr="00427ABC">
        <w:rPr>
          <w:rFonts w:eastAsia="Times New Roman"/>
          <w:i/>
          <w:rtl/>
        </w:rPr>
        <w:t xml:space="preserve"> </w:t>
      </w:r>
      <w:r w:rsidRPr="00427ABC">
        <w:rPr>
          <w:rFonts w:eastAsia="Times New Roman"/>
          <w:i/>
        </w:rPr>
        <w:t>k</w:t>
      </w:r>
      <w:r w:rsidRPr="00427ABC">
        <w:rPr>
          <w:rFonts w:eastAsia="Times New Roman"/>
          <w:i/>
          <w:rtl/>
        </w:rPr>
        <w:t xml:space="preserve"> و </w:t>
      </w:r>
      <m:oMath>
        <m:r>
          <w:rPr>
            <w:rFonts w:ascii="Cambria Math" w:eastAsia="Times New Roman" w:hAnsi="Cambria Math"/>
          </w:rPr>
          <m:t>ε</m:t>
        </m:r>
      </m:oMath>
      <w:r w:rsidRPr="00427ABC">
        <w:rPr>
          <w:rFonts w:eastAsia="Times New Roman"/>
          <w:i/>
          <w:rtl/>
        </w:rPr>
        <w:t xml:space="preserve"> حل </w:t>
      </w:r>
      <w:r w:rsidR="00FB4871">
        <w:rPr>
          <w:rFonts w:eastAsia="Times New Roman"/>
          <w:i/>
          <w:rtl/>
        </w:rPr>
        <w:t>می‌کند</w:t>
      </w:r>
      <w:r w:rsidRPr="00427ABC">
        <w:rPr>
          <w:rFonts w:eastAsia="Times New Roman"/>
          <w:i/>
          <w:rtl/>
        </w:rPr>
        <w:t>. برا</w:t>
      </w:r>
      <w:r w:rsidRPr="00427ABC">
        <w:rPr>
          <w:rFonts w:eastAsia="Times New Roman" w:hint="cs"/>
          <w:i/>
          <w:rtl/>
        </w:rPr>
        <w:t>ی</w:t>
      </w:r>
      <w:r w:rsidRPr="00427ABC">
        <w:rPr>
          <w:rFonts w:eastAsia="Times New Roman"/>
          <w:i/>
          <w:rtl/>
        </w:rPr>
        <w:t xml:space="preserve"> رابطه انتقال انرژ</w:t>
      </w:r>
      <w:r w:rsidRPr="00427ABC">
        <w:rPr>
          <w:rFonts w:eastAsia="Times New Roman" w:hint="cs"/>
          <w:i/>
          <w:rtl/>
        </w:rPr>
        <w:t>ی</w:t>
      </w:r>
      <w:r w:rsidRPr="00427ABC">
        <w:rPr>
          <w:rFonts w:eastAsia="Times New Roman"/>
          <w:i/>
          <w:rtl/>
        </w:rPr>
        <w:t xml:space="preserve"> جنبشي و</w:t>
      </w:r>
      <w:r w:rsidRPr="00427ABC">
        <w:rPr>
          <w:rFonts w:eastAsia="Times New Roman" w:hint="cs"/>
          <w:i/>
          <w:rtl/>
        </w:rPr>
        <w:t xml:space="preserve"> </w:t>
      </w:r>
      <w:r w:rsidRPr="00427ABC">
        <w:rPr>
          <w:rFonts w:eastAsia="Times New Roman" w:hint="eastAsia"/>
          <w:i/>
          <w:rtl/>
        </w:rPr>
        <w:t>اتلاف</w:t>
      </w:r>
      <w:r w:rsidRPr="00427ABC">
        <w:rPr>
          <w:rFonts w:eastAsia="Times New Roman"/>
          <w:i/>
          <w:rtl/>
        </w:rPr>
        <w:t xml:space="preserve"> آن با توجه به نبود تاثير تراكم</w:t>
      </w:r>
      <w:r w:rsidRPr="00427ABC">
        <w:rPr>
          <w:rFonts w:eastAsia="Times New Roman" w:hint="cs"/>
          <w:i/>
          <w:rtl/>
        </w:rPr>
        <w:t>‌</w:t>
      </w:r>
      <w:r w:rsidRPr="00427ABC">
        <w:rPr>
          <w:rFonts w:eastAsia="Times New Roman"/>
          <w:i/>
          <w:rtl/>
        </w:rPr>
        <w:t>پذير</w:t>
      </w:r>
      <w:r w:rsidRPr="00427ABC">
        <w:rPr>
          <w:rFonts w:eastAsia="Times New Roman" w:hint="cs"/>
          <w:i/>
          <w:rtl/>
        </w:rPr>
        <w:t>ی</w:t>
      </w:r>
      <w:r w:rsidRPr="00427ABC">
        <w:rPr>
          <w:rFonts w:eastAsia="Times New Roman"/>
          <w:i/>
          <w:rtl/>
        </w:rPr>
        <w:t xml:space="preserve"> بر رو</w:t>
      </w:r>
      <w:r w:rsidRPr="00427ABC">
        <w:rPr>
          <w:rFonts w:eastAsia="Times New Roman" w:hint="cs"/>
          <w:i/>
          <w:rtl/>
        </w:rPr>
        <w:t>ی</w:t>
      </w:r>
      <w:r w:rsidRPr="00427ABC">
        <w:rPr>
          <w:rFonts w:eastAsia="Times New Roman"/>
          <w:i/>
          <w:rtl/>
        </w:rPr>
        <w:t xml:space="preserve"> آشفتگي داريم:</w:t>
      </w:r>
    </w:p>
    <w:p w14:paraId="12CFB579" w14:textId="03AFA9BF" w:rsidR="00562F26" w:rsidRPr="00427ABC" w:rsidRDefault="00562F26" w:rsidP="00562F26">
      <w:pPr>
        <w:spacing w:after="0" w:line="240" w:lineRule="auto"/>
        <w:ind w:firstLine="720"/>
        <w:rPr>
          <w:rFonts w:eastAsia="Times New Roman"/>
          <w:i/>
          <w:rtl/>
        </w:rPr>
      </w:pPr>
      <w:r>
        <w:rPr>
          <w:rFonts w:eastAsia="Times New Roman"/>
          <w:noProof/>
          <w:sz w:val="28"/>
          <w:rtl/>
          <w:lang w:val="fa-IR"/>
        </w:rPr>
        <mc:AlternateContent>
          <mc:Choice Requires="wps">
            <w:drawing>
              <wp:anchor distT="0" distB="0" distL="114300" distR="114300" simplePos="0" relativeHeight="251742208" behindDoc="0" locked="0" layoutInCell="1" allowOverlap="1" wp14:anchorId="050FB8EA" wp14:editId="4959AA89">
                <wp:simplePos x="0" y="0"/>
                <wp:positionH relativeFrom="margin">
                  <wp:align>right</wp:align>
                </wp:positionH>
                <wp:positionV relativeFrom="paragraph">
                  <wp:posOffset>299168</wp:posOffset>
                </wp:positionV>
                <wp:extent cx="1086787" cy="367259"/>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4571AFFC" w14:textId="293FE2C6" w:rsidR="00665DA0" w:rsidRDefault="00665DA0" w:rsidP="00562F26">
                            <w:r>
                              <w:rPr>
                                <w:rFonts w:hint="cs"/>
                                <w:rtl/>
                              </w:rPr>
                              <w:t>(29-4)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50FB8EA" id="Text Box 173" o:spid="_x0000_s1055" type="#_x0000_t202" style="position:absolute;left:0;text-align:left;margin-left:34.35pt;margin-top:23.55pt;width:85.55pt;height:28.9pt;z-index:2517422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" fillcolor="white [3201]" stroked="f" strokeweight=".5pt">
                <v:textbox>
                  <w:txbxContent>
                    <w:p w14:paraId="4571AFFC" w14:textId="293FE2C6" w:rsidR="00665DA0" w:rsidRDefault="00665DA0" w:rsidP="00562F26">
                      <w:r>
                        <w:rPr>
                          <w:rFonts w:hint="cs"/>
                          <w:rtl/>
                        </w:rPr>
                        <w:t>(29-4)</w:t>
                      </w:r>
                    </w:p>
                  </w:txbxContent>
                </v:textbox>
                <w10:wrap anchorx="margin"/>
              </v:shape>
            </w:pict>
          </mc:Fallback>
        </mc:AlternateContent>
      </w:r>
    </w:p>
    <w:p w14:paraId="267A0A9C" w14:textId="6023186D" w:rsidR="003211E7" w:rsidRPr="00427ABC" w:rsidRDefault="00C9548F" w:rsidP="003211E7">
      <w:pPr>
        <w:spacing w:after="0" w:line="240" w:lineRule="auto"/>
        <w:jc w:val="right"/>
        <w:rPr>
          <w:rFonts w:eastAsia="Times New Roman"/>
          <w:i/>
          <w:rtl/>
        </w:rPr>
      </w:pPr>
      <m:oMathPara>
        <m:oMathParaPr>
          <m:jc m:val="left"/>
        </m:oMathParaPr>
        <m:oMath>
          <m:f>
            <m:fPr>
              <m:ctrlPr>
                <w:rPr>
                  <w:rFonts w:ascii="Cambria Math" w:hAnsi="Cambria Math"/>
                  <w:i/>
                  <w:szCs w:val="24"/>
                </w:rPr>
              </m:ctrlPr>
            </m:fPr>
            <m:num>
              <m:r>
                <w:rPr>
                  <w:rFonts w:ascii="Cambria Math" w:hAnsi="Cambria Math"/>
                  <w:szCs w:val="24"/>
                </w:rPr>
                <m:t>∂</m:t>
              </m:r>
              <m:r>
                <w:rPr>
                  <w:rFonts w:ascii="Cambria Math" w:hAnsi="Cambria Math"/>
                  <w:sz w:val="25"/>
                  <w:szCs w:val="25"/>
                </w:rPr>
                <m:t>ρ</m:t>
              </m:r>
              <m:r>
                <w:rPr>
                  <w:rFonts w:ascii="Cambria Math" w:hAnsi="Cambria Math"/>
                  <w:szCs w:val="24"/>
                </w:rPr>
                <m:t>k</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∂(ρu</m:t>
              </m:r>
              <m:r>
                <w:rPr>
                  <w:rFonts w:ascii="Cambria Math" w:hAnsi="Cambria Math"/>
                  <w:sz w:val="17"/>
                  <w:szCs w:val="17"/>
                </w:rPr>
                <m:t>j</m:t>
              </m:r>
              <m:r>
                <w:rPr>
                  <w:rFonts w:ascii="Cambria Math" w:hAnsi="Cambria Math"/>
                  <w:szCs w:val="24"/>
                </w:rPr>
                <m:t>k)</m:t>
              </m:r>
            </m:num>
            <m:den>
              <m:r>
                <w:rPr>
                  <w:rFonts w:ascii="Cambria Math" w:hAnsi="Cambria Math"/>
                  <w:szCs w:val="24"/>
                </w:rPr>
                <m:t>∂x</m:t>
              </m:r>
              <m:r>
                <w:rPr>
                  <w:rFonts w:ascii="Cambria Math" w:hAnsi="Cambria Math"/>
                  <w:sz w:val="17"/>
                  <w:szCs w:val="17"/>
                </w:rPr>
                <m:t>j</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∂x</m:t>
              </m:r>
              <m:r>
                <w:rPr>
                  <w:rFonts w:ascii="Cambria Math" w:hAnsi="Cambria Math"/>
                  <w:sz w:val="17"/>
                  <w:szCs w:val="17"/>
                </w:rPr>
                <m:t>j</m:t>
              </m:r>
            </m:den>
          </m:f>
          <m:r>
            <w:rPr>
              <w:rFonts w:ascii="Cambria Math" w:hAnsi="Cambria Math"/>
              <w:szCs w:val="24"/>
            </w:rPr>
            <m:t>[(</m:t>
          </m:r>
          <m:r>
            <w:rPr>
              <w:rFonts w:ascii="Cambria Math" w:hAnsi="Cambria Math"/>
              <w:sz w:val="25"/>
              <w:szCs w:val="25"/>
            </w:rPr>
            <m:t>μ</m:t>
          </m:r>
          <m:r>
            <w:rPr>
              <w:rFonts w:ascii="Cambria Math" w:hAnsi="Cambria Math"/>
              <w:szCs w:val="24"/>
            </w:rPr>
            <m:t>+</m:t>
          </m:r>
          <m:f>
            <m:fPr>
              <m:ctrlPr>
                <w:rPr>
                  <w:rFonts w:ascii="Cambria Math" w:hAnsi="Cambria Math"/>
                  <w:i/>
                  <w:sz w:val="25"/>
                  <w:szCs w:val="25"/>
                </w:rPr>
              </m:ctrlPr>
            </m:fPr>
            <m:num>
              <m:r>
                <w:rPr>
                  <w:rFonts w:ascii="Cambria Math" w:hAnsi="Cambria Math"/>
                  <w:sz w:val="25"/>
                  <w:szCs w:val="25"/>
                </w:rPr>
                <m:t>μ</m:t>
              </m:r>
              <m:r>
                <w:rPr>
                  <w:rFonts w:ascii="Cambria Math" w:hAnsi="Cambria Math"/>
                  <w:sz w:val="17"/>
                  <w:szCs w:val="17"/>
                </w:rPr>
                <m:t>t</m:t>
              </m:r>
            </m:num>
            <m:den>
              <m:r>
                <w:rPr>
                  <w:rFonts w:ascii="Cambria Math" w:hAnsi="Cambria Math"/>
                  <w:szCs w:val="24"/>
                </w:rPr>
                <m:t>σ</m:t>
              </m:r>
              <m:r>
                <w:rPr>
                  <w:rFonts w:ascii="Cambria Math" w:hAnsi="Cambria Math"/>
                  <w:sz w:val="17"/>
                  <w:szCs w:val="17"/>
                </w:rPr>
                <m:t>k</m:t>
              </m:r>
            </m:den>
          </m:f>
          <m:r>
            <w:rPr>
              <w:rFonts w:ascii="Cambria Math" w:hAnsi="Cambria Math"/>
              <w:szCs w:val="24"/>
            </w:rPr>
            <m:t>)</m:t>
          </m:r>
          <m:f>
            <m:fPr>
              <m:ctrlPr>
                <w:rPr>
                  <w:rFonts w:ascii="Cambria Math" w:hAnsi="Cambria Math"/>
                  <w:i/>
                  <w:szCs w:val="24"/>
                </w:rPr>
              </m:ctrlPr>
            </m:fPr>
            <m:num>
              <m:r>
                <w:rPr>
                  <w:rFonts w:ascii="Cambria Math" w:hAnsi="Cambria Math"/>
                  <w:szCs w:val="24"/>
                </w:rPr>
                <m:t>∂k</m:t>
              </m:r>
            </m:num>
            <m:den>
              <m:r>
                <w:rPr>
                  <w:rFonts w:ascii="Cambria Math" w:hAnsi="Cambria Math"/>
                  <w:szCs w:val="24"/>
                </w:rPr>
                <m:t>∂x</m:t>
              </m:r>
              <m:r>
                <w:rPr>
                  <w:rFonts w:ascii="Cambria Math" w:hAnsi="Cambria Math"/>
                  <w:sz w:val="17"/>
                  <w:szCs w:val="17"/>
                </w:rPr>
                <m:t>j</m:t>
              </m:r>
            </m:den>
          </m:f>
          <m:r>
            <w:rPr>
              <w:rFonts w:ascii="Cambria Math" w:hAnsi="Cambria Math"/>
              <w:szCs w:val="24"/>
            </w:rPr>
            <m:t>]+G+B-ρε</m:t>
          </m:r>
        </m:oMath>
      </m:oMathPara>
    </w:p>
    <w:p w14:paraId="6A56B34D" w14:textId="177AE41D" w:rsidR="003211E7" w:rsidRPr="00427ABC" w:rsidRDefault="00562F26" w:rsidP="00562F26">
      <w:pPr>
        <w:spacing w:after="0" w:line="240" w:lineRule="auto"/>
        <w:rPr>
          <w:rFonts w:eastAsia="Times New Roman"/>
          <w:i/>
          <w:rtl/>
        </w:rPr>
      </w:pPr>
      <w:r>
        <w:rPr>
          <w:rFonts w:eastAsia="Times New Roman"/>
          <w:noProof/>
          <w:sz w:val="28"/>
          <w:rtl/>
          <w:lang w:val="fa-IR"/>
        </w:rPr>
        <mc:AlternateContent>
          <mc:Choice Requires="wps">
            <w:drawing>
              <wp:anchor distT="0" distB="0" distL="114300" distR="114300" simplePos="0" relativeHeight="251744256" behindDoc="0" locked="0" layoutInCell="1" allowOverlap="1" wp14:anchorId="608DE09C" wp14:editId="74C6DA10">
                <wp:simplePos x="0" y="0"/>
                <wp:positionH relativeFrom="margin">
                  <wp:align>right</wp:align>
                </wp:positionH>
                <wp:positionV relativeFrom="paragraph">
                  <wp:posOffset>306663</wp:posOffset>
                </wp:positionV>
                <wp:extent cx="1086787" cy="367259"/>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08FD274D" w14:textId="7DE839A4" w:rsidR="00665DA0" w:rsidRDefault="00665DA0" w:rsidP="00562F26">
                            <w:r>
                              <w:rPr>
                                <w:rFonts w:hint="cs"/>
                                <w:rtl/>
                              </w:rPr>
                              <w:t>(30-4)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08DE09C" id="Text Box 174" o:spid="_x0000_s1056" type="#_x0000_t202" style="position:absolute;left:0;text-align:left;margin-left:34.35pt;margin-top:24.15pt;width:85.55pt;height:28.9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" fillcolor="white [3201]" stroked="f" strokeweight=".5pt">
                <v:textbox>
                  <w:txbxContent>
                    <w:p w14:paraId="08FD274D" w14:textId="7DE839A4" w:rsidR="00665DA0" w:rsidRDefault="00665DA0" w:rsidP="00562F26">
                      <w:r>
                        <w:rPr>
                          <w:rFonts w:hint="cs"/>
                          <w:rtl/>
                        </w:rPr>
                        <w:t>(30-4)</w:t>
                      </w:r>
                    </w:p>
                  </w:txbxContent>
                </v:textbox>
                <w10:wrap anchorx="margin"/>
              </v:shape>
            </w:pict>
          </mc:Fallback>
        </mc:AlternateContent>
      </w:r>
    </w:p>
    <w:p w14:paraId="014B442E" w14:textId="74469478" w:rsidR="003211E7" w:rsidRPr="00427ABC" w:rsidRDefault="00C9548F" w:rsidP="003211E7">
      <w:pPr>
        <w:spacing w:after="0" w:line="240" w:lineRule="auto"/>
        <w:jc w:val="right"/>
        <w:rPr>
          <w:rFonts w:eastAsia="Times New Roman"/>
          <w:i/>
          <w:rtl/>
        </w:rPr>
      </w:pPr>
      <m:oMathPara>
        <m:oMathParaPr>
          <m:jc m:val="left"/>
        </m:oMathParaPr>
        <m:oMath>
          <m:f>
            <m:fPr>
              <m:ctrlPr>
                <w:rPr>
                  <w:rFonts w:ascii="Cambria Math" w:hAnsi="Cambria Math"/>
                  <w:i/>
                  <w:szCs w:val="24"/>
                </w:rPr>
              </m:ctrlPr>
            </m:fPr>
            <m:num>
              <m:r>
                <w:rPr>
                  <w:rFonts w:ascii="Cambria Math" w:hAnsi="Cambria Math"/>
                  <w:szCs w:val="24"/>
                </w:rPr>
                <m:t>∂</m:t>
              </m:r>
              <m:r>
                <w:rPr>
                  <w:rFonts w:ascii="Cambria Math" w:hAnsi="Cambria Math"/>
                  <w:sz w:val="25"/>
                  <w:szCs w:val="25"/>
                </w:rPr>
                <m:t>ρ</m:t>
              </m:r>
              <m:r>
                <w:rPr>
                  <w:rFonts w:ascii="Cambria Math" w:hAnsi="Cambria Math"/>
                  <w:szCs w:val="24"/>
                </w:rPr>
                <m:t>ε</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∂(ρu</m:t>
              </m:r>
              <m:r>
                <w:rPr>
                  <w:rFonts w:ascii="Cambria Math" w:hAnsi="Cambria Math"/>
                  <w:sz w:val="17"/>
                  <w:szCs w:val="17"/>
                </w:rPr>
                <m:t>j</m:t>
              </m:r>
              <m:r>
                <w:rPr>
                  <w:rFonts w:ascii="Cambria Math" w:hAnsi="Cambria Math"/>
                  <w:szCs w:val="24"/>
                </w:rPr>
                <m:t>ε)</m:t>
              </m:r>
            </m:num>
            <m:den>
              <m:r>
                <w:rPr>
                  <w:rFonts w:ascii="Cambria Math" w:hAnsi="Cambria Math"/>
                  <w:szCs w:val="24"/>
                </w:rPr>
                <m:t>∂x</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∂x</m:t>
              </m:r>
              <m:r>
                <w:rPr>
                  <w:rFonts w:ascii="Cambria Math" w:hAnsi="Cambria Math"/>
                  <w:sz w:val="17"/>
                  <w:szCs w:val="17"/>
                </w:rPr>
                <m:t>j</m:t>
              </m:r>
            </m:den>
          </m:f>
          <m:r>
            <w:rPr>
              <w:rFonts w:ascii="Cambria Math" w:hAnsi="Cambria Math"/>
              <w:szCs w:val="24"/>
            </w:rPr>
            <m:t>[(</m:t>
          </m:r>
          <m:r>
            <w:rPr>
              <w:rFonts w:ascii="Cambria Math" w:hAnsi="Cambria Math"/>
              <w:sz w:val="25"/>
              <w:szCs w:val="25"/>
            </w:rPr>
            <m:t>μ</m:t>
          </m:r>
          <m:r>
            <w:rPr>
              <w:rFonts w:ascii="Cambria Math" w:hAnsi="Cambria Math"/>
              <w:szCs w:val="24"/>
            </w:rPr>
            <m:t>+</m:t>
          </m:r>
          <m:f>
            <m:fPr>
              <m:ctrlPr>
                <w:rPr>
                  <w:rFonts w:ascii="Cambria Math" w:hAnsi="Cambria Math"/>
                  <w:i/>
                  <w:sz w:val="25"/>
                  <w:szCs w:val="25"/>
                </w:rPr>
              </m:ctrlPr>
            </m:fPr>
            <m:num>
              <m:r>
                <w:rPr>
                  <w:rFonts w:ascii="Cambria Math" w:hAnsi="Cambria Math"/>
                  <w:sz w:val="25"/>
                  <w:szCs w:val="25"/>
                </w:rPr>
                <m:t>μ</m:t>
              </m:r>
              <m:r>
                <w:rPr>
                  <w:rFonts w:ascii="Cambria Math" w:hAnsi="Cambria Math"/>
                  <w:sz w:val="17"/>
                  <w:szCs w:val="17"/>
                </w:rPr>
                <m:t>t</m:t>
              </m:r>
            </m:num>
            <m:den>
              <m:r>
                <w:rPr>
                  <w:rFonts w:ascii="Cambria Math" w:hAnsi="Cambria Math"/>
                  <w:szCs w:val="24"/>
                </w:rPr>
                <m:t>σ</m:t>
              </m:r>
              <m:r>
                <w:rPr>
                  <w:rFonts w:ascii="Cambria Math" w:hAnsi="Cambria Math"/>
                  <w:sz w:val="17"/>
                  <w:szCs w:val="17"/>
                </w:rPr>
                <m:t>ε</m:t>
              </m:r>
            </m:den>
          </m:f>
          <m:r>
            <w:rPr>
              <w:rFonts w:ascii="Cambria Math" w:hAnsi="Cambria Math"/>
              <w:szCs w:val="24"/>
            </w:rPr>
            <m:t>)</m:t>
          </m:r>
          <m:f>
            <m:fPr>
              <m:ctrlPr>
                <w:rPr>
                  <w:rFonts w:ascii="Cambria Math" w:hAnsi="Cambria Math"/>
                  <w:i/>
                  <w:szCs w:val="24"/>
                </w:rPr>
              </m:ctrlPr>
            </m:fPr>
            <m:num>
              <m:r>
                <w:rPr>
                  <w:rFonts w:ascii="Cambria Math" w:hAnsi="Cambria Math"/>
                  <w:szCs w:val="24"/>
                </w:rPr>
                <m:t>∂ε</m:t>
              </m:r>
            </m:num>
            <m:den>
              <m:r>
                <w:rPr>
                  <w:rFonts w:ascii="Cambria Math" w:hAnsi="Cambria Math"/>
                  <w:szCs w:val="24"/>
                </w:rPr>
                <m:t>∂x</m:t>
              </m:r>
              <m:r>
                <w:rPr>
                  <w:rFonts w:ascii="Cambria Math" w:hAnsi="Cambria Math"/>
                  <w:sz w:val="17"/>
                  <w:szCs w:val="17"/>
                </w:rPr>
                <m:t>j</m:t>
              </m:r>
            </m:den>
          </m:f>
          <m:r>
            <w:rPr>
              <w:rFonts w:ascii="Cambria Math" w:hAnsi="Cambria Math"/>
              <w:szCs w:val="24"/>
            </w:rPr>
            <m:t>]+ρ</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Sε+ρ</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ε</m:t>
                  </m:r>
                </m:e>
                <m:sup>
                  <m:r>
                    <w:rPr>
                      <w:rFonts w:ascii="Cambria Math" w:hAnsi="Cambria Math"/>
                      <w:szCs w:val="24"/>
                    </w:rPr>
                    <m:t>2</m:t>
                  </m:r>
                </m:sup>
              </m:sSup>
            </m:num>
            <m:den>
              <m:r>
                <w:rPr>
                  <w:rFonts w:ascii="Cambria Math" w:hAnsi="Cambria Math"/>
                  <w:szCs w:val="24"/>
                </w:rPr>
                <m:t>k+</m:t>
              </m:r>
              <m:rad>
                <m:radPr>
                  <m:degHide m:val="1"/>
                  <m:ctrlPr>
                    <w:rPr>
                      <w:rFonts w:ascii="Cambria Math" w:hAnsi="Cambria Math"/>
                      <w:i/>
                      <w:szCs w:val="24"/>
                    </w:rPr>
                  </m:ctrlPr>
                </m:radPr>
                <m:deg/>
                <m:e>
                  <m:r>
                    <w:rPr>
                      <w:rFonts w:ascii="Cambria Math" w:hAnsi="Cambria Math"/>
                      <w:szCs w:val="24"/>
                    </w:rPr>
                    <m:t>υ</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k</m:t>
                      </m:r>
                    </m:sub>
                  </m:sSub>
                </m:e>
              </m:rad>
            </m:den>
          </m:f>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1ε</m:t>
              </m:r>
            </m:sub>
          </m:sSub>
          <m:f>
            <m:fPr>
              <m:ctrlPr>
                <w:rPr>
                  <w:rFonts w:ascii="Cambria Math" w:hAnsi="Cambria Math"/>
                  <w:i/>
                  <w:szCs w:val="24"/>
                </w:rPr>
              </m:ctrlPr>
            </m:fPr>
            <m:num>
              <m:r>
                <w:rPr>
                  <w:rFonts w:ascii="Cambria Math" w:hAnsi="Cambria Math"/>
                  <w:szCs w:val="24"/>
                </w:rPr>
                <m:t>k</m:t>
              </m:r>
            </m:num>
            <m:den>
              <m:r>
                <w:rPr>
                  <w:rFonts w:ascii="Cambria Math" w:hAnsi="Cambria Math"/>
                  <w:szCs w:val="24"/>
                </w:rPr>
                <m:t>ε</m:t>
              </m:r>
            </m:den>
          </m:f>
          <m:r>
            <w:rPr>
              <w:rFonts w:ascii="Cambria Math" w:hAnsi="Cambria Math"/>
              <w:szCs w:val="24"/>
            </w:rPr>
            <m:t>B</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3ε</m:t>
              </m:r>
            </m:sub>
          </m:sSub>
        </m:oMath>
      </m:oMathPara>
    </w:p>
    <w:p w14:paraId="21240605" w14:textId="7E07A2DD" w:rsidR="003211E7" w:rsidRPr="00427ABC" w:rsidRDefault="003211E7" w:rsidP="0083149F">
      <w:pPr>
        <w:spacing w:after="0" w:line="240" w:lineRule="auto"/>
        <w:rPr>
          <w:rFonts w:eastAsia="Times New Roman"/>
          <w:i/>
          <w:rtl/>
        </w:rPr>
      </w:pPr>
    </w:p>
    <w:p w14:paraId="223F4CB8" w14:textId="0BA883A3" w:rsidR="00705B2C" w:rsidRPr="00427ABC" w:rsidRDefault="00541471" w:rsidP="00562F26">
      <w:pPr>
        <w:spacing w:after="0" w:line="240" w:lineRule="auto"/>
        <w:rPr>
          <w:rFonts w:eastAsia="Times New Roman"/>
          <w:i/>
          <w:rtl/>
        </w:rPr>
      </w:pPr>
      <w:r w:rsidRPr="00427ABC">
        <w:rPr>
          <w:rFonts w:eastAsia="Times New Roman" w:hint="cs"/>
          <w:i/>
          <w:rtl/>
        </w:rPr>
        <w:t>در روابط فوق ثابت‌ها به صورت زیر تعریف می‌شوند:</w:t>
      </w:r>
    </w:p>
    <w:p w14:paraId="47E43ED4" w14:textId="03506A4A" w:rsidR="00705B2C" w:rsidRPr="00427ABC" w:rsidRDefault="00C9548F" w:rsidP="00541471">
      <w:pPr>
        <w:bidi w:val="0"/>
        <w:spacing w:after="0" w:line="240" w:lineRule="auto"/>
        <w:jc w:val="right"/>
        <w:rPr>
          <w:rFonts w:eastAsia="Times New Roman"/>
          <w:i/>
        </w:rPr>
      </w:pPr>
      <m:oMathPara>
        <m:oMathParaPr>
          <m:jc m:val="left"/>
        </m:oMathParaPr>
        <m:oMath>
          <m:sSub>
            <m:sSubPr>
              <m:ctrlPr>
                <w:rPr>
                  <w:rFonts w:ascii="Cambria Math" w:eastAsia="Times New Roman" w:hAnsi="Cambria Math"/>
                </w:rPr>
              </m:ctrlPr>
            </m:sSubPr>
            <m:e>
              <m:r>
                <w:rPr>
                  <w:rFonts w:ascii="Cambria Math" w:eastAsia="Times New Roman" w:hAnsi="Cambria Math"/>
                </w:rPr>
                <m:t>C</m:t>
              </m:r>
            </m:e>
            <m:sub>
              <m:r>
                <w:rPr>
                  <w:rFonts w:ascii="Cambria Math" w:eastAsia="Times New Roman" w:hAnsi="Cambria Math"/>
                </w:rPr>
                <m:t>1</m:t>
              </m:r>
            </m:sub>
          </m:sSub>
          <m:r>
            <w:rPr>
              <w:rFonts w:ascii="Cambria Math" w:eastAsia="Times New Roman" w:hAnsi="Cambria Math"/>
            </w:rPr>
            <m:t>=max</m:t>
          </m:r>
          <m:d>
            <m:dPr>
              <m:begChr m:val="{"/>
              <m:endChr m:val="}"/>
              <m:ctrlPr>
                <w:rPr>
                  <w:rFonts w:ascii="Cambria Math" w:eastAsia="Times New Roman" w:hAnsi="Cambria Math"/>
                  <w:i/>
                </w:rPr>
              </m:ctrlPr>
            </m:dPr>
            <m:e>
              <m:r>
                <w:rPr>
                  <w:rFonts w:ascii="Cambria Math" w:eastAsia="Times New Roman" w:hAnsi="Cambria Math"/>
                </w:rPr>
                <m:t>0.43,</m:t>
              </m:r>
              <m:f>
                <m:fPr>
                  <m:ctrlPr>
                    <w:rPr>
                      <w:rFonts w:ascii="Cambria Math" w:eastAsia="Times New Roman" w:hAnsi="Cambria Math"/>
                      <w:i/>
                    </w:rPr>
                  </m:ctrlPr>
                </m:fPr>
                <m:num>
                  <m:r>
                    <w:rPr>
                      <w:rFonts w:ascii="Cambria Math" w:eastAsia="Times New Roman" w:hAnsi="Cambria Math"/>
                    </w:rPr>
                    <m:t>η</m:t>
                  </m:r>
                </m:num>
                <m:den>
                  <m:r>
                    <w:rPr>
                      <w:rFonts w:ascii="Cambria Math" w:eastAsia="Times New Roman" w:hAnsi="Cambria Math"/>
                    </w:rPr>
                    <m:t>η+5</m:t>
                  </m:r>
                </m:den>
              </m:f>
            </m:e>
          </m:d>
          <m:r>
            <w:rPr>
              <w:rFonts w:ascii="Cambria Math" w:eastAsia="Times New Roman" w:hAnsi="Cambria Math"/>
            </w:rPr>
            <m:t xml:space="preserve">   ,    η=S</m:t>
          </m:r>
          <m:f>
            <m:fPr>
              <m:ctrlPr>
                <w:rPr>
                  <w:rFonts w:ascii="Cambria Math" w:eastAsia="Times New Roman" w:hAnsi="Cambria Math"/>
                  <w:i/>
                </w:rPr>
              </m:ctrlPr>
            </m:fPr>
            <m:num>
              <m:r>
                <w:rPr>
                  <w:rFonts w:ascii="Cambria Math" w:eastAsia="Times New Roman" w:hAnsi="Cambria Math"/>
                </w:rPr>
                <m:t>k</m:t>
              </m:r>
            </m:num>
            <m:den>
              <m:r>
                <w:rPr>
                  <w:rFonts w:ascii="Cambria Math" w:eastAsia="Times New Roman" w:hAnsi="Cambria Math"/>
                </w:rPr>
                <m:t>ε</m:t>
              </m:r>
            </m:den>
          </m:f>
          <m:r>
            <w:rPr>
              <w:rFonts w:ascii="Cambria Math" w:eastAsia="Times New Roman" w:hAnsi="Cambria Math"/>
            </w:rPr>
            <m:t xml:space="preserve">     ,     S=</m:t>
          </m:r>
          <m:rad>
            <m:radPr>
              <m:degHide m:val="1"/>
              <m:ctrlPr>
                <w:rPr>
                  <w:rFonts w:ascii="Cambria Math" w:eastAsia="Times New Roman" w:hAnsi="Cambria Math"/>
                  <w:i/>
                </w:rPr>
              </m:ctrlPr>
            </m:radPr>
            <m:deg/>
            <m:e>
              <m:r>
                <w:rPr>
                  <w:rFonts w:ascii="Cambria Math" w:eastAsia="Times New Roman" w:hAnsi="Cambria Math"/>
                </w:rPr>
                <m:t>2</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ij</m:t>
                  </m:r>
                </m:sub>
              </m:sSub>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ij</m:t>
                  </m:r>
                </m:sub>
              </m:sSub>
            </m:e>
          </m:rad>
        </m:oMath>
      </m:oMathPara>
    </w:p>
    <w:p w14:paraId="7627BFBF" w14:textId="499D39A0" w:rsidR="00705B2C" w:rsidRDefault="00541471" w:rsidP="00562F26">
      <w:pPr>
        <w:spacing w:after="0" w:line="240" w:lineRule="auto"/>
        <w:rPr>
          <w:rFonts w:eastAsia="Times New Roman"/>
          <w:i/>
          <w:rtl/>
        </w:rPr>
      </w:pPr>
      <w:r w:rsidRPr="00427ABC">
        <w:rPr>
          <w:rFonts w:eastAsia="Times New Roman" w:hint="cs"/>
          <w:i/>
          <w:rtl/>
        </w:rPr>
        <w:lastRenderedPageBreak/>
        <w:t xml:space="preserve">که در معادلات </w:t>
      </w:r>
      <w:r w:rsidRPr="00427ABC">
        <w:rPr>
          <w:rFonts w:eastAsia="Times New Roman"/>
          <w:i/>
        </w:rPr>
        <w:t>G</w:t>
      </w:r>
      <w:r w:rsidRPr="00427ABC">
        <w:rPr>
          <w:rFonts w:eastAsia="Times New Roman" w:hint="cs"/>
          <w:i/>
          <w:rtl/>
        </w:rPr>
        <w:t xml:space="preserve"> و </w:t>
      </w:r>
      <w:r w:rsidRPr="00427ABC">
        <w:rPr>
          <w:rFonts w:eastAsia="Times New Roman"/>
          <w:i/>
        </w:rPr>
        <w:t>B</w:t>
      </w:r>
      <w:r w:rsidRPr="00427ABC">
        <w:rPr>
          <w:rFonts w:eastAsia="Times New Roman" w:hint="cs"/>
          <w:i/>
          <w:rtl/>
        </w:rPr>
        <w:t>، مانند مدل استاندارد تعریف می‌شود و ضرایب دیگر نیز در زیر آمده است:</w:t>
      </w:r>
    </w:p>
    <w:p w14:paraId="2FB8866B" w14:textId="77777777" w:rsidR="00562F26" w:rsidRPr="00427ABC" w:rsidRDefault="00562F26" w:rsidP="00562F26">
      <w:pPr>
        <w:spacing w:after="0" w:line="240" w:lineRule="auto"/>
        <w:rPr>
          <w:rFonts w:eastAsia="Times New Roman"/>
          <w:i/>
          <w:rtl/>
        </w:rPr>
      </w:pPr>
    </w:p>
    <w:p w14:paraId="43034466" w14:textId="290EAC32" w:rsidR="00705B2C" w:rsidRPr="00427ABC" w:rsidRDefault="00C9548F" w:rsidP="00541471">
      <w:pPr>
        <w:spacing w:after="0" w:line="240" w:lineRule="auto"/>
        <w:jc w:val="right"/>
        <w:rPr>
          <w:rFonts w:eastAsia="Times New Roman"/>
          <w:i/>
          <w:szCs w:val="24"/>
          <w:rtl/>
        </w:rPr>
      </w:pPr>
      <m:oMathPara>
        <m:oMathParaPr>
          <m:jc m:val="left"/>
        </m:oMathPara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1ε</m:t>
              </m:r>
            </m:sub>
          </m:sSub>
          <m:r>
            <w:rPr>
              <w:rFonts w:ascii="Cambria Math" w:hAnsi="Cambria Math"/>
              <w:szCs w:val="24"/>
            </w:rPr>
            <m:t xml:space="preserve">=1.44,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r>
            <w:rPr>
              <w:rFonts w:ascii="Cambria Math" w:hAnsi="Cambria Math"/>
              <w:szCs w:val="24"/>
            </w:rPr>
            <m:t xml:space="preserve">=0.9, </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k</m:t>
              </m:r>
            </m:sub>
          </m:sSub>
          <m:r>
            <w:rPr>
              <w:rFonts w:ascii="Cambria Math" w:hAnsi="Cambria Math"/>
              <w:szCs w:val="24"/>
            </w:rPr>
            <m:t xml:space="preserve">=1, </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ε</m:t>
              </m:r>
            </m:sub>
          </m:sSub>
          <m:r>
            <w:rPr>
              <w:rFonts w:ascii="Cambria Math" w:hAnsi="Cambria Math"/>
              <w:szCs w:val="24"/>
            </w:rPr>
            <m:t>=1.2</m:t>
          </m:r>
        </m:oMath>
      </m:oMathPara>
    </w:p>
    <w:p w14:paraId="361AE6CE" w14:textId="77777777" w:rsidR="00562F26" w:rsidRDefault="00562F26" w:rsidP="00562F26">
      <w:pPr>
        <w:spacing w:after="0" w:line="240" w:lineRule="auto"/>
        <w:ind w:firstLine="720"/>
        <w:rPr>
          <w:rFonts w:eastAsia="Times New Roman"/>
          <w:i/>
          <w:rtl/>
        </w:rPr>
      </w:pPr>
    </w:p>
    <w:p w14:paraId="43DE80A8" w14:textId="6EAAD8E8" w:rsidR="00125BC9" w:rsidRPr="00427ABC" w:rsidRDefault="00125BC9" w:rsidP="00562F26">
      <w:pPr>
        <w:spacing w:after="0" w:line="240" w:lineRule="auto"/>
        <w:ind w:firstLine="720"/>
        <w:rPr>
          <w:rFonts w:eastAsia="Times New Roman"/>
          <w:i/>
          <w:rtl/>
        </w:rPr>
      </w:pPr>
      <w:r w:rsidRPr="00427ABC">
        <w:rPr>
          <w:rFonts w:eastAsia="Times New Roman"/>
          <w:i/>
          <w:rtl/>
        </w:rPr>
        <w:t xml:space="preserve">بايد توجه داشت كه فرم كلي معادله انتقال </w:t>
      </w:r>
      <w:r w:rsidRPr="00427ABC">
        <w:rPr>
          <w:rFonts w:eastAsia="Times New Roman"/>
          <w:i/>
        </w:rPr>
        <w:t>k</w:t>
      </w:r>
      <w:r w:rsidRPr="00427ABC">
        <w:rPr>
          <w:rFonts w:eastAsia="Times New Roman"/>
          <w:i/>
          <w:rtl/>
        </w:rPr>
        <w:t xml:space="preserve"> تغيير نكرده ولي ضرايب آن با مدل </w:t>
      </w:r>
      <w:r w:rsidRPr="00427ABC">
        <w:rPr>
          <w:rFonts w:eastAsia="Times New Roman"/>
          <w:i/>
        </w:rPr>
        <w:t>k-</w:t>
      </w:r>
      <w:r w:rsidR="00562F26" w:rsidRPr="00562F26">
        <w:t xml:space="preserve"> </w:t>
      </w:r>
      <w:r w:rsidR="00562F26" w:rsidRPr="00562F26">
        <w:rPr>
          <w:rFonts w:eastAsia="Times New Roman"/>
          <w:i/>
        </w:rPr>
        <w:t>ɛ</w:t>
      </w:r>
      <w:r w:rsidRPr="00427ABC">
        <w:rPr>
          <w:rFonts w:eastAsia="Times New Roman" w:hint="cs"/>
          <w:i/>
          <w:rtl/>
        </w:rPr>
        <w:t xml:space="preserve"> </w:t>
      </w:r>
      <w:r w:rsidRPr="00427ABC">
        <w:rPr>
          <w:rFonts w:eastAsia="Times New Roman"/>
          <w:i/>
          <w:rtl/>
        </w:rPr>
        <w:t>استاندارد متفاوت مي</w:t>
      </w:r>
      <w:r w:rsidRPr="00427ABC">
        <w:rPr>
          <w:rFonts w:eastAsia="Times New Roman" w:hint="cs"/>
          <w:i/>
          <w:rtl/>
        </w:rPr>
        <w:t>‌</w:t>
      </w:r>
      <w:r w:rsidRPr="00427ABC">
        <w:rPr>
          <w:rFonts w:eastAsia="Times New Roman"/>
          <w:i/>
          <w:rtl/>
        </w:rPr>
        <w:t>باشد</w:t>
      </w:r>
      <w:r w:rsidR="006143A6">
        <w:rPr>
          <w:rFonts w:eastAsia="Times New Roman" w:hint="cs"/>
          <w:i/>
          <w:rtl/>
        </w:rPr>
        <w:t xml:space="preserve"> </w:t>
      </w:r>
      <w:r w:rsidR="006143A6">
        <w:rPr>
          <w:rFonts w:eastAsia="Times New Roman"/>
          <w:i/>
          <w:rtl/>
        </w:rPr>
        <w:fldChar w:fldCharType="begin" w:fldLock="1"/>
      </w:r>
      <w:r w:rsidR="006143A6">
        <w:rPr>
          <w:rFonts w:eastAsia="Times New Roman"/>
          <w:i/>
        </w:rPr>
        <w:instrText>ADDIN CSL_CITATION {"citationItems":[{"id":"ITEM-1","itemData":{"ISBN":"9781400879410","abstract":"This is a graduate text on turbulent flows, an important topic in fluid dynamics. It is up-to-date, comprehensive, designed for teaching, and is based on a course taught by the author at Cornell University for a number of years. The book consists of two parts followed by a number of appendices. Part I provides a general introduction to turbulent flows, how they behave, how they can be described quantitatively, and the fundamental physical processes involved. Part II is concerned with different approaches for modelling or simulating turbulent flows. The necessary mathematical techniques are presented in the appendices. This book is primarily intended as a graduate level text in turbulent flows for engineering students, but it may also be valuable to students in applied mathematics, physics, oceanography and atmospheric sciences, as well as researchers and practising engineers.","author":[{"dropping-particle":"","family":"Schubauer","given":"Galen B.","non-dropping-particle":"","parse-names":false,"suffix":""},{"dropping-particle":"","family":"Tchen","given":"C. M.","non-dropping-particle":"","parse-names":false,"suffix":""}],"container-title":"Turbulent Flows and Heat Transfer","id":"ITEM-1","issued":{"date-parts":[["2015"]]},"title":"Turbulent flow","type":"chapter"},"uris":["http://www.mendeley.com/documents/?uuid=80db3233-eac2-4bca-9cb8-787ced49a24e"]}],"mendeley":{"formattedCitation":"[50]","plainTextFormattedCitation":"[50]","previouslyFormattedCitation":"[50]"},"properties":{"noteIndex":0},"schema":"https://github.com/citation-style-language/schema/raw/master/csl-citation.json"}</w:instrText>
      </w:r>
      <w:r w:rsidR="006143A6">
        <w:rPr>
          <w:rFonts w:eastAsia="Times New Roman"/>
          <w:i/>
          <w:rtl/>
        </w:rPr>
        <w:fldChar w:fldCharType="separate"/>
      </w:r>
      <w:r w:rsidR="006143A6" w:rsidRPr="006143A6">
        <w:rPr>
          <w:rFonts w:eastAsia="Times New Roman"/>
          <w:noProof/>
        </w:rPr>
        <w:t>[50]</w:t>
      </w:r>
      <w:r w:rsidR="006143A6">
        <w:rPr>
          <w:rFonts w:eastAsia="Times New Roman"/>
          <w:i/>
          <w:rtl/>
        </w:rPr>
        <w:fldChar w:fldCharType="end"/>
      </w:r>
      <w:r w:rsidRPr="00427ABC">
        <w:rPr>
          <w:rFonts w:eastAsia="Times New Roman"/>
          <w:i/>
          <w:rtl/>
        </w:rPr>
        <w:t>.</w:t>
      </w:r>
    </w:p>
    <w:p w14:paraId="64195AAE" w14:textId="3C45B7F1" w:rsidR="00171218" w:rsidRDefault="00125BC9" w:rsidP="00171218">
      <w:pPr>
        <w:spacing w:after="0" w:line="240" w:lineRule="auto"/>
        <w:ind w:firstLine="574"/>
        <w:jc w:val="both"/>
        <w:rPr>
          <w:rFonts w:eastAsia="Times New Roman"/>
          <w:b/>
          <w:bCs/>
          <w:rtl/>
        </w:rPr>
      </w:pPr>
      <w:r w:rsidRPr="00427ABC">
        <w:rPr>
          <w:rFonts w:eastAsia="Times New Roman"/>
          <w:i/>
          <w:rtl/>
        </w:rPr>
        <w:t>نكته</w:t>
      </w:r>
      <w:r w:rsidRPr="00427ABC">
        <w:rPr>
          <w:rFonts w:eastAsia="Times New Roman" w:hint="eastAsia"/>
          <w:i/>
          <w:rtl/>
        </w:rPr>
        <w:t>‌</w:t>
      </w:r>
      <w:r w:rsidRPr="00427ABC">
        <w:rPr>
          <w:rFonts w:eastAsia="Times New Roman" w:hint="cs"/>
          <w:i/>
          <w:rtl/>
        </w:rPr>
        <w:t>ی</w:t>
      </w:r>
      <w:r w:rsidRPr="00427ABC">
        <w:rPr>
          <w:rFonts w:eastAsia="Times New Roman"/>
          <w:i/>
          <w:rtl/>
        </w:rPr>
        <w:t xml:space="preserve"> قابل توجه ديگر ترم استهلاک </w:t>
      </w:r>
      <w:r w:rsidRPr="00427ABC">
        <w:rPr>
          <w:rFonts w:eastAsia="Times New Roman" w:hint="cs"/>
          <w:i/>
          <w:rtl/>
        </w:rPr>
        <w:t>(</w:t>
      </w:r>
      <w:r w:rsidRPr="00427ABC">
        <w:rPr>
          <w:rFonts w:eastAsia="Times New Roman"/>
          <w:i/>
          <w:rtl/>
        </w:rPr>
        <w:t>دومين ترم در سمت راست</w:t>
      </w:r>
      <w:r w:rsidRPr="00427ABC">
        <w:rPr>
          <w:rFonts w:eastAsia="Times New Roman" w:hint="cs"/>
          <w:i/>
          <w:rtl/>
        </w:rPr>
        <w:t>)</w:t>
      </w:r>
      <w:r w:rsidRPr="00427ABC">
        <w:rPr>
          <w:rFonts w:eastAsia="Times New Roman"/>
          <w:i/>
          <w:rtl/>
        </w:rPr>
        <w:t xml:space="preserve"> مي</w:t>
      </w:r>
      <w:r w:rsidRPr="00427ABC">
        <w:rPr>
          <w:rFonts w:eastAsia="Times New Roman" w:hint="cs"/>
          <w:i/>
          <w:rtl/>
        </w:rPr>
        <w:t>‌</w:t>
      </w:r>
      <w:r w:rsidRPr="00427ABC">
        <w:rPr>
          <w:rFonts w:eastAsia="Times New Roman"/>
          <w:i/>
          <w:rtl/>
        </w:rPr>
        <w:t>باشد كه هيچگونه</w:t>
      </w:r>
      <w:r w:rsidRPr="00427ABC">
        <w:rPr>
          <w:rFonts w:eastAsia="Times New Roman" w:hint="cs"/>
          <w:i/>
          <w:rtl/>
        </w:rPr>
        <w:t xml:space="preserve"> </w:t>
      </w:r>
      <w:r w:rsidRPr="00427ABC">
        <w:rPr>
          <w:rFonts w:eastAsia="Times New Roman" w:hint="eastAsia"/>
          <w:i/>
          <w:rtl/>
        </w:rPr>
        <w:t>نقطه</w:t>
      </w:r>
      <w:r w:rsidRPr="00427ABC">
        <w:rPr>
          <w:rFonts w:eastAsia="Times New Roman"/>
          <w:i/>
          <w:rtl/>
        </w:rPr>
        <w:t xml:space="preserve"> منفرد</w:t>
      </w:r>
      <w:r w:rsidRPr="00427ABC">
        <w:rPr>
          <w:rFonts w:eastAsia="Times New Roman" w:hint="cs"/>
          <w:i/>
          <w:rtl/>
        </w:rPr>
        <w:t>ی</w:t>
      </w:r>
      <w:r w:rsidRPr="00427ABC">
        <w:rPr>
          <w:rFonts w:eastAsia="Times New Roman"/>
          <w:i/>
          <w:rtl/>
        </w:rPr>
        <w:t xml:space="preserve"> ندارد. يعني مخرج عبارت هيچگاه صفر نخواهد شد حتي اگر مقدار </w:t>
      </w:r>
      <w:r w:rsidRPr="00427ABC">
        <w:rPr>
          <w:rFonts w:eastAsia="Times New Roman"/>
          <w:i/>
        </w:rPr>
        <w:t>k</w:t>
      </w:r>
      <w:r w:rsidRPr="00427ABC">
        <w:rPr>
          <w:rFonts w:eastAsia="Times New Roman"/>
          <w:i/>
          <w:rtl/>
        </w:rPr>
        <w:t xml:space="preserve"> يك كميت</w:t>
      </w:r>
      <w:r w:rsidRPr="00427ABC">
        <w:rPr>
          <w:rFonts w:eastAsia="Times New Roman" w:hint="cs"/>
          <w:i/>
          <w:rtl/>
        </w:rPr>
        <w:t xml:space="preserve"> </w:t>
      </w:r>
      <w:r w:rsidRPr="00427ABC">
        <w:rPr>
          <w:rFonts w:eastAsia="Times New Roman" w:hint="eastAsia"/>
          <w:i/>
          <w:rtl/>
        </w:rPr>
        <w:t>بسيار</w:t>
      </w:r>
      <w:r w:rsidRPr="00427ABC">
        <w:rPr>
          <w:rFonts w:eastAsia="Times New Roman"/>
          <w:i/>
          <w:rtl/>
        </w:rPr>
        <w:t xml:space="preserve"> جزئي و كوچك باشد. در حاليكه در مدل استاندارد </w:t>
      </w:r>
      <w:r w:rsidR="00BD2E05">
        <w:rPr>
          <w:rFonts w:eastAsia="Times New Roman"/>
          <w:i/>
          <w:rtl/>
        </w:rPr>
        <w:t>‌به علت</w:t>
      </w:r>
      <w:r w:rsidRPr="00427ABC">
        <w:rPr>
          <w:rFonts w:eastAsia="Times New Roman"/>
          <w:i/>
          <w:rtl/>
        </w:rPr>
        <w:t xml:space="preserve"> وجود </w:t>
      </w:r>
      <w:r w:rsidRPr="00427ABC">
        <w:rPr>
          <w:rFonts w:eastAsia="Times New Roman"/>
          <w:i/>
        </w:rPr>
        <w:t>k</w:t>
      </w:r>
      <w:r w:rsidRPr="00427ABC">
        <w:rPr>
          <w:rFonts w:eastAsia="Times New Roman"/>
          <w:i/>
          <w:rtl/>
        </w:rPr>
        <w:t xml:space="preserve"> در مخرج به تنهايي، نقاط</w:t>
      </w:r>
      <w:r w:rsidRPr="00427ABC">
        <w:rPr>
          <w:rFonts w:eastAsia="Times New Roman" w:hint="cs"/>
          <w:i/>
          <w:rtl/>
        </w:rPr>
        <w:t xml:space="preserve"> </w:t>
      </w:r>
      <w:r w:rsidRPr="00427ABC">
        <w:rPr>
          <w:rFonts w:eastAsia="Times New Roman" w:hint="eastAsia"/>
          <w:i/>
          <w:rtl/>
        </w:rPr>
        <w:t>منفرد</w:t>
      </w:r>
      <w:r w:rsidRPr="00427ABC">
        <w:rPr>
          <w:rFonts w:eastAsia="Times New Roman"/>
          <w:i/>
          <w:rtl/>
        </w:rPr>
        <w:t xml:space="preserve"> مي</w:t>
      </w:r>
      <w:r w:rsidRPr="00427ABC">
        <w:rPr>
          <w:rFonts w:eastAsia="Times New Roman" w:hint="cs"/>
          <w:i/>
          <w:rtl/>
        </w:rPr>
        <w:t>‌</w:t>
      </w:r>
      <w:r w:rsidRPr="00427ABC">
        <w:rPr>
          <w:rFonts w:eastAsia="Times New Roman"/>
          <w:i/>
          <w:rtl/>
        </w:rPr>
        <w:t>تواند وجود داشته باشد. مدل قابل درک برا</w:t>
      </w:r>
      <w:r w:rsidRPr="00427ABC">
        <w:rPr>
          <w:rFonts w:eastAsia="Times New Roman" w:hint="cs"/>
          <w:i/>
          <w:rtl/>
        </w:rPr>
        <w:t>ی</w:t>
      </w:r>
      <w:r w:rsidRPr="00427ABC">
        <w:rPr>
          <w:rFonts w:eastAsia="Times New Roman"/>
          <w:i/>
          <w:rtl/>
        </w:rPr>
        <w:t xml:space="preserve"> تعداد بسيار زياد</w:t>
      </w:r>
      <w:r w:rsidRPr="00427ABC">
        <w:rPr>
          <w:rFonts w:eastAsia="Times New Roman" w:hint="cs"/>
          <w:i/>
          <w:rtl/>
        </w:rPr>
        <w:t>ی</w:t>
      </w:r>
      <w:r w:rsidRPr="00427ABC">
        <w:rPr>
          <w:rFonts w:eastAsia="Times New Roman"/>
          <w:i/>
          <w:rtl/>
        </w:rPr>
        <w:t xml:space="preserve"> از مسائل به كار رفته</w:t>
      </w:r>
      <w:r w:rsidRPr="00427ABC">
        <w:rPr>
          <w:rFonts w:eastAsia="Times New Roman" w:hint="cs"/>
          <w:i/>
          <w:rtl/>
        </w:rPr>
        <w:t xml:space="preserve"> </w:t>
      </w:r>
      <w:r w:rsidRPr="00427ABC">
        <w:rPr>
          <w:rFonts w:eastAsia="Times New Roman" w:hint="eastAsia"/>
          <w:i/>
          <w:rtl/>
        </w:rPr>
        <w:t>است</w:t>
      </w:r>
      <w:r w:rsidRPr="00427ABC">
        <w:rPr>
          <w:rFonts w:eastAsia="Times New Roman"/>
          <w:i/>
          <w:rtl/>
        </w:rPr>
        <w:t xml:space="preserve"> و نسبت به مدل استاندارد </w:t>
      </w:r>
      <w:r w:rsidRPr="00427ABC">
        <w:rPr>
          <w:rFonts w:eastAsia="Times New Roman"/>
          <w:i/>
        </w:rPr>
        <w:t>k-</w:t>
      </w:r>
      <m:oMath>
        <m:r>
          <m:rPr>
            <m:sty m:val="p"/>
          </m:rPr>
          <w:rPr>
            <w:rFonts w:ascii="Cambria Math" w:eastAsia="Times New Roman" w:hAnsi="Cambria Math"/>
          </w:rPr>
          <m:t>ε</m:t>
        </m:r>
      </m:oMath>
      <w:r w:rsidRPr="00427ABC">
        <w:rPr>
          <w:rFonts w:eastAsia="Times New Roman"/>
          <w:i/>
          <w:rtl/>
        </w:rPr>
        <w:t xml:space="preserve"> نتايج بسيار</w:t>
      </w:r>
      <w:r w:rsidRPr="00427ABC">
        <w:rPr>
          <w:rFonts w:eastAsia="Times New Roman" w:hint="cs"/>
          <w:i/>
          <w:rtl/>
        </w:rPr>
        <w:t xml:space="preserve"> </w:t>
      </w:r>
      <w:r w:rsidRPr="00427ABC">
        <w:rPr>
          <w:rFonts w:eastAsia="Times New Roman" w:hint="eastAsia"/>
          <w:i/>
          <w:rtl/>
        </w:rPr>
        <w:t>بهتر</w:t>
      </w:r>
      <w:r w:rsidRPr="00427ABC">
        <w:rPr>
          <w:rFonts w:eastAsia="Times New Roman" w:hint="cs"/>
          <w:i/>
          <w:rtl/>
        </w:rPr>
        <w:t>ی</w:t>
      </w:r>
      <w:r w:rsidRPr="00427ABC">
        <w:rPr>
          <w:rFonts w:eastAsia="Times New Roman"/>
          <w:i/>
          <w:rtl/>
        </w:rPr>
        <w:t xml:space="preserve"> را نشان داده است.</w:t>
      </w:r>
      <w:r w:rsidRPr="00427ABC">
        <w:rPr>
          <w:rFonts w:eastAsia="Times New Roman" w:hint="cs"/>
          <w:i/>
          <w:rtl/>
        </w:rPr>
        <w:t xml:space="preserve"> در نتیجه از این مدل برای شبیه‌سازی آشفتگی جری</w:t>
      </w:r>
      <w:r w:rsidR="00422952" w:rsidRPr="00427ABC">
        <w:rPr>
          <w:rFonts w:eastAsia="Times New Roman" w:hint="cs"/>
          <w:i/>
          <w:rtl/>
        </w:rPr>
        <w:t>ا</w:t>
      </w:r>
      <w:r w:rsidRPr="00427ABC">
        <w:rPr>
          <w:rFonts w:eastAsia="Times New Roman" w:hint="cs"/>
          <w:i/>
          <w:rtl/>
        </w:rPr>
        <w:t>ن استفاده می‌شود</w:t>
      </w:r>
      <w:r w:rsidR="006143A6">
        <w:rPr>
          <w:rFonts w:eastAsia="Times New Roman" w:hint="cs"/>
          <w:i/>
          <w:rtl/>
        </w:rPr>
        <w:t xml:space="preserve"> </w:t>
      </w:r>
      <w:r w:rsidR="006143A6">
        <w:rPr>
          <w:rFonts w:eastAsia="Times New Roman"/>
          <w:i/>
          <w:rtl/>
        </w:rPr>
        <w:fldChar w:fldCharType="begin" w:fldLock="1"/>
      </w:r>
      <w:r w:rsidR="006143A6">
        <w:rPr>
          <w:rFonts w:eastAsia="Times New Roman"/>
          <w:i/>
        </w:rPr>
        <w:instrText>ADDIN CSL_CITATION {"citationItems":[{"id":"ITEM-1","itemData":{"ISBN":"9781400879410","abstract":"This is a graduate text on turbulent flows, an important topic in fluid dynamics. It is up-to-date, comprehensive, designed for teaching, and is based on a course taught by the author at Cornell University for a number of years. The book consists of two parts followed by a number of appendices. Part I provides a general introduction to turbulent flows, how they behave, how they can be described quantitatively, and the fundamental physical processes involved. Part II is concerned with different approaches for modelling or simulating turbulent flows. The necessary mathematical techniques are presented in the appendices. This book is primarily intended as a graduate level text in turbulent flows for engineering students, but it may also be valuable to students in applied mathematics, physics, oceanography and atmospheric sciences, as well as researchers and practising engineers.","author":[{"dropping-particle":"","family":"Schubauer","given":"Galen B.","non-dropping-particle":"","parse-names":false,"suffix":""},{"dropping-particle":"","family":"Tchen","given":"C. M.","non-dropping-particle":"","parse-names":false,"suffix":""}],"container-title":"Turbulent Flows and Heat Transfer","id":"ITEM-1","issued":{"date-parts":[["2015"]]},"title":"Turbulent flow","type":"chapter"},"uris":["http://www.mendeley.com/documents/?uuid=80db3233-eac2-4bca-9cb8-787ced49a24e"]}],"mendeley":{"formattedCitation":"[50]","plainTextFormattedCitation":"[50]","previouslyFormattedCitation":"[50]"},"properties":{"noteIndex":0},"schema":"https://github.com/citation-style-language/schema/raw/master/csl-citation.json"}</w:instrText>
      </w:r>
      <w:r w:rsidR="006143A6">
        <w:rPr>
          <w:rFonts w:eastAsia="Times New Roman"/>
          <w:i/>
          <w:rtl/>
        </w:rPr>
        <w:fldChar w:fldCharType="separate"/>
      </w:r>
      <w:r w:rsidR="006143A6" w:rsidRPr="006143A6">
        <w:rPr>
          <w:rFonts w:eastAsia="Times New Roman"/>
          <w:noProof/>
        </w:rPr>
        <w:t>[50]</w:t>
      </w:r>
      <w:r w:rsidR="006143A6">
        <w:rPr>
          <w:rFonts w:eastAsia="Times New Roman"/>
          <w:i/>
          <w:rtl/>
        </w:rPr>
        <w:fldChar w:fldCharType="end"/>
      </w:r>
      <w:r w:rsidRPr="00427ABC">
        <w:rPr>
          <w:rFonts w:eastAsia="Times New Roman" w:hint="cs"/>
          <w:i/>
          <w:rtl/>
        </w:rPr>
        <w:t>.</w:t>
      </w:r>
      <w:bookmarkStart w:id="51" w:name="_Toc491670776"/>
      <w:bookmarkStart w:id="52" w:name="_Toc497070706"/>
    </w:p>
    <w:p w14:paraId="366F73BD" w14:textId="77777777" w:rsidR="00171218" w:rsidRDefault="00171218" w:rsidP="00171218">
      <w:pPr>
        <w:spacing w:after="0" w:line="240" w:lineRule="auto"/>
        <w:ind w:firstLine="574"/>
        <w:jc w:val="both"/>
        <w:rPr>
          <w:rFonts w:eastAsia="Times New Roman"/>
          <w:b/>
          <w:bCs/>
          <w:rtl/>
        </w:rPr>
      </w:pPr>
    </w:p>
    <w:p w14:paraId="20A279D2" w14:textId="77777777" w:rsidR="00171218" w:rsidRDefault="00171218" w:rsidP="00FB0ACC">
      <w:pPr>
        <w:spacing w:after="0" w:line="240" w:lineRule="auto"/>
        <w:jc w:val="both"/>
        <w:rPr>
          <w:rFonts w:eastAsia="Times New Roman"/>
          <w:b/>
          <w:bCs/>
          <w:rtl/>
        </w:rPr>
      </w:pPr>
    </w:p>
    <w:p w14:paraId="506FEAE4" w14:textId="1D2B5981" w:rsidR="0083149F" w:rsidRPr="00427ABC" w:rsidRDefault="00171218" w:rsidP="00171218">
      <w:pPr>
        <w:spacing w:after="0" w:line="240" w:lineRule="auto"/>
        <w:ind w:firstLine="574"/>
        <w:jc w:val="both"/>
        <w:rPr>
          <w:rFonts w:eastAsia="Times New Roman"/>
          <w:b/>
          <w:bCs/>
          <w:rtl/>
        </w:rPr>
      </w:pPr>
      <w:r>
        <w:rPr>
          <w:rFonts w:eastAsia="Times New Roman" w:hint="cs"/>
          <w:b/>
          <w:bCs/>
          <w:rtl/>
        </w:rPr>
        <w:t xml:space="preserve">7-4   </w:t>
      </w:r>
      <w:r w:rsidR="0083149F" w:rsidRPr="00427ABC">
        <w:rPr>
          <w:rFonts w:eastAsia="Times New Roman" w:hint="cs"/>
          <w:b/>
          <w:bCs/>
          <w:rtl/>
        </w:rPr>
        <w:t>شرایط اولیه و شرایط مرزی</w:t>
      </w:r>
      <w:bookmarkEnd w:id="51"/>
      <w:bookmarkEnd w:id="52"/>
    </w:p>
    <w:p w14:paraId="0E52BFA6" w14:textId="1D06B1A1" w:rsidR="00171218" w:rsidRDefault="0083149F" w:rsidP="00171218">
      <w:pPr>
        <w:pStyle w:val="a5"/>
        <w:rPr>
          <w:rFonts w:eastAsia="Times New Roman"/>
          <w:rtl/>
        </w:rPr>
      </w:pPr>
      <w:r w:rsidRPr="00427ABC">
        <w:rPr>
          <w:rFonts w:hint="cs"/>
          <w:rtl/>
        </w:rPr>
        <w:t xml:space="preserve">برای حل معادلات دیفرانسیل </w:t>
      </w:r>
      <w:r w:rsidRPr="00427ABC">
        <w:rPr>
          <w:rtl/>
        </w:rPr>
        <w:t>پاره‌ا</w:t>
      </w:r>
      <w:r w:rsidRPr="00427ABC">
        <w:rPr>
          <w:rFonts w:hint="cs"/>
          <w:rtl/>
        </w:rPr>
        <w:t xml:space="preserve">ی جریان اعم از معادله پیوستگی، مومنتم و انرژی، تعیین شرایط اولیه و مرزی ضروری است. انتخاب شرایط اولیه و مرزی مناسب </w:t>
      </w:r>
      <w:r w:rsidRPr="00427ABC">
        <w:rPr>
          <w:rtl/>
        </w:rPr>
        <w:t>تأث</w:t>
      </w:r>
      <w:r w:rsidRPr="00427ABC">
        <w:rPr>
          <w:rFonts w:hint="cs"/>
          <w:rtl/>
        </w:rPr>
        <w:t xml:space="preserve">یر بسیار زیادی </w:t>
      </w:r>
      <w:r w:rsidRPr="00427ABC">
        <w:rPr>
          <w:rtl/>
        </w:rPr>
        <w:t>در</w:t>
      </w:r>
      <w:r w:rsidRPr="00427ABC">
        <w:rPr>
          <w:rFonts w:hint="cs"/>
          <w:rtl/>
        </w:rPr>
        <w:t xml:space="preserve"> </w:t>
      </w:r>
      <w:r w:rsidRPr="00427ABC">
        <w:rPr>
          <w:rtl/>
        </w:rPr>
        <w:t>روند</w:t>
      </w:r>
      <w:r w:rsidRPr="00427ABC">
        <w:rPr>
          <w:rFonts w:hint="cs"/>
          <w:rtl/>
        </w:rPr>
        <w:t xml:space="preserve"> حل معادلات و نتایج حاصله دارد. به همین منظور با توجه به </w:t>
      </w:r>
      <w:r w:rsidRPr="00427ABC">
        <w:rPr>
          <w:rtl/>
        </w:rPr>
        <w:t>خواسته‌ها</w:t>
      </w:r>
      <w:r w:rsidRPr="00427ABC">
        <w:rPr>
          <w:rFonts w:hint="cs"/>
          <w:rtl/>
        </w:rPr>
        <w:t xml:space="preserve">ی مسئله این شرایط تعیین </w:t>
      </w:r>
      <w:r w:rsidRPr="00427ABC">
        <w:rPr>
          <w:rtl/>
        </w:rPr>
        <w:t>م</w:t>
      </w:r>
      <w:r w:rsidRPr="00427ABC">
        <w:rPr>
          <w:rFonts w:hint="cs"/>
          <w:rtl/>
        </w:rPr>
        <w:t>ی‌گردد.</w:t>
      </w:r>
    </w:p>
    <w:p w14:paraId="24D936FF" w14:textId="77777777" w:rsidR="00FB0ACC" w:rsidRPr="00427ABC" w:rsidRDefault="00FB0ACC" w:rsidP="00171218">
      <w:pPr>
        <w:pStyle w:val="a5"/>
        <w:rPr>
          <w:rFonts w:eastAsia="Times New Roman"/>
        </w:rPr>
      </w:pPr>
    </w:p>
    <w:p w14:paraId="509FF750" w14:textId="7A937A32" w:rsidR="00315F9A" w:rsidRPr="00171218" w:rsidRDefault="00171218" w:rsidP="00315F9A">
      <w:pPr>
        <w:pStyle w:val="a5"/>
        <w:rPr>
          <w:rFonts w:eastAsia="Times New Roman"/>
          <w:b/>
          <w:bCs/>
          <w:rtl/>
        </w:rPr>
      </w:pPr>
      <w:r w:rsidRPr="00171218">
        <w:rPr>
          <w:rFonts w:eastAsia="Times New Roman" w:hint="cs"/>
          <w:b/>
          <w:bCs/>
          <w:rtl/>
        </w:rPr>
        <w:t>1-7-4</w:t>
      </w:r>
      <w:r w:rsidR="00315F9A" w:rsidRPr="00171218">
        <w:rPr>
          <w:rFonts w:eastAsia="Times New Roman"/>
          <w:b/>
          <w:bCs/>
          <w:rtl/>
        </w:rPr>
        <w:t xml:space="preserve"> شرايط اوليه</w:t>
      </w:r>
    </w:p>
    <w:p w14:paraId="50704E6E" w14:textId="38114C88" w:rsidR="00315F9A" w:rsidRDefault="00315F9A" w:rsidP="00315F9A">
      <w:pPr>
        <w:pStyle w:val="a5"/>
        <w:rPr>
          <w:rFonts w:eastAsia="Times New Roman"/>
          <w:rtl/>
        </w:rPr>
      </w:pPr>
      <w:r w:rsidRPr="00427ABC">
        <w:rPr>
          <w:rFonts w:eastAsia="Times New Roman"/>
          <w:rtl/>
        </w:rPr>
        <w:t>برا</w:t>
      </w:r>
      <w:r w:rsidRPr="00427ABC">
        <w:rPr>
          <w:rFonts w:eastAsia="Times New Roman" w:hint="cs"/>
          <w:rtl/>
        </w:rPr>
        <w:t>ی</w:t>
      </w:r>
      <w:r w:rsidRPr="00427ABC">
        <w:rPr>
          <w:rFonts w:eastAsia="Times New Roman"/>
          <w:rtl/>
        </w:rPr>
        <w:t xml:space="preserve"> شبيهساز</w:t>
      </w:r>
      <w:r w:rsidRPr="00427ABC">
        <w:rPr>
          <w:rFonts w:eastAsia="Times New Roman" w:hint="cs"/>
          <w:rtl/>
        </w:rPr>
        <w:t>ی</w:t>
      </w:r>
      <w:r w:rsidRPr="00427ABC">
        <w:rPr>
          <w:rFonts w:eastAsia="Times New Roman"/>
          <w:rtl/>
        </w:rPr>
        <w:t xml:space="preserve"> در نرم افزار فلوئنت بايد شرايط اوليه مسئله مشخص گردد. اين شرايط</w:t>
      </w:r>
      <w:r w:rsidRPr="00427ABC">
        <w:rPr>
          <w:rFonts w:eastAsia="Times New Roman" w:hint="cs"/>
          <w:rtl/>
        </w:rPr>
        <w:t xml:space="preserve"> </w:t>
      </w:r>
      <w:r w:rsidRPr="00427ABC">
        <w:rPr>
          <w:rFonts w:eastAsia="Times New Roman" w:hint="eastAsia"/>
          <w:rtl/>
        </w:rPr>
        <w:t>شامل</w:t>
      </w:r>
      <w:r w:rsidRPr="00427ABC">
        <w:rPr>
          <w:rFonts w:eastAsia="Times New Roman"/>
          <w:rtl/>
        </w:rPr>
        <w:t xml:space="preserve"> فشار و نيرو</w:t>
      </w:r>
      <w:r w:rsidRPr="00427ABC">
        <w:rPr>
          <w:rFonts w:eastAsia="Times New Roman" w:hint="cs"/>
          <w:rtl/>
        </w:rPr>
        <w:t>ی</w:t>
      </w:r>
      <w:r w:rsidRPr="00427ABC">
        <w:rPr>
          <w:rFonts w:eastAsia="Times New Roman"/>
          <w:rtl/>
        </w:rPr>
        <w:t xml:space="preserve"> گرانش مي</w:t>
      </w:r>
      <w:r w:rsidRPr="00427ABC">
        <w:rPr>
          <w:rFonts w:eastAsia="Times New Roman" w:hint="cs"/>
          <w:rtl/>
        </w:rPr>
        <w:t>‌</w:t>
      </w:r>
      <w:r w:rsidRPr="00427ABC">
        <w:rPr>
          <w:rFonts w:eastAsia="Times New Roman"/>
          <w:rtl/>
        </w:rPr>
        <w:t xml:space="preserve">باشد. </w:t>
      </w:r>
      <w:r w:rsidRPr="00427ABC">
        <w:rPr>
          <w:rFonts w:eastAsia="Times New Roman" w:hint="cs"/>
          <w:rtl/>
        </w:rPr>
        <w:t>فشار در</w:t>
      </w:r>
      <w:r w:rsidR="005965CB" w:rsidRPr="00427ABC">
        <w:rPr>
          <w:rFonts w:eastAsia="Times New Roman" w:hint="cs"/>
          <w:rtl/>
        </w:rPr>
        <w:t xml:space="preserve"> سطح آب برابر </w:t>
      </w:r>
      <w:r w:rsidR="005965CB" w:rsidRPr="00427ABC">
        <w:rPr>
          <w:rFonts w:eastAsia="Times New Roman"/>
        </w:rPr>
        <w:t>101.325kpa</w:t>
      </w:r>
      <w:r w:rsidR="005965CB" w:rsidRPr="00427ABC">
        <w:rPr>
          <w:rFonts w:eastAsia="Times New Roman" w:hint="cs"/>
          <w:rtl/>
        </w:rPr>
        <w:t xml:space="preserve"> است و فشار در 20 </w:t>
      </w:r>
      <w:r w:rsidR="009816B7">
        <w:rPr>
          <w:rFonts w:eastAsia="Times New Roman" w:hint="cs"/>
          <w:rtl/>
        </w:rPr>
        <w:t>سانتی‌متر</w:t>
      </w:r>
      <w:r w:rsidR="005965CB" w:rsidRPr="00427ABC">
        <w:rPr>
          <w:rFonts w:eastAsia="Times New Roman" w:hint="cs"/>
          <w:rtl/>
        </w:rPr>
        <w:t xml:space="preserve"> زیر سطح دریا برابر </w:t>
      </w:r>
      <w:r w:rsidR="005965CB" w:rsidRPr="00427ABC">
        <w:rPr>
          <w:rFonts w:eastAsia="Times New Roman"/>
        </w:rPr>
        <w:t>103.287</w:t>
      </w:r>
      <w:r w:rsidR="005965CB" w:rsidRPr="00427ABC">
        <w:rPr>
          <w:rFonts w:eastAsia="Times New Roman" w:hint="cs"/>
          <w:rtl/>
        </w:rPr>
        <w:t xml:space="preserve"> است.</w:t>
      </w:r>
    </w:p>
    <w:p w14:paraId="21CC65AA" w14:textId="77777777" w:rsidR="00FB0ACC" w:rsidRPr="00427ABC" w:rsidRDefault="00FB0ACC" w:rsidP="00315F9A">
      <w:pPr>
        <w:pStyle w:val="a5"/>
        <w:rPr>
          <w:rFonts w:eastAsia="Times New Roman"/>
          <w:rtl/>
        </w:rPr>
      </w:pPr>
    </w:p>
    <w:p w14:paraId="7F0D36C7" w14:textId="7523FA5A" w:rsidR="00E64B38" w:rsidRPr="00171218" w:rsidRDefault="00171218" w:rsidP="00E64B38">
      <w:pPr>
        <w:pStyle w:val="a5"/>
        <w:rPr>
          <w:rFonts w:eastAsia="Times New Roman"/>
          <w:b/>
          <w:bCs/>
          <w:rtl/>
        </w:rPr>
      </w:pPr>
      <w:r w:rsidRPr="00171218">
        <w:rPr>
          <w:rFonts w:eastAsia="Times New Roman" w:hint="cs"/>
          <w:b/>
          <w:bCs/>
          <w:rtl/>
        </w:rPr>
        <w:lastRenderedPageBreak/>
        <w:t xml:space="preserve">2-7-4   </w:t>
      </w:r>
      <w:r w:rsidR="00E64B38" w:rsidRPr="00171218">
        <w:rPr>
          <w:rFonts w:eastAsia="Times New Roman"/>
          <w:b/>
          <w:bCs/>
          <w:rtl/>
        </w:rPr>
        <w:t>شرايط مرز</w:t>
      </w:r>
      <w:r w:rsidR="00E64B38" w:rsidRPr="00171218">
        <w:rPr>
          <w:rFonts w:eastAsia="Times New Roman" w:hint="cs"/>
          <w:b/>
          <w:bCs/>
          <w:rtl/>
        </w:rPr>
        <w:t>ی</w:t>
      </w:r>
    </w:p>
    <w:p w14:paraId="73E62FC5" w14:textId="77777777" w:rsidR="002816D1" w:rsidRDefault="00E64B38" w:rsidP="002816D1">
      <w:pPr>
        <w:pStyle w:val="a5"/>
        <w:rPr>
          <w:rFonts w:eastAsia="Times New Roman"/>
          <w:b/>
          <w:bCs/>
          <w:rtl/>
        </w:rPr>
      </w:pPr>
      <w:r w:rsidRPr="00427ABC">
        <w:rPr>
          <w:rFonts w:eastAsia="Times New Roman" w:hint="eastAsia"/>
          <w:rtl/>
        </w:rPr>
        <w:t>شرايط</w:t>
      </w:r>
      <w:r w:rsidRPr="00427ABC">
        <w:rPr>
          <w:rFonts w:eastAsia="Times New Roman"/>
          <w:rtl/>
        </w:rPr>
        <w:t xml:space="preserve"> مرز</w:t>
      </w:r>
      <w:r w:rsidRPr="00427ABC">
        <w:rPr>
          <w:rFonts w:eastAsia="Times New Roman" w:hint="cs"/>
          <w:rtl/>
        </w:rPr>
        <w:t>ی</w:t>
      </w:r>
      <w:r w:rsidRPr="00427ABC">
        <w:rPr>
          <w:rFonts w:eastAsia="Times New Roman"/>
          <w:rtl/>
        </w:rPr>
        <w:t xml:space="preserve"> در مسائل حل شده به كمك نرم</w:t>
      </w:r>
      <w:r w:rsidRPr="00427ABC">
        <w:rPr>
          <w:rFonts w:eastAsia="Times New Roman" w:hint="cs"/>
          <w:rtl/>
        </w:rPr>
        <w:t>‌</w:t>
      </w:r>
      <w:r w:rsidRPr="00427ABC">
        <w:rPr>
          <w:rFonts w:eastAsia="Times New Roman"/>
          <w:rtl/>
        </w:rPr>
        <w:t>افزار، از اهميت بالايي برخوردار است. در</w:t>
      </w:r>
      <w:r w:rsidRPr="00427ABC">
        <w:rPr>
          <w:rFonts w:eastAsia="Times New Roman" w:hint="cs"/>
          <w:rtl/>
        </w:rPr>
        <w:t xml:space="preserve"> </w:t>
      </w:r>
      <w:r w:rsidRPr="00427ABC">
        <w:rPr>
          <w:rFonts w:eastAsia="Times New Roman" w:hint="eastAsia"/>
          <w:rtl/>
        </w:rPr>
        <w:t>اين</w:t>
      </w:r>
      <w:r w:rsidRPr="00427ABC">
        <w:rPr>
          <w:rFonts w:eastAsia="Times New Roman"/>
          <w:rtl/>
        </w:rPr>
        <w:t xml:space="preserve"> پژوهش ورود</w:t>
      </w:r>
      <w:r w:rsidRPr="00427ABC">
        <w:rPr>
          <w:rFonts w:eastAsia="Times New Roman" w:hint="cs"/>
          <w:rtl/>
        </w:rPr>
        <w:t>ی</w:t>
      </w:r>
      <w:r w:rsidRPr="00427ABC">
        <w:rPr>
          <w:rFonts w:eastAsia="Times New Roman"/>
          <w:rtl/>
        </w:rPr>
        <w:t xml:space="preserve"> </w:t>
      </w:r>
      <w:r w:rsidRPr="00427ABC">
        <w:rPr>
          <w:rFonts w:eastAsia="Times New Roman" w:hint="cs"/>
          <w:rtl/>
        </w:rPr>
        <w:t>و خروجی را فشار ثابت</w:t>
      </w:r>
      <w:r w:rsidRPr="00427ABC">
        <w:rPr>
          <w:rFonts w:eastAsia="Times New Roman"/>
          <w:rtl/>
        </w:rPr>
        <w:t xml:space="preserve"> در نظر گرفته شده است. </w:t>
      </w:r>
      <w:r w:rsidR="009B4313" w:rsidRPr="00427ABC">
        <w:rPr>
          <w:rFonts w:eastAsia="Times New Roman" w:hint="cs"/>
          <w:rtl/>
        </w:rPr>
        <w:t>سرعت ورودی در حالت</w:t>
      </w:r>
      <w:r w:rsidR="009B4313" w:rsidRPr="00427ABC">
        <w:rPr>
          <w:rFonts w:eastAsia="Times New Roman" w:hint="eastAsia"/>
          <w:rtl/>
        </w:rPr>
        <w:t>‌</w:t>
      </w:r>
      <w:r w:rsidR="009B4313" w:rsidRPr="00427ABC">
        <w:rPr>
          <w:rFonts w:eastAsia="Times New Roman" w:hint="cs"/>
          <w:rtl/>
        </w:rPr>
        <w:t>های مختلف قرار می‌گیرد تا اثر آن بر پدیده‌های مورد نظر بررسی شود، لذا در فصل آینده به آن‌ها پرداخته می‌شود.</w:t>
      </w:r>
      <w:r w:rsidR="000C0485" w:rsidRPr="00427ABC">
        <w:rPr>
          <w:rFonts w:eastAsia="Times New Roman" w:hint="cs"/>
          <w:rtl/>
        </w:rPr>
        <w:t xml:space="preserve"> </w:t>
      </w:r>
      <w:r w:rsidRPr="00427ABC">
        <w:rPr>
          <w:rFonts w:eastAsia="Times New Roman"/>
          <w:rtl/>
        </w:rPr>
        <w:t>در اين پژوهش شرايط مرز</w:t>
      </w:r>
      <w:r w:rsidRPr="00427ABC">
        <w:rPr>
          <w:rFonts w:eastAsia="Times New Roman" w:hint="cs"/>
          <w:rtl/>
        </w:rPr>
        <w:t>ی</w:t>
      </w:r>
      <w:r w:rsidRPr="00427ABC">
        <w:rPr>
          <w:rFonts w:eastAsia="Times New Roman"/>
          <w:rtl/>
        </w:rPr>
        <w:t xml:space="preserve"> </w:t>
      </w:r>
      <w:r w:rsidR="000C0485" w:rsidRPr="00427ABC">
        <w:rPr>
          <w:rFonts w:eastAsia="Times New Roman" w:hint="cs"/>
          <w:rtl/>
        </w:rPr>
        <w:t>در بالا</w:t>
      </w:r>
      <w:r w:rsidRPr="00427ABC">
        <w:rPr>
          <w:rFonts w:eastAsia="Times New Roman"/>
          <w:rtl/>
        </w:rPr>
        <w:t xml:space="preserve"> شرط مرز</w:t>
      </w:r>
      <w:r w:rsidRPr="00427ABC">
        <w:rPr>
          <w:rFonts w:eastAsia="Times New Roman" w:hint="cs"/>
          <w:rtl/>
        </w:rPr>
        <w:t>ی</w:t>
      </w:r>
      <w:r w:rsidRPr="00427ABC">
        <w:rPr>
          <w:rFonts w:eastAsia="Times New Roman"/>
          <w:rtl/>
        </w:rPr>
        <w:t xml:space="preserve"> انعكاس</w:t>
      </w:r>
      <w:r w:rsidR="000C0485" w:rsidRPr="00427ABC">
        <w:rPr>
          <w:rFonts w:eastAsia="Times New Roman" w:hint="cs"/>
          <w:rtl/>
        </w:rPr>
        <w:t xml:space="preserve"> و در شرط مرزی پایین دیوار</w:t>
      </w:r>
      <w:r w:rsidRPr="00427ABC">
        <w:rPr>
          <w:rFonts w:eastAsia="Times New Roman"/>
          <w:rtl/>
        </w:rPr>
        <w:t xml:space="preserve"> انتخاب شده است.</w:t>
      </w:r>
      <w:bookmarkStart w:id="53" w:name="_Toc491670779"/>
      <w:bookmarkStart w:id="54" w:name="_Toc497070709"/>
    </w:p>
    <w:p w14:paraId="4730B8B3" w14:textId="77777777" w:rsidR="002816D1" w:rsidRDefault="002816D1" w:rsidP="002816D1">
      <w:pPr>
        <w:pStyle w:val="a5"/>
        <w:rPr>
          <w:rFonts w:eastAsia="Times New Roman"/>
          <w:b/>
          <w:bCs/>
          <w:rtl/>
        </w:rPr>
      </w:pPr>
    </w:p>
    <w:p w14:paraId="44473337" w14:textId="5EC90494" w:rsidR="0083149F" w:rsidRPr="00427ABC" w:rsidRDefault="002816D1" w:rsidP="002816D1">
      <w:pPr>
        <w:pStyle w:val="a5"/>
        <w:rPr>
          <w:rFonts w:eastAsia="Times New Roman"/>
          <w:b/>
          <w:bCs/>
          <w:rtl/>
        </w:rPr>
      </w:pPr>
      <w:r>
        <w:rPr>
          <w:rFonts w:eastAsia="Times New Roman" w:hint="cs"/>
          <w:b/>
          <w:bCs/>
          <w:rtl/>
        </w:rPr>
        <w:t xml:space="preserve">8-4   </w:t>
      </w:r>
      <w:r w:rsidR="0083149F" w:rsidRPr="00427ABC">
        <w:rPr>
          <w:rFonts w:eastAsia="Times New Roman" w:hint="cs"/>
          <w:b/>
          <w:bCs/>
          <w:rtl/>
        </w:rPr>
        <w:t>روش حل</w:t>
      </w:r>
      <w:bookmarkEnd w:id="53"/>
      <w:bookmarkEnd w:id="54"/>
    </w:p>
    <w:p w14:paraId="43B36D1F" w14:textId="295A76C8" w:rsidR="002816D1" w:rsidRDefault="0083149F" w:rsidP="00FB0ACC">
      <w:pPr>
        <w:pStyle w:val="a5"/>
        <w:jc w:val="lowKashida"/>
        <w:rPr>
          <w:rFonts w:eastAsia="Times New Roman"/>
          <w:b/>
          <w:bCs/>
          <w:rtl/>
          <w:lang w:val="en-CA"/>
        </w:rPr>
      </w:pPr>
      <w:r w:rsidRPr="00427ABC">
        <w:rPr>
          <w:rFonts w:hint="cs"/>
          <w:rtl/>
        </w:rPr>
        <w:t>برای</w:t>
      </w:r>
      <w:r w:rsidRPr="00427ABC">
        <w:rPr>
          <w:rtl/>
        </w:rPr>
        <w:t xml:space="preserve"> </w:t>
      </w:r>
      <w:r w:rsidRPr="00427ABC">
        <w:rPr>
          <w:rFonts w:hint="cs"/>
          <w:rtl/>
        </w:rPr>
        <w:t>حل</w:t>
      </w:r>
      <w:r w:rsidRPr="00427ABC">
        <w:rPr>
          <w:rtl/>
        </w:rPr>
        <w:t xml:space="preserve"> </w:t>
      </w:r>
      <w:r w:rsidRPr="00427ABC">
        <w:rPr>
          <w:rFonts w:hint="cs"/>
          <w:rtl/>
        </w:rPr>
        <w:t>معادلات</w:t>
      </w:r>
      <w:r w:rsidRPr="00427ABC">
        <w:rPr>
          <w:rtl/>
        </w:rPr>
        <w:t xml:space="preserve"> </w:t>
      </w:r>
      <w:r w:rsidRPr="00427ABC">
        <w:rPr>
          <w:rFonts w:hint="cs"/>
          <w:rtl/>
        </w:rPr>
        <w:t xml:space="preserve">از </w:t>
      </w:r>
      <w:r w:rsidRPr="00427ABC">
        <w:rPr>
          <w:rtl/>
        </w:rPr>
        <w:t xml:space="preserve">نرم‌افزار </w:t>
      </w:r>
      <w:r w:rsidRPr="00427ABC">
        <w:rPr>
          <w:rFonts w:hint="cs"/>
          <w:rtl/>
        </w:rPr>
        <w:t>تجاری</w:t>
      </w:r>
      <w:r w:rsidRPr="00427ABC">
        <w:rPr>
          <w:rtl/>
        </w:rPr>
        <w:t xml:space="preserve"> </w:t>
      </w:r>
      <w:r w:rsidRPr="00427ABC">
        <w:rPr>
          <w:rFonts w:hint="cs"/>
          <w:rtl/>
        </w:rPr>
        <w:t>انسیس فلوئنت</w:t>
      </w:r>
      <w:r w:rsidRPr="00427ABC">
        <w:t xml:space="preserve"> </w:t>
      </w:r>
      <w:r w:rsidRPr="00427ABC">
        <w:rPr>
          <w:rtl/>
        </w:rPr>
        <w:t>استفاده</w:t>
      </w:r>
      <w:r w:rsidRPr="00427ABC">
        <w:rPr>
          <w:rFonts w:hint="cs"/>
          <w:rtl/>
        </w:rPr>
        <w:t xml:space="preserve"> </w:t>
      </w:r>
      <w:r w:rsidRPr="00427ABC">
        <w:rPr>
          <w:rtl/>
        </w:rPr>
        <w:t xml:space="preserve">‌شده </w:t>
      </w:r>
      <w:r w:rsidRPr="00427ABC">
        <w:rPr>
          <w:rFonts w:hint="cs"/>
          <w:rtl/>
        </w:rPr>
        <w:t>است</w:t>
      </w:r>
      <w:r w:rsidRPr="00427ABC">
        <w:rPr>
          <w:rtl/>
        </w:rPr>
        <w:t>. از</w:t>
      </w:r>
      <w:r w:rsidRPr="00427ABC">
        <w:rPr>
          <w:rFonts w:hint="cs"/>
          <w:rtl/>
        </w:rPr>
        <w:t xml:space="preserve"> </w:t>
      </w:r>
      <w:r w:rsidRPr="00427ABC">
        <w:rPr>
          <w:rtl/>
        </w:rPr>
        <w:t>آنجا</w:t>
      </w:r>
      <w:r w:rsidRPr="00427ABC">
        <w:rPr>
          <w:rFonts w:hint="cs"/>
          <w:rtl/>
        </w:rPr>
        <w:t>یی ‌که</w:t>
      </w:r>
      <w:r w:rsidRPr="00427ABC">
        <w:rPr>
          <w:rtl/>
        </w:rPr>
        <w:t xml:space="preserve"> </w:t>
      </w:r>
      <w:r w:rsidRPr="00427ABC">
        <w:rPr>
          <w:rFonts w:hint="cs"/>
          <w:rtl/>
        </w:rPr>
        <w:t>در</w:t>
      </w:r>
      <w:r w:rsidRPr="00427ABC">
        <w:rPr>
          <w:rtl/>
        </w:rPr>
        <w:t xml:space="preserve"> </w:t>
      </w:r>
      <w:r w:rsidRPr="00427ABC">
        <w:rPr>
          <w:rFonts w:hint="cs"/>
          <w:rtl/>
        </w:rPr>
        <w:t>اين</w:t>
      </w:r>
      <w:r w:rsidRPr="00427ABC">
        <w:t xml:space="preserve"> </w:t>
      </w:r>
      <w:r w:rsidRPr="00427ABC">
        <w:rPr>
          <w:rtl/>
        </w:rPr>
        <w:t>نرم‌افزار</w:t>
      </w:r>
      <w:r w:rsidRPr="00427ABC">
        <w:rPr>
          <w:rFonts w:hint="cs"/>
          <w:rtl/>
        </w:rPr>
        <w:t>،</w:t>
      </w:r>
      <w:r w:rsidRPr="00427ABC">
        <w:rPr>
          <w:rtl/>
        </w:rPr>
        <w:t xml:space="preserve"> </w:t>
      </w:r>
      <w:r w:rsidRPr="00427ABC">
        <w:rPr>
          <w:rFonts w:hint="cs"/>
          <w:rtl/>
        </w:rPr>
        <w:t>از</w:t>
      </w:r>
      <w:r w:rsidRPr="00427ABC">
        <w:rPr>
          <w:rtl/>
        </w:rPr>
        <w:t xml:space="preserve"> </w:t>
      </w:r>
      <w:r w:rsidRPr="00427ABC">
        <w:rPr>
          <w:rFonts w:hint="cs"/>
          <w:rtl/>
        </w:rPr>
        <w:t>روش</w:t>
      </w:r>
      <w:r w:rsidRPr="00427ABC">
        <w:rPr>
          <w:rtl/>
        </w:rPr>
        <w:t xml:space="preserve"> </w:t>
      </w:r>
      <w:r w:rsidR="005965CB" w:rsidRPr="00427ABC">
        <w:rPr>
          <w:rFonts w:hint="cs"/>
          <w:rtl/>
        </w:rPr>
        <w:t>المان</w:t>
      </w:r>
      <w:r w:rsidRPr="00427ABC">
        <w:t xml:space="preserve"> </w:t>
      </w:r>
      <w:r w:rsidRPr="00427ABC">
        <w:rPr>
          <w:rFonts w:hint="cs"/>
          <w:rtl/>
        </w:rPr>
        <w:t>محدود</w:t>
      </w:r>
      <w:r w:rsidRPr="00427ABC">
        <w:rPr>
          <w:rtl/>
        </w:rPr>
        <w:t xml:space="preserve"> استفاده</w:t>
      </w:r>
      <w:r w:rsidRPr="00427ABC">
        <w:rPr>
          <w:rFonts w:hint="cs"/>
          <w:rtl/>
        </w:rPr>
        <w:t xml:space="preserve"> </w:t>
      </w:r>
      <w:r w:rsidRPr="00427ABC">
        <w:rPr>
          <w:rtl/>
        </w:rPr>
        <w:t xml:space="preserve">‌شده </w:t>
      </w:r>
      <w:r w:rsidRPr="00427ABC">
        <w:rPr>
          <w:rFonts w:hint="cs"/>
          <w:rtl/>
        </w:rPr>
        <w:t>است،</w:t>
      </w:r>
      <w:r w:rsidRPr="00427ABC">
        <w:rPr>
          <w:rtl/>
        </w:rPr>
        <w:t xml:space="preserve"> </w:t>
      </w:r>
      <w:r w:rsidRPr="00427ABC">
        <w:rPr>
          <w:rFonts w:hint="cs"/>
          <w:rtl/>
        </w:rPr>
        <w:t>در</w:t>
      </w:r>
      <w:r w:rsidRPr="00427ABC">
        <w:rPr>
          <w:rtl/>
        </w:rPr>
        <w:t xml:space="preserve"> </w:t>
      </w:r>
      <w:r w:rsidRPr="00427ABC">
        <w:rPr>
          <w:rFonts w:hint="cs"/>
          <w:rtl/>
        </w:rPr>
        <w:t>اين</w:t>
      </w:r>
      <w:r w:rsidRPr="00427ABC">
        <w:rPr>
          <w:rtl/>
        </w:rPr>
        <w:t xml:space="preserve"> </w:t>
      </w:r>
      <w:r w:rsidRPr="00427ABC">
        <w:rPr>
          <w:rFonts w:hint="cs"/>
          <w:rtl/>
        </w:rPr>
        <w:t>قسمت</w:t>
      </w:r>
      <w:r w:rsidRPr="00427ABC">
        <w:rPr>
          <w:rtl/>
        </w:rPr>
        <w:t xml:space="preserve"> </w:t>
      </w:r>
      <w:r w:rsidRPr="00427ABC">
        <w:rPr>
          <w:rFonts w:hint="cs"/>
          <w:rtl/>
        </w:rPr>
        <w:t>توضيحات</w:t>
      </w:r>
      <w:r w:rsidRPr="00427ABC">
        <w:rPr>
          <w:rtl/>
        </w:rPr>
        <w:t xml:space="preserve"> </w:t>
      </w:r>
      <w:r w:rsidRPr="00427ABC">
        <w:rPr>
          <w:rFonts w:hint="cs"/>
          <w:rtl/>
        </w:rPr>
        <w:t>مختصری</w:t>
      </w:r>
      <w:r w:rsidRPr="00427ABC">
        <w:rPr>
          <w:rtl/>
        </w:rPr>
        <w:t xml:space="preserve"> </w:t>
      </w:r>
      <w:r w:rsidRPr="00427ABC">
        <w:rPr>
          <w:rFonts w:hint="cs"/>
          <w:rtl/>
        </w:rPr>
        <w:t>در</w:t>
      </w:r>
      <w:r w:rsidRPr="00427ABC">
        <w:rPr>
          <w:rtl/>
        </w:rPr>
        <w:t xml:space="preserve"> </w:t>
      </w:r>
      <w:r w:rsidRPr="00427ABC">
        <w:rPr>
          <w:rFonts w:hint="cs"/>
          <w:rtl/>
        </w:rPr>
        <w:t>مورد</w:t>
      </w:r>
      <w:r w:rsidRPr="00427ABC">
        <w:t xml:space="preserve"> </w:t>
      </w:r>
      <w:r w:rsidRPr="00427ABC">
        <w:rPr>
          <w:rFonts w:hint="cs"/>
          <w:rtl/>
        </w:rPr>
        <w:t>اين</w:t>
      </w:r>
      <w:r w:rsidRPr="00427ABC">
        <w:rPr>
          <w:rtl/>
        </w:rPr>
        <w:t xml:space="preserve"> </w:t>
      </w:r>
      <w:r w:rsidRPr="00427ABC">
        <w:rPr>
          <w:rFonts w:hint="cs"/>
          <w:rtl/>
        </w:rPr>
        <w:t>روش</w:t>
      </w:r>
      <w:r w:rsidRPr="00427ABC">
        <w:rPr>
          <w:rtl/>
        </w:rPr>
        <w:t xml:space="preserve"> </w:t>
      </w:r>
      <w:r w:rsidRPr="00427ABC">
        <w:rPr>
          <w:rFonts w:hint="cs"/>
          <w:rtl/>
        </w:rPr>
        <w:t>محاسباتی</w:t>
      </w:r>
      <w:r w:rsidRPr="00427ABC">
        <w:rPr>
          <w:rtl/>
        </w:rPr>
        <w:t xml:space="preserve"> </w:t>
      </w:r>
      <w:r w:rsidRPr="00427ABC">
        <w:rPr>
          <w:rFonts w:hint="cs"/>
          <w:rtl/>
        </w:rPr>
        <w:t>ارائه</w:t>
      </w:r>
      <w:r w:rsidRPr="00427ABC">
        <w:rPr>
          <w:rtl/>
        </w:rPr>
        <w:t xml:space="preserve"> م</w:t>
      </w:r>
      <w:r w:rsidRPr="00427ABC">
        <w:rPr>
          <w:rFonts w:hint="cs"/>
          <w:rtl/>
        </w:rPr>
        <w:t>ی‌شود</w:t>
      </w:r>
      <w:r w:rsidRPr="00427ABC">
        <w:rPr>
          <w:rtl/>
        </w:rPr>
        <w:t>.</w:t>
      </w:r>
      <w:bookmarkStart w:id="55" w:name="_Toc491670780"/>
      <w:bookmarkStart w:id="56" w:name="_Toc497070710"/>
      <w:bookmarkStart w:id="57" w:name="_Toc459749329"/>
      <w:bookmarkStart w:id="58" w:name="_Toc346682523"/>
    </w:p>
    <w:p w14:paraId="79D9438C" w14:textId="77777777" w:rsidR="002816D1" w:rsidRDefault="002816D1" w:rsidP="002816D1">
      <w:pPr>
        <w:pStyle w:val="a5"/>
        <w:rPr>
          <w:rFonts w:eastAsia="Times New Roman"/>
          <w:b/>
          <w:bCs/>
          <w:rtl/>
          <w:lang w:val="en-CA"/>
        </w:rPr>
      </w:pPr>
    </w:p>
    <w:p w14:paraId="4C71B419" w14:textId="206A4EB7" w:rsidR="0083149F" w:rsidRPr="00427ABC" w:rsidRDefault="002816D1" w:rsidP="002816D1">
      <w:pPr>
        <w:pStyle w:val="a5"/>
        <w:rPr>
          <w:rFonts w:eastAsia="Times New Roman"/>
          <w:b/>
          <w:bCs/>
          <w:rtl/>
          <w:lang w:val="en-CA"/>
        </w:rPr>
      </w:pPr>
      <w:r>
        <w:rPr>
          <w:rFonts w:eastAsia="Times New Roman" w:hint="cs"/>
          <w:b/>
          <w:bCs/>
          <w:rtl/>
          <w:lang w:val="en-CA"/>
        </w:rPr>
        <w:t xml:space="preserve">1-8-4   </w:t>
      </w:r>
      <w:r w:rsidR="0083149F" w:rsidRPr="00427ABC">
        <w:rPr>
          <w:rFonts w:eastAsia="Times New Roman" w:hint="cs"/>
          <w:b/>
          <w:bCs/>
          <w:rtl/>
          <w:lang w:val="en-CA"/>
        </w:rPr>
        <w:t>روش حجم محدود</w:t>
      </w:r>
      <w:bookmarkEnd w:id="55"/>
      <w:bookmarkEnd w:id="56"/>
    </w:p>
    <w:p w14:paraId="41170D68" w14:textId="31FB1B92" w:rsidR="0083149F" w:rsidRPr="00427ABC" w:rsidRDefault="0083149F" w:rsidP="0083149F">
      <w:pPr>
        <w:pStyle w:val="a5"/>
        <w:rPr>
          <w:rFonts w:ascii="B Lotus"/>
          <w:sz w:val="28"/>
          <w:rtl/>
        </w:rPr>
      </w:pPr>
      <w:r w:rsidRPr="00427ABC">
        <w:rPr>
          <w:rFonts w:ascii="B Lotus" w:hint="cs"/>
          <w:sz w:val="28"/>
          <w:rtl/>
          <w:lang w:bidi="ar-SA"/>
        </w:rPr>
        <w:t>روش</w:t>
      </w:r>
      <w:r w:rsidRPr="00427ABC">
        <w:rPr>
          <w:rFonts w:ascii="B Lotus"/>
          <w:sz w:val="28"/>
          <w:lang w:bidi="ar-SA"/>
        </w:rPr>
        <w:t xml:space="preserve"> </w:t>
      </w:r>
      <w:r w:rsidRPr="00427ABC">
        <w:rPr>
          <w:rFonts w:ascii="B Lotus" w:hint="cs"/>
          <w:sz w:val="28"/>
          <w:rtl/>
          <w:lang w:bidi="ar-SA"/>
        </w:rPr>
        <w:t>حجم</w:t>
      </w:r>
      <w:r w:rsidRPr="00427ABC">
        <w:rPr>
          <w:rFonts w:ascii="B Lotus"/>
          <w:sz w:val="28"/>
          <w:lang w:bidi="ar-SA"/>
        </w:rPr>
        <w:t xml:space="preserve"> </w:t>
      </w:r>
      <w:r w:rsidRPr="00427ABC">
        <w:rPr>
          <w:rFonts w:ascii="B Lotus" w:hint="cs"/>
          <w:sz w:val="28"/>
          <w:rtl/>
          <w:lang w:bidi="ar-SA"/>
        </w:rPr>
        <w:t>محدود</w:t>
      </w:r>
      <w:r w:rsidRPr="00427ABC">
        <w:rPr>
          <w:rFonts w:ascii="B Lotus"/>
          <w:sz w:val="28"/>
          <w:lang w:bidi="ar-SA"/>
        </w:rPr>
        <w:t xml:space="preserve"> </w:t>
      </w:r>
      <w:r w:rsidRPr="00427ABC">
        <w:rPr>
          <w:rFonts w:ascii="B Lotus" w:hint="cs"/>
          <w:sz w:val="28"/>
          <w:rtl/>
          <w:lang w:bidi="ar-SA"/>
        </w:rPr>
        <w:t>يكی</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hint="cs"/>
          <w:sz w:val="28"/>
          <w:rtl/>
          <w:lang w:bidi="ar-SA"/>
        </w:rPr>
        <w:t>پركاربردترين</w:t>
      </w:r>
      <w:r w:rsidRPr="00427ABC">
        <w:rPr>
          <w:rFonts w:ascii="B Lotus"/>
          <w:sz w:val="28"/>
          <w:lang w:bidi="ar-SA"/>
        </w:rPr>
        <w:t xml:space="preserve"> </w:t>
      </w:r>
      <w:r w:rsidRPr="00427ABC">
        <w:rPr>
          <w:rFonts w:ascii="B Lotus"/>
          <w:sz w:val="28"/>
          <w:rtl/>
          <w:lang w:bidi="ar-SA"/>
        </w:rPr>
        <w:t>روش‌ها</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محاسباتی</w:t>
      </w:r>
      <w:r w:rsidRPr="00427ABC">
        <w:rPr>
          <w:rFonts w:ascii="B Lotus"/>
          <w:sz w:val="28"/>
          <w:lang w:bidi="ar-SA"/>
        </w:rPr>
        <w:t xml:space="preserve"> </w:t>
      </w:r>
      <w:r w:rsidRPr="00427ABC">
        <w:rPr>
          <w:rFonts w:ascii="B Lotus" w:hint="cs"/>
          <w:sz w:val="28"/>
          <w:rtl/>
          <w:lang w:bidi="ar-SA"/>
        </w:rPr>
        <w:t>است</w:t>
      </w:r>
      <w:r w:rsidRPr="00427ABC">
        <w:rPr>
          <w:rFonts w:ascii="B Lotus"/>
          <w:sz w:val="28"/>
          <w:lang w:bidi="ar-SA"/>
        </w:rPr>
        <w:t xml:space="preserve"> </w:t>
      </w:r>
      <w:r w:rsidRPr="00427ABC">
        <w:rPr>
          <w:rFonts w:ascii="B Lotus" w:hint="cs"/>
          <w:sz w:val="28"/>
          <w:rtl/>
          <w:lang w:bidi="ar-SA"/>
        </w:rPr>
        <w:t>كه</w:t>
      </w:r>
      <w:r w:rsidRPr="00427ABC">
        <w:rPr>
          <w:rFonts w:ascii="B Lotus"/>
          <w:sz w:val="28"/>
          <w:lang w:bidi="ar-SA"/>
        </w:rPr>
        <w:t xml:space="preserve"> </w:t>
      </w:r>
      <w:r w:rsidRPr="00427ABC">
        <w:rPr>
          <w:rFonts w:ascii="B Lotus" w:hint="cs"/>
          <w:sz w:val="28"/>
          <w:rtl/>
          <w:lang w:bidi="ar-SA"/>
        </w:rPr>
        <w:t>در</w:t>
      </w:r>
      <w:r w:rsidRPr="00427ABC">
        <w:rPr>
          <w:rFonts w:ascii="B Lotus"/>
          <w:sz w:val="28"/>
          <w:lang w:bidi="ar-SA"/>
        </w:rPr>
        <w:t xml:space="preserve"> </w:t>
      </w:r>
      <w:r w:rsidRPr="00427ABC">
        <w:rPr>
          <w:rFonts w:ascii="B Lotus" w:hint="cs"/>
          <w:sz w:val="28"/>
          <w:rtl/>
          <w:lang w:bidi="ar-SA"/>
        </w:rPr>
        <w:t>بسياری</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sz w:val="28"/>
          <w:rtl/>
          <w:lang w:bidi="ar-SA"/>
        </w:rPr>
        <w:t>نرم‌افزارها</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محاسباتی</w:t>
      </w:r>
      <w:r w:rsidRPr="00427ABC">
        <w:rPr>
          <w:rFonts w:ascii="B Lotus"/>
          <w:sz w:val="28"/>
          <w:lang w:bidi="ar-SA"/>
        </w:rPr>
        <w:t xml:space="preserve"> </w:t>
      </w:r>
      <w:r w:rsidRPr="00427ABC">
        <w:rPr>
          <w:rFonts w:ascii="B Lotus" w:hint="cs"/>
          <w:sz w:val="28"/>
          <w:rtl/>
          <w:lang w:bidi="ar-SA"/>
        </w:rPr>
        <w:t>استفاده</w:t>
      </w:r>
      <w:r w:rsidRPr="00427ABC">
        <w:rPr>
          <w:rFonts w:ascii="B Lotus"/>
          <w:sz w:val="28"/>
          <w:lang w:bidi="ar-SA"/>
        </w:rPr>
        <w:t xml:space="preserve"> </w:t>
      </w:r>
      <w:r w:rsidRPr="00427ABC">
        <w:rPr>
          <w:rFonts w:ascii="B Lotus"/>
          <w:sz w:val="28"/>
          <w:rtl/>
          <w:lang w:bidi="ar-SA"/>
        </w:rPr>
        <w:t>م</w:t>
      </w:r>
      <w:r w:rsidRPr="00427ABC">
        <w:rPr>
          <w:rFonts w:ascii="B Lotus" w:hint="cs"/>
          <w:sz w:val="28"/>
          <w:rtl/>
          <w:lang w:bidi="ar-SA"/>
        </w:rPr>
        <w:t>ی‌شود.</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sz w:val="28"/>
          <w:rtl/>
          <w:lang w:bidi="ar-SA"/>
        </w:rPr>
        <w:t>مهم‌تر</w:t>
      </w:r>
      <w:r w:rsidRPr="00427ABC">
        <w:rPr>
          <w:rFonts w:ascii="B Lotus" w:hint="cs"/>
          <w:sz w:val="28"/>
          <w:rtl/>
          <w:lang w:bidi="ar-SA"/>
        </w:rPr>
        <w:t>ین</w:t>
      </w:r>
      <w:r w:rsidRPr="00427ABC">
        <w:rPr>
          <w:rFonts w:ascii="B Lotus"/>
          <w:sz w:val="28"/>
          <w:lang w:bidi="ar-SA"/>
        </w:rPr>
        <w:t xml:space="preserve"> </w:t>
      </w:r>
      <w:r w:rsidRPr="00427ABC">
        <w:rPr>
          <w:rFonts w:ascii="B Lotus"/>
          <w:sz w:val="28"/>
          <w:rtl/>
          <w:lang w:bidi="ar-SA"/>
        </w:rPr>
        <w:t>و</w:t>
      </w:r>
      <w:r w:rsidRPr="00427ABC">
        <w:rPr>
          <w:rFonts w:ascii="B Lotus" w:hint="cs"/>
          <w:sz w:val="28"/>
          <w:rtl/>
          <w:lang w:bidi="ar-SA"/>
        </w:rPr>
        <w:t>یژگی‌های</w:t>
      </w:r>
      <w:r w:rsidRPr="00427ABC">
        <w:rPr>
          <w:rFonts w:ascii="B Lotus"/>
          <w:sz w:val="28"/>
          <w:lang w:bidi="ar-SA"/>
        </w:rPr>
        <w:t xml:space="preserve"> </w:t>
      </w:r>
      <w:r w:rsidRPr="00427ABC">
        <w:rPr>
          <w:rFonts w:ascii="B Lotus" w:hint="cs"/>
          <w:sz w:val="28"/>
          <w:rtl/>
          <w:lang w:bidi="ar-SA"/>
        </w:rPr>
        <w:t>روش</w:t>
      </w:r>
      <w:r w:rsidRPr="00427ABC">
        <w:rPr>
          <w:rFonts w:ascii="B Lotus"/>
          <w:sz w:val="28"/>
          <w:lang w:bidi="ar-SA"/>
        </w:rPr>
        <w:t xml:space="preserve"> </w:t>
      </w:r>
      <w:r w:rsidRPr="00427ABC">
        <w:rPr>
          <w:rFonts w:ascii="B Lotus" w:hint="cs"/>
          <w:sz w:val="28"/>
          <w:rtl/>
          <w:lang w:bidi="ar-SA"/>
        </w:rPr>
        <w:t>حجم</w:t>
      </w:r>
      <w:r w:rsidRPr="00427ABC">
        <w:rPr>
          <w:rFonts w:ascii="B Lotus"/>
          <w:sz w:val="28"/>
          <w:lang w:bidi="ar-SA"/>
        </w:rPr>
        <w:t xml:space="preserve"> </w:t>
      </w:r>
      <w:r w:rsidRPr="00427ABC">
        <w:rPr>
          <w:rFonts w:ascii="B Lotus" w:hint="cs"/>
          <w:sz w:val="28"/>
          <w:rtl/>
          <w:lang w:bidi="ar-SA"/>
        </w:rPr>
        <w:t>محدود،</w:t>
      </w:r>
      <w:r w:rsidRPr="00427ABC">
        <w:rPr>
          <w:rFonts w:ascii="B Lotus"/>
          <w:sz w:val="28"/>
          <w:lang w:bidi="ar-SA"/>
        </w:rPr>
        <w:t xml:space="preserve"> </w:t>
      </w:r>
      <w:r w:rsidRPr="00427ABC">
        <w:rPr>
          <w:rFonts w:ascii="B Lotus"/>
          <w:sz w:val="28"/>
          <w:rtl/>
          <w:lang w:bidi="ar-SA"/>
        </w:rPr>
        <w:t>انعطاف‌پذ</w:t>
      </w:r>
      <w:r w:rsidRPr="00427ABC">
        <w:rPr>
          <w:rFonts w:ascii="B Lotus" w:hint="cs"/>
          <w:sz w:val="28"/>
          <w:rtl/>
          <w:lang w:bidi="ar-SA"/>
        </w:rPr>
        <w:t>یری</w:t>
      </w:r>
      <w:r w:rsidRPr="00427ABC">
        <w:rPr>
          <w:rFonts w:ascii="B Lotus"/>
          <w:sz w:val="28"/>
          <w:lang w:bidi="ar-SA"/>
        </w:rPr>
        <w:t xml:space="preserve"> </w:t>
      </w:r>
      <w:r w:rsidRPr="00427ABC">
        <w:rPr>
          <w:rFonts w:ascii="B Lotus" w:hint="cs"/>
          <w:sz w:val="28"/>
          <w:rtl/>
          <w:lang w:bidi="ar-SA"/>
        </w:rPr>
        <w:t>اين</w:t>
      </w:r>
      <w:r w:rsidRPr="00427ABC">
        <w:rPr>
          <w:rFonts w:ascii="B Lotus"/>
          <w:sz w:val="28"/>
          <w:lang w:bidi="ar-SA"/>
        </w:rPr>
        <w:t xml:space="preserve"> </w:t>
      </w:r>
      <w:r w:rsidRPr="00427ABC">
        <w:rPr>
          <w:rFonts w:ascii="B Lotus" w:hint="cs"/>
          <w:sz w:val="28"/>
          <w:rtl/>
          <w:lang w:bidi="ar-SA"/>
        </w:rPr>
        <w:t>روش</w:t>
      </w:r>
      <w:r w:rsidRPr="00427ABC">
        <w:rPr>
          <w:rFonts w:ascii="B Lotus"/>
          <w:sz w:val="28"/>
          <w:lang w:bidi="ar-SA"/>
        </w:rPr>
        <w:t xml:space="preserve"> </w:t>
      </w:r>
      <w:r w:rsidRPr="00427ABC">
        <w:rPr>
          <w:rFonts w:ascii="B Lotus" w:hint="cs"/>
          <w:sz w:val="28"/>
          <w:rtl/>
          <w:lang w:bidi="ar-SA"/>
        </w:rPr>
        <w:t>برای</w:t>
      </w:r>
      <w:r w:rsidRPr="00427ABC">
        <w:rPr>
          <w:rFonts w:ascii="B Lotus"/>
          <w:sz w:val="28"/>
          <w:lang w:bidi="ar-SA"/>
        </w:rPr>
        <w:t xml:space="preserve"> </w:t>
      </w:r>
      <w:r w:rsidRPr="00427ABC">
        <w:rPr>
          <w:rFonts w:ascii="B Lotus"/>
          <w:sz w:val="28"/>
          <w:rtl/>
          <w:lang w:bidi="ar-SA"/>
        </w:rPr>
        <w:t>شبکه‌ها</w:t>
      </w:r>
      <w:r w:rsidRPr="00427ABC">
        <w:rPr>
          <w:rFonts w:ascii="B Lotus" w:hint="cs"/>
          <w:sz w:val="28"/>
          <w:rtl/>
          <w:lang w:bidi="ar-SA"/>
        </w:rPr>
        <w:t>ی</w:t>
      </w:r>
      <w:r w:rsidRPr="00427ABC">
        <w:rPr>
          <w:rFonts w:ascii="B Lotus"/>
          <w:sz w:val="28"/>
          <w:lang w:bidi="ar-SA"/>
        </w:rPr>
        <w:t xml:space="preserve"> </w:t>
      </w:r>
      <w:r w:rsidRPr="00427ABC">
        <w:rPr>
          <w:rFonts w:ascii="B Lotus"/>
          <w:sz w:val="28"/>
          <w:rtl/>
          <w:lang w:bidi="ar-SA"/>
        </w:rPr>
        <w:t>با سازمان</w:t>
      </w:r>
      <w:r w:rsidRPr="00427ABC">
        <w:rPr>
          <w:rFonts w:ascii="B Lotus"/>
          <w:sz w:val="28"/>
          <w:lang w:bidi="ar-SA"/>
        </w:rPr>
        <w:t xml:space="preserve"> </w:t>
      </w:r>
      <w:r w:rsidRPr="00427ABC">
        <w:rPr>
          <w:rFonts w:ascii="B Lotus" w:hint="cs"/>
          <w:sz w:val="28"/>
          <w:rtl/>
          <w:lang w:bidi="ar-SA"/>
        </w:rPr>
        <w:t>و</w:t>
      </w:r>
      <w:r w:rsidRPr="00427ABC">
        <w:rPr>
          <w:rFonts w:ascii="B Lotus"/>
          <w:sz w:val="28"/>
          <w:lang w:bidi="ar-SA"/>
        </w:rPr>
        <w:t xml:space="preserve"> </w:t>
      </w:r>
      <w:r w:rsidRPr="00427ABC">
        <w:rPr>
          <w:rFonts w:ascii="B Lotus"/>
          <w:sz w:val="28"/>
          <w:rtl/>
          <w:lang w:bidi="ar-SA"/>
        </w:rPr>
        <w:t>ب</w:t>
      </w:r>
      <w:r w:rsidRPr="00427ABC">
        <w:rPr>
          <w:rFonts w:ascii="B Lotus" w:hint="cs"/>
          <w:sz w:val="28"/>
          <w:rtl/>
          <w:lang w:bidi="ar-SA"/>
        </w:rPr>
        <w:t>ی‌سازمان</w:t>
      </w:r>
      <w:r w:rsidRPr="00427ABC">
        <w:rPr>
          <w:rFonts w:ascii="B Lotus"/>
          <w:sz w:val="28"/>
          <w:lang w:bidi="ar-SA"/>
        </w:rPr>
        <w:t xml:space="preserve"> </w:t>
      </w:r>
      <w:r w:rsidRPr="00427ABC">
        <w:rPr>
          <w:rFonts w:ascii="B Lotus" w:hint="cs"/>
          <w:sz w:val="28"/>
          <w:rtl/>
          <w:lang w:bidi="ar-SA"/>
        </w:rPr>
        <w:t>و</w:t>
      </w:r>
      <w:r w:rsidRPr="00427ABC">
        <w:rPr>
          <w:rFonts w:ascii="B Lotus"/>
          <w:sz w:val="28"/>
          <w:lang w:bidi="ar-SA"/>
        </w:rPr>
        <w:t xml:space="preserve"> </w:t>
      </w:r>
      <w:r w:rsidRPr="00427ABC">
        <w:rPr>
          <w:rFonts w:ascii="B Lotus" w:hint="cs"/>
          <w:sz w:val="28"/>
          <w:rtl/>
          <w:lang w:bidi="ar-SA"/>
        </w:rPr>
        <w:t>مسائل</w:t>
      </w:r>
      <w:r w:rsidRPr="00427ABC">
        <w:rPr>
          <w:rFonts w:ascii="B Lotus"/>
          <w:sz w:val="28"/>
          <w:lang w:bidi="ar-SA"/>
        </w:rPr>
        <w:t xml:space="preserve"> </w:t>
      </w:r>
      <w:r w:rsidRPr="00427ABC">
        <w:rPr>
          <w:rFonts w:ascii="B Lotus" w:hint="cs"/>
          <w:sz w:val="28"/>
          <w:rtl/>
          <w:lang w:bidi="ar-SA"/>
        </w:rPr>
        <w:t>با</w:t>
      </w:r>
      <w:r w:rsidRPr="00427ABC">
        <w:rPr>
          <w:rFonts w:ascii="B Lotus"/>
          <w:sz w:val="28"/>
          <w:lang w:bidi="ar-SA"/>
        </w:rPr>
        <w:t xml:space="preserve"> </w:t>
      </w:r>
      <w:r w:rsidRPr="00427ABC">
        <w:rPr>
          <w:rFonts w:ascii="B Lotus" w:hint="cs"/>
          <w:sz w:val="28"/>
          <w:rtl/>
          <w:lang w:bidi="ar-SA"/>
        </w:rPr>
        <w:t>هندسه</w:t>
      </w:r>
      <w:r w:rsidRPr="00427ABC">
        <w:rPr>
          <w:rFonts w:ascii="B Lotus"/>
          <w:sz w:val="28"/>
          <w:lang w:bidi="ar-SA"/>
        </w:rPr>
        <w:t xml:space="preserve"> </w:t>
      </w:r>
      <w:r w:rsidRPr="00427ABC">
        <w:rPr>
          <w:rFonts w:ascii="B Lotus" w:hint="cs"/>
          <w:sz w:val="28"/>
          <w:rtl/>
          <w:lang w:bidi="ar-SA"/>
        </w:rPr>
        <w:t>پيچيده</w:t>
      </w:r>
      <w:r w:rsidRPr="00427ABC">
        <w:rPr>
          <w:rFonts w:ascii="B Lotus"/>
          <w:sz w:val="28"/>
          <w:lang w:bidi="ar-SA"/>
        </w:rPr>
        <w:t xml:space="preserve"> </w:t>
      </w:r>
      <w:r w:rsidRPr="00427ABC">
        <w:rPr>
          <w:rFonts w:ascii="B Lotus" w:hint="cs"/>
          <w:sz w:val="28"/>
          <w:rtl/>
          <w:lang w:bidi="ar-SA"/>
        </w:rPr>
        <w:t>اس</w:t>
      </w:r>
      <w:r w:rsidR="006143A6">
        <w:rPr>
          <w:rFonts w:ascii="B Lotus" w:hint="cs"/>
          <w:sz w:val="28"/>
          <w:rtl/>
          <w:lang w:bidi="ar-SA"/>
        </w:rPr>
        <w:t xml:space="preserve">ت. </w:t>
      </w:r>
      <w:r w:rsidRPr="00427ABC">
        <w:rPr>
          <w:rFonts w:ascii="B Lotus" w:hint="cs"/>
          <w:sz w:val="28"/>
          <w:rtl/>
          <w:lang w:bidi="ar-SA"/>
        </w:rPr>
        <w:t>همچنين،</w:t>
      </w:r>
      <w:r w:rsidRPr="00427ABC">
        <w:rPr>
          <w:rFonts w:ascii="B Lotus"/>
          <w:sz w:val="28"/>
          <w:lang w:bidi="ar-SA"/>
        </w:rPr>
        <w:t xml:space="preserve"> </w:t>
      </w:r>
      <w:r w:rsidRPr="00427ABC">
        <w:rPr>
          <w:rFonts w:ascii="B Lotus" w:hint="cs"/>
          <w:sz w:val="28"/>
          <w:rtl/>
          <w:lang w:bidi="ar-SA"/>
        </w:rPr>
        <w:t>عدم</w:t>
      </w:r>
      <w:r w:rsidRPr="00427ABC">
        <w:rPr>
          <w:rFonts w:ascii="B Lotus"/>
          <w:sz w:val="28"/>
          <w:lang w:bidi="ar-SA"/>
        </w:rPr>
        <w:t xml:space="preserve"> </w:t>
      </w:r>
      <w:r w:rsidRPr="00427ABC">
        <w:rPr>
          <w:rFonts w:ascii="B Lotus"/>
          <w:sz w:val="28"/>
          <w:rtl/>
          <w:lang w:bidi="ar-SA"/>
        </w:rPr>
        <w:t>ن</w:t>
      </w:r>
      <w:r w:rsidRPr="00427ABC">
        <w:rPr>
          <w:rFonts w:ascii="B Lotus" w:hint="cs"/>
          <w:sz w:val="28"/>
          <w:rtl/>
          <w:lang w:bidi="ar-SA"/>
        </w:rPr>
        <w:t>یاز</w:t>
      </w:r>
      <w:r w:rsidRPr="00427ABC">
        <w:rPr>
          <w:rFonts w:ascii="B Lotus"/>
          <w:sz w:val="28"/>
          <w:rtl/>
          <w:lang w:bidi="ar-SA"/>
        </w:rPr>
        <w:t xml:space="preserve"> به</w:t>
      </w:r>
      <w:r w:rsidRPr="00427ABC">
        <w:rPr>
          <w:rFonts w:ascii="B Lotus"/>
          <w:sz w:val="28"/>
          <w:lang w:bidi="ar-SA"/>
        </w:rPr>
        <w:t xml:space="preserve"> </w:t>
      </w:r>
      <w:r w:rsidRPr="00427ABC">
        <w:rPr>
          <w:rFonts w:ascii="B Lotus"/>
          <w:sz w:val="28"/>
          <w:rtl/>
          <w:lang w:bidi="ar-SA"/>
        </w:rPr>
        <w:t>نگاشت‌ها</w:t>
      </w:r>
      <w:r w:rsidRPr="00427ABC">
        <w:rPr>
          <w:rFonts w:ascii="B Lotus"/>
          <w:sz w:val="28"/>
          <w:lang w:bidi="ar-SA"/>
        </w:rPr>
        <w:t xml:space="preserve"> </w:t>
      </w:r>
      <w:r w:rsidRPr="00427ABC">
        <w:rPr>
          <w:rFonts w:ascii="B Lotus" w:hint="cs"/>
          <w:sz w:val="28"/>
          <w:rtl/>
          <w:lang w:bidi="ar-SA"/>
        </w:rPr>
        <w:t>و</w:t>
      </w:r>
      <w:r w:rsidRPr="00427ABC">
        <w:rPr>
          <w:rFonts w:ascii="B Lotus"/>
          <w:sz w:val="28"/>
          <w:lang w:bidi="ar-SA"/>
        </w:rPr>
        <w:t xml:space="preserve"> </w:t>
      </w:r>
      <w:r w:rsidRPr="00427ABC">
        <w:rPr>
          <w:rFonts w:ascii="B Lotus"/>
          <w:sz w:val="28"/>
          <w:rtl/>
          <w:lang w:bidi="ar-SA"/>
        </w:rPr>
        <w:t>تبد</w:t>
      </w:r>
      <w:r w:rsidRPr="00427ABC">
        <w:rPr>
          <w:rFonts w:ascii="B Lotus" w:hint="cs"/>
          <w:sz w:val="28"/>
          <w:rtl/>
          <w:lang w:bidi="ar-SA"/>
        </w:rPr>
        <w:t>یل‌های</w:t>
      </w:r>
      <w:r w:rsidRPr="00427ABC">
        <w:rPr>
          <w:rFonts w:ascii="B Lotus"/>
          <w:sz w:val="28"/>
          <w:lang w:bidi="ar-SA"/>
        </w:rPr>
        <w:t xml:space="preserve"> </w:t>
      </w:r>
      <w:r w:rsidRPr="00427ABC">
        <w:rPr>
          <w:rFonts w:ascii="B Lotus" w:hint="cs"/>
          <w:sz w:val="28"/>
          <w:rtl/>
          <w:lang w:bidi="ar-SA"/>
        </w:rPr>
        <w:t>مختصات</w:t>
      </w:r>
      <w:r w:rsidRPr="00427ABC">
        <w:rPr>
          <w:rFonts w:ascii="B Lotus"/>
          <w:sz w:val="28"/>
          <w:lang w:bidi="ar-SA"/>
        </w:rPr>
        <w:t xml:space="preserve"> </w:t>
      </w:r>
      <w:r w:rsidRPr="00427ABC">
        <w:rPr>
          <w:rFonts w:ascii="B Lotus" w:hint="cs"/>
          <w:sz w:val="28"/>
          <w:rtl/>
          <w:lang w:bidi="ar-SA"/>
        </w:rPr>
        <w:t>متداول</w:t>
      </w:r>
      <w:r w:rsidRPr="00427ABC">
        <w:rPr>
          <w:rFonts w:ascii="B Lotus"/>
          <w:sz w:val="28"/>
          <w:lang w:bidi="ar-SA"/>
        </w:rPr>
        <w:t xml:space="preserve"> </w:t>
      </w:r>
      <w:r w:rsidRPr="00427ABC">
        <w:rPr>
          <w:rFonts w:ascii="B Lotus"/>
          <w:sz w:val="28"/>
          <w:rtl/>
          <w:lang w:bidi="ar-SA"/>
        </w:rPr>
        <w:t>در</w:t>
      </w:r>
      <w:r w:rsidRPr="00427ABC">
        <w:rPr>
          <w:rFonts w:ascii="B Lotus" w:hint="cs"/>
          <w:sz w:val="28"/>
          <w:rtl/>
          <w:lang w:bidi="ar-SA"/>
        </w:rPr>
        <w:t xml:space="preserve"> </w:t>
      </w:r>
      <w:r w:rsidRPr="00427ABC">
        <w:rPr>
          <w:rFonts w:ascii="B Lotus"/>
          <w:sz w:val="28"/>
          <w:rtl/>
          <w:lang w:bidi="ar-SA"/>
        </w:rPr>
        <w:t>روش</w:t>
      </w:r>
      <w:r w:rsidRPr="00427ABC">
        <w:rPr>
          <w:rFonts w:ascii="B Lotus"/>
          <w:sz w:val="28"/>
          <w:lang w:bidi="ar-SA"/>
        </w:rPr>
        <w:t xml:space="preserve"> </w:t>
      </w:r>
      <w:r w:rsidRPr="00427ABC">
        <w:rPr>
          <w:rFonts w:ascii="B Lotus" w:hint="cs"/>
          <w:sz w:val="28"/>
          <w:rtl/>
          <w:lang w:bidi="ar-SA"/>
        </w:rPr>
        <w:t>تفاضل</w:t>
      </w:r>
      <w:r w:rsidRPr="00427ABC">
        <w:rPr>
          <w:rFonts w:ascii="B Lotus"/>
          <w:sz w:val="28"/>
          <w:lang w:bidi="ar-SA"/>
        </w:rPr>
        <w:t xml:space="preserve"> </w:t>
      </w:r>
      <w:r w:rsidRPr="00427ABC">
        <w:rPr>
          <w:rFonts w:ascii="B Lotus" w:hint="cs"/>
          <w:sz w:val="28"/>
          <w:rtl/>
          <w:lang w:bidi="ar-SA"/>
        </w:rPr>
        <w:t>محدود</w:t>
      </w:r>
      <w:r w:rsidRPr="00427ABC">
        <w:rPr>
          <w:rFonts w:ascii="B Lotus"/>
          <w:sz w:val="28"/>
          <w:lang w:bidi="ar-SA"/>
        </w:rPr>
        <w:t xml:space="preserve"> </w:t>
      </w:r>
      <w:r w:rsidRPr="00427ABC">
        <w:rPr>
          <w:rFonts w:ascii="B Lotus" w:hint="cs"/>
          <w:sz w:val="28"/>
          <w:rtl/>
          <w:lang w:bidi="ar-SA"/>
        </w:rPr>
        <w:t>و</w:t>
      </w:r>
      <w:r w:rsidRPr="00427ABC">
        <w:rPr>
          <w:rFonts w:ascii="B Lotus"/>
          <w:sz w:val="28"/>
          <w:lang w:bidi="ar-SA"/>
        </w:rPr>
        <w:t xml:space="preserve"> </w:t>
      </w:r>
      <w:r w:rsidRPr="00427ABC">
        <w:rPr>
          <w:rFonts w:ascii="B Lotus" w:hint="cs"/>
          <w:sz w:val="28"/>
          <w:rtl/>
          <w:lang w:bidi="ar-SA"/>
        </w:rPr>
        <w:t>اطمينان</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hint="cs"/>
          <w:sz w:val="28"/>
          <w:rtl/>
          <w:lang w:bidi="ar-SA"/>
        </w:rPr>
        <w:t>ارضای</w:t>
      </w:r>
      <w:r w:rsidRPr="00427ABC">
        <w:rPr>
          <w:rFonts w:ascii="B Lotus"/>
          <w:sz w:val="28"/>
          <w:lang w:bidi="ar-SA"/>
        </w:rPr>
        <w:t xml:space="preserve"> </w:t>
      </w:r>
      <w:r w:rsidRPr="00427ABC">
        <w:rPr>
          <w:rFonts w:ascii="B Lotus" w:hint="cs"/>
          <w:sz w:val="28"/>
          <w:rtl/>
          <w:lang w:bidi="ar-SA"/>
        </w:rPr>
        <w:t>قوانين</w:t>
      </w:r>
      <w:r w:rsidRPr="00427ABC">
        <w:rPr>
          <w:rFonts w:ascii="B Lotus"/>
          <w:sz w:val="28"/>
          <w:lang w:bidi="ar-SA"/>
        </w:rPr>
        <w:t xml:space="preserve"> </w:t>
      </w:r>
      <w:r w:rsidRPr="00427ABC">
        <w:rPr>
          <w:rFonts w:ascii="B Lotus" w:hint="cs"/>
          <w:sz w:val="28"/>
          <w:rtl/>
          <w:lang w:bidi="ar-SA"/>
        </w:rPr>
        <w:t>بقاء</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sz w:val="28"/>
          <w:rtl/>
          <w:lang w:bidi="ar-SA"/>
        </w:rPr>
        <w:t>مز</w:t>
      </w:r>
      <w:r w:rsidRPr="00427ABC">
        <w:rPr>
          <w:rFonts w:ascii="B Lotus" w:hint="cs"/>
          <w:sz w:val="28"/>
          <w:rtl/>
          <w:lang w:bidi="ar-SA"/>
        </w:rPr>
        <w:t>یت‌های</w:t>
      </w:r>
      <w:r w:rsidRPr="00427ABC">
        <w:rPr>
          <w:rFonts w:ascii="B Lotus"/>
          <w:sz w:val="28"/>
          <w:lang w:bidi="ar-SA"/>
        </w:rPr>
        <w:t xml:space="preserve"> </w:t>
      </w:r>
      <w:r w:rsidRPr="00427ABC">
        <w:rPr>
          <w:rFonts w:ascii="B Lotus" w:hint="cs"/>
          <w:sz w:val="28"/>
          <w:rtl/>
          <w:lang w:bidi="ar-SA"/>
        </w:rPr>
        <w:t>اصلی</w:t>
      </w:r>
      <w:r w:rsidRPr="00427ABC">
        <w:rPr>
          <w:rFonts w:ascii="B Lotus"/>
          <w:sz w:val="28"/>
          <w:lang w:bidi="ar-SA"/>
        </w:rPr>
        <w:t xml:space="preserve"> </w:t>
      </w:r>
      <w:r w:rsidRPr="00427ABC">
        <w:rPr>
          <w:rFonts w:ascii="B Lotus" w:hint="cs"/>
          <w:sz w:val="28"/>
          <w:rtl/>
          <w:lang w:bidi="ar-SA"/>
        </w:rPr>
        <w:t>اين</w:t>
      </w:r>
      <w:r w:rsidRPr="00427ABC">
        <w:rPr>
          <w:rFonts w:ascii="B Lotus"/>
          <w:sz w:val="28"/>
          <w:lang w:bidi="ar-SA"/>
        </w:rPr>
        <w:t xml:space="preserve"> </w:t>
      </w:r>
      <w:r w:rsidRPr="00427ABC">
        <w:rPr>
          <w:rFonts w:ascii="B Lotus" w:hint="cs"/>
          <w:sz w:val="28"/>
          <w:rtl/>
          <w:lang w:bidi="ar-SA"/>
        </w:rPr>
        <w:t>روش</w:t>
      </w:r>
      <w:r w:rsidRPr="00427ABC">
        <w:rPr>
          <w:rFonts w:ascii="B Lotus"/>
          <w:sz w:val="28"/>
          <w:lang w:bidi="ar-SA"/>
        </w:rPr>
        <w:t xml:space="preserve"> </w:t>
      </w:r>
      <w:r w:rsidRPr="00427ABC">
        <w:rPr>
          <w:rFonts w:ascii="B Lotus" w:hint="cs"/>
          <w:sz w:val="28"/>
          <w:rtl/>
          <w:lang w:bidi="ar-SA"/>
        </w:rPr>
        <w:t>است.</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hint="cs"/>
          <w:sz w:val="28"/>
          <w:rtl/>
          <w:lang w:bidi="ar-SA"/>
        </w:rPr>
        <w:t>ديگر</w:t>
      </w:r>
      <w:r w:rsidRPr="00427ABC">
        <w:rPr>
          <w:rFonts w:ascii="B Lotus"/>
          <w:sz w:val="28"/>
          <w:lang w:bidi="ar-SA"/>
        </w:rPr>
        <w:t xml:space="preserve"> </w:t>
      </w:r>
      <w:r w:rsidRPr="00427ABC">
        <w:rPr>
          <w:rFonts w:ascii="B Lotus"/>
          <w:sz w:val="28"/>
          <w:rtl/>
          <w:lang w:bidi="ar-SA"/>
        </w:rPr>
        <w:t>قابل</w:t>
      </w:r>
      <w:r w:rsidRPr="00427ABC">
        <w:rPr>
          <w:rFonts w:ascii="B Lotus" w:hint="cs"/>
          <w:sz w:val="28"/>
          <w:rtl/>
          <w:lang w:bidi="ar-SA"/>
        </w:rPr>
        <w:t>یت‌های</w:t>
      </w:r>
      <w:r w:rsidRPr="00427ABC">
        <w:rPr>
          <w:rFonts w:ascii="B Lotus"/>
          <w:sz w:val="28"/>
          <w:lang w:bidi="ar-SA"/>
        </w:rPr>
        <w:t xml:space="preserve"> </w:t>
      </w:r>
      <w:r w:rsidRPr="00427ABC">
        <w:rPr>
          <w:rFonts w:ascii="B Lotus" w:hint="cs"/>
          <w:sz w:val="28"/>
          <w:rtl/>
          <w:lang w:bidi="ar-SA"/>
        </w:rPr>
        <w:t>روش</w:t>
      </w:r>
      <w:r w:rsidRPr="00427ABC">
        <w:rPr>
          <w:rFonts w:ascii="B Lotus"/>
          <w:sz w:val="28"/>
          <w:lang w:bidi="ar-SA"/>
        </w:rPr>
        <w:t xml:space="preserve"> </w:t>
      </w:r>
      <w:r w:rsidRPr="00427ABC">
        <w:rPr>
          <w:rFonts w:ascii="B Lotus" w:hint="cs"/>
          <w:sz w:val="28"/>
          <w:rtl/>
          <w:lang w:bidi="ar-SA"/>
        </w:rPr>
        <w:t>مذكور،</w:t>
      </w:r>
      <w:r w:rsidRPr="00427ABC">
        <w:rPr>
          <w:rFonts w:ascii="B Lotus"/>
          <w:sz w:val="28"/>
          <w:lang w:bidi="ar-SA"/>
        </w:rPr>
        <w:t xml:space="preserve"> </w:t>
      </w:r>
      <w:r w:rsidRPr="00427ABC">
        <w:rPr>
          <w:rFonts w:ascii="B Lotus" w:hint="cs"/>
          <w:sz w:val="28"/>
          <w:rtl/>
          <w:lang w:bidi="ar-SA"/>
        </w:rPr>
        <w:t>حفظ</w:t>
      </w:r>
      <w:r w:rsidRPr="00427ABC">
        <w:rPr>
          <w:rFonts w:ascii="B Lotus"/>
          <w:sz w:val="28"/>
          <w:lang w:bidi="ar-SA"/>
        </w:rPr>
        <w:t xml:space="preserve"> </w:t>
      </w:r>
      <w:r w:rsidRPr="00427ABC">
        <w:rPr>
          <w:rFonts w:ascii="B Lotus" w:hint="cs"/>
          <w:sz w:val="28"/>
          <w:rtl/>
          <w:lang w:bidi="ar-SA"/>
        </w:rPr>
        <w:t>فيزيک</w:t>
      </w:r>
      <w:r w:rsidRPr="00427ABC">
        <w:rPr>
          <w:rFonts w:ascii="B Lotus"/>
          <w:sz w:val="28"/>
          <w:lang w:bidi="ar-SA"/>
        </w:rPr>
        <w:t xml:space="preserve"> </w:t>
      </w:r>
      <w:r w:rsidRPr="00427ABC">
        <w:rPr>
          <w:rFonts w:ascii="B Lotus" w:hint="cs"/>
          <w:sz w:val="28"/>
          <w:rtl/>
          <w:lang w:bidi="ar-SA"/>
        </w:rPr>
        <w:t>مسئله</w:t>
      </w:r>
      <w:r w:rsidRPr="00427ABC">
        <w:rPr>
          <w:rFonts w:ascii="B Lotus"/>
          <w:sz w:val="28"/>
          <w:lang w:bidi="ar-SA"/>
        </w:rPr>
        <w:t xml:space="preserve"> </w:t>
      </w:r>
      <w:r w:rsidRPr="00427ABC">
        <w:rPr>
          <w:rFonts w:ascii="B Lotus"/>
          <w:sz w:val="28"/>
          <w:rtl/>
          <w:lang w:bidi="ar-SA"/>
        </w:rPr>
        <w:t>در معادلات</w:t>
      </w:r>
      <w:r w:rsidRPr="00427ABC">
        <w:rPr>
          <w:rFonts w:ascii="B Lotus"/>
          <w:sz w:val="28"/>
          <w:lang w:bidi="ar-SA"/>
        </w:rPr>
        <w:t xml:space="preserve"> </w:t>
      </w:r>
      <w:r w:rsidRPr="00427ABC">
        <w:rPr>
          <w:rFonts w:ascii="B Lotus" w:hint="cs"/>
          <w:sz w:val="28"/>
          <w:rtl/>
          <w:lang w:bidi="ar-SA"/>
        </w:rPr>
        <w:t>گسسته</w:t>
      </w:r>
      <w:r w:rsidRPr="00427ABC">
        <w:rPr>
          <w:rFonts w:ascii="B Lotus"/>
          <w:sz w:val="28"/>
          <w:lang w:bidi="ar-SA"/>
        </w:rPr>
        <w:t xml:space="preserve"> </w:t>
      </w:r>
      <w:r w:rsidRPr="00427ABC">
        <w:rPr>
          <w:rFonts w:ascii="B Lotus" w:hint="cs"/>
          <w:sz w:val="28"/>
          <w:rtl/>
          <w:lang w:bidi="ar-SA"/>
        </w:rPr>
        <w:t>سازی</w:t>
      </w:r>
      <w:r w:rsidRPr="00427ABC">
        <w:rPr>
          <w:rFonts w:ascii="B Lotus"/>
          <w:sz w:val="28"/>
          <w:lang w:bidi="ar-SA"/>
        </w:rPr>
        <w:t xml:space="preserve"> </w:t>
      </w:r>
      <w:r w:rsidRPr="00427ABC">
        <w:rPr>
          <w:rFonts w:ascii="B Lotus" w:hint="cs"/>
          <w:sz w:val="28"/>
          <w:rtl/>
          <w:lang w:bidi="ar-SA"/>
        </w:rPr>
        <w:t>شده</w:t>
      </w:r>
      <w:r w:rsidRPr="00427ABC">
        <w:rPr>
          <w:rFonts w:ascii="B Lotus"/>
          <w:sz w:val="28"/>
          <w:lang w:bidi="ar-SA"/>
        </w:rPr>
        <w:t xml:space="preserve"> </w:t>
      </w:r>
      <w:r w:rsidRPr="00427ABC">
        <w:rPr>
          <w:rFonts w:ascii="B Lotus" w:hint="cs"/>
          <w:sz w:val="28"/>
          <w:rtl/>
          <w:lang w:bidi="ar-SA"/>
        </w:rPr>
        <w:t>است</w:t>
      </w:r>
      <w:r w:rsidR="006143A6">
        <w:rPr>
          <w:rFonts w:ascii="B Lotus" w:hint="cs"/>
          <w:sz w:val="28"/>
          <w:rtl/>
          <w:lang w:bidi="ar-SA"/>
        </w:rPr>
        <w:t>.</w:t>
      </w:r>
    </w:p>
    <w:p w14:paraId="2C6A1EF5" w14:textId="7DF001C5" w:rsidR="0083149F" w:rsidRPr="00427ABC" w:rsidRDefault="0083149F" w:rsidP="0083149F">
      <w:pPr>
        <w:pStyle w:val="a5"/>
        <w:rPr>
          <w:rFonts w:ascii="B Lotus"/>
          <w:sz w:val="28"/>
          <w:rtl/>
          <w:lang w:bidi="ar-SA"/>
        </w:rPr>
      </w:pPr>
      <w:r w:rsidRPr="00427ABC">
        <w:rPr>
          <w:rFonts w:ascii="B Lotus" w:hint="cs"/>
          <w:sz w:val="28"/>
          <w:rtl/>
          <w:lang w:bidi="ar-SA"/>
        </w:rPr>
        <w:t>اساس</w:t>
      </w:r>
      <w:r w:rsidRPr="00427ABC">
        <w:rPr>
          <w:rFonts w:ascii="B Lotus"/>
          <w:sz w:val="28"/>
          <w:lang w:bidi="ar-SA"/>
        </w:rPr>
        <w:t xml:space="preserve"> </w:t>
      </w:r>
      <w:r w:rsidRPr="00427ABC">
        <w:rPr>
          <w:rFonts w:ascii="B Lotus" w:hint="cs"/>
          <w:sz w:val="28"/>
          <w:rtl/>
          <w:lang w:bidi="ar-SA"/>
        </w:rPr>
        <w:t>روش</w:t>
      </w:r>
      <w:r w:rsidRPr="00427ABC">
        <w:rPr>
          <w:rFonts w:ascii="B Lotus"/>
          <w:sz w:val="28"/>
          <w:lang w:bidi="ar-SA"/>
        </w:rPr>
        <w:t xml:space="preserve"> </w:t>
      </w:r>
      <w:r w:rsidRPr="00427ABC">
        <w:rPr>
          <w:rFonts w:ascii="B Lotus" w:hint="cs"/>
          <w:sz w:val="28"/>
          <w:rtl/>
          <w:lang w:bidi="ar-SA"/>
        </w:rPr>
        <w:t>حجم</w:t>
      </w:r>
      <w:r w:rsidRPr="00427ABC">
        <w:rPr>
          <w:rFonts w:ascii="B Lotus"/>
          <w:sz w:val="28"/>
          <w:lang w:bidi="ar-SA"/>
        </w:rPr>
        <w:t xml:space="preserve"> </w:t>
      </w:r>
      <w:r w:rsidRPr="00427ABC">
        <w:rPr>
          <w:rFonts w:ascii="B Lotus" w:hint="cs"/>
          <w:sz w:val="28"/>
          <w:rtl/>
          <w:lang w:bidi="ar-SA"/>
        </w:rPr>
        <w:t>محدود</w:t>
      </w:r>
      <w:r w:rsidRPr="00427ABC">
        <w:rPr>
          <w:rFonts w:ascii="B Lotus"/>
          <w:sz w:val="28"/>
          <w:lang w:bidi="ar-SA"/>
        </w:rPr>
        <w:t xml:space="preserve"> </w:t>
      </w:r>
      <w:r w:rsidRPr="00427ABC">
        <w:rPr>
          <w:rFonts w:ascii="B Lotus" w:hint="cs"/>
          <w:sz w:val="28"/>
          <w:rtl/>
          <w:lang w:bidi="ar-SA"/>
        </w:rPr>
        <w:t>به</w:t>
      </w:r>
      <w:r w:rsidRPr="00427ABC">
        <w:rPr>
          <w:rFonts w:ascii="B Lotus"/>
          <w:sz w:val="28"/>
          <w:lang w:bidi="ar-SA"/>
        </w:rPr>
        <w:t xml:space="preserve"> </w:t>
      </w:r>
      <w:r w:rsidRPr="00427ABC">
        <w:rPr>
          <w:rFonts w:ascii="B Lotus" w:hint="cs"/>
          <w:sz w:val="28"/>
          <w:rtl/>
          <w:lang w:bidi="ar-SA"/>
        </w:rPr>
        <w:t>اين</w:t>
      </w:r>
      <w:r w:rsidRPr="00427ABC">
        <w:rPr>
          <w:rFonts w:ascii="B Lotus"/>
          <w:sz w:val="28"/>
          <w:lang w:bidi="ar-SA"/>
        </w:rPr>
        <w:t xml:space="preserve"> </w:t>
      </w:r>
      <w:r w:rsidRPr="00427ABC">
        <w:rPr>
          <w:rFonts w:ascii="B Lotus" w:hint="cs"/>
          <w:sz w:val="28"/>
          <w:rtl/>
          <w:lang w:bidi="ar-SA"/>
        </w:rPr>
        <w:t>شكل</w:t>
      </w:r>
      <w:r w:rsidRPr="00427ABC">
        <w:rPr>
          <w:rFonts w:ascii="B Lotus"/>
          <w:sz w:val="28"/>
          <w:lang w:bidi="ar-SA"/>
        </w:rPr>
        <w:t xml:space="preserve"> </w:t>
      </w:r>
      <w:r w:rsidRPr="00427ABC">
        <w:rPr>
          <w:rFonts w:ascii="B Lotus" w:hint="cs"/>
          <w:sz w:val="28"/>
          <w:rtl/>
          <w:lang w:bidi="ar-SA"/>
        </w:rPr>
        <w:t>است</w:t>
      </w:r>
      <w:r w:rsidRPr="00427ABC">
        <w:rPr>
          <w:rFonts w:ascii="B Lotus"/>
          <w:sz w:val="28"/>
          <w:lang w:bidi="ar-SA"/>
        </w:rPr>
        <w:t xml:space="preserve"> </w:t>
      </w:r>
      <w:r w:rsidRPr="00427ABC">
        <w:rPr>
          <w:rFonts w:ascii="B Lotus" w:hint="cs"/>
          <w:sz w:val="28"/>
          <w:rtl/>
          <w:lang w:bidi="ar-SA"/>
        </w:rPr>
        <w:t>كه</w:t>
      </w:r>
      <w:r w:rsidRPr="00427ABC">
        <w:rPr>
          <w:rFonts w:ascii="B Lotus"/>
          <w:sz w:val="28"/>
          <w:lang w:bidi="ar-SA"/>
        </w:rPr>
        <w:t xml:space="preserve"> </w:t>
      </w:r>
      <w:r w:rsidRPr="00427ABC">
        <w:rPr>
          <w:rFonts w:ascii="B Lotus" w:hint="cs"/>
          <w:sz w:val="28"/>
          <w:rtl/>
          <w:lang w:bidi="ar-SA"/>
        </w:rPr>
        <w:t>ناحيه</w:t>
      </w:r>
      <w:r w:rsidRPr="00427ABC">
        <w:rPr>
          <w:rFonts w:ascii="B Lotus"/>
          <w:sz w:val="28"/>
          <w:lang w:bidi="ar-SA"/>
        </w:rPr>
        <w:t xml:space="preserve"> </w:t>
      </w:r>
      <w:r w:rsidRPr="00427ABC">
        <w:rPr>
          <w:rFonts w:ascii="B Lotus" w:hint="cs"/>
          <w:sz w:val="28"/>
          <w:rtl/>
          <w:lang w:bidi="ar-SA"/>
        </w:rPr>
        <w:t>ثابت</w:t>
      </w:r>
      <w:r w:rsidRPr="00427ABC">
        <w:rPr>
          <w:rFonts w:ascii="B Lotus"/>
          <w:sz w:val="28"/>
          <w:lang w:bidi="ar-SA"/>
        </w:rPr>
        <w:t xml:space="preserve"> </w:t>
      </w:r>
      <w:r w:rsidRPr="00427ABC">
        <w:rPr>
          <w:rFonts w:ascii="B Lotus" w:hint="cs"/>
          <w:sz w:val="28"/>
          <w:rtl/>
          <w:lang w:bidi="ar-SA"/>
        </w:rPr>
        <w:t>و</w:t>
      </w:r>
      <w:r w:rsidRPr="00427ABC">
        <w:rPr>
          <w:rFonts w:ascii="B Lotus"/>
          <w:sz w:val="28"/>
          <w:lang w:bidi="ar-SA"/>
        </w:rPr>
        <w:t xml:space="preserve"> </w:t>
      </w:r>
      <w:r w:rsidRPr="00427ABC">
        <w:rPr>
          <w:rFonts w:ascii="B Lotus" w:hint="cs"/>
          <w:sz w:val="28"/>
          <w:rtl/>
          <w:lang w:bidi="ar-SA"/>
        </w:rPr>
        <w:t>مشخصی</w:t>
      </w:r>
      <w:r w:rsidRPr="00427ABC">
        <w:rPr>
          <w:rFonts w:ascii="B Lotus"/>
          <w:sz w:val="28"/>
          <w:lang w:bidi="ar-SA"/>
        </w:rPr>
        <w:t xml:space="preserve"> </w:t>
      </w:r>
      <w:r w:rsidRPr="00427ABC">
        <w:rPr>
          <w:rFonts w:ascii="B Lotus"/>
          <w:sz w:val="28"/>
          <w:rtl/>
          <w:lang w:bidi="ar-SA"/>
        </w:rPr>
        <w:t>به‌عنوان</w:t>
      </w:r>
      <w:r w:rsidRPr="00427ABC">
        <w:rPr>
          <w:rFonts w:ascii="B Lotus"/>
          <w:sz w:val="28"/>
          <w:lang w:bidi="ar-SA"/>
        </w:rPr>
        <w:t xml:space="preserve"> </w:t>
      </w:r>
      <w:r w:rsidRPr="00427ABC">
        <w:rPr>
          <w:rFonts w:ascii="B Lotus" w:hint="cs"/>
          <w:sz w:val="28"/>
          <w:rtl/>
          <w:lang w:bidi="ar-SA"/>
        </w:rPr>
        <w:t>دامنه</w:t>
      </w:r>
      <w:r w:rsidRPr="00427ABC">
        <w:rPr>
          <w:rFonts w:ascii="B Lotus"/>
          <w:sz w:val="28"/>
          <w:lang w:bidi="ar-SA"/>
        </w:rPr>
        <w:t xml:space="preserve"> </w:t>
      </w:r>
      <w:r w:rsidRPr="00427ABC">
        <w:rPr>
          <w:rFonts w:ascii="B Lotus"/>
          <w:sz w:val="28"/>
          <w:rtl/>
          <w:lang w:bidi="ar-SA"/>
        </w:rPr>
        <w:t>مورد</w:t>
      </w:r>
      <w:r w:rsidRPr="00427ABC">
        <w:rPr>
          <w:rFonts w:ascii="B Lotus" w:hint="cs"/>
          <w:sz w:val="28"/>
          <w:rtl/>
          <w:lang w:bidi="ar-SA"/>
        </w:rPr>
        <w:t xml:space="preserve"> </w:t>
      </w:r>
      <w:r w:rsidRPr="00427ABC">
        <w:rPr>
          <w:rFonts w:ascii="B Lotus"/>
          <w:sz w:val="28"/>
          <w:rtl/>
          <w:lang w:bidi="ar-SA"/>
        </w:rPr>
        <w:t>بررس</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در</w:t>
      </w:r>
      <w:r w:rsidRPr="00427ABC">
        <w:rPr>
          <w:rFonts w:ascii="B Lotus"/>
          <w:sz w:val="28"/>
          <w:lang w:bidi="ar-SA"/>
        </w:rPr>
        <w:t xml:space="preserve"> </w:t>
      </w:r>
      <w:r w:rsidRPr="00427ABC">
        <w:rPr>
          <w:rFonts w:ascii="B Lotus" w:hint="cs"/>
          <w:sz w:val="28"/>
          <w:rtl/>
          <w:lang w:bidi="ar-SA"/>
        </w:rPr>
        <w:t>نظر</w:t>
      </w:r>
      <w:r w:rsidRPr="00427ABC">
        <w:rPr>
          <w:rFonts w:ascii="B Lotus"/>
          <w:sz w:val="28"/>
          <w:lang w:bidi="ar-SA"/>
        </w:rPr>
        <w:t xml:space="preserve"> </w:t>
      </w:r>
      <w:r w:rsidRPr="00427ABC">
        <w:rPr>
          <w:rFonts w:ascii="B Lotus" w:hint="cs"/>
          <w:sz w:val="28"/>
          <w:rtl/>
          <w:lang w:bidi="ar-SA"/>
        </w:rPr>
        <w:t>گرفته</w:t>
      </w:r>
      <w:r w:rsidRPr="00427ABC">
        <w:rPr>
          <w:rFonts w:ascii="B Lotus"/>
          <w:sz w:val="28"/>
          <w:lang w:bidi="ar-SA"/>
        </w:rPr>
        <w:t xml:space="preserve"> </w:t>
      </w:r>
      <w:r w:rsidRPr="00427ABC">
        <w:rPr>
          <w:rFonts w:ascii="B Lotus"/>
          <w:sz w:val="28"/>
          <w:rtl/>
          <w:lang w:bidi="ar-SA"/>
        </w:rPr>
        <w:t>م</w:t>
      </w:r>
      <w:r w:rsidRPr="00427ABC">
        <w:rPr>
          <w:rFonts w:ascii="B Lotus" w:hint="cs"/>
          <w:sz w:val="28"/>
          <w:rtl/>
          <w:lang w:bidi="ar-SA"/>
        </w:rPr>
        <w:t>ی‌شود،</w:t>
      </w:r>
      <w:r w:rsidRPr="00427ABC">
        <w:rPr>
          <w:rFonts w:ascii="B Lotus"/>
          <w:sz w:val="28"/>
          <w:lang w:bidi="ar-SA"/>
        </w:rPr>
        <w:t xml:space="preserve"> </w:t>
      </w:r>
      <w:r w:rsidRPr="00427ABC">
        <w:rPr>
          <w:rFonts w:ascii="B Lotus" w:hint="cs"/>
          <w:sz w:val="28"/>
          <w:rtl/>
          <w:lang w:bidi="ar-SA"/>
        </w:rPr>
        <w:t>سپس</w:t>
      </w:r>
      <w:r w:rsidRPr="00427ABC">
        <w:rPr>
          <w:rFonts w:ascii="B Lotus"/>
          <w:sz w:val="28"/>
          <w:lang w:bidi="ar-SA"/>
        </w:rPr>
        <w:t xml:space="preserve"> </w:t>
      </w:r>
      <w:r w:rsidRPr="00427ABC">
        <w:rPr>
          <w:rFonts w:ascii="B Lotus" w:hint="cs"/>
          <w:sz w:val="28"/>
          <w:rtl/>
          <w:lang w:bidi="ar-SA"/>
        </w:rPr>
        <w:t>با</w:t>
      </w:r>
      <w:r w:rsidRPr="00427ABC">
        <w:rPr>
          <w:rFonts w:ascii="B Lotus"/>
          <w:sz w:val="28"/>
          <w:lang w:bidi="ar-SA"/>
        </w:rPr>
        <w:t xml:space="preserve"> </w:t>
      </w:r>
      <w:r w:rsidRPr="00427ABC">
        <w:rPr>
          <w:rFonts w:ascii="B Lotus" w:hint="cs"/>
          <w:sz w:val="28"/>
          <w:rtl/>
          <w:lang w:bidi="ar-SA"/>
        </w:rPr>
        <w:t>استفاده</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hint="cs"/>
          <w:sz w:val="28"/>
          <w:rtl/>
          <w:lang w:bidi="ar-SA"/>
        </w:rPr>
        <w:t>قوانين</w:t>
      </w:r>
      <w:r w:rsidRPr="00427ABC">
        <w:rPr>
          <w:rFonts w:ascii="B Lotus"/>
          <w:sz w:val="28"/>
          <w:lang w:bidi="ar-SA"/>
        </w:rPr>
        <w:t xml:space="preserve"> </w:t>
      </w:r>
      <w:r w:rsidRPr="00427ABC">
        <w:rPr>
          <w:rFonts w:ascii="B Lotus" w:hint="cs"/>
          <w:sz w:val="28"/>
          <w:rtl/>
          <w:lang w:bidi="ar-SA"/>
        </w:rPr>
        <w:t>پايستاری</w:t>
      </w:r>
      <w:r w:rsidRPr="00427ABC">
        <w:rPr>
          <w:rFonts w:ascii="B Lotus"/>
          <w:sz w:val="28"/>
          <w:lang w:bidi="ar-SA"/>
        </w:rPr>
        <w:t xml:space="preserve"> </w:t>
      </w:r>
      <w:r w:rsidRPr="00427ABC">
        <w:rPr>
          <w:rFonts w:ascii="B Lotus"/>
          <w:sz w:val="28"/>
          <w:rtl/>
          <w:lang w:bidi="ar-SA"/>
        </w:rPr>
        <w:t>اعمال</w:t>
      </w:r>
      <w:r w:rsidRPr="00427ABC">
        <w:rPr>
          <w:rFonts w:ascii="B Lotus" w:hint="cs"/>
          <w:sz w:val="28"/>
          <w:rtl/>
          <w:lang w:bidi="ar-SA"/>
        </w:rPr>
        <w:t xml:space="preserve"> </w:t>
      </w:r>
      <w:r w:rsidRPr="00427ABC">
        <w:rPr>
          <w:rFonts w:ascii="B Lotus"/>
          <w:sz w:val="28"/>
          <w:rtl/>
          <w:lang w:bidi="ar-SA"/>
        </w:rPr>
        <w:t>‌شده</w:t>
      </w:r>
      <w:r w:rsidRPr="00427ABC">
        <w:rPr>
          <w:rFonts w:ascii="B Lotus"/>
          <w:sz w:val="28"/>
          <w:lang w:bidi="ar-SA"/>
        </w:rPr>
        <w:t xml:space="preserve"> </w:t>
      </w:r>
      <w:r w:rsidRPr="00427ABC">
        <w:rPr>
          <w:rFonts w:ascii="B Lotus" w:hint="cs"/>
          <w:sz w:val="28"/>
          <w:rtl/>
          <w:lang w:bidi="ar-SA"/>
        </w:rPr>
        <w:t>بر</w:t>
      </w:r>
      <w:r w:rsidRPr="00427ABC">
        <w:rPr>
          <w:rFonts w:ascii="B Lotus"/>
          <w:sz w:val="28"/>
          <w:lang w:bidi="ar-SA"/>
        </w:rPr>
        <w:t xml:space="preserve"> </w:t>
      </w:r>
      <w:r w:rsidRPr="00427ABC">
        <w:rPr>
          <w:rFonts w:ascii="B Lotus" w:hint="cs"/>
          <w:sz w:val="28"/>
          <w:rtl/>
          <w:lang w:bidi="ar-SA"/>
        </w:rPr>
        <w:t>روی</w:t>
      </w:r>
      <w:r w:rsidRPr="00427ABC">
        <w:rPr>
          <w:rFonts w:ascii="B Lotus"/>
          <w:sz w:val="28"/>
          <w:lang w:bidi="ar-SA"/>
        </w:rPr>
        <w:t xml:space="preserve"> </w:t>
      </w:r>
      <w:r w:rsidRPr="00427ABC">
        <w:rPr>
          <w:rFonts w:ascii="B Lotus" w:hint="cs"/>
          <w:sz w:val="28"/>
          <w:rtl/>
          <w:lang w:bidi="ar-SA"/>
        </w:rPr>
        <w:t>دامنه،</w:t>
      </w:r>
      <w:r w:rsidRPr="00427ABC">
        <w:rPr>
          <w:rFonts w:ascii="B Lotus"/>
          <w:sz w:val="28"/>
          <w:lang w:bidi="ar-SA"/>
        </w:rPr>
        <w:t xml:space="preserve"> </w:t>
      </w:r>
      <w:r w:rsidRPr="00427ABC">
        <w:rPr>
          <w:rFonts w:ascii="B Lotus" w:hint="cs"/>
          <w:sz w:val="28"/>
          <w:rtl/>
          <w:lang w:bidi="ar-SA"/>
        </w:rPr>
        <w:t>روی</w:t>
      </w:r>
      <w:r w:rsidRPr="00427ABC">
        <w:rPr>
          <w:rFonts w:ascii="B Lotus"/>
          <w:sz w:val="28"/>
          <w:lang w:bidi="ar-SA"/>
        </w:rPr>
        <w:t xml:space="preserve"> </w:t>
      </w:r>
      <w:r w:rsidRPr="00427ABC">
        <w:rPr>
          <w:rFonts w:ascii="B Lotus" w:hint="cs"/>
          <w:sz w:val="28"/>
          <w:rtl/>
          <w:lang w:bidi="ar-SA"/>
        </w:rPr>
        <w:t>مرزهای</w:t>
      </w:r>
      <w:r w:rsidRPr="00427ABC">
        <w:rPr>
          <w:rFonts w:ascii="B Lotus"/>
          <w:sz w:val="28"/>
          <w:lang w:bidi="ar-SA"/>
        </w:rPr>
        <w:t xml:space="preserve"> </w:t>
      </w:r>
      <w:r w:rsidRPr="00427ABC">
        <w:rPr>
          <w:rFonts w:ascii="B Lotus" w:hint="cs"/>
          <w:sz w:val="28"/>
          <w:rtl/>
          <w:lang w:bidi="ar-SA"/>
        </w:rPr>
        <w:t>حجم</w:t>
      </w:r>
      <w:r w:rsidRPr="00427ABC">
        <w:rPr>
          <w:rFonts w:ascii="B Lotus"/>
          <w:sz w:val="28"/>
          <w:lang w:bidi="ar-SA"/>
        </w:rPr>
        <w:t xml:space="preserve"> </w:t>
      </w:r>
      <w:r w:rsidRPr="00427ABC">
        <w:rPr>
          <w:rFonts w:ascii="B Lotus" w:hint="cs"/>
          <w:sz w:val="28"/>
          <w:rtl/>
          <w:lang w:bidi="ar-SA"/>
        </w:rPr>
        <w:t>كنترل</w:t>
      </w:r>
      <w:r w:rsidRPr="00427ABC">
        <w:rPr>
          <w:rFonts w:ascii="B Lotus"/>
          <w:sz w:val="28"/>
          <w:lang w:bidi="ar-SA"/>
        </w:rPr>
        <w:t xml:space="preserve"> </w:t>
      </w:r>
      <w:r w:rsidRPr="00427ABC">
        <w:rPr>
          <w:rFonts w:ascii="B Lotus"/>
          <w:sz w:val="28"/>
          <w:rtl/>
          <w:lang w:bidi="ar-SA"/>
        </w:rPr>
        <w:t>انتگرال‌گ</w:t>
      </w:r>
      <w:r w:rsidRPr="00427ABC">
        <w:rPr>
          <w:rFonts w:ascii="B Lotus" w:hint="cs"/>
          <w:sz w:val="28"/>
          <w:rtl/>
          <w:lang w:bidi="ar-SA"/>
        </w:rPr>
        <w:t>یری</w:t>
      </w:r>
      <w:r w:rsidRPr="00427ABC">
        <w:rPr>
          <w:rFonts w:ascii="B Lotus"/>
          <w:sz w:val="28"/>
          <w:lang w:bidi="ar-SA"/>
        </w:rPr>
        <w:t xml:space="preserve"> </w:t>
      </w:r>
      <w:r w:rsidRPr="00427ABC">
        <w:rPr>
          <w:rFonts w:ascii="B Lotus"/>
          <w:sz w:val="28"/>
          <w:rtl/>
          <w:lang w:bidi="ar-SA"/>
        </w:rPr>
        <w:t>م</w:t>
      </w:r>
      <w:r w:rsidRPr="00427ABC">
        <w:rPr>
          <w:rFonts w:ascii="B Lotus" w:hint="cs"/>
          <w:sz w:val="28"/>
          <w:rtl/>
          <w:lang w:bidi="ar-SA"/>
        </w:rPr>
        <w:t>ی‌شود</w:t>
      </w:r>
      <w:r w:rsidRPr="00427ABC">
        <w:rPr>
          <w:rFonts w:ascii="B Lotus"/>
          <w:sz w:val="28"/>
          <w:lang w:bidi="ar-SA"/>
        </w:rPr>
        <w:t>.</w:t>
      </w:r>
      <w:r w:rsidRPr="00427ABC">
        <w:rPr>
          <w:rFonts w:ascii="B Lotus"/>
          <w:sz w:val="28"/>
          <w:rtl/>
          <w:lang w:bidi="ar-SA"/>
        </w:rPr>
        <w:t xml:space="preserve"> مراحل</w:t>
      </w:r>
      <w:r w:rsidRPr="00427ABC">
        <w:rPr>
          <w:rFonts w:ascii="B Lotus"/>
          <w:sz w:val="28"/>
          <w:lang w:bidi="ar-SA"/>
        </w:rPr>
        <w:t xml:space="preserve"> </w:t>
      </w:r>
      <w:r w:rsidRPr="00427ABC">
        <w:rPr>
          <w:rFonts w:ascii="B Lotus" w:hint="cs"/>
          <w:sz w:val="28"/>
          <w:rtl/>
          <w:lang w:bidi="ar-SA"/>
        </w:rPr>
        <w:t>روش</w:t>
      </w:r>
      <w:r w:rsidRPr="00427ABC">
        <w:rPr>
          <w:rFonts w:ascii="B Lotus"/>
          <w:sz w:val="28"/>
          <w:lang w:bidi="ar-SA"/>
        </w:rPr>
        <w:t xml:space="preserve"> </w:t>
      </w:r>
      <w:r w:rsidRPr="00427ABC">
        <w:rPr>
          <w:rFonts w:ascii="B Lotus" w:hint="cs"/>
          <w:sz w:val="28"/>
          <w:rtl/>
          <w:lang w:bidi="ar-SA"/>
        </w:rPr>
        <w:t>حجم</w:t>
      </w:r>
      <w:r w:rsidRPr="00427ABC">
        <w:rPr>
          <w:rFonts w:ascii="B Lotus"/>
          <w:sz w:val="28"/>
          <w:lang w:bidi="ar-SA"/>
        </w:rPr>
        <w:t xml:space="preserve"> </w:t>
      </w:r>
      <w:r w:rsidRPr="00427ABC">
        <w:rPr>
          <w:rFonts w:ascii="B Lotus" w:hint="cs"/>
          <w:sz w:val="28"/>
          <w:rtl/>
          <w:lang w:bidi="ar-SA"/>
        </w:rPr>
        <w:t>محدود</w:t>
      </w:r>
      <w:r w:rsidRPr="00427ABC">
        <w:rPr>
          <w:rFonts w:ascii="B Lotus"/>
          <w:sz w:val="28"/>
          <w:lang w:bidi="ar-SA"/>
        </w:rPr>
        <w:t xml:space="preserve"> </w:t>
      </w:r>
      <w:r w:rsidRPr="00427ABC">
        <w:rPr>
          <w:rFonts w:ascii="B Lotus"/>
          <w:sz w:val="28"/>
          <w:rtl/>
          <w:lang w:bidi="ar-SA"/>
        </w:rPr>
        <w:t>به‌صورت</w:t>
      </w:r>
      <w:r w:rsidRPr="00427ABC">
        <w:rPr>
          <w:rFonts w:ascii="B Lotus"/>
          <w:sz w:val="28"/>
          <w:lang w:bidi="ar-SA"/>
        </w:rPr>
        <w:t xml:space="preserve"> </w:t>
      </w:r>
      <w:r w:rsidRPr="00427ABC">
        <w:rPr>
          <w:rFonts w:ascii="B Lotus" w:hint="cs"/>
          <w:sz w:val="28"/>
          <w:rtl/>
          <w:lang w:bidi="ar-SA"/>
        </w:rPr>
        <w:t>زير</w:t>
      </w:r>
      <w:r w:rsidRPr="00427ABC">
        <w:rPr>
          <w:rFonts w:ascii="B Lotus"/>
          <w:sz w:val="28"/>
          <w:lang w:bidi="ar-SA"/>
        </w:rPr>
        <w:t xml:space="preserve"> </w:t>
      </w:r>
      <w:r w:rsidRPr="00427ABC">
        <w:rPr>
          <w:rFonts w:ascii="B Lotus" w:hint="cs"/>
          <w:sz w:val="28"/>
          <w:rtl/>
          <w:lang w:bidi="ar-SA"/>
        </w:rPr>
        <w:t>است</w:t>
      </w:r>
      <w:r w:rsidR="006143A6">
        <w:rPr>
          <w:rFonts w:ascii="B Lotus" w:hint="cs"/>
          <w:sz w:val="28"/>
          <w:rtl/>
          <w:lang w:bidi="ar-SA"/>
        </w:rPr>
        <w:t xml:space="preserve"> </w:t>
      </w:r>
      <w:r w:rsidRPr="00427ABC">
        <w:rPr>
          <w:rFonts w:ascii="B Lotus"/>
          <w:sz w:val="28"/>
          <w:lang w:bidi="ar-SA"/>
        </w:rPr>
        <w:t>:</w:t>
      </w:r>
    </w:p>
    <w:p w14:paraId="7E325E1D" w14:textId="77777777" w:rsidR="0083149F" w:rsidRPr="00427ABC" w:rsidRDefault="0083149F" w:rsidP="00684F6C">
      <w:pPr>
        <w:pStyle w:val="a5"/>
        <w:numPr>
          <w:ilvl w:val="0"/>
          <w:numId w:val="17"/>
        </w:numPr>
        <w:rPr>
          <w:rFonts w:ascii="B Lotus"/>
          <w:sz w:val="28"/>
          <w:rtl/>
          <w:lang w:bidi="ar-SA"/>
        </w:rPr>
      </w:pPr>
      <w:r w:rsidRPr="00427ABC">
        <w:rPr>
          <w:rFonts w:ascii="B Lotus" w:hint="cs"/>
          <w:sz w:val="28"/>
          <w:rtl/>
          <w:lang w:bidi="ar-SA"/>
        </w:rPr>
        <w:lastRenderedPageBreak/>
        <w:t>تقسيم</w:t>
      </w:r>
      <w:r w:rsidRPr="00427ABC">
        <w:rPr>
          <w:rFonts w:ascii="B Lotus"/>
          <w:sz w:val="28"/>
          <w:lang w:bidi="ar-SA"/>
        </w:rPr>
        <w:t xml:space="preserve"> </w:t>
      </w:r>
      <w:r w:rsidRPr="00427ABC">
        <w:rPr>
          <w:rFonts w:ascii="B Lotus" w:hint="cs"/>
          <w:sz w:val="28"/>
          <w:rtl/>
          <w:lang w:bidi="ar-SA"/>
        </w:rPr>
        <w:t>دامنه</w:t>
      </w:r>
      <w:r w:rsidRPr="00427ABC">
        <w:rPr>
          <w:rFonts w:ascii="B Lotus"/>
          <w:sz w:val="28"/>
          <w:lang w:bidi="ar-SA"/>
        </w:rPr>
        <w:t xml:space="preserve"> </w:t>
      </w:r>
      <w:r w:rsidRPr="00427ABC">
        <w:rPr>
          <w:rFonts w:ascii="B Lotus" w:hint="cs"/>
          <w:sz w:val="28"/>
          <w:rtl/>
          <w:lang w:bidi="ar-SA"/>
        </w:rPr>
        <w:t>به</w:t>
      </w:r>
      <w:r w:rsidRPr="00427ABC">
        <w:rPr>
          <w:rFonts w:ascii="B Lotus"/>
          <w:sz w:val="28"/>
          <w:lang w:bidi="ar-SA"/>
        </w:rPr>
        <w:t xml:space="preserve"> </w:t>
      </w:r>
      <w:r w:rsidRPr="00427ABC">
        <w:rPr>
          <w:rFonts w:ascii="B Lotus" w:hint="cs"/>
          <w:sz w:val="28"/>
          <w:rtl/>
          <w:lang w:bidi="ar-SA"/>
        </w:rPr>
        <w:t>چندين</w:t>
      </w:r>
      <w:r w:rsidRPr="00427ABC">
        <w:rPr>
          <w:rFonts w:ascii="B Lotus"/>
          <w:sz w:val="28"/>
          <w:lang w:bidi="ar-SA"/>
        </w:rPr>
        <w:t xml:space="preserve"> </w:t>
      </w:r>
      <w:r w:rsidRPr="00427ABC">
        <w:rPr>
          <w:rFonts w:ascii="B Lotus" w:hint="cs"/>
          <w:sz w:val="28"/>
          <w:rtl/>
          <w:lang w:bidi="ar-SA"/>
        </w:rPr>
        <w:t>حجم</w:t>
      </w:r>
      <w:r w:rsidRPr="00427ABC">
        <w:rPr>
          <w:rFonts w:ascii="B Lotus"/>
          <w:sz w:val="28"/>
          <w:lang w:bidi="ar-SA"/>
        </w:rPr>
        <w:t xml:space="preserve"> </w:t>
      </w:r>
      <w:r w:rsidRPr="00427ABC">
        <w:rPr>
          <w:rFonts w:ascii="B Lotus" w:hint="cs"/>
          <w:sz w:val="28"/>
          <w:rtl/>
          <w:lang w:bidi="ar-SA"/>
        </w:rPr>
        <w:t>كنترل</w:t>
      </w:r>
      <w:r w:rsidRPr="00427ABC">
        <w:rPr>
          <w:rFonts w:ascii="B Lotus"/>
          <w:sz w:val="28"/>
          <w:lang w:bidi="ar-SA"/>
        </w:rPr>
        <w:t xml:space="preserve"> </w:t>
      </w:r>
      <w:r w:rsidRPr="00427ABC">
        <w:rPr>
          <w:rFonts w:ascii="B Lotus" w:hint="cs"/>
          <w:sz w:val="28"/>
          <w:rtl/>
          <w:lang w:bidi="ar-SA"/>
        </w:rPr>
        <w:t>با</w:t>
      </w:r>
      <w:r w:rsidRPr="00427ABC">
        <w:rPr>
          <w:rFonts w:ascii="B Lotus"/>
          <w:sz w:val="28"/>
          <w:lang w:bidi="ar-SA"/>
        </w:rPr>
        <w:t xml:space="preserve"> </w:t>
      </w:r>
      <w:r w:rsidRPr="00427ABC">
        <w:rPr>
          <w:rFonts w:ascii="B Lotus" w:hint="cs"/>
          <w:sz w:val="28"/>
          <w:rtl/>
          <w:lang w:bidi="ar-SA"/>
        </w:rPr>
        <w:t>استفاده</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sz w:val="28"/>
          <w:rtl/>
          <w:lang w:bidi="ar-SA"/>
        </w:rPr>
        <w:t>شبکه‌ها</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محاسباتی</w:t>
      </w:r>
      <w:r w:rsidRPr="00427ABC">
        <w:rPr>
          <w:rFonts w:ascii="B Lotus"/>
          <w:sz w:val="28"/>
          <w:lang w:bidi="ar-SA"/>
        </w:rPr>
        <w:t>.</w:t>
      </w:r>
    </w:p>
    <w:p w14:paraId="6D5178D1" w14:textId="77777777" w:rsidR="0083149F" w:rsidRPr="00427ABC" w:rsidRDefault="0083149F" w:rsidP="00684F6C">
      <w:pPr>
        <w:pStyle w:val="a5"/>
        <w:numPr>
          <w:ilvl w:val="0"/>
          <w:numId w:val="17"/>
        </w:numPr>
        <w:rPr>
          <w:rFonts w:ascii="B Lotus"/>
          <w:sz w:val="28"/>
          <w:rtl/>
          <w:lang w:bidi="ar-SA"/>
        </w:rPr>
      </w:pPr>
      <w:r w:rsidRPr="00427ABC">
        <w:rPr>
          <w:rFonts w:ascii="B Lotus"/>
          <w:sz w:val="28"/>
          <w:rtl/>
          <w:lang w:bidi="ar-SA"/>
        </w:rPr>
        <w:t>انتگرال‌گ</w:t>
      </w:r>
      <w:r w:rsidRPr="00427ABC">
        <w:rPr>
          <w:rFonts w:ascii="B Lotus" w:hint="cs"/>
          <w:sz w:val="28"/>
          <w:rtl/>
          <w:lang w:bidi="ar-SA"/>
        </w:rPr>
        <w:t>یری</w:t>
      </w:r>
      <w:r w:rsidRPr="00427ABC">
        <w:rPr>
          <w:rFonts w:ascii="B Lotus"/>
          <w:sz w:val="28"/>
          <w:lang w:bidi="ar-SA"/>
        </w:rPr>
        <w:t xml:space="preserve"> </w:t>
      </w:r>
      <w:r w:rsidRPr="00427ABC">
        <w:rPr>
          <w:rFonts w:ascii="B Lotus" w:hint="cs"/>
          <w:sz w:val="28"/>
          <w:rtl/>
          <w:lang w:bidi="ar-SA"/>
        </w:rPr>
        <w:t>از</w:t>
      </w:r>
      <w:r w:rsidRPr="00427ABC">
        <w:rPr>
          <w:rFonts w:ascii="B Lotus"/>
          <w:sz w:val="28"/>
          <w:lang w:bidi="ar-SA"/>
        </w:rPr>
        <w:t xml:space="preserve"> </w:t>
      </w:r>
      <w:r w:rsidRPr="00427ABC">
        <w:rPr>
          <w:rFonts w:ascii="B Lotus"/>
          <w:sz w:val="28"/>
          <w:rtl/>
          <w:lang w:bidi="ar-SA"/>
        </w:rPr>
        <w:t>معادله‌ها</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حاكم</w:t>
      </w:r>
      <w:r w:rsidRPr="00427ABC">
        <w:rPr>
          <w:rFonts w:ascii="B Lotus"/>
          <w:sz w:val="28"/>
          <w:lang w:bidi="ar-SA"/>
        </w:rPr>
        <w:t xml:space="preserve"> </w:t>
      </w:r>
      <w:r w:rsidRPr="00427ABC">
        <w:rPr>
          <w:rFonts w:ascii="B Lotus" w:hint="cs"/>
          <w:sz w:val="28"/>
          <w:rtl/>
          <w:lang w:bidi="ar-SA"/>
        </w:rPr>
        <w:t>بر</w:t>
      </w:r>
      <w:r w:rsidRPr="00427ABC">
        <w:rPr>
          <w:rFonts w:ascii="B Lotus"/>
          <w:sz w:val="28"/>
          <w:lang w:bidi="ar-SA"/>
        </w:rPr>
        <w:t xml:space="preserve"> </w:t>
      </w:r>
      <w:r w:rsidRPr="00427ABC">
        <w:rPr>
          <w:rFonts w:ascii="B Lotus" w:hint="cs"/>
          <w:sz w:val="28"/>
          <w:rtl/>
          <w:lang w:bidi="ar-SA"/>
        </w:rPr>
        <w:t>هر</w:t>
      </w:r>
      <w:r w:rsidRPr="00427ABC">
        <w:rPr>
          <w:rFonts w:ascii="B Lotus"/>
          <w:sz w:val="28"/>
          <w:lang w:bidi="ar-SA"/>
        </w:rPr>
        <w:t xml:space="preserve"> </w:t>
      </w:r>
      <w:r w:rsidRPr="00427ABC">
        <w:rPr>
          <w:rFonts w:ascii="B Lotus" w:hint="cs"/>
          <w:sz w:val="28"/>
          <w:rtl/>
          <w:lang w:bidi="ar-SA"/>
        </w:rPr>
        <w:t>حجم</w:t>
      </w:r>
      <w:r w:rsidRPr="00427ABC">
        <w:rPr>
          <w:rFonts w:ascii="B Lotus"/>
          <w:sz w:val="28"/>
          <w:lang w:bidi="ar-SA"/>
        </w:rPr>
        <w:t xml:space="preserve"> </w:t>
      </w:r>
      <w:r w:rsidRPr="00427ABC">
        <w:rPr>
          <w:rFonts w:ascii="B Lotus" w:hint="cs"/>
          <w:sz w:val="28"/>
          <w:rtl/>
          <w:lang w:bidi="ar-SA"/>
        </w:rPr>
        <w:t>كنترل</w:t>
      </w:r>
      <w:r w:rsidRPr="00427ABC">
        <w:rPr>
          <w:rFonts w:ascii="B Lotus"/>
          <w:sz w:val="28"/>
          <w:lang w:bidi="ar-SA"/>
        </w:rPr>
        <w:t xml:space="preserve"> </w:t>
      </w:r>
      <w:r w:rsidRPr="00427ABC">
        <w:rPr>
          <w:rFonts w:ascii="B Lotus" w:hint="cs"/>
          <w:sz w:val="28"/>
          <w:rtl/>
          <w:lang w:bidi="ar-SA"/>
        </w:rPr>
        <w:t>برای</w:t>
      </w:r>
      <w:r w:rsidRPr="00427ABC">
        <w:rPr>
          <w:rFonts w:ascii="B Lotus"/>
          <w:sz w:val="28"/>
          <w:lang w:bidi="ar-SA"/>
        </w:rPr>
        <w:t xml:space="preserve"> </w:t>
      </w:r>
      <w:r w:rsidRPr="00427ABC">
        <w:rPr>
          <w:rFonts w:ascii="B Lotus" w:hint="cs"/>
          <w:sz w:val="28"/>
          <w:rtl/>
          <w:lang w:bidi="ar-SA"/>
        </w:rPr>
        <w:t>ايجاد</w:t>
      </w:r>
      <w:r w:rsidRPr="00427ABC">
        <w:rPr>
          <w:rFonts w:ascii="B Lotus"/>
          <w:sz w:val="28"/>
          <w:lang w:bidi="ar-SA"/>
        </w:rPr>
        <w:t xml:space="preserve"> </w:t>
      </w:r>
      <w:r w:rsidRPr="00427ABC">
        <w:rPr>
          <w:rFonts w:ascii="B Lotus" w:hint="cs"/>
          <w:sz w:val="28"/>
          <w:rtl/>
          <w:lang w:bidi="ar-SA"/>
        </w:rPr>
        <w:t>يک</w:t>
      </w:r>
      <w:r w:rsidRPr="00427ABC">
        <w:rPr>
          <w:rFonts w:ascii="B Lotus"/>
          <w:sz w:val="28"/>
          <w:lang w:bidi="ar-SA"/>
        </w:rPr>
        <w:t xml:space="preserve"> </w:t>
      </w:r>
      <w:r w:rsidRPr="00427ABC">
        <w:rPr>
          <w:rFonts w:ascii="B Lotus" w:hint="cs"/>
          <w:sz w:val="28"/>
          <w:rtl/>
          <w:lang w:bidi="ar-SA"/>
        </w:rPr>
        <w:t>معادله</w:t>
      </w:r>
      <w:r w:rsidRPr="00427ABC">
        <w:rPr>
          <w:rFonts w:ascii="B Lotus"/>
          <w:sz w:val="28"/>
          <w:lang w:bidi="ar-SA"/>
        </w:rPr>
        <w:t xml:space="preserve"> </w:t>
      </w:r>
      <w:r w:rsidRPr="00427ABC">
        <w:rPr>
          <w:rFonts w:ascii="B Lotus" w:hint="cs"/>
          <w:sz w:val="28"/>
          <w:rtl/>
          <w:lang w:bidi="ar-SA"/>
        </w:rPr>
        <w:t>جبری</w:t>
      </w:r>
      <w:r w:rsidRPr="00427ABC">
        <w:rPr>
          <w:rFonts w:ascii="B Lotus"/>
          <w:sz w:val="28"/>
          <w:lang w:bidi="ar-SA"/>
        </w:rPr>
        <w:t xml:space="preserve"> </w:t>
      </w:r>
      <w:r w:rsidRPr="00427ABC">
        <w:rPr>
          <w:rFonts w:ascii="B Lotus" w:hint="cs"/>
          <w:sz w:val="28"/>
          <w:rtl/>
          <w:lang w:bidi="ar-SA"/>
        </w:rPr>
        <w:t xml:space="preserve">جهت </w:t>
      </w:r>
      <w:r w:rsidRPr="00427ABC">
        <w:rPr>
          <w:rFonts w:ascii="B Lotus"/>
          <w:sz w:val="28"/>
          <w:rtl/>
          <w:lang w:bidi="ar-SA"/>
        </w:rPr>
        <w:t>مجزا ساز</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متغيرهای</w:t>
      </w:r>
      <w:r w:rsidRPr="00427ABC">
        <w:rPr>
          <w:rFonts w:ascii="B Lotus"/>
          <w:sz w:val="28"/>
          <w:lang w:bidi="ar-SA"/>
        </w:rPr>
        <w:t xml:space="preserve"> </w:t>
      </w:r>
      <w:r w:rsidRPr="00427ABC">
        <w:rPr>
          <w:rFonts w:ascii="B Lotus" w:hint="cs"/>
          <w:sz w:val="28"/>
          <w:rtl/>
          <w:lang w:bidi="ar-SA"/>
        </w:rPr>
        <w:t>وابسته</w:t>
      </w:r>
      <w:r w:rsidRPr="00427ABC">
        <w:rPr>
          <w:rFonts w:ascii="B Lotus"/>
          <w:sz w:val="28"/>
          <w:lang w:bidi="ar-SA"/>
        </w:rPr>
        <w:t xml:space="preserve"> ) </w:t>
      </w:r>
      <w:r w:rsidRPr="00427ABC">
        <w:rPr>
          <w:rFonts w:ascii="B Lotus"/>
          <w:sz w:val="28"/>
          <w:rtl/>
          <w:lang w:bidi="ar-SA"/>
        </w:rPr>
        <w:t>مجهول</w:t>
      </w:r>
      <w:r w:rsidRPr="00427ABC">
        <w:rPr>
          <w:rFonts w:ascii="B Lotus"/>
          <w:sz w:val="28"/>
          <w:lang w:bidi="ar-SA"/>
        </w:rPr>
        <w:t>(</w:t>
      </w:r>
      <w:r w:rsidRPr="00427ABC">
        <w:rPr>
          <w:rFonts w:ascii="B Lotus" w:hint="cs"/>
          <w:sz w:val="28"/>
          <w:rtl/>
          <w:lang w:bidi="ar-SA"/>
        </w:rPr>
        <w:t xml:space="preserve"> نظير</w:t>
      </w:r>
      <w:r w:rsidRPr="00427ABC">
        <w:rPr>
          <w:rFonts w:ascii="B Lotus"/>
          <w:sz w:val="28"/>
          <w:lang w:bidi="ar-SA"/>
        </w:rPr>
        <w:t xml:space="preserve"> </w:t>
      </w:r>
      <w:r w:rsidRPr="00427ABC">
        <w:rPr>
          <w:rFonts w:ascii="B Lotus" w:hint="cs"/>
          <w:sz w:val="28"/>
          <w:rtl/>
          <w:lang w:bidi="ar-SA"/>
        </w:rPr>
        <w:t>سرعت،</w:t>
      </w:r>
      <w:r w:rsidRPr="00427ABC">
        <w:rPr>
          <w:rFonts w:ascii="B Lotus"/>
          <w:sz w:val="28"/>
          <w:lang w:bidi="ar-SA"/>
        </w:rPr>
        <w:t xml:space="preserve"> </w:t>
      </w:r>
      <w:r w:rsidRPr="00427ABC">
        <w:rPr>
          <w:rFonts w:ascii="B Lotus" w:hint="cs"/>
          <w:sz w:val="28"/>
          <w:rtl/>
          <w:lang w:bidi="ar-SA"/>
        </w:rPr>
        <w:t>دما</w:t>
      </w:r>
      <w:r w:rsidRPr="00427ABC">
        <w:rPr>
          <w:rFonts w:ascii="B Lotus"/>
          <w:sz w:val="28"/>
          <w:lang w:bidi="ar-SA"/>
        </w:rPr>
        <w:t xml:space="preserve"> </w:t>
      </w:r>
      <w:r w:rsidRPr="00427ABC">
        <w:rPr>
          <w:rFonts w:ascii="B Lotus" w:hint="cs"/>
          <w:sz w:val="28"/>
          <w:rtl/>
          <w:lang w:bidi="ar-SA"/>
        </w:rPr>
        <w:t>و</w:t>
      </w:r>
      <w:r w:rsidRPr="00427ABC">
        <w:rPr>
          <w:rFonts w:ascii="B Lotus"/>
          <w:sz w:val="28"/>
          <w:lang w:bidi="ar-SA"/>
        </w:rPr>
        <w:t xml:space="preserve"> </w:t>
      </w:r>
      <w:r w:rsidRPr="00427ABC">
        <w:rPr>
          <w:rFonts w:ascii="B Lotus" w:hint="cs"/>
          <w:sz w:val="28"/>
          <w:rtl/>
          <w:lang w:bidi="ar-SA"/>
        </w:rPr>
        <w:t>فشار</w:t>
      </w:r>
      <w:r w:rsidRPr="00427ABC">
        <w:rPr>
          <w:rFonts w:ascii="B Lotus"/>
          <w:sz w:val="28"/>
          <w:lang w:bidi="ar-SA"/>
        </w:rPr>
        <w:t>.</w:t>
      </w:r>
    </w:p>
    <w:p w14:paraId="6994D48C" w14:textId="77777777" w:rsidR="0083149F" w:rsidRPr="00427ABC" w:rsidRDefault="0083149F" w:rsidP="00684F6C">
      <w:pPr>
        <w:pStyle w:val="a5"/>
        <w:numPr>
          <w:ilvl w:val="0"/>
          <w:numId w:val="17"/>
        </w:numPr>
        <w:rPr>
          <w:lang w:val="en-CA"/>
        </w:rPr>
      </w:pPr>
      <w:r w:rsidRPr="00427ABC">
        <w:rPr>
          <w:rFonts w:ascii="B Lotus" w:hint="cs"/>
          <w:sz w:val="28"/>
          <w:rtl/>
          <w:lang w:bidi="ar-SA"/>
        </w:rPr>
        <w:t>خطی</w:t>
      </w:r>
      <w:r w:rsidRPr="00427ABC">
        <w:rPr>
          <w:rFonts w:ascii="B Lotus"/>
          <w:sz w:val="28"/>
          <w:lang w:bidi="ar-SA"/>
        </w:rPr>
        <w:t xml:space="preserve"> </w:t>
      </w:r>
      <w:r w:rsidRPr="00427ABC">
        <w:rPr>
          <w:rFonts w:ascii="B Lotus" w:hint="cs"/>
          <w:sz w:val="28"/>
          <w:rtl/>
          <w:lang w:bidi="ar-SA"/>
        </w:rPr>
        <w:t>سازی</w:t>
      </w:r>
      <w:r w:rsidRPr="00427ABC">
        <w:rPr>
          <w:rFonts w:ascii="B Lotus"/>
          <w:sz w:val="28"/>
          <w:lang w:bidi="ar-SA"/>
        </w:rPr>
        <w:t xml:space="preserve"> </w:t>
      </w:r>
      <w:r w:rsidRPr="00427ABC">
        <w:rPr>
          <w:rFonts w:ascii="B Lotus"/>
          <w:sz w:val="28"/>
          <w:rtl/>
          <w:lang w:bidi="ar-SA"/>
        </w:rPr>
        <w:t>معادله‌ها</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گسسته</w:t>
      </w:r>
      <w:r w:rsidRPr="00427ABC">
        <w:rPr>
          <w:rFonts w:ascii="B Lotus"/>
          <w:sz w:val="28"/>
          <w:lang w:bidi="ar-SA"/>
        </w:rPr>
        <w:t xml:space="preserve"> </w:t>
      </w:r>
      <w:r w:rsidRPr="00427ABC">
        <w:rPr>
          <w:rFonts w:ascii="B Lotus" w:hint="cs"/>
          <w:sz w:val="28"/>
          <w:rtl/>
          <w:lang w:bidi="ar-SA"/>
        </w:rPr>
        <w:t>شده</w:t>
      </w:r>
      <w:r w:rsidRPr="00427ABC">
        <w:rPr>
          <w:rFonts w:ascii="B Lotus"/>
          <w:sz w:val="28"/>
          <w:lang w:bidi="ar-SA"/>
        </w:rPr>
        <w:t xml:space="preserve"> </w:t>
      </w:r>
      <w:r w:rsidRPr="00427ABC">
        <w:rPr>
          <w:rFonts w:ascii="B Lotus" w:hint="cs"/>
          <w:sz w:val="28"/>
          <w:rtl/>
          <w:lang w:bidi="ar-SA"/>
        </w:rPr>
        <w:t>و</w:t>
      </w:r>
      <w:r w:rsidRPr="00427ABC">
        <w:rPr>
          <w:rFonts w:ascii="B Lotus"/>
          <w:sz w:val="28"/>
          <w:lang w:bidi="ar-SA"/>
        </w:rPr>
        <w:t xml:space="preserve"> </w:t>
      </w:r>
      <w:r w:rsidRPr="00427ABC">
        <w:rPr>
          <w:rFonts w:ascii="B Lotus" w:hint="cs"/>
          <w:sz w:val="28"/>
          <w:rtl/>
          <w:lang w:bidi="ar-SA"/>
        </w:rPr>
        <w:t>حل</w:t>
      </w:r>
      <w:r w:rsidRPr="00427ABC">
        <w:rPr>
          <w:rFonts w:ascii="B Lotus"/>
          <w:sz w:val="28"/>
          <w:lang w:bidi="ar-SA"/>
        </w:rPr>
        <w:t xml:space="preserve"> </w:t>
      </w:r>
      <w:r w:rsidRPr="00427ABC">
        <w:rPr>
          <w:rFonts w:ascii="B Lotus" w:hint="cs"/>
          <w:sz w:val="28"/>
          <w:rtl/>
          <w:lang w:bidi="ar-SA"/>
        </w:rPr>
        <w:t>سيستم</w:t>
      </w:r>
      <w:r w:rsidRPr="00427ABC">
        <w:rPr>
          <w:rFonts w:ascii="B Lotus"/>
          <w:sz w:val="28"/>
          <w:lang w:bidi="ar-SA"/>
        </w:rPr>
        <w:t xml:space="preserve"> </w:t>
      </w:r>
      <w:r w:rsidRPr="00427ABC">
        <w:rPr>
          <w:rFonts w:ascii="B Lotus"/>
          <w:sz w:val="28"/>
          <w:rtl/>
          <w:lang w:bidi="ar-SA"/>
        </w:rPr>
        <w:t>معادله‌ها</w:t>
      </w:r>
      <w:r w:rsidRPr="00427ABC">
        <w:rPr>
          <w:rFonts w:ascii="B Lotus" w:hint="cs"/>
          <w:sz w:val="28"/>
          <w:rtl/>
          <w:lang w:bidi="ar-SA"/>
        </w:rPr>
        <w:t>ی</w:t>
      </w:r>
      <w:r w:rsidRPr="00427ABC">
        <w:rPr>
          <w:rFonts w:ascii="B Lotus"/>
          <w:sz w:val="28"/>
          <w:lang w:bidi="ar-SA"/>
        </w:rPr>
        <w:t xml:space="preserve"> </w:t>
      </w:r>
      <w:r w:rsidRPr="00427ABC">
        <w:rPr>
          <w:rFonts w:ascii="B Lotus" w:hint="cs"/>
          <w:sz w:val="28"/>
          <w:rtl/>
          <w:lang w:bidi="ar-SA"/>
        </w:rPr>
        <w:t>خطی</w:t>
      </w:r>
      <w:r w:rsidRPr="00427ABC">
        <w:rPr>
          <w:rFonts w:ascii="B Lotus"/>
          <w:sz w:val="28"/>
          <w:lang w:bidi="ar-SA"/>
        </w:rPr>
        <w:t xml:space="preserve"> </w:t>
      </w:r>
      <w:r w:rsidRPr="00427ABC">
        <w:rPr>
          <w:rFonts w:ascii="B Lotus" w:hint="cs"/>
          <w:sz w:val="28"/>
          <w:rtl/>
          <w:lang w:bidi="ar-SA"/>
        </w:rPr>
        <w:t>برای</w:t>
      </w:r>
      <w:r w:rsidRPr="00427ABC">
        <w:rPr>
          <w:rFonts w:ascii="B Lotus"/>
          <w:sz w:val="28"/>
          <w:lang w:bidi="ar-SA"/>
        </w:rPr>
        <w:t xml:space="preserve"> </w:t>
      </w:r>
      <w:r w:rsidRPr="00427ABC">
        <w:rPr>
          <w:rFonts w:ascii="B Lotus" w:hint="cs"/>
          <w:sz w:val="28"/>
          <w:rtl/>
          <w:lang w:bidi="ar-SA"/>
        </w:rPr>
        <w:t>به</w:t>
      </w:r>
      <w:r w:rsidRPr="00427ABC">
        <w:rPr>
          <w:rFonts w:ascii="B Lotus"/>
          <w:sz w:val="28"/>
          <w:lang w:bidi="ar-SA"/>
        </w:rPr>
        <w:t xml:space="preserve"> </w:t>
      </w:r>
      <w:r w:rsidRPr="00427ABC">
        <w:rPr>
          <w:rFonts w:ascii="B Lotus" w:hint="cs"/>
          <w:sz w:val="28"/>
          <w:rtl/>
          <w:lang w:bidi="ar-SA"/>
        </w:rPr>
        <w:t>دست</w:t>
      </w:r>
      <w:r w:rsidRPr="00427ABC">
        <w:rPr>
          <w:rFonts w:ascii="B Lotus"/>
          <w:sz w:val="28"/>
          <w:lang w:bidi="ar-SA"/>
        </w:rPr>
        <w:t xml:space="preserve"> </w:t>
      </w:r>
      <w:r w:rsidRPr="00427ABC">
        <w:rPr>
          <w:rFonts w:ascii="B Lotus" w:hint="cs"/>
          <w:sz w:val="28"/>
          <w:rtl/>
          <w:lang w:bidi="ar-SA"/>
        </w:rPr>
        <w:t>آوردن</w:t>
      </w:r>
      <w:r w:rsidRPr="00427ABC">
        <w:rPr>
          <w:rFonts w:ascii="B Lotus"/>
          <w:sz w:val="28"/>
          <w:lang w:bidi="ar-SA"/>
        </w:rPr>
        <w:t xml:space="preserve"> </w:t>
      </w:r>
      <w:r w:rsidRPr="00427ABC">
        <w:rPr>
          <w:rFonts w:ascii="B Lotus"/>
          <w:sz w:val="28"/>
          <w:rtl/>
          <w:lang w:bidi="ar-SA"/>
        </w:rPr>
        <w:t>مقاد</w:t>
      </w:r>
      <w:r w:rsidRPr="00427ABC">
        <w:rPr>
          <w:rFonts w:ascii="B Lotus" w:hint="cs"/>
          <w:sz w:val="28"/>
          <w:rtl/>
          <w:lang w:bidi="ar-SA"/>
        </w:rPr>
        <w:t>یر</w:t>
      </w:r>
      <w:r w:rsidRPr="00427ABC">
        <w:rPr>
          <w:rFonts w:ascii="B Lotus"/>
          <w:sz w:val="28"/>
          <w:rtl/>
          <w:lang w:bidi="ar-SA"/>
        </w:rPr>
        <w:t xml:space="preserve"> جد</w:t>
      </w:r>
      <w:r w:rsidRPr="00427ABC">
        <w:rPr>
          <w:rFonts w:ascii="B Lotus" w:hint="cs"/>
          <w:sz w:val="28"/>
          <w:rtl/>
          <w:lang w:bidi="ar-SA"/>
        </w:rPr>
        <w:t>ید</w:t>
      </w:r>
      <w:r w:rsidRPr="00427ABC">
        <w:rPr>
          <w:rFonts w:ascii="B Lotus"/>
          <w:sz w:val="28"/>
          <w:lang w:bidi="ar-SA"/>
        </w:rPr>
        <w:t xml:space="preserve"> </w:t>
      </w:r>
      <w:r w:rsidRPr="00427ABC">
        <w:rPr>
          <w:rFonts w:ascii="B Lotus" w:hint="cs"/>
          <w:sz w:val="28"/>
          <w:rtl/>
          <w:lang w:bidi="ar-SA"/>
        </w:rPr>
        <w:t>متغيرهای</w:t>
      </w:r>
      <w:r w:rsidRPr="00427ABC">
        <w:rPr>
          <w:rFonts w:ascii="B Lotus"/>
          <w:sz w:val="28"/>
          <w:lang w:bidi="ar-SA"/>
        </w:rPr>
        <w:t xml:space="preserve"> </w:t>
      </w:r>
      <w:r w:rsidRPr="00427ABC">
        <w:rPr>
          <w:rFonts w:ascii="B Lotus" w:hint="cs"/>
          <w:sz w:val="28"/>
          <w:rtl/>
          <w:lang w:bidi="ar-SA"/>
        </w:rPr>
        <w:t>وابسته</w:t>
      </w:r>
      <w:r w:rsidRPr="00427ABC">
        <w:rPr>
          <w:rFonts w:ascii="B Lotus"/>
          <w:sz w:val="28"/>
          <w:lang w:bidi="ar-SA"/>
        </w:rPr>
        <w:t>.</w:t>
      </w:r>
    </w:p>
    <w:p w14:paraId="0DAAEAFC" w14:textId="3EB79081" w:rsidR="0083149F" w:rsidRPr="002816D1" w:rsidRDefault="002816D1" w:rsidP="0083149F">
      <w:pPr>
        <w:pStyle w:val="a5"/>
        <w:rPr>
          <w:rFonts w:asciiTheme="minorHAnsi" w:hAnsiTheme="minorHAnsi"/>
          <w:sz w:val="28"/>
          <w:rtl/>
          <w:lang w:bidi="ar-SA"/>
        </w:rPr>
      </w:pPr>
      <w:r>
        <w:rPr>
          <w:rFonts w:eastAsia="Times New Roman"/>
          <w:noProof/>
          <w:sz w:val="28"/>
          <w:rtl/>
          <w:lang w:val="fa-IR"/>
        </w:rPr>
        <mc:AlternateContent>
          <mc:Choice Requires="wps">
            <w:drawing>
              <wp:anchor distT="0" distB="0" distL="114300" distR="114300" simplePos="0" relativeHeight="251746304" behindDoc="0" locked="0" layoutInCell="1" allowOverlap="1" wp14:anchorId="53943CF6" wp14:editId="4EBC69E9">
                <wp:simplePos x="0" y="0"/>
                <wp:positionH relativeFrom="margin">
                  <wp:align>right</wp:align>
                </wp:positionH>
                <wp:positionV relativeFrom="paragraph">
                  <wp:posOffset>778853</wp:posOffset>
                </wp:positionV>
                <wp:extent cx="1086787" cy="367259"/>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1086787" cy="367259"/>
                        </a:xfrm>
                        <a:prstGeom prst="rect">
                          <a:avLst/>
                        </a:prstGeom>
                        <a:solidFill>
                          <a:schemeClr val="lt1"/>
                        </a:solidFill>
                        <a:ln w="6350">
                          <a:noFill/>
                        </a:ln>
                      </wps:spPr>
                      <wps:txbx>
                        <w:txbxContent>
                          <w:p w14:paraId="61ACFE0B" w14:textId="44FCC146" w:rsidR="00665DA0" w:rsidRDefault="00665DA0" w:rsidP="002816D1">
                            <w:r>
                              <w:rPr>
                                <w:rFonts w:hint="cs"/>
                                <w:rtl/>
                              </w:rPr>
                              <w:t>(31-4)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3CF6" id="Text Box 175" o:spid="_x0000_s1057" type="#_x0000_t202" style="position:absolute;left:0;text-align:left;margin-left:34.35pt;margin-top:61.35pt;width:85.55pt;height:28.9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" fillcolor="white [3201]" stroked="f" strokeweight=".5pt">
                <v:textbox>
                  <w:txbxContent>
                    <w:p w14:paraId="61ACFE0B" w14:textId="44FCC146" w:rsidR="00665DA0" w:rsidRDefault="00665DA0" w:rsidP="002816D1">
                      <w:r>
                        <w:rPr>
                          <w:rFonts w:hint="cs"/>
                          <w:rtl/>
                        </w:rPr>
                        <w:t>(31-4)</w:t>
                      </w:r>
                    </w:p>
                  </w:txbxContent>
                </v:textbox>
                <w10:wrap anchorx="margin"/>
              </v:shape>
            </w:pict>
          </mc:Fallback>
        </mc:AlternateContent>
      </w:r>
      <w:r w:rsidR="0083149F" w:rsidRPr="00427ABC">
        <w:rPr>
          <w:rFonts w:ascii="B Lotus" w:hint="cs"/>
          <w:sz w:val="28"/>
          <w:rtl/>
          <w:lang w:bidi="ar-SA"/>
        </w:rPr>
        <w:t>روش</w:t>
      </w:r>
      <w:r w:rsidR="0083149F" w:rsidRPr="00427ABC">
        <w:rPr>
          <w:rFonts w:ascii="B Lotus"/>
          <w:sz w:val="28"/>
          <w:lang w:bidi="ar-SA"/>
        </w:rPr>
        <w:t xml:space="preserve"> </w:t>
      </w:r>
      <w:r w:rsidR="0083149F" w:rsidRPr="00427ABC">
        <w:rPr>
          <w:rFonts w:ascii="B Lotus" w:hint="cs"/>
          <w:sz w:val="28"/>
          <w:rtl/>
          <w:lang w:bidi="ar-SA"/>
        </w:rPr>
        <w:t>حجم</w:t>
      </w:r>
      <w:r w:rsidR="0083149F" w:rsidRPr="00427ABC">
        <w:rPr>
          <w:rFonts w:ascii="B Lotus"/>
          <w:sz w:val="28"/>
          <w:lang w:bidi="ar-SA"/>
        </w:rPr>
        <w:t xml:space="preserve"> </w:t>
      </w:r>
      <w:r w:rsidR="0083149F" w:rsidRPr="00427ABC">
        <w:rPr>
          <w:rFonts w:ascii="B Lotus" w:hint="cs"/>
          <w:sz w:val="28"/>
          <w:rtl/>
          <w:lang w:bidi="ar-SA"/>
        </w:rPr>
        <w:t>محدود</w:t>
      </w:r>
      <w:r w:rsidR="0083149F" w:rsidRPr="00427ABC">
        <w:rPr>
          <w:rFonts w:ascii="B Lotus"/>
          <w:sz w:val="28"/>
          <w:lang w:bidi="ar-SA"/>
        </w:rPr>
        <w:t xml:space="preserve"> </w:t>
      </w:r>
      <w:r w:rsidR="0083149F" w:rsidRPr="00427ABC">
        <w:rPr>
          <w:rFonts w:ascii="B Lotus" w:hint="cs"/>
          <w:sz w:val="28"/>
          <w:rtl/>
          <w:lang w:bidi="ar-SA"/>
        </w:rPr>
        <w:t>بر</w:t>
      </w:r>
      <w:r w:rsidR="0083149F" w:rsidRPr="00427ABC">
        <w:rPr>
          <w:rFonts w:ascii="B Lotus"/>
          <w:sz w:val="28"/>
          <w:lang w:bidi="ar-SA"/>
        </w:rPr>
        <w:t xml:space="preserve"> </w:t>
      </w:r>
      <w:r w:rsidR="0083149F" w:rsidRPr="00427ABC">
        <w:rPr>
          <w:rFonts w:ascii="B Lotus" w:hint="cs"/>
          <w:sz w:val="28"/>
          <w:rtl/>
          <w:lang w:bidi="ar-SA"/>
        </w:rPr>
        <w:t>پايه</w:t>
      </w:r>
      <w:r w:rsidR="0083149F" w:rsidRPr="00427ABC">
        <w:rPr>
          <w:rFonts w:ascii="B Lotus"/>
          <w:sz w:val="28"/>
          <w:lang w:bidi="ar-SA"/>
        </w:rPr>
        <w:t xml:space="preserve"> </w:t>
      </w:r>
      <w:r w:rsidR="0083149F" w:rsidRPr="00427ABC">
        <w:rPr>
          <w:rFonts w:ascii="B Lotus" w:hint="cs"/>
          <w:sz w:val="28"/>
          <w:rtl/>
          <w:lang w:bidi="ar-SA"/>
        </w:rPr>
        <w:t>فرم</w:t>
      </w:r>
      <w:r w:rsidR="0083149F" w:rsidRPr="00427ABC">
        <w:rPr>
          <w:rFonts w:ascii="B Lotus"/>
          <w:sz w:val="28"/>
          <w:lang w:bidi="ar-SA"/>
        </w:rPr>
        <w:t xml:space="preserve"> </w:t>
      </w:r>
      <w:r w:rsidR="0083149F" w:rsidRPr="00427ABC">
        <w:rPr>
          <w:rFonts w:ascii="B Lotus" w:hint="cs"/>
          <w:sz w:val="28"/>
          <w:rtl/>
          <w:lang w:bidi="ar-SA"/>
        </w:rPr>
        <w:t>انتگرالی</w:t>
      </w:r>
      <w:r w:rsidR="0083149F" w:rsidRPr="00427ABC">
        <w:rPr>
          <w:rFonts w:ascii="B Lotus"/>
          <w:sz w:val="28"/>
          <w:lang w:bidi="ar-SA"/>
        </w:rPr>
        <w:t xml:space="preserve"> </w:t>
      </w:r>
      <w:r w:rsidR="0083149F" w:rsidRPr="00427ABC">
        <w:rPr>
          <w:rFonts w:ascii="B Lotus" w:hint="cs"/>
          <w:sz w:val="28"/>
          <w:rtl/>
          <w:lang w:bidi="ar-SA"/>
        </w:rPr>
        <w:t>معادله</w:t>
      </w:r>
      <w:r w:rsidR="0083149F" w:rsidRPr="00427ABC">
        <w:rPr>
          <w:rFonts w:ascii="B Lotus"/>
          <w:sz w:val="28"/>
          <w:lang w:bidi="ar-SA"/>
        </w:rPr>
        <w:t xml:space="preserve"> </w:t>
      </w:r>
      <w:r w:rsidR="0083149F" w:rsidRPr="00427ABC">
        <w:rPr>
          <w:rFonts w:ascii="B Lotus" w:hint="cs"/>
          <w:sz w:val="28"/>
          <w:rtl/>
          <w:lang w:bidi="ar-SA"/>
        </w:rPr>
        <w:t>بقا</w:t>
      </w:r>
      <w:r w:rsidR="0083149F" w:rsidRPr="00427ABC">
        <w:rPr>
          <w:rFonts w:ascii="B Lotus"/>
          <w:sz w:val="28"/>
          <w:lang w:bidi="ar-SA"/>
        </w:rPr>
        <w:t xml:space="preserve"> </w:t>
      </w:r>
      <w:r w:rsidR="0083149F" w:rsidRPr="00427ABC">
        <w:rPr>
          <w:rFonts w:ascii="B Lotus" w:hint="cs"/>
          <w:sz w:val="28"/>
          <w:rtl/>
          <w:lang w:bidi="ar-SA"/>
        </w:rPr>
        <w:t>است.</w:t>
      </w:r>
      <w:r w:rsidR="0083149F" w:rsidRPr="00427ABC">
        <w:rPr>
          <w:rFonts w:ascii="B Lotus"/>
          <w:sz w:val="28"/>
          <w:lang w:bidi="ar-SA"/>
        </w:rPr>
        <w:t xml:space="preserve"> </w:t>
      </w:r>
      <w:r w:rsidR="0083149F" w:rsidRPr="00427ABC">
        <w:rPr>
          <w:rFonts w:ascii="B Lotus" w:hint="cs"/>
          <w:sz w:val="28"/>
          <w:rtl/>
          <w:lang w:bidi="ar-SA"/>
        </w:rPr>
        <w:t>برای</w:t>
      </w:r>
      <w:r w:rsidR="0083149F" w:rsidRPr="00427ABC">
        <w:rPr>
          <w:rFonts w:ascii="B Lotus"/>
          <w:sz w:val="28"/>
          <w:lang w:bidi="ar-SA"/>
        </w:rPr>
        <w:t xml:space="preserve"> </w:t>
      </w:r>
      <w:r w:rsidR="0083149F" w:rsidRPr="00427ABC">
        <w:rPr>
          <w:rFonts w:ascii="B Lotus" w:hint="cs"/>
          <w:sz w:val="28"/>
          <w:rtl/>
          <w:lang w:bidi="ar-SA"/>
        </w:rPr>
        <w:t>يک</w:t>
      </w:r>
      <w:r w:rsidR="0083149F" w:rsidRPr="00427ABC">
        <w:rPr>
          <w:rFonts w:ascii="B Lotus"/>
          <w:sz w:val="28"/>
          <w:lang w:bidi="ar-SA"/>
        </w:rPr>
        <w:t xml:space="preserve"> </w:t>
      </w:r>
      <w:r w:rsidR="0083149F" w:rsidRPr="00427ABC">
        <w:rPr>
          <w:rFonts w:ascii="B Lotus" w:hint="cs"/>
          <w:sz w:val="28"/>
          <w:rtl/>
          <w:lang w:bidi="ar-SA"/>
        </w:rPr>
        <w:t>حجم</w:t>
      </w:r>
      <w:r w:rsidR="0083149F" w:rsidRPr="00427ABC">
        <w:rPr>
          <w:rFonts w:ascii="B Lotus"/>
          <w:sz w:val="28"/>
          <w:lang w:bidi="ar-SA"/>
        </w:rPr>
        <w:t xml:space="preserve"> </w:t>
      </w:r>
      <w:r w:rsidR="0083149F" w:rsidRPr="00427ABC">
        <w:rPr>
          <w:rFonts w:ascii="B Lotus" w:hint="cs"/>
          <w:sz w:val="28"/>
          <w:rtl/>
          <w:lang w:bidi="ar-SA"/>
        </w:rPr>
        <w:t>كنترل</w:t>
      </w:r>
      <w:r w:rsidR="0083149F" w:rsidRPr="00427ABC">
        <w:rPr>
          <w:rFonts w:ascii="B Lotus"/>
          <w:sz w:val="28"/>
          <w:lang w:bidi="ar-SA"/>
        </w:rPr>
        <w:t xml:space="preserve"> </w:t>
      </w:r>
      <w:r w:rsidR="0083149F" w:rsidRPr="00427ABC">
        <w:rPr>
          <w:rFonts w:ascii="B Lotus" w:hint="cs"/>
          <w:sz w:val="28"/>
          <w:rtl/>
          <w:lang w:bidi="ar-SA"/>
        </w:rPr>
        <w:t>دلخواه</w:t>
      </w:r>
      <w:r w:rsidR="0083149F" w:rsidRPr="00427ABC">
        <w:rPr>
          <w:rFonts w:ascii="B Lotus"/>
          <w:sz w:val="28"/>
          <w:lang w:bidi="ar-SA"/>
        </w:rPr>
        <w:t xml:space="preserve"> </w:t>
      </w:r>
      <w:r w:rsidR="0083149F" w:rsidRPr="00427ABC">
        <w:rPr>
          <w:rFonts w:ascii="B Lotus" w:hint="cs"/>
          <w:sz w:val="28"/>
          <w:rtl/>
          <w:lang w:bidi="ar-SA"/>
        </w:rPr>
        <w:t>و</w:t>
      </w:r>
      <w:r w:rsidR="0083149F" w:rsidRPr="00427ABC">
        <w:rPr>
          <w:rFonts w:ascii="B Lotus"/>
          <w:sz w:val="28"/>
          <w:lang w:bidi="ar-SA"/>
        </w:rPr>
        <w:t xml:space="preserve"> </w:t>
      </w:r>
      <w:r w:rsidR="0083149F" w:rsidRPr="00427ABC">
        <w:rPr>
          <w:rFonts w:ascii="Symbol" w:hAnsi="Symbol"/>
          <w:szCs w:val="24"/>
          <w:lang w:bidi="ar-SA"/>
        </w:rPr>
        <w:t></w:t>
      </w:r>
      <w:r w:rsidR="0083149F" w:rsidRPr="00427ABC">
        <w:rPr>
          <w:rFonts w:ascii="B Lotus" w:hint="cs"/>
          <w:sz w:val="28"/>
          <w:rtl/>
          <w:lang w:bidi="ar-SA"/>
        </w:rPr>
        <w:t>برای</w:t>
      </w:r>
      <w:r w:rsidR="0083149F" w:rsidRPr="00427ABC">
        <w:rPr>
          <w:rFonts w:ascii="B Lotus"/>
          <w:sz w:val="28"/>
          <w:lang w:bidi="ar-SA"/>
        </w:rPr>
        <w:t xml:space="preserve"> </w:t>
      </w:r>
      <w:r w:rsidR="0083149F" w:rsidRPr="00427ABC">
        <w:rPr>
          <w:rFonts w:ascii="B Lotus" w:hint="cs"/>
          <w:sz w:val="28"/>
          <w:rtl/>
          <w:lang w:bidi="ar-SA"/>
        </w:rPr>
        <w:t>متغير</w:t>
      </w:r>
      <w:r w:rsidR="0083149F" w:rsidRPr="00427ABC">
        <w:rPr>
          <w:rFonts w:ascii="B Lotus"/>
          <w:sz w:val="28"/>
          <w:lang w:bidi="ar-SA"/>
        </w:rPr>
        <w:t xml:space="preserve"> </w:t>
      </w:r>
      <w:r w:rsidR="0083149F" w:rsidRPr="00427ABC">
        <w:rPr>
          <w:rFonts w:ascii="B Lotus" w:hint="cs"/>
          <w:sz w:val="28"/>
          <w:rtl/>
          <w:lang w:bidi="ar-SA"/>
        </w:rPr>
        <w:t>دلخواه</w:t>
      </w:r>
      <w:r w:rsidR="0083149F" w:rsidRPr="00427ABC">
        <w:rPr>
          <w:rFonts w:ascii="B Lotus"/>
          <w:sz w:val="28"/>
          <w:lang w:bidi="ar-SA"/>
        </w:rPr>
        <w:t xml:space="preserve"> </w:t>
      </w:r>
      <w:r w:rsidR="0083149F" w:rsidRPr="00427ABC">
        <w:rPr>
          <w:position w:val="-10"/>
        </w:rPr>
        <w:object w:dxaOrig="200" w:dyaOrig="320" w14:anchorId="6C6E940B">
          <v:shape id="_x0000_i1074" type="#_x0000_t75" style="width:6.75pt;height:15.75pt" o:ole="">
            <v:imagedata r:id="rId153" o:title=""/>
          </v:shape>
          <o:OLEObject Type="Embed" ProgID="Equation.DSMT4" ShapeID="_x0000_i1074" DrawAspect="Content" ObjectID="_1631274362" r:id="rId154"/>
        </w:object>
      </w:r>
      <w:r w:rsidR="0083149F" w:rsidRPr="00427ABC">
        <w:rPr>
          <w:rFonts w:ascii="Symbol" w:hAnsi="Symbol"/>
          <w:szCs w:val="24"/>
          <w:lang w:bidi="ar-SA"/>
        </w:rPr>
        <w:t></w:t>
      </w:r>
      <w:r w:rsidR="0083149F" w:rsidRPr="00427ABC">
        <w:rPr>
          <w:rFonts w:ascii="B Lotus"/>
          <w:sz w:val="28"/>
          <w:rtl/>
          <w:lang w:bidi="ar-SA"/>
        </w:rPr>
        <w:t>م</w:t>
      </w:r>
      <w:r w:rsidR="0083149F" w:rsidRPr="00427ABC">
        <w:rPr>
          <w:rFonts w:ascii="B Lotus" w:hint="cs"/>
          <w:sz w:val="28"/>
          <w:rtl/>
          <w:lang w:bidi="ar-SA"/>
        </w:rPr>
        <w:t>ی‌توان</w:t>
      </w:r>
      <w:r w:rsidR="0083149F" w:rsidRPr="00427ABC">
        <w:rPr>
          <w:rFonts w:ascii="B Lotus"/>
          <w:sz w:val="28"/>
          <w:lang w:bidi="ar-SA"/>
        </w:rPr>
        <w:t xml:space="preserve"> </w:t>
      </w:r>
      <w:r w:rsidR="0083149F" w:rsidRPr="00427ABC">
        <w:rPr>
          <w:rFonts w:ascii="B Lotus" w:hint="cs"/>
          <w:sz w:val="28"/>
          <w:rtl/>
          <w:lang w:bidi="ar-SA"/>
        </w:rPr>
        <w:t>نوشت</w:t>
      </w:r>
      <w:r w:rsidR="0083149F" w:rsidRPr="00427ABC">
        <w:rPr>
          <w:rFonts w:ascii="B Lotus"/>
          <w:sz w:val="28"/>
          <w:lang w:bidi="ar-SA"/>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5379"/>
      </w:tblGrid>
      <w:tr w:rsidR="0083149F" w:rsidRPr="00427ABC" w14:paraId="3814C0A6" w14:textId="77777777" w:rsidTr="00F7163C">
        <w:tc>
          <w:tcPr>
            <w:tcW w:w="4218" w:type="dxa"/>
            <w:vAlign w:val="center"/>
          </w:tcPr>
          <w:p w14:paraId="71057D24" w14:textId="5C90EBEB" w:rsidR="0083149F" w:rsidRPr="00427ABC" w:rsidRDefault="0083149F" w:rsidP="00F7163C">
            <w:pPr>
              <w:pStyle w:val="Caption"/>
              <w:jc w:val="left"/>
              <w:rPr>
                <w:rFonts w:ascii="B Lotus"/>
                <w:b w:val="0"/>
                <w:bCs w:val="0"/>
                <w:sz w:val="28"/>
                <w:rtl/>
              </w:rPr>
            </w:pPr>
          </w:p>
        </w:tc>
        <w:tc>
          <w:tcPr>
            <w:tcW w:w="4218" w:type="dxa"/>
          </w:tcPr>
          <w:p w14:paraId="7A9EC5BC" w14:textId="77777777" w:rsidR="0083149F" w:rsidRPr="00427ABC" w:rsidRDefault="0083149F" w:rsidP="00F7163C">
            <w:pPr>
              <w:pStyle w:val="a5"/>
              <w:keepNext/>
              <w:bidi w:val="0"/>
              <w:ind w:firstLine="0"/>
              <w:rPr>
                <w:rFonts w:ascii="B Lotus"/>
                <w:sz w:val="28"/>
                <w:rtl/>
              </w:rPr>
            </w:pPr>
            <w:r w:rsidRPr="00427ABC">
              <w:rPr>
                <w:position w:val="-32"/>
                <w:lang w:bidi="fa-IR"/>
              </w:rPr>
              <w:object w:dxaOrig="5220" w:dyaOrig="760" w14:anchorId="69324E66">
                <v:shape id="_x0000_i1075" type="#_x0000_t75" style="width:258pt;height:35.25pt" o:ole="">
                  <v:imagedata r:id="rId155" o:title=""/>
                </v:shape>
                <o:OLEObject Type="Embed" ProgID="Equation.DSMT4" ShapeID="_x0000_i1075" DrawAspect="Content" ObjectID="_1631274363" r:id="rId156"/>
              </w:object>
            </w:r>
          </w:p>
        </w:tc>
      </w:tr>
    </w:tbl>
    <w:p w14:paraId="6FAC4483" w14:textId="21460068" w:rsidR="002816D1" w:rsidRDefault="0083149F" w:rsidP="002816D1">
      <w:pPr>
        <w:pStyle w:val="a5"/>
        <w:rPr>
          <w:rFonts w:eastAsia="Times New Roman"/>
          <w:b/>
          <w:bCs/>
          <w:rtl/>
        </w:rPr>
      </w:pPr>
      <w:r w:rsidRPr="00427ABC">
        <w:rPr>
          <w:rFonts w:hint="cs"/>
          <w:rtl/>
        </w:rPr>
        <w:t xml:space="preserve">معادله </w:t>
      </w:r>
      <w:r w:rsidR="002816D1">
        <w:rPr>
          <w:rFonts w:hint="cs"/>
          <w:rtl/>
        </w:rPr>
        <w:t>4-31</w:t>
      </w:r>
      <w:r w:rsidRPr="00427ABC">
        <w:rPr>
          <w:rFonts w:hint="cs"/>
          <w:rtl/>
        </w:rPr>
        <w:t xml:space="preserve"> تعادل</w:t>
      </w:r>
      <w:r w:rsidRPr="00427ABC">
        <w:t xml:space="preserve"> </w:t>
      </w:r>
      <w:r w:rsidRPr="00427ABC">
        <w:rPr>
          <w:rFonts w:hint="cs"/>
          <w:rtl/>
        </w:rPr>
        <w:t>شار</w:t>
      </w:r>
      <w:r w:rsidRPr="00427ABC">
        <w:t xml:space="preserve"> </w:t>
      </w:r>
      <w:r w:rsidRPr="00427ABC">
        <w:rPr>
          <w:rFonts w:hint="cs"/>
          <w:rtl/>
        </w:rPr>
        <w:t>را</w:t>
      </w:r>
      <w:r w:rsidRPr="00427ABC">
        <w:t xml:space="preserve"> </w:t>
      </w:r>
      <w:r w:rsidRPr="00427ABC">
        <w:rPr>
          <w:rFonts w:hint="cs"/>
          <w:rtl/>
        </w:rPr>
        <w:t>در</w:t>
      </w:r>
      <w:r w:rsidRPr="00427ABC">
        <w:t xml:space="preserve"> </w:t>
      </w:r>
      <w:r w:rsidRPr="00427ABC">
        <w:rPr>
          <w:rFonts w:hint="cs"/>
          <w:rtl/>
        </w:rPr>
        <w:t>يک</w:t>
      </w:r>
      <w:r w:rsidRPr="00427ABC">
        <w:t xml:space="preserve"> </w:t>
      </w:r>
      <w:r w:rsidRPr="00427ABC">
        <w:rPr>
          <w:rFonts w:hint="cs"/>
          <w:rtl/>
        </w:rPr>
        <w:t>حجم</w:t>
      </w:r>
      <w:r w:rsidRPr="00427ABC">
        <w:t xml:space="preserve"> </w:t>
      </w:r>
      <w:r w:rsidRPr="00427ABC">
        <w:rPr>
          <w:rFonts w:hint="cs"/>
          <w:rtl/>
        </w:rPr>
        <w:t>كنترل</w:t>
      </w:r>
      <w:r w:rsidRPr="00427ABC">
        <w:t xml:space="preserve"> </w:t>
      </w:r>
      <w:r w:rsidRPr="00427ABC">
        <w:rPr>
          <w:rFonts w:hint="cs"/>
          <w:rtl/>
        </w:rPr>
        <w:t>نشان</w:t>
      </w:r>
      <w:r w:rsidRPr="00427ABC">
        <w:t xml:space="preserve"> </w:t>
      </w:r>
      <w:r w:rsidRPr="00427ABC">
        <w:rPr>
          <w:rtl/>
        </w:rPr>
        <w:t>م</w:t>
      </w:r>
      <w:r w:rsidRPr="00427ABC">
        <w:rPr>
          <w:rFonts w:hint="cs"/>
          <w:rtl/>
        </w:rPr>
        <w:t>ی‌دهد.</w:t>
      </w:r>
      <w:r w:rsidRPr="00427ABC">
        <w:t xml:space="preserve"> </w:t>
      </w:r>
      <w:r w:rsidRPr="00427ABC">
        <w:rPr>
          <w:rFonts w:hint="cs"/>
          <w:rtl/>
        </w:rPr>
        <w:t>سمت</w:t>
      </w:r>
      <w:r w:rsidRPr="00427ABC">
        <w:t xml:space="preserve"> </w:t>
      </w:r>
      <w:r w:rsidRPr="00427ABC">
        <w:rPr>
          <w:rFonts w:hint="cs"/>
          <w:rtl/>
        </w:rPr>
        <w:t>چپ</w:t>
      </w:r>
      <w:r w:rsidRPr="00427ABC">
        <w:t xml:space="preserve"> </w:t>
      </w:r>
      <w:r w:rsidRPr="00427ABC">
        <w:rPr>
          <w:rFonts w:hint="cs"/>
          <w:rtl/>
        </w:rPr>
        <w:t>معادله،</w:t>
      </w:r>
      <w:r w:rsidRPr="00427ABC">
        <w:t xml:space="preserve"> </w:t>
      </w:r>
      <w:r w:rsidRPr="00427ABC">
        <w:rPr>
          <w:rtl/>
        </w:rPr>
        <w:t>جابه‌جا</w:t>
      </w:r>
      <w:r w:rsidRPr="00427ABC">
        <w:rPr>
          <w:rFonts w:hint="cs"/>
          <w:rtl/>
        </w:rPr>
        <w:t>یی خالص</w:t>
      </w:r>
      <w:r w:rsidRPr="00427ABC">
        <w:t xml:space="preserve"> </w:t>
      </w:r>
      <w:r w:rsidRPr="00427ABC">
        <w:rPr>
          <w:rFonts w:hint="cs"/>
          <w:rtl/>
        </w:rPr>
        <w:t>شار</w:t>
      </w:r>
      <w:r w:rsidRPr="00427ABC">
        <w:t xml:space="preserve"> </w:t>
      </w:r>
      <w:r w:rsidRPr="00427ABC">
        <w:rPr>
          <w:rFonts w:hint="cs"/>
          <w:rtl/>
        </w:rPr>
        <w:t>و</w:t>
      </w:r>
      <w:r w:rsidRPr="00427ABC">
        <w:t xml:space="preserve"> </w:t>
      </w:r>
      <w:r w:rsidRPr="00427ABC">
        <w:rPr>
          <w:rFonts w:hint="cs"/>
          <w:rtl/>
        </w:rPr>
        <w:t>سمت</w:t>
      </w:r>
      <w:r w:rsidRPr="00427ABC">
        <w:t xml:space="preserve"> </w:t>
      </w:r>
      <w:r w:rsidRPr="00427ABC">
        <w:rPr>
          <w:rFonts w:hint="cs"/>
          <w:rtl/>
        </w:rPr>
        <w:t>راست،</w:t>
      </w:r>
      <w:r w:rsidRPr="00427ABC">
        <w:t xml:space="preserve"> </w:t>
      </w:r>
      <w:r w:rsidRPr="00427ABC">
        <w:rPr>
          <w:rFonts w:hint="cs"/>
          <w:rtl/>
        </w:rPr>
        <w:t>شار</w:t>
      </w:r>
      <w:r w:rsidRPr="00427ABC">
        <w:t xml:space="preserve"> </w:t>
      </w:r>
      <w:r w:rsidRPr="00427ABC">
        <w:rPr>
          <w:rFonts w:hint="cs"/>
          <w:rtl/>
        </w:rPr>
        <w:t>نفوذی</w:t>
      </w:r>
      <w:r w:rsidRPr="00427ABC">
        <w:t xml:space="preserve"> </w:t>
      </w:r>
      <w:r w:rsidRPr="00427ABC">
        <w:rPr>
          <w:rFonts w:hint="cs"/>
          <w:rtl/>
        </w:rPr>
        <w:t>خالص</w:t>
      </w:r>
      <w:r w:rsidRPr="00427ABC">
        <w:t xml:space="preserve"> </w:t>
      </w:r>
      <w:r w:rsidRPr="00427ABC">
        <w:rPr>
          <w:rFonts w:hint="cs"/>
          <w:rtl/>
        </w:rPr>
        <w:t>و</w:t>
      </w:r>
      <w:r w:rsidRPr="00427ABC">
        <w:t xml:space="preserve"> </w:t>
      </w:r>
      <w:r w:rsidRPr="00427ABC">
        <w:rPr>
          <w:rFonts w:hint="cs"/>
          <w:rtl/>
        </w:rPr>
        <w:t>توليد</w:t>
      </w:r>
      <w:r w:rsidRPr="00427ABC">
        <w:t xml:space="preserve"> </w:t>
      </w:r>
      <w:r w:rsidRPr="00427ABC">
        <w:rPr>
          <w:rFonts w:hint="cs"/>
          <w:rtl/>
        </w:rPr>
        <w:t>يا</w:t>
      </w:r>
      <w:r w:rsidRPr="00427ABC">
        <w:t xml:space="preserve"> </w:t>
      </w:r>
      <w:r w:rsidRPr="00427ABC">
        <w:rPr>
          <w:rFonts w:hint="cs"/>
          <w:rtl/>
        </w:rPr>
        <w:t>از</w:t>
      </w:r>
      <w:r w:rsidRPr="00427ABC">
        <w:t xml:space="preserve"> </w:t>
      </w:r>
      <w:r w:rsidRPr="00427ABC">
        <w:rPr>
          <w:rFonts w:hint="cs"/>
          <w:rtl/>
        </w:rPr>
        <w:t>بين</w:t>
      </w:r>
      <w:r w:rsidRPr="00427ABC">
        <w:t xml:space="preserve"> </w:t>
      </w:r>
      <w:r w:rsidRPr="00427ABC">
        <w:rPr>
          <w:rFonts w:hint="cs"/>
          <w:rtl/>
        </w:rPr>
        <w:t>رفتن</w:t>
      </w:r>
      <w:r w:rsidRPr="00427ABC">
        <w:t xml:space="preserve"> </w:t>
      </w:r>
      <w:r w:rsidRPr="00427ABC">
        <w:rPr>
          <w:rFonts w:hint="cs"/>
          <w:rtl/>
        </w:rPr>
        <w:t>خاصيت</w:t>
      </w:r>
      <w:r w:rsidRPr="00427ABC">
        <w:rPr>
          <w:position w:val="-10"/>
        </w:rPr>
        <w:object w:dxaOrig="200" w:dyaOrig="320" w14:anchorId="49F6882E">
          <v:shape id="_x0000_i1076" type="#_x0000_t75" style="width:6.75pt;height:15.75pt" o:ole="">
            <v:imagedata r:id="rId157" o:title=""/>
          </v:shape>
          <o:OLEObject Type="Embed" ProgID="Equation.DSMT4" ShapeID="_x0000_i1076" DrawAspect="Content" ObjectID="_1631274364" r:id="rId158"/>
        </w:object>
      </w:r>
      <w:r w:rsidRPr="00427ABC">
        <w:rPr>
          <w:rFonts w:hint="cs"/>
          <w:position w:val="-10"/>
          <w:rtl/>
        </w:rPr>
        <w:t xml:space="preserve"> </w:t>
      </w:r>
      <w:r w:rsidRPr="00427ABC">
        <w:rPr>
          <w:rFonts w:hint="cs"/>
          <w:rtl/>
        </w:rPr>
        <w:t>در</w:t>
      </w:r>
      <w:r w:rsidRPr="00427ABC">
        <w:t xml:space="preserve"> </w:t>
      </w:r>
      <w:r w:rsidRPr="00427ABC">
        <w:rPr>
          <w:rFonts w:hint="cs"/>
          <w:rtl/>
        </w:rPr>
        <w:t>داخل</w:t>
      </w:r>
      <w:r w:rsidRPr="00427ABC">
        <w:t xml:space="preserve"> </w:t>
      </w:r>
      <w:r w:rsidRPr="00427ABC">
        <w:rPr>
          <w:rFonts w:hint="cs"/>
          <w:rtl/>
        </w:rPr>
        <w:t>حجم كنترل</w:t>
      </w:r>
      <w:r w:rsidRPr="00427ABC">
        <w:t xml:space="preserve"> </w:t>
      </w:r>
      <w:r w:rsidRPr="00427ABC">
        <w:rPr>
          <w:rFonts w:hint="cs"/>
          <w:rtl/>
        </w:rPr>
        <w:t>را</w:t>
      </w:r>
      <w:r w:rsidRPr="00427ABC">
        <w:t xml:space="preserve"> </w:t>
      </w:r>
      <w:r w:rsidRPr="00427ABC">
        <w:rPr>
          <w:rFonts w:hint="cs"/>
          <w:rtl/>
        </w:rPr>
        <w:t>نشان</w:t>
      </w:r>
      <w:r w:rsidRPr="00427ABC">
        <w:t xml:space="preserve"> </w:t>
      </w:r>
      <w:r w:rsidRPr="00427ABC">
        <w:rPr>
          <w:rtl/>
        </w:rPr>
        <w:t>م</w:t>
      </w:r>
      <w:r w:rsidRPr="00427ABC">
        <w:rPr>
          <w:rFonts w:hint="cs"/>
          <w:rtl/>
        </w:rPr>
        <w:t>ی‌دهد</w:t>
      </w:r>
      <w:r w:rsidRPr="00427ABC">
        <w:t xml:space="preserve">. </w:t>
      </w:r>
      <w:r w:rsidRPr="00427ABC">
        <w:rPr>
          <w:rFonts w:hint="cs"/>
          <w:rtl/>
        </w:rPr>
        <w:t>معادله</w:t>
      </w:r>
      <w:r w:rsidRPr="00427ABC">
        <w:t xml:space="preserve"> </w:t>
      </w:r>
      <w:r w:rsidRPr="00427ABC">
        <w:rPr>
          <w:rFonts w:hint="cs"/>
          <w:rtl/>
        </w:rPr>
        <w:t>فوق</w:t>
      </w:r>
      <w:r w:rsidRPr="00427ABC">
        <w:t xml:space="preserve"> </w:t>
      </w:r>
      <w:r w:rsidRPr="00427ABC">
        <w:rPr>
          <w:rFonts w:hint="cs"/>
          <w:rtl/>
        </w:rPr>
        <w:t>به</w:t>
      </w:r>
      <w:r w:rsidRPr="00427ABC">
        <w:t xml:space="preserve"> </w:t>
      </w:r>
      <w:r w:rsidRPr="00427ABC">
        <w:rPr>
          <w:rFonts w:hint="cs"/>
          <w:rtl/>
        </w:rPr>
        <w:t>هر</w:t>
      </w:r>
      <w:r w:rsidRPr="00427ABC">
        <w:t xml:space="preserve"> </w:t>
      </w:r>
      <w:r w:rsidRPr="00427ABC">
        <w:rPr>
          <w:rFonts w:hint="cs"/>
          <w:rtl/>
        </w:rPr>
        <w:t>سلول</w:t>
      </w:r>
      <w:r w:rsidRPr="00427ABC">
        <w:t xml:space="preserve"> </w:t>
      </w:r>
      <w:r w:rsidRPr="00427ABC">
        <w:rPr>
          <w:rFonts w:hint="cs"/>
          <w:rtl/>
        </w:rPr>
        <w:t>يا</w:t>
      </w:r>
      <w:r w:rsidRPr="00427ABC">
        <w:t xml:space="preserve"> </w:t>
      </w:r>
      <w:r w:rsidRPr="00427ABC">
        <w:rPr>
          <w:rFonts w:hint="cs"/>
          <w:rtl/>
        </w:rPr>
        <w:t>حجم</w:t>
      </w:r>
      <w:r w:rsidRPr="00427ABC">
        <w:t xml:space="preserve"> </w:t>
      </w:r>
      <w:r w:rsidRPr="00427ABC">
        <w:rPr>
          <w:rFonts w:hint="cs"/>
          <w:rtl/>
        </w:rPr>
        <w:t>كنترل</w:t>
      </w:r>
      <w:r w:rsidRPr="00427ABC">
        <w:t xml:space="preserve"> </w:t>
      </w:r>
      <w:r w:rsidRPr="00427ABC">
        <w:rPr>
          <w:rFonts w:hint="cs"/>
          <w:rtl/>
        </w:rPr>
        <w:t>در</w:t>
      </w:r>
      <w:r w:rsidRPr="00427ABC">
        <w:t xml:space="preserve"> </w:t>
      </w:r>
      <w:r w:rsidRPr="00427ABC">
        <w:rPr>
          <w:rFonts w:hint="cs"/>
          <w:rtl/>
        </w:rPr>
        <w:t>دامنه</w:t>
      </w:r>
      <w:r w:rsidRPr="00427ABC">
        <w:t xml:space="preserve"> </w:t>
      </w:r>
      <w:r w:rsidRPr="00427ABC">
        <w:rPr>
          <w:rFonts w:hint="cs"/>
          <w:rtl/>
        </w:rPr>
        <w:t>محاسباتی</w:t>
      </w:r>
      <w:r w:rsidRPr="00427ABC">
        <w:t xml:space="preserve"> </w:t>
      </w:r>
      <w:r w:rsidRPr="00427ABC">
        <w:rPr>
          <w:rtl/>
        </w:rPr>
        <w:t>اعمال</w:t>
      </w:r>
      <w:r w:rsidRPr="00427ABC">
        <w:rPr>
          <w:rFonts w:hint="cs"/>
          <w:rtl/>
        </w:rPr>
        <w:t xml:space="preserve"> </w:t>
      </w:r>
      <w:r w:rsidRPr="00427ABC">
        <w:rPr>
          <w:rtl/>
        </w:rPr>
        <w:t>‌شده</w:t>
      </w:r>
      <w:r w:rsidRPr="00427ABC">
        <w:t xml:space="preserve"> </w:t>
      </w:r>
      <w:r w:rsidRPr="00427ABC">
        <w:rPr>
          <w:rFonts w:hint="cs"/>
          <w:rtl/>
        </w:rPr>
        <w:t>و</w:t>
      </w:r>
      <w:r w:rsidRPr="00427ABC">
        <w:t xml:space="preserve"> </w:t>
      </w:r>
      <w:r w:rsidRPr="00427ABC">
        <w:rPr>
          <w:rFonts w:hint="cs"/>
          <w:rtl/>
        </w:rPr>
        <w:t>سپس</w:t>
      </w:r>
      <w:r w:rsidRPr="00427ABC">
        <w:t xml:space="preserve"> </w:t>
      </w:r>
      <w:r w:rsidRPr="00427ABC">
        <w:rPr>
          <w:rFonts w:hint="cs"/>
          <w:rtl/>
        </w:rPr>
        <w:t>مقدار</w:t>
      </w:r>
      <w:r w:rsidRPr="00427ABC">
        <w:t xml:space="preserve"> </w:t>
      </w:r>
      <w:r w:rsidRPr="00427ABC">
        <w:rPr>
          <w:rFonts w:hint="cs"/>
          <w:rtl/>
        </w:rPr>
        <w:t>نهايی</w:t>
      </w:r>
      <w:r w:rsidRPr="00427ABC">
        <w:t xml:space="preserve"> </w:t>
      </w:r>
      <w:r w:rsidRPr="00427ABC">
        <w:rPr>
          <w:rtl/>
        </w:rPr>
        <w:t>به</w:t>
      </w:r>
      <w:r w:rsidRPr="00427ABC">
        <w:rPr>
          <w:rFonts w:hint="cs"/>
          <w:rtl/>
        </w:rPr>
        <w:t xml:space="preserve"> </w:t>
      </w:r>
      <w:r w:rsidRPr="00427ABC">
        <w:rPr>
          <w:rtl/>
        </w:rPr>
        <w:t>‌دست‌آمده</w:t>
      </w:r>
      <w:r w:rsidRPr="00427ABC">
        <w:t xml:space="preserve"> </w:t>
      </w:r>
      <w:r w:rsidRPr="00427ABC">
        <w:rPr>
          <w:rFonts w:hint="cs"/>
          <w:rtl/>
        </w:rPr>
        <w:t>از</w:t>
      </w:r>
      <w:r w:rsidRPr="00427ABC">
        <w:t xml:space="preserve"> </w:t>
      </w:r>
      <w:r w:rsidRPr="00427ABC">
        <w:rPr>
          <w:rFonts w:hint="cs"/>
          <w:rtl/>
        </w:rPr>
        <w:t>كميت</w:t>
      </w:r>
      <w:r w:rsidRPr="00427ABC">
        <w:t xml:space="preserve"> </w:t>
      </w:r>
      <w:r w:rsidRPr="00427ABC">
        <w:rPr>
          <w:rFonts w:hint="cs"/>
          <w:rtl/>
        </w:rPr>
        <w:t>در</w:t>
      </w:r>
      <w:r w:rsidRPr="00427ABC">
        <w:t xml:space="preserve"> </w:t>
      </w:r>
      <w:r w:rsidRPr="00427ABC">
        <w:rPr>
          <w:rFonts w:hint="cs"/>
          <w:rtl/>
        </w:rPr>
        <w:t>مركز</w:t>
      </w:r>
      <w:r w:rsidRPr="00427ABC">
        <w:t xml:space="preserve"> </w:t>
      </w:r>
      <w:r w:rsidRPr="00427ABC">
        <w:rPr>
          <w:rFonts w:hint="cs"/>
          <w:rtl/>
        </w:rPr>
        <w:t>سلول</w:t>
      </w:r>
      <w:r w:rsidRPr="00427ABC">
        <w:t xml:space="preserve"> </w:t>
      </w:r>
      <w:r w:rsidRPr="00427ABC">
        <w:rPr>
          <w:rFonts w:hint="cs"/>
          <w:rtl/>
        </w:rPr>
        <w:t>ذخيره</w:t>
      </w:r>
      <w:r w:rsidRPr="00427ABC">
        <w:t xml:space="preserve"> </w:t>
      </w:r>
      <w:r w:rsidRPr="00427ABC">
        <w:rPr>
          <w:rtl/>
        </w:rPr>
        <w:t>م</w:t>
      </w:r>
      <w:r w:rsidRPr="00427ABC">
        <w:rPr>
          <w:rFonts w:hint="cs"/>
          <w:rtl/>
        </w:rPr>
        <w:t>ی‌شو</w:t>
      </w:r>
      <w:bookmarkStart w:id="59" w:name="_Toc491670781"/>
      <w:bookmarkStart w:id="60" w:name="_Toc497070711"/>
      <w:r w:rsidR="006143A6">
        <w:rPr>
          <w:rFonts w:hint="cs"/>
          <w:rtl/>
        </w:rPr>
        <w:t xml:space="preserve">د </w:t>
      </w:r>
      <w:r w:rsidR="006143A6">
        <w:rPr>
          <w:rtl/>
        </w:rPr>
        <w:fldChar w:fldCharType="begin" w:fldLock="1"/>
      </w:r>
      <w:r w:rsidR="006143A6">
        <w:instrText>ADDIN CSL_CITATION {"citationItems":[{"id":"ITEM-1","itemData":{"ISBN":"9781439849576","abstract":"This chapter focuses on finite volume methods. The finite volume method is a discretization method that is well suited for the numerical simulation of various types (for instance, elliptic, parabolic, or hyperbolic) of conservation laws; it has been extensively used in several engineering fields, such as fluid mechanics, heat and mass transfer, or petroleum engineering. Some of the important features of the finite volume method are similar to those of the finite element method: it may be used on arbitrary geometries, using structured or unstructured meshes, and it leads to robust schemes. The finite volume method is locally conservative because it is based on a “balance\" approach: a local balance is written on each discretization cell that is often called “control volume;” by the divergence formula, an integral formulation of the fluxes over the boundary of the control volume is then obtained. The fluxes on the boundary are discretized with respect to the discrete unknowns.","author":[{"dropping-particle":"V.","family":"Patankar","given":"Suhas","non-dropping-particle":"","parse-names":false,"suffix":""},{"dropping-particle":"","family":"Karki","given":"Kailash C.","non-dropping-particle":"","parse-names":false,"suffix":""},{"dropping-particle":"","family":"Kelkar","given":"Kanchan M.","non-dropping-particle":"","parse-names":false,"suffix":""}],"container-title":"Handbook of Fluid Dynamics: Second Edition","id":"ITEM-1","issued":{"date-parts":[["2016"]]},"title":"Finite-volume method","type":"chapter"},"uris":["http://www.mendeley.com/documents/?uuid=2f1263aa-645d-4c40-8b1a-9cda3a3271d9"]}],"mendeley":{"formattedCitation":"[51]","plainTextFormattedCitation":"[51]"},"properties":{"noteIndex":0},"schema":"https://github.com/citation-style-language/schema/raw/master/csl-citation.json"}</w:instrText>
      </w:r>
      <w:r w:rsidR="006143A6">
        <w:rPr>
          <w:rtl/>
        </w:rPr>
        <w:fldChar w:fldCharType="separate"/>
      </w:r>
      <w:r w:rsidR="006143A6" w:rsidRPr="006143A6">
        <w:rPr>
          <w:noProof/>
        </w:rPr>
        <w:t>[51]</w:t>
      </w:r>
      <w:r w:rsidR="006143A6">
        <w:rPr>
          <w:rtl/>
        </w:rPr>
        <w:fldChar w:fldCharType="end"/>
      </w:r>
      <w:r w:rsidR="006143A6">
        <w:rPr>
          <w:rFonts w:hint="cs"/>
          <w:rtl/>
        </w:rPr>
        <w:t>.</w:t>
      </w:r>
    </w:p>
    <w:p w14:paraId="4D479032" w14:textId="77777777" w:rsidR="007E010F" w:rsidRDefault="007E010F" w:rsidP="002816D1">
      <w:pPr>
        <w:pStyle w:val="a5"/>
        <w:rPr>
          <w:rFonts w:eastAsia="Times New Roman"/>
          <w:b/>
          <w:bCs/>
          <w:rtl/>
        </w:rPr>
      </w:pPr>
    </w:p>
    <w:p w14:paraId="281515A7" w14:textId="48EF3602" w:rsidR="0083149F" w:rsidRPr="00427ABC" w:rsidRDefault="002816D1" w:rsidP="002816D1">
      <w:pPr>
        <w:pStyle w:val="a5"/>
        <w:rPr>
          <w:rFonts w:eastAsia="Times New Roman"/>
          <w:b/>
          <w:bCs/>
          <w:rtl/>
        </w:rPr>
      </w:pPr>
      <w:r>
        <w:rPr>
          <w:rFonts w:eastAsia="Times New Roman" w:hint="cs"/>
          <w:b/>
          <w:bCs/>
          <w:rtl/>
        </w:rPr>
        <w:t xml:space="preserve">2-8-4   </w:t>
      </w:r>
      <w:r w:rsidR="0083149F" w:rsidRPr="00427ABC">
        <w:rPr>
          <w:rFonts w:eastAsia="Times New Roman"/>
          <w:b/>
          <w:bCs/>
          <w:rtl/>
        </w:rPr>
        <w:t>الگور</w:t>
      </w:r>
      <w:r w:rsidR="0083149F" w:rsidRPr="00427ABC">
        <w:rPr>
          <w:rFonts w:eastAsia="Times New Roman" w:hint="cs"/>
          <w:b/>
          <w:bCs/>
          <w:rtl/>
        </w:rPr>
        <w:t>یتم</w:t>
      </w:r>
      <w:r w:rsidR="0083149F" w:rsidRPr="00427ABC">
        <w:rPr>
          <w:rFonts w:eastAsia="Times New Roman"/>
          <w:b/>
          <w:bCs/>
          <w:rtl/>
        </w:rPr>
        <w:t xml:space="preserve"> حل عدد</w:t>
      </w:r>
      <w:r w:rsidR="0083149F" w:rsidRPr="00427ABC">
        <w:rPr>
          <w:rFonts w:eastAsia="Times New Roman" w:hint="cs"/>
          <w:b/>
          <w:bCs/>
          <w:rtl/>
        </w:rPr>
        <w:t>ی</w:t>
      </w:r>
      <w:r w:rsidR="0083149F" w:rsidRPr="00427ABC">
        <w:rPr>
          <w:rFonts w:eastAsia="Times New Roman"/>
          <w:b/>
          <w:bCs/>
          <w:rtl/>
        </w:rPr>
        <w:t xml:space="preserve"> جر</w:t>
      </w:r>
      <w:r w:rsidR="0083149F" w:rsidRPr="00427ABC">
        <w:rPr>
          <w:rFonts w:eastAsia="Times New Roman" w:hint="cs"/>
          <w:b/>
          <w:bCs/>
          <w:rtl/>
        </w:rPr>
        <w:t>یان‌</w:t>
      </w:r>
      <w:bookmarkEnd w:id="57"/>
      <w:bookmarkEnd w:id="58"/>
      <w:bookmarkEnd w:id="59"/>
      <w:bookmarkEnd w:id="60"/>
    </w:p>
    <w:p w14:paraId="4BEC8182" w14:textId="1207C258" w:rsidR="0083149F" w:rsidRPr="00427ABC" w:rsidRDefault="0083149F" w:rsidP="0083149F">
      <w:pPr>
        <w:pStyle w:val="a5"/>
        <w:rPr>
          <w:rtl/>
        </w:rPr>
      </w:pPr>
      <w:r w:rsidRPr="00427ABC">
        <w:rPr>
          <w:rtl/>
        </w:rPr>
        <w:t>معادله‌ها</w:t>
      </w:r>
      <w:r w:rsidRPr="00427ABC">
        <w:rPr>
          <w:rFonts w:hint="cs"/>
          <w:rtl/>
        </w:rPr>
        <w:t xml:space="preserve">ی حاکم با استفاده از روش </w:t>
      </w:r>
      <w:r w:rsidR="0000520D" w:rsidRPr="00427ABC">
        <w:rPr>
          <w:rFonts w:hint="cs"/>
          <w:rtl/>
        </w:rPr>
        <w:t>حجم</w:t>
      </w:r>
      <w:r w:rsidRPr="00427ABC">
        <w:rPr>
          <w:rFonts w:hint="cs"/>
          <w:rtl/>
        </w:rPr>
        <w:t xml:space="preserve"> محدود </w:t>
      </w:r>
      <w:r w:rsidRPr="00427ABC">
        <w:rPr>
          <w:rtl/>
        </w:rPr>
        <w:t>حل‌</w:t>
      </w:r>
      <w:r w:rsidRPr="00427ABC">
        <w:rPr>
          <w:rFonts w:hint="cs"/>
          <w:rtl/>
        </w:rPr>
        <w:t xml:space="preserve"> </w:t>
      </w:r>
      <w:r w:rsidRPr="00427ABC">
        <w:rPr>
          <w:rtl/>
        </w:rPr>
        <w:t>شده</w:t>
      </w:r>
      <w:r w:rsidRPr="00427ABC">
        <w:rPr>
          <w:rFonts w:hint="cs"/>
          <w:rtl/>
        </w:rPr>
        <w:t xml:space="preserve"> است</w:t>
      </w:r>
      <w:r w:rsidR="002816D1">
        <w:rPr>
          <w:rFonts w:hint="cs"/>
          <w:rtl/>
        </w:rPr>
        <w:t xml:space="preserve"> </w:t>
      </w:r>
      <w:r w:rsidRPr="00427ABC">
        <w:rPr>
          <w:rFonts w:hint="cs"/>
          <w:rtl/>
        </w:rPr>
        <w:t>همچنین طرح</w:t>
      </w:r>
      <w:r w:rsidRPr="00427ABC">
        <w:rPr>
          <w:rtl/>
        </w:rPr>
        <w:softHyphen/>
      </w:r>
      <w:r w:rsidRPr="00427ABC">
        <w:rPr>
          <w:rFonts w:hint="cs"/>
          <w:rtl/>
        </w:rPr>
        <w:t xml:space="preserve">های </w:t>
      </w:r>
      <w:r w:rsidRPr="00427ABC">
        <w:rPr>
          <w:rtl/>
        </w:rPr>
        <w:t>بالادست</w:t>
      </w:r>
      <w:r w:rsidRPr="00427ABC">
        <w:rPr>
          <w:rFonts w:hint="cs"/>
          <w:rtl/>
        </w:rPr>
        <w:t xml:space="preserve"> مرتبه اول</w:t>
      </w:r>
      <w:r w:rsidRPr="00B64140">
        <w:rPr>
          <w:rStyle w:val="FootnoteReference"/>
          <w:rtl/>
        </w:rPr>
        <w:footnoteReference w:id="69"/>
      </w:r>
      <w:r w:rsidRPr="00427ABC">
        <w:rPr>
          <w:rFonts w:hint="cs"/>
          <w:rtl/>
        </w:rPr>
        <w:t xml:space="preserve"> و بالادست مرتبه دوم</w:t>
      </w:r>
      <w:r w:rsidRPr="00B64140">
        <w:rPr>
          <w:rStyle w:val="FootnoteReference"/>
          <w:rtl/>
        </w:rPr>
        <w:footnoteReference w:id="70"/>
      </w:r>
      <w:r w:rsidRPr="00427ABC">
        <w:rPr>
          <w:rFonts w:hint="cs"/>
          <w:rtl/>
        </w:rPr>
        <w:t xml:space="preserve"> برای گسسته سازی </w:t>
      </w:r>
      <w:r w:rsidRPr="00427ABC">
        <w:rPr>
          <w:rtl/>
        </w:rPr>
        <w:t>معادله‌ها</w:t>
      </w:r>
      <w:r w:rsidRPr="00427ABC">
        <w:rPr>
          <w:rFonts w:hint="cs"/>
          <w:rtl/>
        </w:rPr>
        <w:t xml:space="preserve"> </w:t>
      </w:r>
      <w:r w:rsidRPr="00427ABC">
        <w:rPr>
          <w:rtl/>
        </w:rPr>
        <w:t>استفاده</w:t>
      </w:r>
      <w:r w:rsidRPr="00427ABC">
        <w:rPr>
          <w:rFonts w:hint="cs"/>
          <w:rtl/>
        </w:rPr>
        <w:t xml:space="preserve"> </w:t>
      </w:r>
      <w:r w:rsidRPr="00427ABC">
        <w:rPr>
          <w:rtl/>
        </w:rPr>
        <w:t>‌شده</w:t>
      </w:r>
      <w:r w:rsidRPr="00427ABC">
        <w:rPr>
          <w:rFonts w:hint="cs"/>
          <w:rtl/>
        </w:rPr>
        <w:t xml:space="preserve"> است</w:t>
      </w:r>
      <w:r w:rsidRPr="00427ABC">
        <w:rPr>
          <w:rFonts w:hint="cs"/>
        </w:rPr>
        <w:t>.</w:t>
      </w:r>
      <w:r w:rsidRPr="00427ABC">
        <w:rPr>
          <w:rFonts w:hint="cs"/>
          <w:rtl/>
        </w:rPr>
        <w:t xml:space="preserve"> </w:t>
      </w:r>
      <w:r w:rsidRPr="00427ABC">
        <w:rPr>
          <w:rtl/>
        </w:rPr>
        <w:t>معادله‌ها</w:t>
      </w:r>
      <w:r w:rsidRPr="00427ABC">
        <w:rPr>
          <w:rFonts w:hint="cs"/>
          <w:rtl/>
        </w:rPr>
        <w:t>ی</w:t>
      </w:r>
      <w:r w:rsidRPr="00427ABC">
        <w:rPr>
          <w:rtl/>
        </w:rPr>
        <w:t xml:space="preserve"> فشار</w:t>
      </w:r>
      <w:r w:rsidRPr="00427ABC">
        <w:rPr>
          <w:rFonts w:hint="cs"/>
          <w:rtl/>
        </w:rPr>
        <w:t>-</w:t>
      </w:r>
      <w:r w:rsidRPr="00427ABC">
        <w:rPr>
          <w:rtl/>
        </w:rPr>
        <w:t>سرعت با استفاده از روش حل تکرار</w:t>
      </w:r>
      <w:r w:rsidRPr="00427ABC">
        <w:rPr>
          <w:rFonts w:hint="cs"/>
          <w:rtl/>
        </w:rPr>
        <w:t>،</w:t>
      </w:r>
      <w:r w:rsidRPr="00427ABC">
        <w:rPr>
          <w:rtl/>
        </w:rPr>
        <w:t xml:space="preserve"> مثل الگور</w:t>
      </w:r>
      <w:r w:rsidRPr="00427ABC">
        <w:rPr>
          <w:rFonts w:hint="cs"/>
          <w:rtl/>
        </w:rPr>
        <w:t>یتم</w:t>
      </w:r>
      <w:r w:rsidRPr="00427ABC">
        <w:t xml:space="preserve"> </w:t>
      </w:r>
      <w:r w:rsidRPr="00427ABC">
        <w:rPr>
          <w:rFonts w:hint="cs"/>
          <w:rtl/>
        </w:rPr>
        <w:t>سیمپل</w:t>
      </w:r>
      <w:r w:rsidRPr="00B64140">
        <w:rPr>
          <w:rStyle w:val="FootnoteReference"/>
          <w:rtl/>
        </w:rPr>
        <w:footnoteReference w:id="71"/>
      </w:r>
      <w:r w:rsidRPr="00427ABC">
        <w:t xml:space="preserve"> </w:t>
      </w:r>
      <w:r w:rsidRPr="00427ABC">
        <w:rPr>
          <w:rtl/>
        </w:rPr>
        <w:t>قابل‌حل م</w:t>
      </w:r>
      <w:r w:rsidRPr="00427ABC">
        <w:rPr>
          <w:rFonts w:hint="cs"/>
          <w:rtl/>
        </w:rPr>
        <w:t>ی</w:t>
      </w:r>
      <w:r w:rsidRPr="00427ABC">
        <w:rPr>
          <w:rtl/>
        </w:rPr>
        <w:softHyphen/>
      </w:r>
      <w:r w:rsidRPr="00427ABC">
        <w:rPr>
          <w:rFonts w:hint="cs"/>
          <w:rtl/>
        </w:rPr>
        <w:t>باشد</w:t>
      </w:r>
      <w:r w:rsidRPr="00427ABC">
        <w:rPr>
          <w:rtl/>
        </w:rPr>
        <w:t>. در ا</w:t>
      </w:r>
      <w:r w:rsidRPr="00427ABC">
        <w:rPr>
          <w:rFonts w:hint="cs"/>
          <w:rtl/>
        </w:rPr>
        <w:t>ین</w:t>
      </w:r>
      <w:r w:rsidRPr="00427ABC">
        <w:rPr>
          <w:rtl/>
        </w:rPr>
        <w:t xml:space="preserve"> الگور</w:t>
      </w:r>
      <w:r w:rsidRPr="00427ABC">
        <w:rPr>
          <w:rFonts w:hint="cs"/>
          <w:rtl/>
        </w:rPr>
        <w:t>یتم</w:t>
      </w:r>
      <w:r w:rsidRPr="00427ABC">
        <w:rPr>
          <w:rtl/>
        </w:rPr>
        <w:t xml:space="preserve"> ابتدا مقدار اول</w:t>
      </w:r>
      <w:r w:rsidRPr="00427ABC">
        <w:rPr>
          <w:rFonts w:hint="cs"/>
          <w:rtl/>
        </w:rPr>
        <w:t>یه</w:t>
      </w:r>
      <w:r w:rsidRPr="00427ABC">
        <w:rPr>
          <w:rtl/>
        </w:rPr>
        <w:softHyphen/>
      </w:r>
      <w:r w:rsidRPr="00427ABC">
        <w:rPr>
          <w:rFonts w:hint="cs"/>
          <w:rtl/>
        </w:rPr>
        <w:t>ای</w:t>
      </w:r>
      <w:r w:rsidRPr="00427ABC">
        <w:rPr>
          <w:rtl/>
        </w:rPr>
        <w:t xml:space="preserve"> برا</w:t>
      </w:r>
      <w:r w:rsidRPr="00427ABC">
        <w:rPr>
          <w:rFonts w:hint="cs"/>
          <w:rtl/>
        </w:rPr>
        <w:t>ی</w:t>
      </w:r>
      <w:r w:rsidRPr="00427ABC">
        <w:rPr>
          <w:rtl/>
        </w:rPr>
        <w:t xml:space="preserve"> م</w:t>
      </w:r>
      <w:r w:rsidRPr="00427ABC">
        <w:rPr>
          <w:rFonts w:hint="cs"/>
          <w:rtl/>
        </w:rPr>
        <w:t>یدان</w:t>
      </w:r>
      <w:r w:rsidRPr="00427ABC">
        <w:rPr>
          <w:rtl/>
        </w:rPr>
        <w:softHyphen/>
      </w:r>
      <w:r w:rsidRPr="00427ABC">
        <w:rPr>
          <w:rFonts w:hint="cs"/>
          <w:rtl/>
        </w:rPr>
        <w:t>های</w:t>
      </w:r>
      <w:r w:rsidRPr="00427ABC">
        <w:rPr>
          <w:rtl/>
        </w:rPr>
        <w:t xml:space="preserve"> سرعت و فشار حدس زده م</w:t>
      </w:r>
      <w:r w:rsidRPr="00427ABC">
        <w:rPr>
          <w:rFonts w:hint="cs"/>
          <w:rtl/>
        </w:rPr>
        <w:t>ی‌شود</w:t>
      </w:r>
      <w:r w:rsidRPr="00427ABC">
        <w:rPr>
          <w:rtl/>
        </w:rPr>
        <w:t xml:space="preserve"> و همچنان که الگور</w:t>
      </w:r>
      <w:r w:rsidRPr="00427ABC">
        <w:rPr>
          <w:rFonts w:hint="cs"/>
          <w:rtl/>
        </w:rPr>
        <w:t>یتم</w:t>
      </w:r>
      <w:r w:rsidRPr="00427ABC">
        <w:rPr>
          <w:rtl/>
        </w:rPr>
        <w:t xml:space="preserve"> پ</w:t>
      </w:r>
      <w:r w:rsidRPr="00427ABC">
        <w:rPr>
          <w:rFonts w:hint="cs"/>
          <w:rtl/>
        </w:rPr>
        <w:t>یش</w:t>
      </w:r>
      <w:r w:rsidRPr="00427ABC">
        <w:rPr>
          <w:rtl/>
        </w:rPr>
        <w:t xml:space="preserve"> م</w:t>
      </w:r>
      <w:r w:rsidRPr="00427ABC">
        <w:rPr>
          <w:rFonts w:hint="cs"/>
          <w:rtl/>
        </w:rPr>
        <w:t>ی</w:t>
      </w:r>
      <w:r w:rsidRPr="00427ABC">
        <w:rPr>
          <w:rtl/>
        </w:rPr>
        <w:softHyphen/>
      </w:r>
      <w:r w:rsidRPr="00427ABC">
        <w:rPr>
          <w:rFonts w:hint="cs"/>
          <w:rtl/>
        </w:rPr>
        <w:t>رود</w:t>
      </w:r>
      <w:r w:rsidRPr="00427ABC">
        <w:rPr>
          <w:rtl/>
        </w:rPr>
        <w:t xml:space="preserve"> مقاد</w:t>
      </w:r>
      <w:r w:rsidRPr="00427ABC">
        <w:rPr>
          <w:rFonts w:hint="cs"/>
          <w:rtl/>
        </w:rPr>
        <w:t>یر</w:t>
      </w:r>
      <w:r w:rsidRPr="00427ABC">
        <w:rPr>
          <w:rtl/>
        </w:rPr>
        <w:t xml:space="preserve"> حدس</w:t>
      </w:r>
      <w:r w:rsidRPr="00427ABC">
        <w:rPr>
          <w:rFonts w:hint="cs"/>
          <w:rtl/>
        </w:rPr>
        <w:t>ی</w:t>
      </w:r>
      <w:r w:rsidRPr="00427ABC">
        <w:rPr>
          <w:rtl/>
        </w:rPr>
        <w:t xml:space="preserve"> اول</w:t>
      </w:r>
      <w:r w:rsidRPr="00427ABC">
        <w:rPr>
          <w:rFonts w:hint="cs"/>
          <w:rtl/>
        </w:rPr>
        <w:t>یه</w:t>
      </w:r>
      <w:r w:rsidRPr="00427ABC">
        <w:rPr>
          <w:rtl/>
        </w:rPr>
        <w:t xml:space="preserve"> به</w:t>
      </w:r>
      <w:r w:rsidRPr="00427ABC">
        <w:rPr>
          <w:rFonts w:hint="cs"/>
          <w:rtl/>
        </w:rPr>
        <w:t xml:space="preserve"> </w:t>
      </w:r>
      <w:r w:rsidRPr="00427ABC">
        <w:rPr>
          <w:rtl/>
        </w:rPr>
        <w:t>تدر</w:t>
      </w:r>
      <w:r w:rsidRPr="00427ABC">
        <w:rPr>
          <w:rFonts w:hint="cs"/>
          <w:rtl/>
        </w:rPr>
        <w:t>یج</w:t>
      </w:r>
      <w:r w:rsidRPr="00427ABC">
        <w:rPr>
          <w:rtl/>
        </w:rPr>
        <w:t xml:space="preserve"> بهبود پ</w:t>
      </w:r>
      <w:r w:rsidRPr="00427ABC">
        <w:rPr>
          <w:rFonts w:hint="cs"/>
          <w:rtl/>
        </w:rPr>
        <w:t>یدا کرده</w:t>
      </w:r>
      <w:r w:rsidRPr="00427ABC">
        <w:rPr>
          <w:rtl/>
        </w:rPr>
        <w:t xml:space="preserve"> تا همگرا</w:t>
      </w:r>
      <w:r w:rsidRPr="00427ABC">
        <w:rPr>
          <w:rFonts w:hint="cs"/>
          <w:rtl/>
        </w:rPr>
        <w:t>یی</w:t>
      </w:r>
      <w:r w:rsidRPr="00427ABC">
        <w:rPr>
          <w:rtl/>
        </w:rPr>
        <w:t xml:space="preserve"> م</w:t>
      </w:r>
      <w:r w:rsidRPr="00427ABC">
        <w:rPr>
          <w:rFonts w:hint="cs"/>
          <w:rtl/>
        </w:rPr>
        <w:t>یدان</w:t>
      </w:r>
      <w:r w:rsidRPr="00427ABC">
        <w:rPr>
          <w:rtl/>
        </w:rPr>
        <w:softHyphen/>
      </w:r>
      <w:r w:rsidRPr="00427ABC">
        <w:rPr>
          <w:rFonts w:hint="cs"/>
          <w:rtl/>
        </w:rPr>
        <w:t>های</w:t>
      </w:r>
      <w:r w:rsidRPr="00427ABC">
        <w:rPr>
          <w:rtl/>
        </w:rPr>
        <w:t xml:space="preserve"> سرعت و فشار حاصل گردد. به</w:t>
      </w:r>
      <w:r w:rsidRPr="00427ABC">
        <w:rPr>
          <w:rFonts w:hint="cs"/>
          <w:rtl/>
        </w:rPr>
        <w:t xml:space="preserve"> </w:t>
      </w:r>
      <w:r w:rsidRPr="00427ABC">
        <w:rPr>
          <w:rtl/>
        </w:rPr>
        <w:t>‌منظور جلوگ</w:t>
      </w:r>
      <w:r w:rsidRPr="00427ABC">
        <w:rPr>
          <w:rFonts w:hint="cs"/>
          <w:rtl/>
        </w:rPr>
        <w:t>یری</w:t>
      </w:r>
      <w:r w:rsidRPr="00427ABC">
        <w:rPr>
          <w:rtl/>
        </w:rPr>
        <w:t xml:space="preserve"> از </w:t>
      </w:r>
      <w:r w:rsidR="00BF1A1C">
        <w:rPr>
          <w:rtl/>
        </w:rPr>
        <w:t>به‌وجود</w:t>
      </w:r>
      <w:r w:rsidRPr="00427ABC">
        <w:rPr>
          <w:rtl/>
        </w:rPr>
        <w:t xml:space="preserve"> آمدن م</w:t>
      </w:r>
      <w:r w:rsidRPr="00427ABC">
        <w:rPr>
          <w:rFonts w:hint="cs"/>
          <w:rtl/>
        </w:rPr>
        <w:t>یدان</w:t>
      </w:r>
      <w:r w:rsidRPr="00427ABC">
        <w:rPr>
          <w:rtl/>
        </w:rPr>
        <w:t xml:space="preserve"> فشار </w:t>
      </w:r>
      <w:r w:rsidRPr="00427ABC">
        <w:rPr>
          <w:rFonts w:hint="cs"/>
          <w:rtl/>
        </w:rPr>
        <w:t>یکنواخت</w:t>
      </w:r>
      <w:r w:rsidRPr="00427ABC">
        <w:rPr>
          <w:rtl/>
        </w:rPr>
        <w:t xml:space="preserve"> و ارضاء معادله پ</w:t>
      </w:r>
      <w:r w:rsidRPr="00427ABC">
        <w:rPr>
          <w:rFonts w:hint="cs"/>
          <w:rtl/>
        </w:rPr>
        <w:t>یوستگی</w:t>
      </w:r>
      <w:r w:rsidRPr="00427ABC">
        <w:rPr>
          <w:rtl/>
        </w:rPr>
        <w:t xml:space="preserve"> در موقع </w:t>
      </w:r>
      <w:r w:rsidRPr="00427ABC">
        <w:rPr>
          <w:rtl/>
        </w:rPr>
        <w:lastRenderedPageBreak/>
        <w:t>حل معادله‌ها</w:t>
      </w:r>
      <w:r w:rsidRPr="00427ABC">
        <w:rPr>
          <w:rFonts w:hint="cs"/>
          <w:rtl/>
        </w:rPr>
        <w:t>ی</w:t>
      </w:r>
      <w:r w:rsidRPr="00427ABC">
        <w:rPr>
          <w:rtl/>
        </w:rPr>
        <w:t xml:space="preserve"> حرکت معمولا از شبکه جابجا شده</w:t>
      </w:r>
      <w:r w:rsidRPr="00B64140">
        <w:rPr>
          <w:rStyle w:val="FootnoteReference"/>
          <w:rtl/>
        </w:rPr>
        <w:footnoteReference w:id="72"/>
      </w:r>
      <w:r w:rsidRPr="00427ABC">
        <w:rPr>
          <w:rtl/>
        </w:rPr>
        <w:t xml:space="preserve"> استفاده م</w:t>
      </w:r>
      <w:r w:rsidRPr="00427ABC">
        <w:rPr>
          <w:rFonts w:hint="cs"/>
          <w:rtl/>
        </w:rPr>
        <w:t>ی</w:t>
      </w:r>
      <w:r w:rsidRPr="00427ABC">
        <w:rPr>
          <w:rtl/>
        </w:rPr>
        <w:softHyphen/>
      </w:r>
      <w:r w:rsidRPr="00427ABC">
        <w:rPr>
          <w:rFonts w:hint="cs"/>
          <w:rtl/>
        </w:rPr>
        <w:t>شود</w:t>
      </w:r>
      <w:r w:rsidRPr="00427ABC">
        <w:rPr>
          <w:rtl/>
        </w:rPr>
        <w:t>. بد</w:t>
      </w:r>
      <w:r w:rsidRPr="00427ABC">
        <w:rPr>
          <w:rFonts w:hint="cs"/>
          <w:rtl/>
        </w:rPr>
        <w:t>ین</w:t>
      </w:r>
      <w:r w:rsidRPr="00427ABC">
        <w:rPr>
          <w:rtl/>
        </w:rPr>
        <w:t xml:space="preserve"> ترت</w:t>
      </w:r>
      <w:r w:rsidRPr="00427ABC">
        <w:rPr>
          <w:rFonts w:hint="cs"/>
          <w:rtl/>
        </w:rPr>
        <w:t>یب</w:t>
      </w:r>
      <w:r w:rsidRPr="00427ABC">
        <w:rPr>
          <w:rtl/>
        </w:rPr>
        <w:t xml:space="preserve"> تمام</w:t>
      </w:r>
      <w:r w:rsidRPr="00427ABC">
        <w:rPr>
          <w:rFonts w:hint="cs"/>
          <w:rtl/>
        </w:rPr>
        <w:t>ی</w:t>
      </w:r>
      <w:r w:rsidRPr="00427ABC">
        <w:rPr>
          <w:rtl/>
        </w:rPr>
        <w:t xml:space="preserve"> متغ</w:t>
      </w:r>
      <w:r w:rsidRPr="00427ABC">
        <w:rPr>
          <w:rFonts w:hint="cs"/>
          <w:rtl/>
        </w:rPr>
        <w:t>یرهای</w:t>
      </w:r>
      <w:r w:rsidRPr="00427ABC">
        <w:rPr>
          <w:rtl/>
        </w:rPr>
        <w:t xml:space="preserve"> م</w:t>
      </w:r>
      <w:r w:rsidRPr="00427ABC">
        <w:rPr>
          <w:rFonts w:hint="cs"/>
          <w:rtl/>
        </w:rPr>
        <w:t>ج</w:t>
      </w:r>
      <w:r w:rsidRPr="00427ABC">
        <w:rPr>
          <w:rtl/>
        </w:rPr>
        <w:t>هول</w:t>
      </w:r>
      <w:r w:rsidRPr="00427ABC">
        <w:rPr>
          <w:rFonts w:hint="cs"/>
          <w:rtl/>
        </w:rPr>
        <w:t>،</w:t>
      </w:r>
      <w:r w:rsidRPr="00427ABC">
        <w:rPr>
          <w:rtl/>
        </w:rPr>
        <w:t xml:space="preserve"> در گره</w:t>
      </w:r>
      <w:r w:rsidRPr="00427ABC">
        <w:rPr>
          <w:rtl/>
        </w:rPr>
        <w:softHyphen/>
      </w:r>
      <w:r w:rsidRPr="00427ABC">
        <w:rPr>
          <w:rFonts w:hint="cs"/>
          <w:rtl/>
        </w:rPr>
        <w:t>های</w:t>
      </w:r>
      <w:r w:rsidRPr="00427ABC">
        <w:rPr>
          <w:rtl/>
        </w:rPr>
        <w:t xml:space="preserve"> </w:t>
      </w:r>
      <w:r w:rsidRPr="00427ABC">
        <w:rPr>
          <w:rFonts w:hint="cs"/>
          <w:rtl/>
        </w:rPr>
        <w:t>یکسان</w:t>
      </w:r>
      <w:r w:rsidRPr="00427ABC">
        <w:rPr>
          <w:rtl/>
        </w:rPr>
        <w:t xml:space="preserve"> محاسبه نم</w:t>
      </w:r>
      <w:r w:rsidRPr="00427ABC">
        <w:rPr>
          <w:rFonts w:hint="cs"/>
          <w:rtl/>
        </w:rPr>
        <w:t>ی</w:t>
      </w:r>
      <w:r w:rsidRPr="00427ABC">
        <w:rPr>
          <w:rtl/>
        </w:rPr>
        <w:softHyphen/>
      </w:r>
      <w:r w:rsidRPr="00427ABC">
        <w:rPr>
          <w:rFonts w:hint="cs"/>
          <w:rtl/>
        </w:rPr>
        <w:t>شوند</w:t>
      </w:r>
      <w:r w:rsidRPr="00427ABC">
        <w:rPr>
          <w:rtl/>
        </w:rPr>
        <w:t>. در شبکه جابجا شده حجم محا</w:t>
      </w:r>
      <w:r w:rsidRPr="00427ABC">
        <w:rPr>
          <w:rFonts w:hint="cs"/>
          <w:rtl/>
        </w:rPr>
        <w:t>سبات</w:t>
      </w:r>
      <w:r w:rsidRPr="00427ABC">
        <w:rPr>
          <w:rtl/>
        </w:rPr>
        <w:t xml:space="preserve"> ب</w:t>
      </w:r>
      <w:r w:rsidRPr="00427ABC">
        <w:rPr>
          <w:rFonts w:hint="cs"/>
          <w:rtl/>
        </w:rPr>
        <w:t>یشتر</w:t>
      </w:r>
      <w:r w:rsidRPr="00427ABC">
        <w:rPr>
          <w:rtl/>
        </w:rPr>
        <w:t xml:space="preserve"> و ن</w:t>
      </w:r>
      <w:r w:rsidRPr="00427ABC">
        <w:rPr>
          <w:rFonts w:hint="cs"/>
          <w:rtl/>
        </w:rPr>
        <w:t>یاز</w:t>
      </w:r>
      <w:r w:rsidRPr="00427ABC">
        <w:rPr>
          <w:rtl/>
        </w:rPr>
        <w:t xml:space="preserve"> به حافظه ب</w:t>
      </w:r>
      <w:r w:rsidRPr="00427ABC">
        <w:rPr>
          <w:rFonts w:hint="cs"/>
          <w:rtl/>
        </w:rPr>
        <w:t>یشتری</w:t>
      </w:r>
      <w:r w:rsidRPr="00427ABC">
        <w:rPr>
          <w:rtl/>
        </w:rPr>
        <w:t xml:space="preserve"> خواهد بود ول</w:t>
      </w:r>
      <w:r w:rsidRPr="00427ABC">
        <w:rPr>
          <w:rFonts w:hint="cs"/>
          <w:rtl/>
        </w:rPr>
        <w:t>ی</w:t>
      </w:r>
      <w:r w:rsidRPr="00427ABC">
        <w:rPr>
          <w:rtl/>
        </w:rPr>
        <w:t xml:space="preserve"> مشکلات فوق‌الذکر برطرف م</w:t>
      </w:r>
      <w:r w:rsidRPr="00427ABC">
        <w:rPr>
          <w:rFonts w:hint="cs"/>
          <w:rtl/>
        </w:rPr>
        <w:t>ی</w:t>
      </w:r>
      <w:r w:rsidRPr="00427ABC">
        <w:rPr>
          <w:rtl/>
        </w:rPr>
        <w:softHyphen/>
      </w:r>
      <w:r w:rsidRPr="00427ABC">
        <w:rPr>
          <w:rFonts w:hint="cs"/>
          <w:rtl/>
        </w:rPr>
        <w:t>شوند</w:t>
      </w:r>
      <w:r w:rsidRPr="00427ABC">
        <w:rPr>
          <w:rtl/>
        </w:rPr>
        <w:t>. در الگور</w:t>
      </w:r>
      <w:r w:rsidRPr="00427ABC">
        <w:rPr>
          <w:rFonts w:hint="cs"/>
          <w:rtl/>
        </w:rPr>
        <w:t>یتم</w:t>
      </w:r>
      <w:r w:rsidRPr="00427ABC">
        <w:t xml:space="preserve"> </w:t>
      </w:r>
      <w:r w:rsidRPr="00427ABC">
        <w:rPr>
          <w:rFonts w:hint="cs"/>
          <w:rtl/>
        </w:rPr>
        <w:t>سیمپل ا</w:t>
      </w:r>
      <w:r w:rsidRPr="00427ABC">
        <w:rPr>
          <w:rtl/>
        </w:rPr>
        <w:t>ز روش حذف و تصح</w:t>
      </w:r>
      <w:r w:rsidRPr="00427ABC">
        <w:rPr>
          <w:rFonts w:hint="cs"/>
          <w:rtl/>
        </w:rPr>
        <w:t>یح</w:t>
      </w:r>
      <w:r w:rsidRPr="00427ABC">
        <w:rPr>
          <w:rtl/>
        </w:rPr>
        <w:t xml:space="preserve"> برا</w:t>
      </w:r>
      <w:r w:rsidRPr="00427ABC">
        <w:rPr>
          <w:rFonts w:hint="cs"/>
          <w:rtl/>
        </w:rPr>
        <w:t>ی</w:t>
      </w:r>
      <w:r w:rsidRPr="00427ABC">
        <w:rPr>
          <w:rtl/>
        </w:rPr>
        <w:t xml:space="preserve"> محاسبه فشار و سرعت در شبکه جابجا شده استفاده م</w:t>
      </w:r>
      <w:r w:rsidRPr="00427ABC">
        <w:rPr>
          <w:rFonts w:hint="cs"/>
          <w:rtl/>
        </w:rPr>
        <w:t>ی</w:t>
      </w:r>
      <w:r w:rsidRPr="00427ABC">
        <w:rPr>
          <w:rtl/>
        </w:rPr>
        <w:softHyphen/>
      </w:r>
      <w:r w:rsidRPr="00427ABC">
        <w:rPr>
          <w:rFonts w:hint="cs"/>
          <w:rtl/>
        </w:rPr>
        <w:t>شود.</w:t>
      </w:r>
    </w:p>
    <w:p w14:paraId="6867CB92" w14:textId="786EA753" w:rsidR="0083149F" w:rsidRDefault="0000520D" w:rsidP="002816D1">
      <w:pPr>
        <w:ind w:firstLine="562"/>
        <w:jc w:val="both"/>
        <w:rPr>
          <w:rFonts w:ascii="IRNazanin" w:hAnsi="IRNazanin"/>
          <w:sz w:val="28"/>
          <w:rtl/>
        </w:rPr>
      </w:pPr>
      <w:r w:rsidRPr="00427ABC">
        <w:rPr>
          <w:rFonts w:ascii="IRNazanin" w:hAnsi="IRNazanin" w:hint="cs"/>
          <w:sz w:val="28"/>
          <w:rtl/>
        </w:rPr>
        <w:t xml:space="preserve">در جدول زیر به طور خلاصه </w:t>
      </w:r>
      <w:r w:rsidR="004F3ACF">
        <w:rPr>
          <w:rFonts w:ascii="IRNazanin" w:hAnsi="IRNazanin" w:hint="cs"/>
          <w:sz w:val="28"/>
          <w:rtl/>
        </w:rPr>
        <w:t>روش حل</w:t>
      </w:r>
      <w:r w:rsidRPr="00427ABC">
        <w:rPr>
          <w:rFonts w:ascii="IRNazanin" w:hAnsi="IRNazanin" w:hint="cs"/>
          <w:sz w:val="28"/>
          <w:rtl/>
        </w:rPr>
        <w:t xml:space="preserve"> استفاده شده برای </w:t>
      </w:r>
      <w:r w:rsidR="004F3ACF">
        <w:rPr>
          <w:rFonts w:ascii="IRNazanin" w:hAnsi="IRNazanin" w:hint="cs"/>
          <w:sz w:val="28"/>
          <w:rtl/>
        </w:rPr>
        <w:t>شبیه‌سازی</w:t>
      </w:r>
      <w:r w:rsidRPr="00427ABC">
        <w:rPr>
          <w:rFonts w:ascii="IRNazanin" w:hAnsi="IRNazanin" w:hint="cs"/>
          <w:sz w:val="28"/>
          <w:rtl/>
        </w:rPr>
        <w:t xml:space="preserve"> این مسئله آورده شده است:</w:t>
      </w:r>
    </w:p>
    <w:p w14:paraId="0FA8473C" w14:textId="11163B66" w:rsidR="004F3ACF" w:rsidRPr="00427ABC" w:rsidRDefault="004F3ACF" w:rsidP="004F3ACF">
      <w:pPr>
        <w:jc w:val="center"/>
        <w:rPr>
          <w:rFonts w:ascii="IRNazanin" w:hAnsi="IRNazanin"/>
          <w:sz w:val="28"/>
          <w:rtl/>
        </w:rPr>
      </w:pPr>
      <w:r>
        <w:rPr>
          <w:rFonts w:ascii="IRNazanin" w:hAnsi="IRNazanin" w:hint="cs"/>
          <w:b/>
          <w:bCs/>
          <w:szCs w:val="24"/>
          <w:rtl/>
        </w:rPr>
        <w:t>جدول 4-1</w:t>
      </w:r>
      <w:r>
        <w:rPr>
          <w:rFonts w:ascii="IRNazanin" w:hAnsi="IRNazanin" w:hint="cs"/>
          <w:sz w:val="28"/>
          <w:rtl/>
        </w:rPr>
        <w:t xml:space="preserve"> مشخصات کلی روش حل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2332"/>
        <w:gridCol w:w="2073"/>
        <w:gridCol w:w="1768"/>
      </w:tblGrid>
      <w:tr w:rsidR="0000520D" w:rsidRPr="00427ABC" w14:paraId="650D31FD" w14:textId="77777777" w:rsidTr="003C3904">
        <w:trPr>
          <w:trHeight w:val="432"/>
        </w:trPr>
        <w:tc>
          <w:tcPr>
            <w:tcW w:w="2254" w:type="dxa"/>
            <w:tcBorders>
              <w:bottom w:val="single" w:sz="12" w:space="0" w:color="auto"/>
              <w:right w:val="single" w:sz="4" w:space="0" w:color="auto"/>
            </w:tcBorders>
            <w:vAlign w:val="center"/>
          </w:tcPr>
          <w:p w14:paraId="797DD317" w14:textId="2BDFB993" w:rsidR="0000520D" w:rsidRPr="00427ABC" w:rsidRDefault="00BC44C9" w:rsidP="005F71AE">
            <w:pPr>
              <w:jc w:val="center"/>
              <w:rPr>
                <w:rFonts w:ascii="IRNazanin" w:hAnsi="IRNazanin"/>
                <w:sz w:val="28"/>
                <w:rtl/>
              </w:rPr>
            </w:pPr>
            <w:r>
              <w:rPr>
                <w:rFonts w:ascii="IRNazanin" w:hAnsi="IRNazanin" w:hint="cs"/>
                <w:sz w:val="28"/>
                <w:rtl/>
              </w:rPr>
              <w:t xml:space="preserve">نسبت به </w:t>
            </w:r>
            <w:r w:rsidR="0000520D" w:rsidRPr="00427ABC">
              <w:rPr>
                <w:rFonts w:ascii="IRNazanin" w:hAnsi="IRNazanin" w:hint="cs"/>
                <w:sz w:val="28"/>
                <w:rtl/>
              </w:rPr>
              <w:t>زمان</w:t>
            </w:r>
          </w:p>
        </w:tc>
        <w:tc>
          <w:tcPr>
            <w:tcW w:w="2621" w:type="dxa"/>
            <w:tcBorders>
              <w:left w:val="single" w:sz="4" w:space="0" w:color="auto"/>
              <w:bottom w:val="single" w:sz="12" w:space="0" w:color="auto"/>
              <w:right w:val="single" w:sz="12" w:space="0" w:color="auto"/>
            </w:tcBorders>
            <w:vAlign w:val="center"/>
          </w:tcPr>
          <w:p w14:paraId="6B180759" w14:textId="73364B3E" w:rsidR="0000520D" w:rsidRPr="00427ABC" w:rsidRDefault="0000520D" w:rsidP="005F71AE">
            <w:pPr>
              <w:jc w:val="center"/>
              <w:rPr>
                <w:rFonts w:ascii="IRNazanin" w:hAnsi="IRNazanin"/>
                <w:sz w:val="28"/>
                <w:rtl/>
              </w:rPr>
            </w:pPr>
            <w:r w:rsidRPr="00427ABC">
              <w:rPr>
                <w:rFonts w:ascii="IRNazanin" w:hAnsi="IRNazanin" w:hint="cs"/>
                <w:sz w:val="28"/>
                <w:rtl/>
              </w:rPr>
              <w:t>ناپایا</w:t>
            </w:r>
          </w:p>
        </w:tc>
        <w:tc>
          <w:tcPr>
            <w:tcW w:w="2250" w:type="dxa"/>
            <w:tcBorders>
              <w:left w:val="single" w:sz="12" w:space="0" w:color="auto"/>
              <w:bottom w:val="single" w:sz="12" w:space="0" w:color="auto"/>
              <w:right w:val="single" w:sz="4" w:space="0" w:color="auto"/>
            </w:tcBorders>
            <w:vAlign w:val="center"/>
          </w:tcPr>
          <w:p w14:paraId="13DED40D" w14:textId="72DE7387" w:rsidR="0000520D" w:rsidRPr="00427ABC" w:rsidRDefault="0000520D" w:rsidP="005F71AE">
            <w:pPr>
              <w:jc w:val="center"/>
              <w:rPr>
                <w:rFonts w:ascii="IRNazanin" w:hAnsi="IRNazanin"/>
                <w:sz w:val="28"/>
                <w:rtl/>
              </w:rPr>
            </w:pPr>
            <w:r w:rsidRPr="00427ABC">
              <w:rPr>
                <w:rFonts w:ascii="IRNazanin" w:hAnsi="IRNazanin" w:hint="cs"/>
                <w:sz w:val="28"/>
                <w:rtl/>
              </w:rPr>
              <w:t>نوع</w:t>
            </w:r>
            <w:r w:rsidR="00BC44C9">
              <w:rPr>
                <w:rFonts w:ascii="IRNazanin" w:hAnsi="IRNazanin" w:hint="cs"/>
                <w:sz w:val="28"/>
                <w:rtl/>
              </w:rPr>
              <w:t xml:space="preserve"> حل</w:t>
            </w:r>
          </w:p>
        </w:tc>
        <w:tc>
          <w:tcPr>
            <w:tcW w:w="1891" w:type="dxa"/>
            <w:tcBorders>
              <w:left w:val="single" w:sz="4" w:space="0" w:color="auto"/>
              <w:bottom w:val="single" w:sz="12" w:space="0" w:color="auto"/>
            </w:tcBorders>
            <w:vAlign w:val="center"/>
          </w:tcPr>
          <w:p w14:paraId="6679ADCB" w14:textId="096BCCC8" w:rsidR="0000520D" w:rsidRPr="00427ABC" w:rsidRDefault="0000520D" w:rsidP="005F71AE">
            <w:pPr>
              <w:jc w:val="center"/>
              <w:rPr>
                <w:rFonts w:ascii="IRNazanin" w:hAnsi="IRNazanin"/>
                <w:sz w:val="28"/>
                <w:rtl/>
              </w:rPr>
            </w:pPr>
            <w:r w:rsidRPr="00427ABC">
              <w:rPr>
                <w:rFonts w:ascii="IRNazanin" w:hAnsi="IRNazanin" w:hint="cs"/>
                <w:sz w:val="28"/>
                <w:rtl/>
              </w:rPr>
              <w:t>بر اساس فشار</w:t>
            </w:r>
          </w:p>
        </w:tc>
      </w:tr>
      <w:tr w:rsidR="0000520D" w:rsidRPr="00427ABC" w14:paraId="2C611EA4" w14:textId="77777777" w:rsidTr="003C3904">
        <w:trPr>
          <w:trHeight w:val="432"/>
        </w:trPr>
        <w:tc>
          <w:tcPr>
            <w:tcW w:w="2254" w:type="dxa"/>
            <w:tcBorders>
              <w:top w:val="single" w:sz="12" w:space="0" w:color="auto"/>
              <w:bottom w:val="single" w:sz="12" w:space="0" w:color="auto"/>
              <w:right w:val="single" w:sz="4" w:space="0" w:color="auto"/>
            </w:tcBorders>
            <w:vAlign w:val="center"/>
          </w:tcPr>
          <w:p w14:paraId="4643B0AB" w14:textId="24864DD3" w:rsidR="0000520D" w:rsidRPr="00427ABC" w:rsidRDefault="0000520D" w:rsidP="005F71AE">
            <w:pPr>
              <w:jc w:val="center"/>
              <w:rPr>
                <w:rFonts w:ascii="IRNazanin" w:hAnsi="IRNazanin"/>
                <w:sz w:val="28"/>
                <w:rtl/>
              </w:rPr>
            </w:pPr>
            <w:r w:rsidRPr="00427ABC">
              <w:rPr>
                <w:rFonts w:ascii="IRNazanin" w:hAnsi="IRNazanin" w:hint="cs"/>
                <w:sz w:val="28"/>
                <w:rtl/>
              </w:rPr>
              <w:t>مدل چندفازی</w:t>
            </w:r>
          </w:p>
        </w:tc>
        <w:tc>
          <w:tcPr>
            <w:tcW w:w="2621" w:type="dxa"/>
            <w:tcBorders>
              <w:top w:val="single" w:sz="12" w:space="0" w:color="auto"/>
              <w:left w:val="single" w:sz="4" w:space="0" w:color="auto"/>
              <w:bottom w:val="single" w:sz="12" w:space="0" w:color="auto"/>
              <w:right w:val="single" w:sz="12" w:space="0" w:color="auto"/>
            </w:tcBorders>
            <w:vAlign w:val="center"/>
          </w:tcPr>
          <w:p w14:paraId="2DDD7055" w14:textId="6EE21E8C" w:rsidR="0000520D" w:rsidRPr="004F3ACF" w:rsidRDefault="0000520D" w:rsidP="005F71AE">
            <w:pPr>
              <w:jc w:val="center"/>
              <w:rPr>
                <w:rFonts w:asciiTheme="majorBidi" w:hAnsiTheme="majorBidi" w:cstheme="majorBidi"/>
                <w:sz w:val="28"/>
                <w:rtl/>
                <w:lang w:bidi="fa-IR"/>
              </w:rPr>
            </w:pPr>
            <w:r w:rsidRPr="004F3ACF">
              <w:rPr>
                <w:rFonts w:asciiTheme="majorBidi" w:hAnsiTheme="majorBidi" w:cstheme="majorBidi"/>
                <w:szCs w:val="24"/>
              </w:rPr>
              <w:t>VOF</w:t>
            </w:r>
          </w:p>
        </w:tc>
        <w:tc>
          <w:tcPr>
            <w:tcW w:w="2250" w:type="dxa"/>
            <w:tcBorders>
              <w:top w:val="single" w:sz="12" w:space="0" w:color="auto"/>
              <w:left w:val="single" w:sz="12" w:space="0" w:color="auto"/>
              <w:bottom w:val="single" w:sz="12" w:space="0" w:color="auto"/>
              <w:right w:val="single" w:sz="4" w:space="0" w:color="auto"/>
            </w:tcBorders>
            <w:vAlign w:val="center"/>
          </w:tcPr>
          <w:p w14:paraId="232B290C" w14:textId="68C92716" w:rsidR="0000520D" w:rsidRPr="00427ABC" w:rsidRDefault="0000520D" w:rsidP="005F71AE">
            <w:pPr>
              <w:jc w:val="center"/>
              <w:rPr>
                <w:rFonts w:ascii="IRNazanin" w:hAnsi="IRNazanin"/>
                <w:sz w:val="28"/>
                <w:rtl/>
              </w:rPr>
            </w:pPr>
            <w:r w:rsidRPr="00427ABC">
              <w:rPr>
                <w:rFonts w:ascii="IRNazanin" w:hAnsi="IRNazanin" w:hint="cs"/>
                <w:sz w:val="28"/>
                <w:rtl/>
              </w:rPr>
              <w:t>پارامترهای جز حجمی</w:t>
            </w:r>
          </w:p>
        </w:tc>
        <w:tc>
          <w:tcPr>
            <w:tcW w:w="1891" w:type="dxa"/>
            <w:tcBorders>
              <w:top w:val="single" w:sz="12" w:space="0" w:color="auto"/>
              <w:left w:val="single" w:sz="4" w:space="0" w:color="auto"/>
              <w:bottom w:val="single" w:sz="12" w:space="0" w:color="auto"/>
            </w:tcBorders>
            <w:vAlign w:val="center"/>
          </w:tcPr>
          <w:p w14:paraId="49D285BA" w14:textId="6786B420" w:rsidR="0000520D" w:rsidRPr="00427ABC" w:rsidRDefault="005F71AE" w:rsidP="005F71AE">
            <w:pPr>
              <w:jc w:val="center"/>
              <w:rPr>
                <w:rFonts w:ascii="IRNazanin" w:hAnsi="IRNazanin"/>
                <w:sz w:val="28"/>
                <w:rtl/>
              </w:rPr>
            </w:pPr>
            <w:r w:rsidRPr="00427ABC">
              <w:rPr>
                <w:rFonts w:ascii="IRNazanin" w:hAnsi="IRNazanin" w:hint="cs"/>
                <w:sz w:val="28"/>
                <w:rtl/>
              </w:rPr>
              <w:t>ضمنی</w:t>
            </w:r>
          </w:p>
        </w:tc>
      </w:tr>
      <w:tr w:rsidR="0000520D" w:rsidRPr="00427ABC" w14:paraId="4F1604C4" w14:textId="77777777" w:rsidTr="003C3904">
        <w:trPr>
          <w:trHeight w:val="432"/>
        </w:trPr>
        <w:tc>
          <w:tcPr>
            <w:tcW w:w="2254" w:type="dxa"/>
            <w:tcBorders>
              <w:top w:val="single" w:sz="12" w:space="0" w:color="auto"/>
              <w:bottom w:val="single" w:sz="12" w:space="0" w:color="auto"/>
              <w:right w:val="single" w:sz="4" w:space="0" w:color="auto"/>
            </w:tcBorders>
            <w:vAlign w:val="center"/>
          </w:tcPr>
          <w:p w14:paraId="24E14CE6" w14:textId="2014B411" w:rsidR="0000520D" w:rsidRPr="00427ABC" w:rsidRDefault="005F71AE" w:rsidP="005F71AE">
            <w:pPr>
              <w:jc w:val="center"/>
              <w:rPr>
                <w:rFonts w:ascii="IRNazanin" w:hAnsi="IRNazanin"/>
                <w:sz w:val="28"/>
                <w:rtl/>
              </w:rPr>
            </w:pPr>
            <w:r w:rsidRPr="00427ABC">
              <w:rPr>
                <w:rFonts w:ascii="IRNazanin" w:hAnsi="IRNazanin" w:hint="cs"/>
                <w:sz w:val="28"/>
                <w:rtl/>
              </w:rPr>
              <w:t>مدل کاویتاسیون</w:t>
            </w:r>
          </w:p>
        </w:tc>
        <w:tc>
          <w:tcPr>
            <w:tcW w:w="2621" w:type="dxa"/>
            <w:tcBorders>
              <w:top w:val="single" w:sz="12" w:space="0" w:color="auto"/>
              <w:left w:val="single" w:sz="4" w:space="0" w:color="auto"/>
              <w:bottom w:val="single" w:sz="12" w:space="0" w:color="auto"/>
              <w:right w:val="single" w:sz="12" w:space="0" w:color="auto"/>
            </w:tcBorders>
            <w:vAlign w:val="center"/>
          </w:tcPr>
          <w:p w14:paraId="724FECCB" w14:textId="2F4EF4E1" w:rsidR="0000520D" w:rsidRPr="004F3ACF" w:rsidRDefault="005F71AE" w:rsidP="005F71AE">
            <w:pPr>
              <w:jc w:val="center"/>
              <w:rPr>
                <w:rFonts w:asciiTheme="majorBidi" w:hAnsiTheme="majorBidi" w:cstheme="majorBidi"/>
                <w:sz w:val="28"/>
              </w:rPr>
            </w:pPr>
            <w:r w:rsidRPr="004F3ACF">
              <w:rPr>
                <w:rFonts w:asciiTheme="majorBidi" w:hAnsiTheme="majorBidi" w:cstheme="majorBidi"/>
                <w:szCs w:val="24"/>
              </w:rPr>
              <w:t>Zwart-Gerber-</w:t>
            </w:r>
            <w:proofErr w:type="spellStart"/>
            <w:r w:rsidRPr="004F3ACF">
              <w:rPr>
                <w:rFonts w:asciiTheme="majorBidi" w:hAnsiTheme="majorBidi" w:cstheme="majorBidi"/>
                <w:szCs w:val="24"/>
              </w:rPr>
              <w:t>belamri</w:t>
            </w:r>
            <w:proofErr w:type="spellEnd"/>
          </w:p>
        </w:tc>
        <w:tc>
          <w:tcPr>
            <w:tcW w:w="2250" w:type="dxa"/>
            <w:tcBorders>
              <w:top w:val="single" w:sz="12" w:space="0" w:color="auto"/>
              <w:left w:val="single" w:sz="12" w:space="0" w:color="auto"/>
              <w:bottom w:val="single" w:sz="12" w:space="0" w:color="auto"/>
              <w:right w:val="single" w:sz="4" w:space="0" w:color="auto"/>
            </w:tcBorders>
            <w:vAlign w:val="center"/>
          </w:tcPr>
          <w:p w14:paraId="7F3C0E65" w14:textId="05B4827A" w:rsidR="005F71AE" w:rsidRPr="00427ABC" w:rsidRDefault="005F71AE" w:rsidP="005F71AE">
            <w:pPr>
              <w:jc w:val="center"/>
              <w:rPr>
                <w:rFonts w:ascii="IRNazanin" w:hAnsi="IRNazanin"/>
                <w:sz w:val="28"/>
                <w:rtl/>
                <w:lang w:bidi="fa-IR"/>
              </w:rPr>
            </w:pPr>
            <w:r w:rsidRPr="00427ABC">
              <w:rPr>
                <w:rFonts w:ascii="IRNazanin" w:hAnsi="IRNazanin" w:hint="cs"/>
                <w:sz w:val="28"/>
                <w:rtl/>
                <w:lang w:bidi="fa-IR"/>
              </w:rPr>
              <w:t xml:space="preserve">مدل </w:t>
            </w:r>
            <w:r w:rsidR="00BC44C9">
              <w:rPr>
                <w:rFonts w:ascii="IRNazanin" w:hAnsi="IRNazanin" w:hint="cs"/>
                <w:sz w:val="28"/>
                <w:rtl/>
                <w:lang w:bidi="fa-IR"/>
              </w:rPr>
              <w:t>آشفتگی</w:t>
            </w:r>
          </w:p>
        </w:tc>
        <w:tc>
          <w:tcPr>
            <w:tcW w:w="1891" w:type="dxa"/>
            <w:tcBorders>
              <w:top w:val="single" w:sz="12" w:space="0" w:color="auto"/>
              <w:left w:val="single" w:sz="4" w:space="0" w:color="auto"/>
              <w:bottom w:val="single" w:sz="12" w:space="0" w:color="auto"/>
            </w:tcBorders>
            <w:vAlign w:val="center"/>
          </w:tcPr>
          <w:p w14:paraId="3E013333" w14:textId="5B39DB96" w:rsidR="0000520D" w:rsidRPr="004F3ACF" w:rsidRDefault="004F3ACF" w:rsidP="005F71AE">
            <w:pPr>
              <w:jc w:val="center"/>
              <w:rPr>
                <w:rFonts w:asciiTheme="majorBidi" w:hAnsiTheme="majorBidi" w:cstheme="majorBidi"/>
                <w:szCs w:val="24"/>
                <w:rtl/>
                <w:lang w:bidi="fa-IR"/>
              </w:rPr>
            </w:pPr>
            <w:r w:rsidRPr="004F3ACF">
              <w:rPr>
                <w:rFonts w:asciiTheme="majorBidi" w:hAnsiTheme="majorBidi" w:cstheme="majorBidi"/>
                <w:szCs w:val="24"/>
              </w:rPr>
              <w:t>k</w:t>
            </w:r>
            <w:r w:rsidR="005F71AE" w:rsidRPr="004F3ACF">
              <w:rPr>
                <w:rFonts w:asciiTheme="majorBidi" w:hAnsiTheme="majorBidi" w:cstheme="majorBidi"/>
                <w:szCs w:val="24"/>
              </w:rPr>
              <w:t>-ɛ Realizable</w:t>
            </w:r>
          </w:p>
        </w:tc>
      </w:tr>
      <w:tr w:rsidR="0000520D" w:rsidRPr="00427ABC" w14:paraId="0161DDC8" w14:textId="77777777" w:rsidTr="003C3904">
        <w:trPr>
          <w:trHeight w:val="432"/>
        </w:trPr>
        <w:tc>
          <w:tcPr>
            <w:tcW w:w="2254" w:type="dxa"/>
            <w:tcBorders>
              <w:top w:val="single" w:sz="12" w:space="0" w:color="auto"/>
              <w:right w:val="single" w:sz="4" w:space="0" w:color="auto"/>
            </w:tcBorders>
            <w:vAlign w:val="center"/>
          </w:tcPr>
          <w:p w14:paraId="1AC1B9DC" w14:textId="426AEB89" w:rsidR="0000520D" w:rsidRPr="00427ABC" w:rsidRDefault="00BC44C9" w:rsidP="005F71AE">
            <w:pPr>
              <w:jc w:val="center"/>
              <w:rPr>
                <w:rFonts w:ascii="IRNazanin" w:hAnsi="IRNazanin"/>
                <w:sz w:val="28"/>
                <w:rtl/>
              </w:rPr>
            </w:pPr>
            <w:r>
              <w:rPr>
                <w:rFonts w:ascii="IRNazanin" w:hAnsi="IRNazanin" w:hint="cs"/>
                <w:sz w:val="28"/>
                <w:rtl/>
              </w:rPr>
              <w:t>حلگر</w:t>
            </w:r>
          </w:p>
        </w:tc>
        <w:tc>
          <w:tcPr>
            <w:tcW w:w="2621" w:type="dxa"/>
            <w:tcBorders>
              <w:top w:val="single" w:sz="12" w:space="0" w:color="auto"/>
              <w:left w:val="single" w:sz="4" w:space="0" w:color="auto"/>
              <w:right w:val="single" w:sz="12" w:space="0" w:color="auto"/>
            </w:tcBorders>
            <w:vAlign w:val="center"/>
          </w:tcPr>
          <w:p w14:paraId="1503DA8E" w14:textId="3AE84FB1" w:rsidR="0000520D" w:rsidRPr="004F3ACF" w:rsidRDefault="005F71AE" w:rsidP="005F71AE">
            <w:pPr>
              <w:jc w:val="center"/>
              <w:rPr>
                <w:rFonts w:asciiTheme="majorBidi" w:hAnsiTheme="majorBidi" w:cstheme="majorBidi"/>
                <w:sz w:val="28"/>
                <w:rtl/>
                <w:lang w:bidi="fa-IR"/>
              </w:rPr>
            </w:pPr>
            <w:r w:rsidRPr="004F3ACF">
              <w:rPr>
                <w:rFonts w:asciiTheme="majorBidi" w:hAnsiTheme="majorBidi" w:cstheme="majorBidi"/>
                <w:szCs w:val="24"/>
              </w:rPr>
              <w:t>SIMPLE</w:t>
            </w:r>
          </w:p>
        </w:tc>
        <w:tc>
          <w:tcPr>
            <w:tcW w:w="2250" w:type="dxa"/>
            <w:tcBorders>
              <w:top w:val="single" w:sz="12" w:space="0" w:color="auto"/>
              <w:left w:val="single" w:sz="12" w:space="0" w:color="auto"/>
              <w:right w:val="single" w:sz="4" w:space="0" w:color="auto"/>
            </w:tcBorders>
            <w:vAlign w:val="center"/>
          </w:tcPr>
          <w:p w14:paraId="4FE444D0" w14:textId="244D3125" w:rsidR="0000520D" w:rsidRPr="00427ABC" w:rsidRDefault="00BC44C9" w:rsidP="005F71AE">
            <w:pPr>
              <w:jc w:val="center"/>
              <w:rPr>
                <w:rFonts w:ascii="IRNazanin" w:hAnsi="IRNazanin"/>
                <w:sz w:val="28"/>
                <w:rtl/>
              </w:rPr>
            </w:pPr>
            <w:r>
              <w:rPr>
                <w:rFonts w:ascii="IRNazanin" w:hAnsi="IRNazanin" w:hint="cs"/>
                <w:sz w:val="28"/>
                <w:rtl/>
              </w:rPr>
              <w:t>روش گسسته</w:t>
            </w:r>
            <w:r>
              <w:rPr>
                <w:rFonts w:ascii="IRNazanin" w:hAnsi="IRNazanin" w:hint="eastAsia"/>
                <w:sz w:val="28"/>
                <w:rtl/>
              </w:rPr>
              <w:t>‌</w:t>
            </w:r>
            <w:r>
              <w:rPr>
                <w:rFonts w:ascii="IRNazanin" w:hAnsi="IRNazanin" w:hint="cs"/>
                <w:sz w:val="28"/>
                <w:rtl/>
              </w:rPr>
              <w:t>سازی</w:t>
            </w:r>
          </w:p>
        </w:tc>
        <w:tc>
          <w:tcPr>
            <w:tcW w:w="1891" w:type="dxa"/>
            <w:tcBorders>
              <w:top w:val="single" w:sz="12" w:space="0" w:color="auto"/>
              <w:left w:val="single" w:sz="4" w:space="0" w:color="auto"/>
            </w:tcBorders>
            <w:vAlign w:val="center"/>
          </w:tcPr>
          <w:p w14:paraId="0330C77E" w14:textId="7B3A71B0" w:rsidR="0000520D" w:rsidRPr="00427ABC" w:rsidRDefault="00BC44C9" w:rsidP="005F71AE">
            <w:pPr>
              <w:jc w:val="center"/>
              <w:rPr>
                <w:rFonts w:ascii="IRNazanin" w:hAnsi="IRNazanin"/>
                <w:sz w:val="28"/>
                <w:rtl/>
              </w:rPr>
            </w:pPr>
            <w:r>
              <w:rPr>
                <w:rFonts w:ascii="IRNazanin" w:hAnsi="IRNazanin" w:hint="cs"/>
                <w:sz w:val="28"/>
                <w:rtl/>
              </w:rPr>
              <w:t>پیشرو درجه دوم</w:t>
            </w:r>
          </w:p>
        </w:tc>
      </w:tr>
    </w:tbl>
    <w:p w14:paraId="3A5DBAC5" w14:textId="759AFE8A" w:rsidR="00F7163C" w:rsidRPr="00427ABC" w:rsidRDefault="00F7163C" w:rsidP="00E62A23">
      <w:pPr>
        <w:jc w:val="both"/>
        <w:rPr>
          <w:rFonts w:ascii="IRNazanin" w:hAnsi="IRNazanin"/>
          <w:sz w:val="28"/>
          <w:rtl/>
        </w:rPr>
      </w:pPr>
    </w:p>
    <w:p w14:paraId="1AE6279E" w14:textId="795FA3D4" w:rsidR="007268DB" w:rsidRDefault="007268DB" w:rsidP="00E62A23">
      <w:pPr>
        <w:jc w:val="both"/>
        <w:rPr>
          <w:rFonts w:ascii="IRNazanin" w:hAnsi="IRNazanin"/>
          <w:sz w:val="28"/>
          <w:rtl/>
        </w:rPr>
      </w:pPr>
    </w:p>
    <w:p w14:paraId="651CFDF0" w14:textId="2446DF31" w:rsidR="00491CAD" w:rsidRDefault="00491CAD" w:rsidP="00E62A23">
      <w:pPr>
        <w:jc w:val="both"/>
        <w:rPr>
          <w:rFonts w:ascii="IRNazanin" w:hAnsi="IRNazanin"/>
          <w:sz w:val="28"/>
          <w:rtl/>
        </w:rPr>
      </w:pPr>
    </w:p>
    <w:p w14:paraId="4DED3012" w14:textId="3A3A1D7B" w:rsidR="00491CAD" w:rsidRDefault="00491CAD" w:rsidP="00E62A23">
      <w:pPr>
        <w:jc w:val="both"/>
        <w:rPr>
          <w:rFonts w:ascii="IRNazanin" w:hAnsi="IRNazanin"/>
          <w:sz w:val="28"/>
          <w:rtl/>
        </w:rPr>
      </w:pPr>
    </w:p>
    <w:p w14:paraId="6289CCBA" w14:textId="5B7FDBA1" w:rsidR="003C3904" w:rsidRDefault="003C3904" w:rsidP="00E62A23">
      <w:pPr>
        <w:jc w:val="both"/>
        <w:rPr>
          <w:rFonts w:ascii="IRNazanin" w:hAnsi="IRNazanin"/>
          <w:sz w:val="28"/>
          <w:rtl/>
        </w:rPr>
      </w:pPr>
    </w:p>
    <w:p w14:paraId="56735D3B" w14:textId="77777777" w:rsidR="003C3904" w:rsidRDefault="003C3904" w:rsidP="00E62A23">
      <w:pPr>
        <w:jc w:val="both"/>
        <w:rPr>
          <w:rFonts w:ascii="IRNazanin" w:hAnsi="IRNazanin"/>
          <w:sz w:val="28"/>
          <w:rtl/>
        </w:rPr>
      </w:pPr>
    </w:p>
    <w:p w14:paraId="7F3EEC64" w14:textId="5A32944D" w:rsidR="007268DB" w:rsidRPr="00683D9C" w:rsidRDefault="007268DB" w:rsidP="00E62A23">
      <w:pPr>
        <w:jc w:val="both"/>
        <w:rPr>
          <w:rFonts w:ascii="IRNazanin" w:hAnsi="IRNazanin" w:cs="B Titr"/>
          <w:b/>
          <w:bCs/>
          <w:sz w:val="32"/>
          <w:szCs w:val="32"/>
          <w:rtl/>
        </w:rPr>
      </w:pPr>
      <w:r w:rsidRPr="00683D9C">
        <w:rPr>
          <w:rFonts w:ascii="IRNazanin" w:hAnsi="IRNazanin" w:cs="B Titr" w:hint="cs"/>
          <w:b/>
          <w:bCs/>
          <w:sz w:val="32"/>
          <w:szCs w:val="32"/>
          <w:rtl/>
        </w:rPr>
        <w:t>فصل 5</w:t>
      </w:r>
    </w:p>
    <w:p w14:paraId="61702F74" w14:textId="75F57BE2" w:rsidR="007268DB" w:rsidRDefault="007268DB" w:rsidP="00E62A23">
      <w:pPr>
        <w:jc w:val="both"/>
        <w:rPr>
          <w:rFonts w:ascii="IRNazanin" w:hAnsi="IRNazanin"/>
          <w:sz w:val="28"/>
          <w:rtl/>
        </w:rPr>
      </w:pPr>
    </w:p>
    <w:p w14:paraId="659E7E3E" w14:textId="77777777" w:rsidR="00683D9C" w:rsidRPr="00C0000B" w:rsidRDefault="00683D9C" w:rsidP="00E62A23">
      <w:pPr>
        <w:jc w:val="both"/>
        <w:rPr>
          <w:rFonts w:ascii="IRNazanin" w:hAnsi="IRNazanin"/>
          <w:sz w:val="28"/>
          <w:rtl/>
        </w:rPr>
      </w:pPr>
    </w:p>
    <w:p w14:paraId="58869008" w14:textId="5D23D1A8" w:rsidR="007268DB" w:rsidRPr="00683D9C" w:rsidRDefault="007268DB" w:rsidP="007268DB">
      <w:pPr>
        <w:jc w:val="center"/>
        <w:rPr>
          <w:rFonts w:ascii="IRNazanin" w:hAnsi="IRNazanin"/>
          <w:b/>
          <w:bCs/>
          <w:sz w:val="36"/>
          <w:szCs w:val="36"/>
          <w:rtl/>
        </w:rPr>
      </w:pPr>
      <w:r w:rsidRPr="00683D9C">
        <w:rPr>
          <w:rFonts w:ascii="IRNazanin" w:hAnsi="IRNazanin" w:hint="cs"/>
          <w:b/>
          <w:bCs/>
          <w:sz w:val="36"/>
          <w:szCs w:val="36"/>
          <w:rtl/>
        </w:rPr>
        <w:lastRenderedPageBreak/>
        <w:t>ارائه نتایج و بحث</w:t>
      </w:r>
    </w:p>
    <w:p w14:paraId="422EFA2A" w14:textId="77777777" w:rsidR="004B6FDA" w:rsidRPr="00C0000B" w:rsidRDefault="004B6FDA" w:rsidP="007268DB">
      <w:pPr>
        <w:jc w:val="center"/>
        <w:rPr>
          <w:rFonts w:ascii="IRNazanin" w:hAnsi="IRNazanin"/>
          <w:b/>
          <w:bCs/>
          <w:sz w:val="28"/>
          <w:rtl/>
        </w:rPr>
      </w:pPr>
    </w:p>
    <w:p w14:paraId="4CE9D1C3" w14:textId="5303CD24" w:rsidR="004B6FDA" w:rsidRPr="00C0000B" w:rsidRDefault="004B6FDA" w:rsidP="00683D9C">
      <w:pPr>
        <w:ind w:firstLine="720"/>
        <w:jc w:val="both"/>
        <w:rPr>
          <w:rFonts w:ascii="IRNazanin" w:hAnsi="IRNazanin"/>
          <w:sz w:val="28"/>
          <w:rtl/>
        </w:rPr>
      </w:pPr>
      <w:r w:rsidRPr="00C0000B">
        <w:rPr>
          <w:rFonts w:ascii="IRNazanin" w:hAnsi="IRNazanin"/>
          <w:sz w:val="28"/>
          <w:rtl/>
        </w:rPr>
        <w:t>در ا</w:t>
      </w:r>
      <w:r w:rsidRPr="00C0000B">
        <w:rPr>
          <w:rFonts w:ascii="IRNazanin" w:hAnsi="IRNazanin" w:hint="cs"/>
          <w:sz w:val="28"/>
          <w:rtl/>
        </w:rPr>
        <w:t>ی</w:t>
      </w:r>
      <w:r w:rsidRPr="00C0000B">
        <w:rPr>
          <w:rFonts w:ascii="IRNazanin" w:hAnsi="IRNazanin" w:hint="eastAsia"/>
          <w:sz w:val="28"/>
          <w:rtl/>
        </w:rPr>
        <w:t>ن</w:t>
      </w:r>
      <w:r w:rsidRPr="00C0000B">
        <w:rPr>
          <w:rFonts w:ascii="IRNazanin" w:hAnsi="IRNazanin"/>
          <w:sz w:val="28"/>
          <w:rtl/>
        </w:rPr>
        <w:t xml:space="preserve"> فصل ابتدا جهت اطم</w:t>
      </w:r>
      <w:r w:rsidRPr="00C0000B">
        <w:rPr>
          <w:rFonts w:ascii="IRNazanin" w:hAnsi="IRNazanin" w:hint="cs"/>
          <w:sz w:val="28"/>
          <w:rtl/>
        </w:rPr>
        <w:t>ی</w:t>
      </w:r>
      <w:r w:rsidRPr="00C0000B">
        <w:rPr>
          <w:rFonts w:ascii="IRNazanin" w:hAnsi="IRNazanin" w:hint="eastAsia"/>
          <w:sz w:val="28"/>
          <w:rtl/>
        </w:rPr>
        <w:t>نان</w:t>
      </w:r>
      <w:r w:rsidRPr="00C0000B">
        <w:rPr>
          <w:rFonts w:ascii="IRNazanin" w:hAnsi="IRNazanin"/>
          <w:sz w:val="28"/>
          <w:rtl/>
        </w:rPr>
        <w:t xml:space="preserve"> از ساختار حل عدد</w:t>
      </w:r>
      <w:r w:rsidRPr="00C0000B">
        <w:rPr>
          <w:rFonts w:ascii="IRNazanin" w:hAnsi="IRNazanin" w:hint="cs"/>
          <w:sz w:val="28"/>
          <w:rtl/>
        </w:rPr>
        <w:t>ی</w:t>
      </w:r>
      <w:r w:rsidRPr="00C0000B">
        <w:rPr>
          <w:rFonts w:ascii="IRNazanin" w:hAnsi="IRNazanin" w:hint="eastAsia"/>
          <w:sz w:val="28"/>
          <w:rtl/>
        </w:rPr>
        <w:t>،</w:t>
      </w:r>
      <w:r w:rsidRPr="00C0000B">
        <w:rPr>
          <w:rFonts w:ascii="IRNazanin" w:hAnsi="IRNazanin"/>
          <w:sz w:val="28"/>
          <w:rtl/>
        </w:rPr>
        <w:t xml:space="preserve"> داده‌ها در دو بخش مورد تحل</w:t>
      </w:r>
      <w:r w:rsidRPr="00C0000B">
        <w:rPr>
          <w:rFonts w:ascii="IRNazanin" w:hAnsi="IRNazanin" w:hint="cs"/>
          <w:sz w:val="28"/>
          <w:rtl/>
        </w:rPr>
        <w:t>ی</w:t>
      </w:r>
      <w:r w:rsidRPr="00C0000B">
        <w:rPr>
          <w:rFonts w:ascii="IRNazanin" w:hAnsi="IRNazanin" w:hint="eastAsia"/>
          <w:sz w:val="28"/>
          <w:rtl/>
        </w:rPr>
        <w:t>ل</w:t>
      </w:r>
      <w:r w:rsidRPr="00C0000B">
        <w:rPr>
          <w:rFonts w:ascii="IRNazanin" w:hAnsi="IRNazanin"/>
          <w:sz w:val="28"/>
          <w:rtl/>
        </w:rPr>
        <w:t xml:space="preserve"> و بررس</w:t>
      </w:r>
      <w:r w:rsidRPr="00C0000B">
        <w:rPr>
          <w:rFonts w:ascii="IRNazanin" w:hAnsi="IRNazanin" w:hint="cs"/>
          <w:sz w:val="28"/>
          <w:rtl/>
        </w:rPr>
        <w:t>ی</w:t>
      </w:r>
      <w:r w:rsidRPr="00C0000B">
        <w:rPr>
          <w:rFonts w:ascii="IRNazanin" w:hAnsi="IRNazanin"/>
          <w:sz w:val="28"/>
          <w:rtl/>
        </w:rPr>
        <w:t xml:space="preserve"> قرار م</w:t>
      </w:r>
      <w:r w:rsidRPr="00C0000B">
        <w:rPr>
          <w:rFonts w:ascii="IRNazanin" w:hAnsi="IRNazanin" w:hint="cs"/>
          <w:sz w:val="28"/>
          <w:rtl/>
        </w:rPr>
        <w:t>ی‌</w:t>
      </w:r>
      <w:r w:rsidRPr="00C0000B">
        <w:rPr>
          <w:rFonts w:ascii="IRNazanin" w:hAnsi="IRNazanin" w:hint="eastAsia"/>
          <w:sz w:val="28"/>
          <w:rtl/>
        </w:rPr>
        <w:t>گ</w:t>
      </w:r>
      <w:r w:rsidRPr="00C0000B">
        <w:rPr>
          <w:rFonts w:ascii="IRNazanin" w:hAnsi="IRNazanin" w:hint="cs"/>
          <w:sz w:val="28"/>
          <w:rtl/>
        </w:rPr>
        <w:t>ی</w:t>
      </w:r>
      <w:r w:rsidRPr="00C0000B">
        <w:rPr>
          <w:rFonts w:ascii="IRNazanin" w:hAnsi="IRNazanin" w:hint="eastAsia"/>
          <w:sz w:val="28"/>
          <w:rtl/>
        </w:rPr>
        <w:t>رند،</w:t>
      </w:r>
      <w:r w:rsidRPr="00C0000B">
        <w:rPr>
          <w:rFonts w:ascii="IRNazanin" w:hAnsi="IRNazanin"/>
          <w:sz w:val="28"/>
          <w:rtl/>
        </w:rPr>
        <w:t xml:space="preserve"> در بخش نخست </w:t>
      </w:r>
      <w:r w:rsidRPr="00C0000B">
        <w:rPr>
          <w:rFonts w:ascii="IRNazanin" w:hAnsi="IRNazanin" w:hint="cs"/>
          <w:sz w:val="28"/>
          <w:rtl/>
        </w:rPr>
        <w:t>شبکه مورد بررسی دقیق قرار می‌گیرد</w:t>
      </w:r>
      <w:r w:rsidRPr="00C0000B">
        <w:rPr>
          <w:rFonts w:ascii="IRNazanin" w:hAnsi="IRNazanin"/>
          <w:sz w:val="28"/>
          <w:rtl/>
        </w:rPr>
        <w:t xml:space="preserve"> و در بخش دوم نتا</w:t>
      </w:r>
      <w:r w:rsidRPr="00C0000B">
        <w:rPr>
          <w:rFonts w:ascii="IRNazanin" w:hAnsi="IRNazanin" w:hint="cs"/>
          <w:sz w:val="28"/>
          <w:rtl/>
        </w:rPr>
        <w:t>ی</w:t>
      </w:r>
      <w:r w:rsidRPr="00C0000B">
        <w:rPr>
          <w:rFonts w:ascii="IRNazanin" w:hAnsi="IRNazanin" w:hint="eastAsia"/>
          <w:sz w:val="28"/>
          <w:rtl/>
        </w:rPr>
        <w:t>ج</w:t>
      </w:r>
      <w:r w:rsidRPr="00C0000B">
        <w:rPr>
          <w:rFonts w:ascii="IRNazanin" w:hAnsi="IRNazanin"/>
          <w:sz w:val="28"/>
          <w:rtl/>
        </w:rPr>
        <w:t xml:space="preserve"> حل عدد</w:t>
      </w:r>
      <w:r w:rsidRPr="00C0000B">
        <w:rPr>
          <w:rFonts w:ascii="IRNazanin" w:hAnsi="IRNazanin" w:hint="cs"/>
          <w:sz w:val="28"/>
          <w:rtl/>
        </w:rPr>
        <w:t>ی</w:t>
      </w:r>
      <w:r w:rsidRPr="00C0000B">
        <w:rPr>
          <w:rFonts w:ascii="IRNazanin" w:hAnsi="IRNazanin"/>
          <w:sz w:val="28"/>
          <w:rtl/>
        </w:rPr>
        <w:t xml:space="preserve"> با داده‌ها</w:t>
      </w:r>
      <w:r w:rsidRPr="00C0000B">
        <w:rPr>
          <w:rFonts w:ascii="IRNazanin" w:hAnsi="IRNazanin" w:hint="cs"/>
          <w:sz w:val="28"/>
          <w:rtl/>
        </w:rPr>
        <w:t>ی</w:t>
      </w:r>
      <w:r w:rsidR="005839DB" w:rsidRPr="00C0000B">
        <w:rPr>
          <w:rFonts w:ascii="IRNazanin" w:hAnsi="IRNazanin" w:hint="cs"/>
          <w:sz w:val="28"/>
          <w:rtl/>
        </w:rPr>
        <w:t xml:space="preserve"> </w:t>
      </w:r>
      <w:r w:rsidR="003C3904">
        <w:rPr>
          <w:rFonts w:ascii="IRNazanin" w:hAnsi="IRNazanin" w:hint="cs"/>
          <w:sz w:val="28"/>
          <w:rtl/>
        </w:rPr>
        <w:t>بدست آمده در آزمایش</w:t>
      </w:r>
      <w:r w:rsidR="005839DB" w:rsidRPr="00C0000B">
        <w:rPr>
          <w:rFonts w:ascii="IRNazanin" w:hAnsi="IRNazanin" w:hint="cs"/>
          <w:sz w:val="28"/>
          <w:rtl/>
        </w:rPr>
        <w:t xml:space="preserve"> دانکن</w:t>
      </w:r>
      <w:r w:rsidRPr="00C0000B">
        <w:rPr>
          <w:rFonts w:ascii="IRNazanin" w:hAnsi="IRNazanin"/>
          <w:sz w:val="28"/>
          <w:rtl/>
        </w:rPr>
        <w:t xml:space="preserve"> </w:t>
      </w:r>
      <w:r w:rsidR="00885CB6">
        <w:rPr>
          <w:rFonts w:ascii="IRNazanin" w:hAnsi="IRNazanin"/>
          <w:sz w:val="28"/>
          <w:rtl/>
        </w:rPr>
        <w:fldChar w:fldCharType="begin" w:fldLock="1"/>
      </w:r>
      <w:r w:rsidR="003E3228">
        <w:rPr>
          <w:rFonts w:ascii="IRNazanin" w:hAnsi="IRNazanin"/>
          <w:sz w:val="28"/>
        </w:rPr>
        <w:instrText>ADDIN CSL_CITATION {"citationItems":[{"id":"ITEM-1","itemData":{"DOI":"10.1017/S0022112083000294","ISSN":"14697645","abstract":"Measurements of the surface-height profile and the vertical distributions of velocity and total head were made behind a two-dimensional fully submerged hydrofoil moving horizontally at constant speed and angle of attack. These measurements were used to resolve the drag on the foil into two parts: one associated with the turbulent breaking region that is sometimes present on the forward face of the first wave, and the other associated with the remaining non-breaking wavetrain. It was found that at ‘incipient breaking’ the first wave existed in either a breaking or a non-breaking state depending on the starting procedures. It was possible to induce steady breaking when the wave slope was 17° or higher. The wake survey measurements showed that the drag associated with breaking reached more than three times the maximum drag that could theoretically be obtained with non-breaking waves. The drag associated with breaking was found to be proportional to the downslope component of the weight of the breaking region.","author":[{"dropping-particle":"","family":"Duncan","given":"James H.","non-dropping-particle":"","parse-names":false,"suffix":""}],"container-title":"Journal of Fluid Mechanics","id":"ITEM-1","issued":{"date-parts":[["1983"]]},"title":"The breaking and non-breaking wave resistance of a two-dimensional hydrofoil","type":"article-journal"},"uris":["http://www.mendeley.com/documents/?uuid=b1bffb29-65ea-4c0c-8416-98ebc4c2ee20"]}],"mendeley":{"formattedCitation":"[19]","plainTextFormattedCitation":"[19]","previouslyFormattedCitation":"[19]"},"properties":{"noteIndex":0},"schema":"https://github.com/citation-style-language/schema/raw/master/csl-citation.json"}</w:instrText>
      </w:r>
      <w:r w:rsidR="00885CB6">
        <w:rPr>
          <w:rFonts w:ascii="IRNazanin" w:hAnsi="IRNazanin"/>
          <w:sz w:val="28"/>
          <w:rtl/>
        </w:rPr>
        <w:fldChar w:fldCharType="separate"/>
      </w:r>
      <w:r w:rsidR="003E3228" w:rsidRPr="003E3228">
        <w:rPr>
          <w:rFonts w:ascii="IRNazanin" w:hAnsi="IRNazanin"/>
          <w:noProof/>
          <w:sz w:val="28"/>
        </w:rPr>
        <w:t>[19]</w:t>
      </w:r>
      <w:r w:rsidR="00885CB6">
        <w:rPr>
          <w:rFonts w:ascii="IRNazanin" w:hAnsi="IRNazanin"/>
          <w:sz w:val="28"/>
          <w:rtl/>
        </w:rPr>
        <w:fldChar w:fldCharType="end"/>
      </w:r>
      <w:r w:rsidRPr="00C0000B">
        <w:rPr>
          <w:rFonts w:ascii="IRNazanin" w:hAnsi="IRNazanin"/>
          <w:sz w:val="28"/>
          <w:rtl/>
        </w:rPr>
        <w:t>، اعتبار سن</w:t>
      </w:r>
      <w:r w:rsidRPr="00C0000B">
        <w:rPr>
          <w:rFonts w:ascii="IRNazanin" w:hAnsi="IRNazanin" w:hint="eastAsia"/>
          <w:sz w:val="28"/>
          <w:rtl/>
        </w:rPr>
        <w:t>ج</w:t>
      </w:r>
      <w:r w:rsidRPr="00C0000B">
        <w:rPr>
          <w:rFonts w:ascii="IRNazanin" w:hAnsi="IRNazanin" w:hint="cs"/>
          <w:sz w:val="28"/>
          <w:rtl/>
        </w:rPr>
        <w:t>ی</w:t>
      </w:r>
      <w:r w:rsidRPr="00C0000B">
        <w:rPr>
          <w:rFonts w:ascii="IRNazanin" w:hAnsi="IRNazanin"/>
          <w:sz w:val="28"/>
          <w:rtl/>
        </w:rPr>
        <w:t xml:space="preserve"> م</w:t>
      </w:r>
      <w:r w:rsidRPr="00C0000B">
        <w:rPr>
          <w:rFonts w:ascii="IRNazanin" w:hAnsi="IRNazanin" w:hint="cs"/>
          <w:sz w:val="28"/>
          <w:rtl/>
        </w:rPr>
        <w:t>ی‌</w:t>
      </w:r>
      <w:r w:rsidRPr="00C0000B">
        <w:rPr>
          <w:rFonts w:ascii="IRNazanin" w:hAnsi="IRNazanin" w:hint="eastAsia"/>
          <w:sz w:val="28"/>
          <w:rtl/>
        </w:rPr>
        <w:t>شوند</w:t>
      </w:r>
      <w:r w:rsidR="005839DB" w:rsidRPr="00C0000B">
        <w:rPr>
          <w:rFonts w:ascii="IRNazanin" w:hAnsi="IRNazanin" w:hint="cs"/>
          <w:sz w:val="28"/>
          <w:rtl/>
        </w:rPr>
        <w:t>. سپس برای اطمینان بیشتر ضرایب نیرو با نتایج شبیه‌سازی</w:t>
      </w:r>
      <w:r w:rsidR="00BC3E1D" w:rsidRPr="00C0000B">
        <w:rPr>
          <w:rFonts w:ascii="IRNazanin" w:hAnsi="IRNazanin" w:hint="cs"/>
          <w:sz w:val="28"/>
          <w:rtl/>
        </w:rPr>
        <w:t xml:space="preserve"> عددی</w:t>
      </w:r>
      <w:r w:rsidR="005839DB" w:rsidRPr="00C0000B">
        <w:rPr>
          <w:rFonts w:ascii="IRNazanin" w:hAnsi="IRNazanin" w:hint="cs"/>
          <w:sz w:val="28"/>
          <w:rtl/>
        </w:rPr>
        <w:t xml:space="preserve"> </w:t>
      </w:r>
      <w:r w:rsidR="007B140A">
        <w:rPr>
          <w:rFonts w:ascii="IRNazanin" w:hAnsi="IRNazanin" w:hint="cs"/>
          <w:sz w:val="28"/>
          <w:rtl/>
        </w:rPr>
        <w:t>مشهود</w:t>
      </w:r>
      <w:r w:rsidR="005839DB" w:rsidRPr="00C0000B">
        <w:rPr>
          <w:rFonts w:ascii="IRNazanin" w:hAnsi="IRNazanin" w:hint="cs"/>
          <w:sz w:val="28"/>
          <w:rtl/>
        </w:rPr>
        <w:t xml:space="preserve"> کریم </w:t>
      </w:r>
      <w:r w:rsidR="00885CB6">
        <w:rPr>
          <w:rFonts w:ascii="IRNazanin" w:hAnsi="IRNazanin"/>
          <w:sz w:val="28"/>
        </w:rPr>
        <w:fldChar w:fldCharType="begin" w:fldLock="1"/>
      </w:r>
      <w:r w:rsidR="003E3228">
        <w:rPr>
          <w:rFonts w:ascii="IRNazanin" w:hAnsi="IRNazanin"/>
          <w:sz w:val="28"/>
        </w:rPr>
        <w:instrText xml:space="preserve">ADDIN CSL_CITATION {"citationItems":[{"id":"ITEM-1","itemData":{"DOI":"10.1016/j.oceaneng.2013.12.013","ISSN":"00298018","abstract":"The surface wave generated by flow around NACA 0015 hydrofoil moving near free surface of water is simulated numerically in this study. The two-dimensional implicit finite volume method (FVM) is applied to solve Reynolds Averaged Navier-Stokes (RANS) equation. The realizable </w:instrText>
      </w:r>
      <w:r w:rsidR="003E3228">
        <w:rPr>
          <w:rFonts w:ascii="Cambria" w:hAnsi="Cambria" w:cs="Cambria"/>
          <w:sz w:val="28"/>
        </w:rPr>
        <w:instrText>κ</w:instrText>
      </w:r>
      <w:r w:rsidR="003E3228">
        <w:rPr>
          <w:rFonts w:ascii="IRNazanin" w:hAnsi="IRNazanin"/>
          <w:sz w:val="28"/>
        </w:rPr>
        <w:instrText>-</w:instrText>
      </w:r>
      <w:r w:rsidR="003E3228">
        <w:rPr>
          <w:rFonts w:ascii="Cambria" w:hAnsi="Cambria" w:cs="Cambria"/>
          <w:sz w:val="28"/>
        </w:rPr>
        <w:instrText>ε</w:instrText>
      </w:r>
      <w:r w:rsidR="003E3228">
        <w:rPr>
          <w:rFonts w:ascii="IRNazanin" w:hAnsi="IRNazanin"/>
          <w:sz w:val="28"/>
        </w:rPr>
        <w:instrText xml:space="preserve"> turbulence model has been implemented to capture turbulent flow around the hydrofoil in the free surface zone at different submergence ratios (h/c). The volume of fluid (VOF) method has been used to determine the free surface effect of water. For pressure-velocity coupling, SIMPLEC (Semi IMPlicit Linked Equations Consistent) algorithm is employed. The second order upwind scheme is applied for discretization of momentum, volume fraction, turbulent kinetic energy and turbulent dissipation rate. At first NACA 0012 hydrofoil section is analyzed at h/c=0.91 and the result is validated by comparing with the published experimental result. Finally, the analysis is carried out with NACA 0015 hydrofoil section for seven h/c ratios, ranging from 0.91 to 4.0. The profile of the waves, the contours of velocity magnitude and static pressure near the hydrofoil and free surface, and the values of lift and drag coefficients are computed at Fn=0.5711, Re=1.592×105 for those submergence ratios. © 2014 Elsevier Ltd.","author":[{"dropping-particle":"","family":"Karim","given":"Md Mashud","non-dropping-particle":"","parse-names":false,"suffix":""},{"dropping-particle":"","family":"Prasad","given":"Bijoy","non-dropping-particle":"","parse-names":false,"suffix":""},{"dropping-particle":"","family":"Rahman","given":"Nasif","non-dropping-particle":"","parse-names":false,"suffix":""}],"container-title":"Ocean Engineering","id":"ITEM-1","issued":{"date-parts":[["2014"]]},"page":"89-94","publisher":"Elsevier","title":"Numerical simulation of free surface water wave for the flow around NACA 0015 hydrofoil using the volume of fluid (VOF) method","type":"article-journal","volume":"78"},"uris":["http://www.mendeley.com/documents/?uuid=e9e39f53-f3bf-4b1f-9bcf-1647beab52b9"]}],"mendeley":{"formattedCitation":"[32]","plainTextFormattedCitation":"[32]","previouslyFormattedCitation":"[32]"},"properties":{"noteIndex":0},"schema":"https://github.com/citation-style-language/schema/raw/master/csl-citation.json"}</w:instrText>
      </w:r>
      <w:r w:rsidR="00885CB6">
        <w:rPr>
          <w:rFonts w:ascii="IRNazanin" w:hAnsi="IRNazanin"/>
          <w:sz w:val="28"/>
        </w:rPr>
        <w:fldChar w:fldCharType="separate"/>
      </w:r>
      <w:r w:rsidR="003E3228" w:rsidRPr="003E3228">
        <w:rPr>
          <w:rFonts w:ascii="IRNazanin" w:hAnsi="IRNazanin"/>
          <w:noProof/>
          <w:sz w:val="28"/>
        </w:rPr>
        <w:t>[32]</w:t>
      </w:r>
      <w:r w:rsidR="00885CB6">
        <w:rPr>
          <w:rFonts w:ascii="IRNazanin" w:hAnsi="IRNazanin"/>
          <w:sz w:val="28"/>
        </w:rPr>
        <w:fldChar w:fldCharType="end"/>
      </w:r>
      <w:r w:rsidR="005839DB" w:rsidRPr="00C0000B">
        <w:rPr>
          <w:rFonts w:ascii="IRNazanin" w:hAnsi="IRNazanin" w:hint="cs"/>
          <w:sz w:val="28"/>
          <w:rtl/>
        </w:rPr>
        <w:t xml:space="preserve"> </w:t>
      </w:r>
      <w:r w:rsidR="00BC3E1D" w:rsidRPr="00C0000B">
        <w:rPr>
          <w:rFonts w:ascii="IRNazanin" w:hAnsi="IRNazanin" w:hint="cs"/>
          <w:sz w:val="28"/>
          <w:rtl/>
        </w:rPr>
        <w:t>صحت سنجی</w:t>
      </w:r>
      <w:r w:rsidR="005839DB" w:rsidRPr="00C0000B">
        <w:rPr>
          <w:rFonts w:ascii="IRNazanin" w:hAnsi="IRNazanin" w:hint="cs"/>
          <w:sz w:val="28"/>
          <w:rtl/>
        </w:rPr>
        <w:t xml:space="preserve"> می‌شود</w:t>
      </w:r>
      <w:r w:rsidR="0094043B" w:rsidRPr="00C0000B">
        <w:rPr>
          <w:rFonts w:ascii="IRNazanin" w:hAnsi="IRNazanin" w:hint="cs"/>
          <w:sz w:val="28"/>
          <w:rtl/>
        </w:rPr>
        <w:t>. لازم به ذکر است که این بخش با شرایطی که کاویتاسیون رخ نمی‌دهد به انجام رسیده است</w:t>
      </w:r>
      <w:r w:rsidRPr="00C0000B">
        <w:rPr>
          <w:rFonts w:ascii="IRNazanin" w:hAnsi="IRNazanin"/>
          <w:sz w:val="28"/>
          <w:rtl/>
        </w:rPr>
        <w:t>. در ادامه فصل به</w:t>
      </w:r>
      <w:r w:rsidR="00BC3E1D" w:rsidRPr="00C0000B">
        <w:rPr>
          <w:rFonts w:ascii="IRNazanin" w:hAnsi="IRNazanin" w:hint="cs"/>
          <w:sz w:val="28"/>
          <w:rtl/>
        </w:rPr>
        <w:t xml:space="preserve"> نحوه وقوع کاویتاسیون پرداخته می‌شود. برای درک عمیق‌تر</w:t>
      </w:r>
      <w:r w:rsidRPr="00C0000B">
        <w:rPr>
          <w:rFonts w:ascii="IRNazanin" w:hAnsi="IRNazanin"/>
          <w:sz w:val="28"/>
          <w:rtl/>
        </w:rPr>
        <w:t xml:space="preserve"> </w:t>
      </w:r>
      <w:r w:rsidR="0094043B" w:rsidRPr="00C0000B">
        <w:rPr>
          <w:rFonts w:ascii="IRNazanin" w:hAnsi="IRNazanin" w:hint="cs"/>
          <w:sz w:val="28"/>
          <w:rtl/>
        </w:rPr>
        <w:t>بررسی</w:t>
      </w:r>
      <w:r w:rsidRPr="00C0000B">
        <w:rPr>
          <w:rFonts w:ascii="IRNazanin" w:hAnsi="IRNazanin"/>
          <w:sz w:val="28"/>
          <w:rtl/>
        </w:rPr>
        <w:t xml:space="preserve"> تأث</w:t>
      </w:r>
      <w:r w:rsidRPr="00C0000B">
        <w:rPr>
          <w:rFonts w:ascii="IRNazanin" w:hAnsi="IRNazanin" w:hint="cs"/>
          <w:sz w:val="28"/>
          <w:rtl/>
        </w:rPr>
        <w:t>ی</w:t>
      </w:r>
      <w:r w:rsidRPr="00C0000B">
        <w:rPr>
          <w:rFonts w:ascii="IRNazanin" w:hAnsi="IRNazanin" w:hint="eastAsia"/>
          <w:sz w:val="28"/>
          <w:rtl/>
        </w:rPr>
        <w:t>ر</w:t>
      </w:r>
      <w:r w:rsidR="0094043B" w:rsidRPr="00C0000B">
        <w:rPr>
          <w:rFonts w:ascii="IRNazanin" w:hAnsi="IRNazanin" w:hint="cs"/>
          <w:sz w:val="28"/>
          <w:rtl/>
        </w:rPr>
        <w:t xml:space="preserve"> مقادیر عدد کاویتاسیون بر ظاهر و نوع کاویتاسیون با تغییر دادن سرعت ورودی جریان بررسی می‌شود.</w:t>
      </w:r>
      <w:r w:rsidR="00BC3E1D" w:rsidRPr="00C0000B">
        <w:rPr>
          <w:rFonts w:ascii="IRNazanin" w:hAnsi="IRNazanin" w:hint="cs"/>
          <w:sz w:val="28"/>
          <w:rtl/>
        </w:rPr>
        <w:t xml:space="preserve"> سپس برای بررسی تغییرات اندازه موج تشکیل شده، در یک سرعت ثابت، در چند عمق غوطه</w:t>
      </w:r>
      <w:r w:rsidR="00BC3E1D" w:rsidRPr="00C0000B">
        <w:rPr>
          <w:rFonts w:ascii="IRNazanin" w:hAnsi="IRNazanin" w:hint="eastAsia"/>
          <w:sz w:val="28"/>
          <w:rtl/>
        </w:rPr>
        <w:t>‌</w:t>
      </w:r>
      <w:r w:rsidR="00BC3E1D" w:rsidRPr="00C0000B">
        <w:rPr>
          <w:rFonts w:ascii="IRNazanin" w:hAnsi="IRNazanin" w:hint="cs"/>
          <w:sz w:val="28"/>
          <w:rtl/>
        </w:rPr>
        <w:t>وری مختلف شبیه‌سازی صورت می‌گیرد.</w:t>
      </w:r>
      <w:r w:rsidR="005839DB" w:rsidRPr="00C0000B">
        <w:rPr>
          <w:rFonts w:ascii="IRNazanin" w:hAnsi="IRNazanin" w:hint="cs"/>
          <w:sz w:val="28"/>
          <w:rtl/>
        </w:rPr>
        <w:t xml:space="preserve"> </w:t>
      </w:r>
      <w:r w:rsidR="00BC3E1D" w:rsidRPr="00C0000B">
        <w:rPr>
          <w:rFonts w:ascii="IRNazanin" w:hAnsi="IRNazanin" w:hint="cs"/>
          <w:sz w:val="28"/>
          <w:rtl/>
        </w:rPr>
        <w:t>در پایان شرایط وقوع کاویتاسیون و نبود کاویتاسیون مقایسه می</w:t>
      </w:r>
      <w:r w:rsidR="00BC3E1D" w:rsidRPr="00C0000B">
        <w:rPr>
          <w:rFonts w:ascii="IRNazanin" w:hAnsi="IRNazanin" w:hint="eastAsia"/>
          <w:sz w:val="28"/>
          <w:rtl/>
        </w:rPr>
        <w:t>‌</w:t>
      </w:r>
      <w:r w:rsidR="00BC3E1D" w:rsidRPr="00C0000B">
        <w:rPr>
          <w:rFonts w:ascii="IRNazanin" w:hAnsi="IRNazanin" w:hint="cs"/>
          <w:sz w:val="28"/>
          <w:rtl/>
        </w:rPr>
        <w:t>شود.</w:t>
      </w:r>
    </w:p>
    <w:p w14:paraId="491E7BCB" w14:textId="77777777" w:rsidR="005839DB" w:rsidRPr="00C0000B" w:rsidRDefault="005839DB" w:rsidP="004B6FDA">
      <w:pPr>
        <w:jc w:val="both"/>
        <w:rPr>
          <w:rFonts w:ascii="IRNazanin" w:hAnsi="IRNazanin"/>
          <w:sz w:val="28"/>
          <w:rtl/>
        </w:rPr>
      </w:pPr>
    </w:p>
    <w:p w14:paraId="4120F3EA" w14:textId="2731A6C9" w:rsidR="004B6FDA" w:rsidRPr="00FB00EC" w:rsidRDefault="00683D9C" w:rsidP="00683D9C">
      <w:pPr>
        <w:ind w:firstLine="720"/>
        <w:jc w:val="both"/>
        <w:rPr>
          <w:rFonts w:ascii="IRNazanin" w:hAnsi="IRNazanin"/>
          <w:b/>
          <w:bCs/>
          <w:sz w:val="28"/>
          <w:rtl/>
        </w:rPr>
      </w:pPr>
      <w:r w:rsidRPr="00FB00EC">
        <w:rPr>
          <w:rFonts w:ascii="IRNazanin" w:hAnsi="IRNazanin" w:hint="cs"/>
          <w:b/>
          <w:bCs/>
          <w:sz w:val="28"/>
          <w:rtl/>
        </w:rPr>
        <w:t>1-5</w:t>
      </w:r>
      <w:r w:rsidR="004B6FDA" w:rsidRPr="00FB00EC">
        <w:rPr>
          <w:rFonts w:ascii="IRNazanin" w:hAnsi="IRNazanin"/>
          <w:b/>
          <w:bCs/>
          <w:sz w:val="28"/>
          <w:rtl/>
        </w:rPr>
        <w:t xml:space="preserve"> </w:t>
      </w:r>
      <w:r w:rsidRPr="00FB00EC">
        <w:rPr>
          <w:rFonts w:ascii="IRNazanin" w:hAnsi="IRNazanin" w:hint="cs"/>
          <w:b/>
          <w:bCs/>
          <w:sz w:val="28"/>
          <w:rtl/>
        </w:rPr>
        <w:t xml:space="preserve"> </w:t>
      </w:r>
      <w:r w:rsidR="004B6FDA" w:rsidRPr="00FB00EC">
        <w:rPr>
          <w:rFonts w:ascii="IRNazanin" w:hAnsi="IRNazanin"/>
          <w:b/>
          <w:bCs/>
          <w:sz w:val="28"/>
          <w:rtl/>
        </w:rPr>
        <w:t>صحت سنج</w:t>
      </w:r>
      <w:r w:rsidR="004B6FDA" w:rsidRPr="00FB00EC">
        <w:rPr>
          <w:rFonts w:ascii="IRNazanin" w:hAnsi="IRNazanin" w:hint="cs"/>
          <w:b/>
          <w:bCs/>
          <w:sz w:val="28"/>
          <w:rtl/>
        </w:rPr>
        <w:t>ی</w:t>
      </w:r>
      <w:r w:rsidR="004B6FDA" w:rsidRPr="00FB00EC">
        <w:rPr>
          <w:rFonts w:ascii="IRNazanin" w:hAnsi="IRNazanin"/>
          <w:b/>
          <w:bCs/>
          <w:sz w:val="28"/>
          <w:rtl/>
        </w:rPr>
        <w:t xml:space="preserve"> حل عدد</w:t>
      </w:r>
      <w:r w:rsidR="004B6FDA" w:rsidRPr="00FB00EC">
        <w:rPr>
          <w:rFonts w:ascii="IRNazanin" w:hAnsi="IRNazanin" w:hint="cs"/>
          <w:b/>
          <w:bCs/>
          <w:sz w:val="28"/>
          <w:rtl/>
        </w:rPr>
        <w:t>ی</w:t>
      </w:r>
    </w:p>
    <w:p w14:paraId="0F5BB644" w14:textId="283A3C30" w:rsidR="00F7163C" w:rsidRPr="00C0000B" w:rsidRDefault="004B6FDA" w:rsidP="00683D9C">
      <w:pPr>
        <w:ind w:firstLine="720"/>
        <w:jc w:val="both"/>
        <w:rPr>
          <w:rFonts w:ascii="IRNazanin" w:hAnsi="IRNazanin"/>
          <w:sz w:val="28"/>
          <w:rtl/>
        </w:rPr>
      </w:pPr>
      <w:r w:rsidRPr="00C0000B">
        <w:rPr>
          <w:rFonts w:ascii="IRNazanin" w:hAnsi="IRNazanin" w:hint="eastAsia"/>
          <w:sz w:val="28"/>
          <w:rtl/>
        </w:rPr>
        <w:t>در</w:t>
      </w:r>
      <w:r w:rsidRPr="00C0000B">
        <w:rPr>
          <w:rFonts w:ascii="IRNazanin" w:hAnsi="IRNazanin"/>
          <w:sz w:val="28"/>
          <w:rtl/>
        </w:rPr>
        <w:t xml:space="preserve"> ا</w:t>
      </w:r>
      <w:r w:rsidRPr="00C0000B">
        <w:rPr>
          <w:rFonts w:ascii="IRNazanin" w:hAnsi="IRNazanin" w:hint="cs"/>
          <w:sz w:val="28"/>
          <w:rtl/>
        </w:rPr>
        <w:t>ی</w:t>
      </w:r>
      <w:r w:rsidRPr="00C0000B">
        <w:rPr>
          <w:rFonts w:ascii="IRNazanin" w:hAnsi="IRNazanin" w:hint="eastAsia"/>
          <w:sz w:val="28"/>
          <w:rtl/>
        </w:rPr>
        <w:t>ن</w:t>
      </w:r>
      <w:r w:rsidRPr="00C0000B">
        <w:rPr>
          <w:rFonts w:ascii="IRNazanin" w:hAnsi="IRNazanin"/>
          <w:sz w:val="28"/>
          <w:rtl/>
        </w:rPr>
        <w:t xml:space="preserve"> قسمت ساختار شبکه محاسبات</w:t>
      </w:r>
      <w:r w:rsidRPr="00C0000B">
        <w:rPr>
          <w:rFonts w:ascii="IRNazanin" w:hAnsi="IRNazanin" w:hint="cs"/>
          <w:sz w:val="28"/>
          <w:rtl/>
        </w:rPr>
        <w:t>ی</w:t>
      </w:r>
      <w:r w:rsidRPr="00C0000B">
        <w:rPr>
          <w:rFonts w:ascii="IRNazanin" w:hAnsi="IRNazanin" w:hint="eastAsia"/>
          <w:sz w:val="28"/>
          <w:rtl/>
        </w:rPr>
        <w:t>،</w:t>
      </w:r>
      <w:r w:rsidRPr="00C0000B">
        <w:rPr>
          <w:rFonts w:ascii="IRNazanin" w:hAnsi="IRNazanin"/>
          <w:sz w:val="28"/>
          <w:rtl/>
        </w:rPr>
        <w:t xml:space="preserve"> گام زمان</w:t>
      </w:r>
      <w:r w:rsidRPr="00C0000B">
        <w:rPr>
          <w:rFonts w:ascii="IRNazanin" w:hAnsi="IRNazanin" w:hint="cs"/>
          <w:sz w:val="28"/>
          <w:rtl/>
        </w:rPr>
        <w:t>ی</w:t>
      </w:r>
      <w:r w:rsidRPr="00C0000B">
        <w:rPr>
          <w:rFonts w:ascii="IRNazanin" w:hAnsi="IRNazanin"/>
          <w:sz w:val="28"/>
          <w:rtl/>
        </w:rPr>
        <w:t xml:space="preserve"> و همگرا</w:t>
      </w:r>
      <w:r w:rsidRPr="00C0000B">
        <w:rPr>
          <w:rFonts w:ascii="IRNazanin" w:hAnsi="IRNazanin" w:hint="cs"/>
          <w:sz w:val="28"/>
          <w:rtl/>
        </w:rPr>
        <w:t>یی</w:t>
      </w:r>
      <w:r w:rsidRPr="00C0000B">
        <w:rPr>
          <w:rFonts w:ascii="IRNazanin" w:hAnsi="IRNazanin"/>
          <w:sz w:val="28"/>
          <w:rtl/>
        </w:rPr>
        <w:t xml:space="preserve"> مسئله مورد بررس</w:t>
      </w:r>
      <w:r w:rsidRPr="00C0000B">
        <w:rPr>
          <w:rFonts w:ascii="IRNazanin" w:hAnsi="IRNazanin" w:hint="cs"/>
          <w:sz w:val="28"/>
          <w:rtl/>
        </w:rPr>
        <w:t>ی</w:t>
      </w:r>
      <w:r w:rsidRPr="00C0000B">
        <w:rPr>
          <w:rFonts w:ascii="IRNazanin" w:hAnsi="IRNazanin"/>
          <w:sz w:val="28"/>
          <w:rtl/>
        </w:rPr>
        <w:t xml:space="preserve"> قرارگرفته است.</w:t>
      </w:r>
    </w:p>
    <w:p w14:paraId="44192CC1" w14:textId="77777777" w:rsidR="004B6FDA" w:rsidRPr="00C0000B" w:rsidRDefault="004B6FDA" w:rsidP="00E62A23">
      <w:pPr>
        <w:jc w:val="both"/>
        <w:rPr>
          <w:rFonts w:ascii="IRNazanin" w:hAnsi="IRNazanin"/>
          <w:sz w:val="28"/>
          <w:rtl/>
        </w:rPr>
      </w:pPr>
    </w:p>
    <w:p w14:paraId="232BD163" w14:textId="42D6D8C5" w:rsidR="004B6FDA" w:rsidRPr="00FB00EC" w:rsidRDefault="00FB00EC" w:rsidP="00683D9C">
      <w:pPr>
        <w:ind w:firstLine="720"/>
        <w:rPr>
          <w:rFonts w:ascii="IRNazanin" w:hAnsi="IRNazanin"/>
          <w:b/>
          <w:bCs/>
          <w:sz w:val="28"/>
          <w:rtl/>
        </w:rPr>
      </w:pPr>
      <w:r w:rsidRPr="00FB00EC">
        <w:rPr>
          <w:rFonts w:ascii="IRNazanin" w:hAnsi="IRNazanin" w:hint="cs"/>
          <w:b/>
          <w:bCs/>
          <w:sz w:val="28"/>
          <w:rtl/>
        </w:rPr>
        <w:t xml:space="preserve">1-1-5  </w:t>
      </w:r>
      <w:r w:rsidR="004B6FDA" w:rsidRPr="00FB00EC">
        <w:rPr>
          <w:rFonts w:ascii="IRNazanin" w:hAnsi="IRNazanin" w:hint="cs"/>
          <w:b/>
          <w:bCs/>
          <w:sz w:val="28"/>
          <w:rtl/>
        </w:rPr>
        <w:t>استقلال از شبکه</w:t>
      </w:r>
    </w:p>
    <w:p w14:paraId="630C9AB4" w14:textId="13A8F566" w:rsidR="004B6FDA" w:rsidRPr="00C0000B" w:rsidRDefault="004B6FDA" w:rsidP="00683D9C">
      <w:pPr>
        <w:ind w:firstLine="720"/>
        <w:jc w:val="both"/>
        <w:rPr>
          <w:rFonts w:ascii="IRNazanin" w:hAnsi="IRNazanin"/>
          <w:sz w:val="28"/>
          <w:rtl/>
        </w:rPr>
      </w:pPr>
      <w:r w:rsidRPr="00C0000B">
        <w:rPr>
          <w:rFonts w:ascii="IRNazanin" w:hAnsi="IRNazanin" w:hint="cs"/>
          <w:sz w:val="28"/>
          <w:rtl/>
        </w:rPr>
        <w:t>ا</w:t>
      </w:r>
      <w:r w:rsidRPr="00C0000B">
        <w:rPr>
          <w:rFonts w:ascii="IRNazanin" w:hAnsi="IRNazanin"/>
          <w:sz w:val="28"/>
          <w:rtl/>
        </w:rPr>
        <w:t>ستفاده از شبکه ر</w:t>
      </w:r>
      <w:r w:rsidRPr="00C0000B">
        <w:rPr>
          <w:rFonts w:ascii="IRNazanin" w:hAnsi="IRNazanin" w:hint="cs"/>
          <w:sz w:val="28"/>
          <w:rtl/>
        </w:rPr>
        <w:t>ی</w:t>
      </w:r>
      <w:r w:rsidRPr="00C0000B">
        <w:rPr>
          <w:rFonts w:ascii="IRNazanin" w:hAnsi="IRNazanin" w:hint="eastAsia"/>
          <w:sz w:val="28"/>
          <w:rtl/>
        </w:rPr>
        <w:t>ز</w:t>
      </w:r>
      <w:r w:rsidRPr="00C0000B">
        <w:rPr>
          <w:rFonts w:ascii="IRNazanin" w:hAnsi="IRNazanin"/>
          <w:sz w:val="28"/>
          <w:rtl/>
        </w:rPr>
        <w:t xml:space="preserve"> </w:t>
      </w:r>
      <w:r w:rsidRPr="00C0000B">
        <w:rPr>
          <w:rFonts w:ascii="IRNazanin" w:hAnsi="IRNazanin" w:hint="cs"/>
          <w:sz w:val="28"/>
          <w:rtl/>
        </w:rPr>
        <w:t>ی</w:t>
      </w:r>
      <w:r w:rsidRPr="00C0000B">
        <w:rPr>
          <w:rFonts w:ascii="IRNazanin" w:hAnsi="IRNazanin" w:hint="eastAsia"/>
          <w:sz w:val="28"/>
          <w:rtl/>
        </w:rPr>
        <w:t>ا</w:t>
      </w:r>
      <w:r w:rsidRPr="00C0000B">
        <w:rPr>
          <w:rFonts w:ascii="IRNazanin" w:hAnsi="IRNazanin"/>
          <w:sz w:val="28"/>
          <w:rtl/>
        </w:rPr>
        <w:t xml:space="preserve"> مش ر</w:t>
      </w:r>
      <w:r w:rsidRPr="00C0000B">
        <w:rPr>
          <w:rFonts w:ascii="IRNazanin" w:hAnsi="IRNazanin" w:hint="cs"/>
          <w:sz w:val="28"/>
          <w:rtl/>
        </w:rPr>
        <w:t>ی</w:t>
      </w:r>
      <w:r w:rsidRPr="00C0000B">
        <w:rPr>
          <w:rFonts w:ascii="IRNazanin" w:hAnsi="IRNazanin" w:hint="eastAsia"/>
          <w:sz w:val="28"/>
          <w:rtl/>
        </w:rPr>
        <w:t>ز</w:t>
      </w:r>
      <w:r w:rsidRPr="00C0000B">
        <w:rPr>
          <w:rFonts w:ascii="IRNazanin" w:hAnsi="IRNazanin"/>
          <w:sz w:val="28"/>
          <w:rtl/>
        </w:rPr>
        <w:t xml:space="preserve"> مستلزم بهره مند</w:t>
      </w:r>
      <w:r w:rsidRPr="00C0000B">
        <w:rPr>
          <w:rFonts w:ascii="IRNazanin" w:hAnsi="IRNazanin" w:hint="cs"/>
          <w:sz w:val="28"/>
          <w:rtl/>
        </w:rPr>
        <w:t>ی</w:t>
      </w:r>
      <w:r w:rsidRPr="00C0000B">
        <w:rPr>
          <w:rFonts w:ascii="IRNazanin" w:hAnsi="IRNazanin"/>
          <w:sz w:val="28"/>
          <w:rtl/>
        </w:rPr>
        <w:t xml:space="preserve"> از </w:t>
      </w:r>
      <w:r w:rsidRPr="00C0000B">
        <w:rPr>
          <w:rFonts w:ascii="IRNazanin" w:hAnsi="IRNazanin" w:hint="cs"/>
          <w:sz w:val="28"/>
          <w:rtl/>
        </w:rPr>
        <w:t>ی</w:t>
      </w:r>
      <w:r w:rsidRPr="00C0000B">
        <w:rPr>
          <w:rFonts w:ascii="IRNazanin" w:hAnsi="IRNazanin" w:hint="eastAsia"/>
          <w:sz w:val="28"/>
          <w:rtl/>
        </w:rPr>
        <w:t>ک</w:t>
      </w:r>
      <w:r w:rsidRPr="00C0000B">
        <w:rPr>
          <w:rFonts w:ascii="IRNazanin" w:hAnsi="IRNazanin"/>
          <w:sz w:val="28"/>
          <w:rtl/>
        </w:rPr>
        <w:t xml:space="preserve"> س</w:t>
      </w:r>
      <w:r w:rsidRPr="00C0000B">
        <w:rPr>
          <w:rFonts w:ascii="IRNazanin" w:hAnsi="IRNazanin" w:hint="cs"/>
          <w:sz w:val="28"/>
          <w:rtl/>
        </w:rPr>
        <w:t>ی</w:t>
      </w:r>
      <w:r w:rsidRPr="00C0000B">
        <w:rPr>
          <w:rFonts w:ascii="IRNazanin" w:hAnsi="IRNazanin" w:hint="eastAsia"/>
          <w:sz w:val="28"/>
          <w:rtl/>
        </w:rPr>
        <w:t>ستم</w:t>
      </w:r>
      <w:r w:rsidRPr="00C0000B">
        <w:rPr>
          <w:rFonts w:ascii="IRNazanin" w:hAnsi="IRNazanin"/>
          <w:sz w:val="28"/>
          <w:rtl/>
        </w:rPr>
        <w:t xml:space="preserve"> محاسبات</w:t>
      </w:r>
      <w:r w:rsidRPr="00C0000B">
        <w:rPr>
          <w:rFonts w:ascii="IRNazanin" w:hAnsi="IRNazanin" w:hint="cs"/>
          <w:sz w:val="28"/>
          <w:rtl/>
        </w:rPr>
        <w:t>ی</w:t>
      </w:r>
      <w:r w:rsidRPr="00C0000B">
        <w:rPr>
          <w:rFonts w:ascii="IRNazanin" w:hAnsi="IRNazanin"/>
          <w:sz w:val="28"/>
          <w:rtl/>
        </w:rPr>
        <w:t xml:space="preserve"> پ</w:t>
      </w:r>
      <w:r w:rsidRPr="00C0000B">
        <w:rPr>
          <w:rFonts w:ascii="IRNazanin" w:hAnsi="IRNazanin" w:hint="cs"/>
          <w:sz w:val="28"/>
          <w:rtl/>
        </w:rPr>
        <w:t>ی</w:t>
      </w:r>
      <w:r w:rsidRPr="00C0000B">
        <w:rPr>
          <w:rFonts w:ascii="IRNazanin" w:hAnsi="IRNazanin" w:hint="eastAsia"/>
          <w:sz w:val="28"/>
          <w:rtl/>
        </w:rPr>
        <w:t>شرفته</w:t>
      </w:r>
      <w:r w:rsidRPr="00C0000B">
        <w:rPr>
          <w:rFonts w:ascii="IRNazanin" w:hAnsi="IRNazanin"/>
          <w:sz w:val="28"/>
          <w:rtl/>
        </w:rPr>
        <w:t xml:space="preserve"> بوده و مطمئنا به دنبال آن هز</w:t>
      </w:r>
      <w:r w:rsidRPr="00C0000B">
        <w:rPr>
          <w:rFonts w:ascii="IRNazanin" w:hAnsi="IRNazanin" w:hint="cs"/>
          <w:sz w:val="28"/>
          <w:rtl/>
        </w:rPr>
        <w:t>ی</w:t>
      </w:r>
      <w:r w:rsidRPr="00C0000B">
        <w:rPr>
          <w:rFonts w:ascii="IRNazanin" w:hAnsi="IRNazanin" w:hint="eastAsia"/>
          <w:sz w:val="28"/>
          <w:rtl/>
        </w:rPr>
        <w:t>نه</w:t>
      </w:r>
      <w:r w:rsidR="00ED4BE1" w:rsidRPr="00C0000B">
        <w:rPr>
          <w:rFonts w:ascii="IRNazanin" w:hAnsi="IRNazanin"/>
          <w:sz w:val="28"/>
          <w:rtl/>
        </w:rPr>
        <w:t>‌های</w:t>
      </w:r>
      <w:r w:rsidRPr="00C0000B">
        <w:rPr>
          <w:rFonts w:ascii="IRNazanin" w:hAnsi="IRNazanin"/>
          <w:sz w:val="28"/>
          <w:rtl/>
        </w:rPr>
        <w:t xml:space="preserve"> ز</w:t>
      </w:r>
      <w:r w:rsidRPr="00C0000B">
        <w:rPr>
          <w:rFonts w:ascii="IRNazanin" w:hAnsi="IRNazanin" w:hint="cs"/>
          <w:sz w:val="28"/>
          <w:rtl/>
        </w:rPr>
        <w:t>ی</w:t>
      </w:r>
      <w:r w:rsidRPr="00C0000B">
        <w:rPr>
          <w:rFonts w:ascii="IRNazanin" w:hAnsi="IRNazanin" w:hint="eastAsia"/>
          <w:sz w:val="28"/>
          <w:rtl/>
        </w:rPr>
        <w:t>اد</w:t>
      </w:r>
      <w:r w:rsidRPr="00C0000B">
        <w:rPr>
          <w:rFonts w:ascii="IRNazanin" w:hAnsi="IRNazanin" w:hint="cs"/>
          <w:sz w:val="28"/>
          <w:rtl/>
        </w:rPr>
        <w:t>ی</w:t>
      </w:r>
      <w:r w:rsidRPr="00C0000B">
        <w:rPr>
          <w:rFonts w:ascii="IRNazanin" w:hAnsi="IRNazanin"/>
          <w:sz w:val="28"/>
          <w:rtl/>
        </w:rPr>
        <w:t xml:space="preserve"> </w:t>
      </w:r>
      <w:r w:rsidRPr="00C0000B">
        <w:rPr>
          <w:rFonts w:ascii="IRNazanin" w:hAnsi="IRNazanin" w:hint="cs"/>
          <w:sz w:val="28"/>
          <w:rtl/>
        </w:rPr>
        <w:t>دارد</w:t>
      </w:r>
      <w:r w:rsidRPr="00C0000B">
        <w:rPr>
          <w:rFonts w:ascii="IRNazanin" w:hAnsi="IRNazanin"/>
          <w:sz w:val="28"/>
          <w:rtl/>
        </w:rPr>
        <w:t>. همچن</w:t>
      </w:r>
      <w:r w:rsidRPr="00C0000B">
        <w:rPr>
          <w:rFonts w:ascii="IRNazanin" w:hAnsi="IRNazanin" w:hint="cs"/>
          <w:sz w:val="28"/>
          <w:rtl/>
        </w:rPr>
        <w:t>ی</w:t>
      </w:r>
      <w:r w:rsidRPr="00C0000B">
        <w:rPr>
          <w:rFonts w:ascii="IRNazanin" w:hAnsi="IRNazanin" w:hint="eastAsia"/>
          <w:sz w:val="28"/>
          <w:rtl/>
        </w:rPr>
        <w:t>ن</w:t>
      </w:r>
      <w:r w:rsidRPr="00C0000B">
        <w:rPr>
          <w:rFonts w:ascii="IRNazanin" w:hAnsi="IRNazanin"/>
          <w:sz w:val="28"/>
          <w:rtl/>
        </w:rPr>
        <w:t xml:space="preserve"> استفاده از مش</w:t>
      </w:r>
      <w:r w:rsidR="00ED4BE1" w:rsidRPr="00C0000B">
        <w:rPr>
          <w:rFonts w:ascii="IRNazanin" w:hAnsi="IRNazanin"/>
          <w:sz w:val="28"/>
          <w:rtl/>
        </w:rPr>
        <w:t>‌های</w:t>
      </w:r>
      <w:r w:rsidRPr="00C0000B">
        <w:rPr>
          <w:rFonts w:ascii="IRNazanin" w:hAnsi="IRNazanin"/>
          <w:sz w:val="28"/>
          <w:rtl/>
        </w:rPr>
        <w:t xml:space="preserve"> بس</w:t>
      </w:r>
      <w:r w:rsidRPr="00C0000B">
        <w:rPr>
          <w:rFonts w:ascii="IRNazanin" w:hAnsi="IRNazanin" w:hint="cs"/>
          <w:sz w:val="28"/>
          <w:rtl/>
        </w:rPr>
        <w:t>ی</w:t>
      </w:r>
      <w:r w:rsidRPr="00C0000B">
        <w:rPr>
          <w:rFonts w:ascii="IRNazanin" w:hAnsi="IRNazanin" w:hint="eastAsia"/>
          <w:sz w:val="28"/>
          <w:rtl/>
        </w:rPr>
        <w:t>ار</w:t>
      </w:r>
      <w:r w:rsidRPr="00C0000B">
        <w:rPr>
          <w:rFonts w:ascii="IRNazanin" w:hAnsi="IRNazanin"/>
          <w:sz w:val="28"/>
          <w:rtl/>
        </w:rPr>
        <w:t xml:space="preserve"> ر</w:t>
      </w:r>
      <w:r w:rsidRPr="00C0000B">
        <w:rPr>
          <w:rFonts w:ascii="IRNazanin" w:hAnsi="IRNazanin" w:hint="cs"/>
          <w:sz w:val="28"/>
          <w:rtl/>
        </w:rPr>
        <w:t>ی</w:t>
      </w:r>
      <w:r w:rsidRPr="00C0000B">
        <w:rPr>
          <w:rFonts w:ascii="IRNazanin" w:hAnsi="IRNazanin" w:hint="eastAsia"/>
          <w:sz w:val="28"/>
          <w:rtl/>
        </w:rPr>
        <w:t>ز</w:t>
      </w:r>
      <w:r w:rsidRPr="00C0000B">
        <w:rPr>
          <w:rFonts w:ascii="IRNazanin" w:hAnsi="IRNazanin"/>
          <w:sz w:val="28"/>
          <w:rtl/>
        </w:rPr>
        <w:t xml:space="preserve"> موجب پ</w:t>
      </w:r>
      <w:r w:rsidRPr="00C0000B">
        <w:rPr>
          <w:rFonts w:ascii="IRNazanin" w:hAnsi="IRNazanin" w:hint="cs"/>
          <w:sz w:val="28"/>
          <w:rtl/>
        </w:rPr>
        <w:t>ی</w:t>
      </w:r>
      <w:r w:rsidRPr="00C0000B">
        <w:rPr>
          <w:rFonts w:ascii="IRNazanin" w:hAnsi="IRNazanin" w:hint="eastAsia"/>
          <w:sz w:val="28"/>
          <w:rtl/>
        </w:rPr>
        <w:t>دا</w:t>
      </w:r>
      <w:r w:rsidRPr="00C0000B">
        <w:rPr>
          <w:rFonts w:ascii="IRNazanin" w:hAnsi="IRNazanin" w:hint="cs"/>
          <w:sz w:val="28"/>
          <w:rtl/>
        </w:rPr>
        <w:t>ی</w:t>
      </w:r>
      <w:r w:rsidRPr="00C0000B">
        <w:rPr>
          <w:rFonts w:ascii="IRNazanin" w:hAnsi="IRNazanin" w:hint="eastAsia"/>
          <w:sz w:val="28"/>
          <w:rtl/>
        </w:rPr>
        <w:t>ش</w:t>
      </w:r>
      <w:r w:rsidRPr="00C0000B">
        <w:rPr>
          <w:rFonts w:ascii="IRNazanin" w:hAnsi="IRNazanin"/>
          <w:sz w:val="28"/>
          <w:rtl/>
        </w:rPr>
        <w:t xml:space="preserve"> خطا</w:t>
      </w:r>
      <w:r w:rsidRPr="00C0000B">
        <w:rPr>
          <w:rFonts w:ascii="IRNazanin" w:hAnsi="IRNazanin" w:hint="cs"/>
          <w:sz w:val="28"/>
          <w:rtl/>
        </w:rPr>
        <w:t>ی</w:t>
      </w:r>
      <w:r w:rsidR="00ED4BE1" w:rsidRPr="00C0000B">
        <w:rPr>
          <w:rFonts w:ascii="IRNazanin" w:hAnsi="IRNazanin"/>
          <w:sz w:val="28"/>
          <w:rtl/>
        </w:rPr>
        <w:t>‌های</w:t>
      </w:r>
      <w:r w:rsidRPr="00C0000B">
        <w:rPr>
          <w:rFonts w:ascii="IRNazanin" w:hAnsi="IRNazanin"/>
          <w:sz w:val="28"/>
          <w:rtl/>
        </w:rPr>
        <w:t xml:space="preserve"> گرد کردن </w:t>
      </w:r>
      <w:r w:rsidR="00BF1A1C">
        <w:rPr>
          <w:rFonts w:ascii="IRNazanin" w:hAnsi="IRNazanin"/>
          <w:sz w:val="28"/>
          <w:rtl/>
        </w:rPr>
        <w:t>می‌شود</w:t>
      </w:r>
      <w:r w:rsidRPr="00C0000B">
        <w:rPr>
          <w:rFonts w:ascii="IRNazanin" w:hAnsi="IRNazanin"/>
          <w:sz w:val="28"/>
          <w:rtl/>
        </w:rPr>
        <w:t xml:space="preserve"> و در نت</w:t>
      </w:r>
      <w:r w:rsidRPr="00C0000B">
        <w:rPr>
          <w:rFonts w:ascii="IRNazanin" w:hAnsi="IRNazanin" w:hint="cs"/>
          <w:sz w:val="28"/>
          <w:rtl/>
        </w:rPr>
        <w:t>ی</w:t>
      </w:r>
      <w:r w:rsidRPr="00C0000B">
        <w:rPr>
          <w:rFonts w:ascii="IRNazanin" w:hAnsi="IRNazanin" w:hint="eastAsia"/>
          <w:sz w:val="28"/>
          <w:rtl/>
        </w:rPr>
        <w:t>جه</w:t>
      </w:r>
      <w:r w:rsidRPr="00C0000B">
        <w:rPr>
          <w:rFonts w:ascii="IRNazanin" w:hAnsi="IRNazanin"/>
          <w:sz w:val="28"/>
          <w:rtl/>
        </w:rPr>
        <w:t xml:space="preserve"> به جواب واحد</w:t>
      </w:r>
      <w:r w:rsidRPr="00C0000B">
        <w:rPr>
          <w:rFonts w:ascii="IRNazanin" w:hAnsi="IRNazanin" w:hint="cs"/>
          <w:sz w:val="28"/>
          <w:rtl/>
        </w:rPr>
        <w:t>ی</w:t>
      </w:r>
      <w:r w:rsidRPr="00C0000B">
        <w:rPr>
          <w:rFonts w:ascii="IRNazanin" w:hAnsi="IRNazanin"/>
          <w:sz w:val="28"/>
          <w:rtl/>
        </w:rPr>
        <w:t xml:space="preserve"> در شب</w:t>
      </w:r>
      <w:r w:rsidRPr="00C0000B">
        <w:rPr>
          <w:rFonts w:ascii="IRNazanin" w:hAnsi="IRNazanin" w:hint="cs"/>
          <w:sz w:val="28"/>
          <w:rtl/>
        </w:rPr>
        <w:t>ی</w:t>
      </w:r>
      <w:r w:rsidRPr="00C0000B">
        <w:rPr>
          <w:rFonts w:ascii="IRNazanin" w:hAnsi="IRNazanin" w:hint="eastAsia"/>
          <w:sz w:val="28"/>
          <w:rtl/>
        </w:rPr>
        <w:t>ه</w:t>
      </w:r>
      <w:r w:rsidRPr="00C0000B">
        <w:rPr>
          <w:rFonts w:ascii="IRNazanin" w:hAnsi="IRNazanin"/>
          <w:sz w:val="28"/>
          <w:rtl/>
        </w:rPr>
        <w:t xml:space="preserve"> ساز</w:t>
      </w:r>
      <w:r w:rsidRPr="00C0000B">
        <w:rPr>
          <w:rFonts w:ascii="IRNazanin" w:hAnsi="IRNazanin" w:hint="cs"/>
          <w:sz w:val="28"/>
          <w:rtl/>
        </w:rPr>
        <w:t>ی</w:t>
      </w:r>
      <w:r w:rsidRPr="00C0000B">
        <w:rPr>
          <w:rFonts w:ascii="IRNazanin" w:hAnsi="IRNazanin"/>
          <w:sz w:val="28"/>
          <w:rtl/>
        </w:rPr>
        <w:t xml:space="preserve"> نخواه</w:t>
      </w:r>
      <w:r w:rsidRPr="00C0000B">
        <w:rPr>
          <w:rFonts w:ascii="IRNazanin" w:hAnsi="IRNazanin" w:hint="eastAsia"/>
          <w:sz w:val="28"/>
          <w:rtl/>
        </w:rPr>
        <w:t>د</w:t>
      </w:r>
      <w:r w:rsidRPr="00C0000B">
        <w:rPr>
          <w:rFonts w:ascii="IRNazanin" w:hAnsi="IRNazanin"/>
          <w:sz w:val="28"/>
          <w:rtl/>
        </w:rPr>
        <w:t xml:space="preserve"> رس</w:t>
      </w:r>
      <w:r w:rsidRPr="00C0000B">
        <w:rPr>
          <w:rFonts w:ascii="IRNazanin" w:hAnsi="IRNazanin" w:hint="cs"/>
          <w:sz w:val="28"/>
          <w:rtl/>
        </w:rPr>
        <w:t>ی</w:t>
      </w:r>
      <w:r w:rsidRPr="00C0000B">
        <w:rPr>
          <w:rFonts w:ascii="IRNazanin" w:hAnsi="IRNazanin" w:hint="eastAsia"/>
          <w:sz w:val="28"/>
          <w:rtl/>
        </w:rPr>
        <w:t>د</w:t>
      </w:r>
      <w:r w:rsidRPr="00C0000B">
        <w:rPr>
          <w:rFonts w:ascii="IRNazanin" w:hAnsi="IRNazanin"/>
          <w:sz w:val="28"/>
          <w:rtl/>
        </w:rPr>
        <w:t>. اگر از نظر تئور</w:t>
      </w:r>
      <w:r w:rsidRPr="00C0000B">
        <w:rPr>
          <w:rFonts w:ascii="IRNazanin" w:hAnsi="IRNazanin" w:hint="cs"/>
          <w:sz w:val="28"/>
          <w:rtl/>
        </w:rPr>
        <w:t>ی</w:t>
      </w:r>
      <w:r w:rsidRPr="00C0000B">
        <w:rPr>
          <w:rFonts w:ascii="IRNazanin" w:hAnsi="IRNazanin"/>
          <w:sz w:val="28"/>
          <w:rtl/>
        </w:rPr>
        <w:t xml:space="preserve"> ا</w:t>
      </w:r>
      <w:r w:rsidRPr="00C0000B">
        <w:rPr>
          <w:rFonts w:ascii="IRNazanin" w:hAnsi="IRNazanin" w:hint="cs"/>
          <w:sz w:val="28"/>
          <w:rtl/>
        </w:rPr>
        <w:t>ی</w:t>
      </w:r>
      <w:r w:rsidRPr="00C0000B">
        <w:rPr>
          <w:rFonts w:ascii="IRNazanin" w:hAnsi="IRNazanin" w:hint="eastAsia"/>
          <w:sz w:val="28"/>
          <w:rtl/>
        </w:rPr>
        <w:t>ن</w:t>
      </w:r>
      <w:r w:rsidRPr="00C0000B">
        <w:rPr>
          <w:rFonts w:ascii="IRNazanin" w:hAnsi="IRNazanin"/>
          <w:sz w:val="28"/>
          <w:rtl/>
        </w:rPr>
        <w:t xml:space="preserve"> موضوع مورد بررس</w:t>
      </w:r>
      <w:r w:rsidRPr="00C0000B">
        <w:rPr>
          <w:rFonts w:ascii="IRNazanin" w:hAnsi="IRNazanin" w:hint="cs"/>
          <w:sz w:val="28"/>
          <w:rtl/>
        </w:rPr>
        <w:t>ی</w:t>
      </w:r>
      <w:r w:rsidRPr="00C0000B">
        <w:rPr>
          <w:rFonts w:ascii="IRNazanin" w:hAnsi="IRNazanin"/>
          <w:sz w:val="28"/>
          <w:rtl/>
        </w:rPr>
        <w:t xml:space="preserve"> قرار بگ</w:t>
      </w:r>
      <w:r w:rsidRPr="00C0000B">
        <w:rPr>
          <w:rFonts w:ascii="IRNazanin" w:hAnsi="IRNazanin" w:hint="cs"/>
          <w:sz w:val="28"/>
          <w:rtl/>
        </w:rPr>
        <w:t>ی</w:t>
      </w:r>
      <w:r w:rsidRPr="00C0000B">
        <w:rPr>
          <w:rFonts w:ascii="IRNazanin" w:hAnsi="IRNazanin" w:hint="eastAsia"/>
          <w:sz w:val="28"/>
          <w:rtl/>
        </w:rPr>
        <w:t>رد</w:t>
      </w:r>
      <w:r w:rsidRPr="00C0000B">
        <w:rPr>
          <w:rFonts w:ascii="IRNazanin" w:hAnsi="IRNazanin"/>
          <w:sz w:val="28"/>
          <w:rtl/>
        </w:rPr>
        <w:t xml:space="preserve"> با ر</w:t>
      </w:r>
      <w:r w:rsidRPr="00C0000B">
        <w:rPr>
          <w:rFonts w:ascii="IRNazanin" w:hAnsi="IRNazanin" w:hint="cs"/>
          <w:sz w:val="28"/>
          <w:rtl/>
        </w:rPr>
        <w:t>ی</w:t>
      </w:r>
      <w:r w:rsidRPr="00C0000B">
        <w:rPr>
          <w:rFonts w:ascii="IRNazanin" w:hAnsi="IRNazanin" w:hint="eastAsia"/>
          <w:sz w:val="28"/>
          <w:rtl/>
        </w:rPr>
        <w:t>ز</w:t>
      </w:r>
      <w:r w:rsidRPr="00C0000B">
        <w:rPr>
          <w:rFonts w:ascii="IRNazanin" w:hAnsi="IRNazanin"/>
          <w:sz w:val="28"/>
          <w:rtl/>
        </w:rPr>
        <w:t xml:space="preserve"> کردن شبکه، خطا</w:t>
      </w:r>
      <w:r w:rsidRPr="00C0000B">
        <w:rPr>
          <w:rFonts w:ascii="IRNazanin" w:hAnsi="IRNazanin" w:hint="cs"/>
          <w:sz w:val="28"/>
          <w:rtl/>
        </w:rPr>
        <w:t>ی</w:t>
      </w:r>
      <w:r w:rsidRPr="00C0000B">
        <w:rPr>
          <w:rFonts w:ascii="IRNazanin" w:hAnsi="IRNazanin"/>
          <w:sz w:val="28"/>
          <w:rtl/>
        </w:rPr>
        <w:t xml:space="preserve"> گسسته</w:t>
      </w:r>
      <w:r w:rsidRPr="00C0000B">
        <w:rPr>
          <w:rFonts w:ascii="IRNazanin" w:hAnsi="IRNazanin" w:hint="cs"/>
          <w:sz w:val="28"/>
          <w:rtl/>
        </w:rPr>
        <w:t>‌</w:t>
      </w:r>
      <w:r w:rsidRPr="00C0000B">
        <w:rPr>
          <w:rFonts w:ascii="IRNazanin" w:hAnsi="IRNazanin"/>
          <w:sz w:val="28"/>
          <w:rtl/>
        </w:rPr>
        <w:t>ساز</w:t>
      </w:r>
      <w:r w:rsidRPr="00C0000B">
        <w:rPr>
          <w:rFonts w:ascii="IRNazanin" w:hAnsi="IRNazanin" w:hint="cs"/>
          <w:sz w:val="28"/>
          <w:rtl/>
        </w:rPr>
        <w:t>ی</w:t>
      </w:r>
      <w:r w:rsidRPr="00C0000B">
        <w:rPr>
          <w:rFonts w:ascii="IRNazanin" w:hAnsi="IRNazanin"/>
          <w:sz w:val="28"/>
          <w:rtl/>
        </w:rPr>
        <w:t xml:space="preserve"> م</w:t>
      </w:r>
      <w:r w:rsidRPr="00C0000B">
        <w:rPr>
          <w:rFonts w:ascii="IRNazanin" w:hAnsi="IRNazanin" w:hint="cs"/>
          <w:sz w:val="28"/>
          <w:rtl/>
        </w:rPr>
        <w:t>ی</w:t>
      </w:r>
      <w:r w:rsidRPr="00C0000B">
        <w:rPr>
          <w:rFonts w:ascii="IRNazanin" w:hAnsi="IRNazanin"/>
          <w:sz w:val="28"/>
          <w:rtl/>
        </w:rPr>
        <w:t xml:space="preserve"> با</w:t>
      </w:r>
      <w:r w:rsidRPr="00C0000B">
        <w:rPr>
          <w:rFonts w:ascii="IRNazanin" w:hAnsi="IRNazanin" w:hint="cs"/>
          <w:sz w:val="28"/>
          <w:rtl/>
        </w:rPr>
        <w:t>ی</w:t>
      </w:r>
      <w:r w:rsidRPr="00C0000B">
        <w:rPr>
          <w:rFonts w:ascii="IRNazanin" w:hAnsi="IRNazanin" w:hint="eastAsia"/>
          <w:sz w:val="28"/>
          <w:rtl/>
        </w:rPr>
        <w:t>ست</w:t>
      </w:r>
      <w:r w:rsidRPr="00C0000B">
        <w:rPr>
          <w:rFonts w:ascii="IRNazanin" w:hAnsi="IRNazanin"/>
          <w:sz w:val="28"/>
          <w:rtl/>
        </w:rPr>
        <w:t xml:space="preserve"> حذف شود اما در عمل خطا</w:t>
      </w:r>
      <w:r w:rsidRPr="00C0000B">
        <w:rPr>
          <w:rFonts w:ascii="IRNazanin" w:hAnsi="IRNazanin" w:hint="cs"/>
          <w:sz w:val="28"/>
          <w:rtl/>
        </w:rPr>
        <w:t>ی</w:t>
      </w:r>
      <w:r w:rsidRPr="00C0000B">
        <w:rPr>
          <w:rFonts w:ascii="IRNazanin" w:hAnsi="IRNazanin"/>
          <w:sz w:val="28"/>
          <w:rtl/>
        </w:rPr>
        <w:t xml:space="preserve"> گرد کردن ن</w:t>
      </w:r>
      <w:r w:rsidRPr="00C0000B">
        <w:rPr>
          <w:rFonts w:ascii="IRNazanin" w:hAnsi="IRNazanin" w:hint="cs"/>
          <w:sz w:val="28"/>
          <w:rtl/>
        </w:rPr>
        <w:t>ی</w:t>
      </w:r>
      <w:r w:rsidRPr="00C0000B">
        <w:rPr>
          <w:rFonts w:ascii="IRNazanin" w:hAnsi="IRNazanin" w:hint="eastAsia"/>
          <w:sz w:val="28"/>
          <w:rtl/>
        </w:rPr>
        <w:t>ز</w:t>
      </w:r>
      <w:r w:rsidRPr="00C0000B">
        <w:rPr>
          <w:rFonts w:ascii="IRNazanin" w:hAnsi="IRNazanin"/>
          <w:sz w:val="28"/>
          <w:rtl/>
        </w:rPr>
        <w:t xml:space="preserve"> در شب</w:t>
      </w:r>
      <w:r w:rsidRPr="00C0000B">
        <w:rPr>
          <w:rFonts w:ascii="IRNazanin" w:hAnsi="IRNazanin" w:hint="cs"/>
          <w:sz w:val="28"/>
          <w:rtl/>
        </w:rPr>
        <w:t>ی</w:t>
      </w:r>
      <w:r w:rsidRPr="00C0000B">
        <w:rPr>
          <w:rFonts w:ascii="IRNazanin" w:hAnsi="IRNazanin" w:hint="eastAsia"/>
          <w:sz w:val="28"/>
          <w:rtl/>
        </w:rPr>
        <w:t>ه</w:t>
      </w:r>
      <w:r w:rsidRPr="00C0000B">
        <w:rPr>
          <w:rFonts w:ascii="IRNazanin" w:hAnsi="IRNazanin"/>
          <w:sz w:val="28"/>
          <w:rtl/>
        </w:rPr>
        <w:t xml:space="preserve"> ساز</w:t>
      </w:r>
      <w:r w:rsidRPr="00C0000B">
        <w:rPr>
          <w:rFonts w:ascii="IRNazanin" w:hAnsi="IRNazanin" w:hint="cs"/>
          <w:sz w:val="28"/>
          <w:rtl/>
        </w:rPr>
        <w:t>ی</w:t>
      </w:r>
      <w:r w:rsidRPr="00C0000B">
        <w:rPr>
          <w:rFonts w:ascii="IRNazanin" w:hAnsi="IRNazanin"/>
          <w:sz w:val="28"/>
          <w:rtl/>
        </w:rPr>
        <w:t xml:space="preserve"> حضور داشته که با توجه افزا</w:t>
      </w:r>
      <w:r w:rsidRPr="00C0000B">
        <w:rPr>
          <w:rFonts w:ascii="IRNazanin" w:hAnsi="IRNazanin" w:hint="cs"/>
          <w:sz w:val="28"/>
          <w:rtl/>
        </w:rPr>
        <w:t>ی</w:t>
      </w:r>
      <w:r w:rsidRPr="00C0000B">
        <w:rPr>
          <w:rFonts w:ascii="IRNazanin" w:hAnsi="IRNazanin" w:hint="eastAsia"/>
          <w:sz w:val="28"/>
          <w:rtl/>
        </w:rPr>
        <w:t>ش</w:t>
      </w:r>
      <w:r w:rsidRPr="00C0000B">
        <w:rPr>
          <w:rFonts w:ascii="IRNazanin" w:hAnsi="IRNazanin"/>
          <w:sz w:val="28"/>
          <w:rtl/>
        </w:rPr>
        <w:t xml:space="preserve"> تعداد </w:t>
      </w:r>
      <w:r w:rsidRPr="00C0000B">
        <w:rPr>
          <w:rFonts w:ascii="IRNazanin" w:hAnsi="IRNazanin"/>
          <w:sz w:val="28"/>
          <w:rtl/>
        </w:rPr>
        <w:lastRenderedPageBreak/>
        <w:t>شبکه و افزا</w:t>
      </w:r>
      <w:r w:rsidRPr="00C0000B">
        <w:rPr>
          <w:rFonts w:ascii="IRNazanin" w:hAnsi="IRNazanin" w:hint="cs"/>
          <w:sz w:val="28"/>
          <w:rtl/>
        </w:rPr>
        <w:t>ی</w:t>
      </w:r>
      <w:r w:rsidRPr="00C0000B">
        <w:rPr>
          <w:rFonts w:ascii="IRNazanin" w:hAnsi="IRNazanin" w:hint="eastAsia"/>
          <w:sz w:val="28"/>
          <w:rtl/>
        </w:rPr>
        <w:t>ش</w:t>
      </w:r>
      <w:r w:rsidRPr="00C0000B">
        <w:rPr>
          <w:rFonts w:ascii="IRNazanin" w:hAnsi="IRNazanin"/>
          <w:sz w:val="28"/>
          <w:rtl/>
        </w:rPr>
        <w:t xml:space="preserve"> عمل</w:t>
      </w:r>
      <w:r w:rsidRPr="00C0000B">
        <w:rPr>
          <w:rFonts w:ascii="IRNazanin" w:hAnsi="IRNazanin" w:hint="cs"/>
          <w:sz w:val="28"/>
          <w:rtl/>
        </w:rPr>
        <w:t>ی</w:t>
      </w:r>
      <w:r w:rsidRPr="00C0000B">
        <w:rPr>
          <w:rFonts w:ascii="IRNazanin" w:hAnsi="IRNazanin" w:hint="eastAsia"/>
          <w:sz w:val="28"/>
          <w:rtl/>
        </w:rPr>
        <w:t>ات</w:t>
      </w:r>
      <w:r w:rsidRPr="00C0000B">
        <w:rPr>
          <w:rFonts w:ascii="IRNazanin" w:hAnsi="IRNazanin"/>
          <w:sz w:val="28"/>
          <w:rtl/>
        </w:rPr>
        <w:t xml:space="preserve"> محاسبات</w:t>
      </w:r>
      <w:r w:rsidRPr="00C0000B">
        <w:rPr>
          <w:rFonts w:ascii="IRNazanin" w:hAnsi="IRNazanin" w:hint="cs"/>
          <w:sz w:val="28"/>
          <w:rtl/>
        </w:rPr>
        <w:t>ی</w:t>
      </w:r>
      <w:r w:rsidRPr="00C0000B">
        <w:rPr>
          <w:rFonts w:ascii="IRNazanin" w:hAnsi="IRNazanin" w:hint="eastAsia"/>
          <w:sz w:val="28"/>
          <w:rtl/>
        </w:rPr>
        <w:t>،</w:t>
      </w:r>
      <w:r w:rsidRPr="00C0000B">
        <w:rPr>
          <w:rFonts w:ascii="IRNazanin" w:hAnsi="IRNazanin"/>
          <w:sz w:val="28"/>
          <w:rtl/>
        </w:rPr>
        <w:t xml:space="preserve"> خطا</w:t>
      </w:r>
      <w:r w:rsidRPr="00C0000B">
        <w:rPr>
          <w:rFonts w:ascii="IRNazanin" w:hAnsi="IRNazanin" w:hint="cs"/>
          <w:sz w:val="28"/>
          <w:rtl/>
        </w:rPr>
        <w:t>ی</w:t>
      </w:r>
      <w:r w:rsidRPr="00C0000B">
        <w:rPr>
          <w:rFonts w:ascii="IRNazanin" w:hAnsi="IRNazanin"/>
          <w:sz w:val="28"/>
          <w:rtl/>
        </w:rPr>
        <w:t xml:space="preserve"> گردن کردن افزا</w:t>
      </w:r>
      <w:r w:rsidRPr="00C0000B">
        <w:rPr>
          <w:rFonts w:ascii="IRNazanin" w:hAnsi="IRNazanin" w:hint="cs"/>
          <w:sz w:val="28"/>
          <w:rtl/>
        </w:rPr>
        <w:t>ی</w:t>
      </w:r>
      <w:r w:rsidRPr="00C0000B">
        <w:rPr>
          <w:rFonts w:ascii="IRNazanin" w:hAnsi="IRNazanin" w:hint="eastAsia"/>
          <w:sz w:val="28"/>
          <w:rtl/>
        </w:rPr>
        <w:t>ش</w:t>
      </w:r>
      <w:r w:rsidRPr="00C0000B">
        <w:rPr>
          <w:rFonts w:ascii="IRNazanin" w:hAnsi="IRNazanin"/>
          <w:sz w:val="28"/>
          <w:rtl/>
        </w:rPr>
        <w:t xml:space="preserve"> م</w:t>
      </w:r>
      <w:r w:rsidRPr="00C0000B">
        <w:rPr>
          <w:rFonts w:ascii="IRNazanin" w:hAnsi="IRNazanin" w:hint="cs"/>
          <w:sz w:val="28"/>
          <w:rtl/>
        </w:rPr>
        <w:t>ی</w:t>
      </w:r>
      <w:r w:rsidRPr="00C0000B">
        <w:rPr>
          <w:rFonts w:ascii="IRNazanin" w:hAnsi="IRNazanin"/>
          <w:sz w:val="28"/>
          <w:rtl/>
        </w:rPr>
        <w:t xml:space="preserve"> </w:t>
      </w:r>
      <w:r w:rsidRPr="00C0000B">
        <w:rPr>
          <w:rFonts w:ascii="IRNazanin" w:hAnsi="IRNazanin" w:hint="cs"/>
          <w:sz w:val="28"/>
          <w:rtl/>
        </w:rPr>
        <w:t>ی</w:t>
      </w:r>
      <w:r w:rsidRPr="00C0000B">
        <w:rPr>
          <w:rFonts w:ascii="IRNazanin" w:hAnsi="IRNazanin" w:hint="eastAsia"/>
          <w:sz w:val="28"/>
          <w:rtl/>
        </w:rPr>
        <w:t>ابد</w:t>
      </w:r>
      <w:r w:rsidRPr="00C0000B">
        <w:rPr>
          <w:rFonts w:ascii="IRNazanin" w:hAnsi="IRNazanin"/>
          <w:sz w:val="28"/>
          <w:rtl/>
        </w:rPr>
        <w:t xml:space="preserve"> و</w:t>
      </w:r>
      <w:r w:rsidRPr="00C0000B">
        <w:rPr>
          <w:rFonts w:ascii="IRNazanin" w:hAnsi="IRNazanin" w:hint="cs"/>
          <w:sz w:val="28"/>
          <w:rtl/>
        </w:rPr>
        <w:t xml:space="preserve"> </w:t>
      </w:r>
      <w:r w:rsidRPr="00C0000B">
        <w:rPr>
          <w:rFonts w:ascii="IRNazanin" w:hAnsi="IRNazanin"/>
          <w:sz w:val="28"/>
          <w:rtl/>
        </w:rPr>
        <w:t>جواب</w:t>
      </w:r>
      <w:r w:rsidRPr="00C0000B">
        <w:rPr>
          <w:rFonts w:ascii="IRNazanin" w:hAnsi="IRNazanin" w:hint="cs"/>
          <w:sz w:val="28"/>
          <w:rtl/>
        </w:rPr>
        <w:t>‌</w:t>
      </w:r>
      <w:r w:rsidRPr="00C0000B">
        <w:rPr>
          <w:rFonts w:ascii="IRNazanin" w:hAnsi="IRNazanin"/>
          <w:sz w:val="28"/>
          <w:rtl/>
        </w:rPr>
        <w:t>ها</w:t>
      </w:r>
      <w:r w:rsidRPr="00C0000B">
        <w:rPr>
          <w:rFonts w:ascii="IRNazanin" w:hAnsi="IRNazanin" w:hint="cs"/>
          <w:sz w:val="28"/>
          <w:rtl/>
        </w:rPr>
        <w:t>ی</w:t>
      </w:r>
      <w:r w:rsidRPr="00C0000B">
        <w:rPr>
          <w:rFonts w:ascii="IRNazanin" w:hAnsi="IRNazanin"/>
          <w:sz w:val="28"/>
          <w:rtl/>
        </w:rPr>
        <w:t xml:space="preserve"> واحد</w:t>
      </w:r>
      <w:r w:rsidRPr="00C0000B">
        <w:rPr>
          <w:rFonts w:ascii="IRNazanin" w:hAnsi="IRNazanin" w:hint="cs"/>
          <w:sz w:val="28"/>
          <w:rtl/>
        </w:rPr>
        <w:t>ی</w:t>
      </w:r>
      <w:r w:rsidRPr="00C0000B">
        <w:rPr>
          <w:rFonts w:ascii="IRNazanin" w:hAnsi="IRNazanin"/>
          <w:sz w:val="28"/>
          <w:rtl/>
        </w:rPr>
        <w:t xml:space="preserve"> از شب</w:t>
      </w:r>
      <w:r w:rsidRPr="00C0000B">
        <w:rPr>
          <w:rFonts w:ascii="IRNazanin" w:hAnsi="IRNazanin" w:hint="cs"/>
          <w:sz w:val="28"/>
          <w:rtl/>
        </w:rPr>
        <w:t>ی</w:t>
      </w:r>
      <w:r w:rsidRPr="00C0000B">
        <w:rPr>
          <w:rFonts w:ascii="IRNazanin" w:hAnsi="IRNazanin" w:hint="eastAsia"/>
          <w:sz w:val="28"/>
          <w:rtl/>
        </w:rPr>
        <w:t>ه</w:t>
      </w:r>
      <w:r w:rsidRPr="00C0000B">
        <w:rPr>
          <w:rFonts w:ascii="IRNazanin" w:hAnsi="IRNazanin"/>
          <w:sz w:val="28"/>
          <w:rtl/>
        </w:rPr>
        <w:t xml:space="preserve"> ساز</w:t>
      </w:r>
      <w:r w:rsidRPr="00C0000B">
        <w:rPr>
          <w:rFonts w:ascii="IRNazanin" w:hAnsi="IRNazanin" w:hint="cs"/>
          <w:sz w:val="28"/>
          <w:rtl/>
        </w:rPr>
        <w:t>ی</w:t>
      </w:r>
      <w:r w:rsidRPr="00C0000B">
        <w:rPr>
          <w:rFonts w:ascii="IRNazanin" w:hAnsi="IRNazanin"/>
          <w:sz w:val="28"/>
          <w:rtl/>
        </w:rPr>
        <w:t xml:space="preserve"> </w:t>
      </w:r>
      <w:r w:rsidRPr="00C0000B">
        <w:rPr>
          <w:rFonts w:ascii="IRNazanin" w:hAnsi="IRNazanin" w:hint="cs"/>
          <w:sz w:val="28"/>
          <w:rtl/>
        </w:rPr>
        <w:t>بدست نمی‌آید</w:t>
      </w:r>
      <w:r w:rsidRPr="00C0000B">
        <w:rPr>
          <w:rFonts w:ascii="IRNazanin" w:hAnsi="IRNazanin"/>
          <w:sz w:val="28"/>
          <w:rtl/>
        </w:rPr>
        <w:t>.</w:t>
      </w:r>
      <w:r w:rsidRPr="00C0000B">
        <w:rPr>
          <w:rFonts w:ascii="IRNazanin" w:hAnsi="IRNazanin" w:hint="cs"/>
          <w:sz w:val="28"/>
          <w:rtl/>
        </w:rPr>
        <w:t xml:space="preserve"> در نتیجه بررسی استقلال از شبکه امری اجتناب ناپذیر است.</w:t>
      </w:r>
    </w:p>
    <w:p w14:paraId="7597E020" w14:textId="38E7DF2C" w:rsidR="004B6FDA" w:rsidRPr="00C0000B" w:rsidRDefault="004B6FDA" w:rsidP="00FB00EC">
      <w:pPr>
        <w:ind w:firstLine="720"/>
        <w:jc w:val="both"/>
        <w:rPr>
          <w:rFonts w:ascii="IRNazanin" w:hAnsi="IRNazanin"/>
          <w:sz w:val="28"/>
          <w:rtl/>
        </w:rPr>
      </w:pPr>
      <w:r w:rsidRPr="00C0000B">
        <w:rPr>
          <w:rFonts w:ascii="IRNazanin" w:hAnsi="IRNazanin" w:hint="cs"/>
          <w:sz w:val="28"/>
          <w:rtl/>
        </w:rPr>
        <w:t>برای اثبات استقلال از شبکه، جریان را به روشی که در فصل بعد به صورت گسترده بیان می</w:t>
      </w:r>
      <w:r w:rsidRPr="00C0000B">
        <w:rPr>
          <w:rFonts w:ascii="IRNazanin" w:hAnsi="IRNazanin" w:hint="eastAsia"/>
          <w:sz w:val="28"/>
          <w:rtl/>
        </w:rPr>
        <w:t>‌</w:t>
      </w:r>
      <w:r w:rsidRPr="00C0000B">
        <w:rPr>
          <w:rFonts w:ascii="IRNazanin" w:hAnsi="IRNazanin" w:hint="cs"/>
          <w:sz w:val="28"/>
          <w:rtl/>
        </w:rPr>
        <w:t xml:space="preserve">شود حل شده است. این جریان دارای عدد فرود </w:t>
      </w:r>
      <m:oMath>
        <m:sSub>
          <m:sSubPr>
            <m:ctrlPr>
              <w:rPr>
                <w:rFonts w:ascii="Cambria Math" w:hAnsi="Cambria Math"/>
                <w:iCs/>
                <w:sz w:val="28"/>
              </w:rPr>
            </m:ctrlPr>
          </m:sSubPr>
          <m:e>
            <m:r>
              <m:rPr>
                <m:sty m:val="p"/>
              </m:rPr>
              <w:rPr>
                <w:rFonts w:ascii="Cambria Math" w:hAnsi="Cambria Math"/>
                <w:sz w:val="28"/>
              </w:rPr>
              <m:t>F</m:t>
            </m:r>
          </m:e>
          <m:sub>
            <m:r>
              <m:rPr>
                <m:sty m:val="p"/>
              </m:rPr>
              <w:rPr>
                <w:rFonts w:ascii="Cambria Math" w:hAnsi="Cambria Math"/>
                <w:sz w:val="28"/>
              </w:rPr>
              <m:t>n</m:t>
            </m:r>
          </m:sub>
        </m:sSub>
        <m:r>
          <w:rPr>
            <w:rFonts w:ascii="Cambria Math" w:hAnsi="Cambria Math"/>
            <w:sz w:val="28"/>
          </w:rPr>
          <m:t>=0.5711</m:t>
        </m:r>
      </m:oMath>
      <w:r w:rsidRPr="00C0000B">
        <w:rPr>
          <w:rFonts w:ascii="IRNazanin" w:eastAsiaTheme="minorEastAsia" w:hAnsi="IRNazanin" w:hint="cs"/>
          <w:sz w:val="28"/>
          <w:rtl/>
        </w:rPr>
        <w:t xml:space="preserve"> ، </w:t>
      </w:r>
      <m:oMath>
        <m:r>
          <m:rPr>
            <m:sty m:val="p"/>
          </m:rPr>
          <w:rPr>
            <w:rFonts w:ascii="Cambria Math" w:eastAsiaTheme="minorEastAsia" w:hAnsi="Cambria Math"/>
            <w:sz w:val="28"/>
          </w:rPr>
          <m:t>Re</m:t>
        </m:r>
        <m:r>
          <w:rPr>
            <w:rFonts w:ascii="Cambria Math" w:eastAsiaTheme="minorEastAsia" w:hAnsi="Cambria Math"/>
            <w:sz w:val="28"/>
          </w:rPr>
          <m:t>=1.592×</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5</m:t>
            </m:r>
          </m:sup>
        </m:sSup>
      </m:oMath>
      <w:r w:rsidRPr="00C0000B">
        <w:rPr>
          <w:rFonts w:ascii="IRNazanin" w:hAnsi="IRNazanin" w:hint="cs"/>
          <w:sz w:val="28"/>
          <w:rtl/>
        </w:rPr>
        <w:t xml:space="preserve"> و سرعت </w:t>
      </w:r>
      <w:r w:rsidR="008056C6">
        <w:rPr>
          <w:rFonts w:ascii="IRNazanin" w:hAnsi="IRNazanin" w:hint="cs"/>
          <w:sz w:val="28"/>
          <w:rtl/>
        </w:rPr>
        <w:t>8/0</w:t>
      </w:r>
      <w:r w:rsidRPr="00C0000B">
        <w:rPr>
          <w:rFonts w:ascii="IRNazanin" w:hAnsi="IRNazanin" w:hint="cs"/>
          <w:sz w:val="28"/>
          <w:rtl/>
        </w:rPr>
        <w:t xml:space="preserve"> متر بر ثانیه است و زاویه حمله </w:t>
      </w:r>
      <w:r w:rsidRPr="00C0000B">
        <w:rPr>
          <w:rFonts w:ascii="IRNazanin" w:hAnsi="IRNazanin"/>
          <w:sz w:val="28"/>
        </w:rPr>
        <w:t>5</w:t>
      </w:r>
      <w:r w:rsidRPr="00C0000B">
        <w:rPr>
          <w:rFonts w:ascii="Leelawadee UI Semilight" w:hAnsi="Leelawadee UI Semilight"/>
          <w:sz w:val="28"/>
          <w:vertAlign w:val="superscript"/>
        </w:rPr>
        <w:t>°</w:t>
      </w:r>
      <w:r w:rsidRPr="00C0000B">
        <w:rPr>
          <w:rFonts w:ascii="IRNazanin" w:hAnsi="IRNazanin" w:hint="cs"/>
          <w:sz w:val="28"/>
          <w:rtl/>
        </w:rPr>
        <w:t xml:space="preserve"> است. نسبت غوطه‌وری در این حل 1 فرض شده است یعنی هیدروفویل به طول وتر خود در آب مغروق شده است. ضمناً در این حل پدیده کاویتاسیون در نظر گرفته نشده است چون سرعت پایین در نظر گرفته شده است و در این سرعت حتی اگر معادلات کاویتاسیون به حلگر اضافه شود، تأثیری نخواهد داست.</w:t>
      </w:r>
    </w:p>
    <w:p w14:paraId="5E7E2BAD" w14:textId="4BDB6F89" w:rsidR="004B6FDA" w:rsidRDefault="004B6FDA" w:rsidP="00FB00EC">
      <w:pPr>
        <w:ind w:firstLine="720"/>
        <w:jc w:val="both"/>
        <w:rPr>
          <w:rFonts w:ascii="IRNazanin" w:hAnsi="IRNazanin"/>
          <w:sz w:val="28"/>
          <w:rtl/>
        </w:rPr>
      </w:pPr>
      <w:r w:rsidRPr="00C0000B">
        <w:rPr>
          <w:rFonts w:ascii="IRNazanin" w:hAnsi="IRNazanin" w:hint="cs"/>
          <w:sz w:val="28"/>
          <w:rtl/>
        </w:rPr>
        <w:t>برای پنج حجم شبکه، مقدار ضریب</w:t>
      </w:r>
      <w:r w:rsidRPr="00C0000B">
        <w:rPr>
          <w:rFonts w:ascii="IRNazanin" w:hAnsi="IRNazanin" w:hint="eastAsia"/>
          <w:sz w:val="28"/>
          <w:rtl/>
        </w:rPr>
        <w:t>‌</w:t>
      </w:r>
      <w:r w:rsidRPr="00C0000B">
        <w:rPr>
          <w:rFonts w:ascii="IRNazanin" w:hAnsi="IRNazanin" w:hint="cs"/>
          <w:sz w:val="28"/>
          <w:rtl/>
        </w:rPr>
        <w:t>های پسا و برآ محاسبه شده است که در جدول زیر مشاهده می‌شود:</w:t>
      </w:r>
    </w:p>
    <w:p w14:paraId="4CE1AB18" w14:textId="77777777" w:rsidR="003C3904" w:rsidRPr="00FB00EC" w:rsidRDefault="003C3904" w:rsidP="003C3904">
      <w:pPr>
        <w:jc w:val="center"/>
        <w:rPr>
          <w:rFonts w:ascii="IRNazanin" w:hAnsi="IRNazanin"/>
          <w:b/>
          <w:bCs/>
          <w:szCs w:val="24"/>
          <w:rtl/>
        </w:rPr>
      </w:pPr>
      <w:r>
        <w:rPr>
          <w:rFonts w:ascii="IRNazanin" w:hAnsi="IRNazanin" w:hint="cs"/>
          <w:b/>
          <w:bCs/>
          <w:szCs w:val="24"/>
          <w:rtl/>
        </w:rPr>
        <w:t>جدول 5-1 بررسی استقلال از شبکه</w:t>
      </w:r>
    </w:p>
    <w:tbl>
      <w:tblPr>
        <w:bidiVisual/>
        <w:tblW w:w="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900"/>
        <w:gridCol w:w="1600"/>
      </w:tblGrid>
      <w:tr w:rsidR="004B6FDA" w:rsidRPr="00C0000B" w14:paraId="4383043E" w14:textId="77777777" w:rsidTr="00FB00EC">
        <w:trPr>
          <w:trHeight w:val="285"/>
          <w:jc w:val="center"/>
        </w:trPr>
        <w:tc>
          <w:tcPr>
            <w:tcW w:w="1717" w:type="dxa"/>
            <w:shd w:val="clear" w:color="auto" w:fill="auto"/>
            <w:noWrap/>
            <w:vAlign w:val="center"/>
            <w:hideMark/>
          </w:tcPr>
          <w:p w14:paraId="295E7606" w14:textId="3C4FA4FC" w:rsidR="004B6FDA" w:rsidRPr="00C0000B" w:rsidRDefault="00FB00EC" w:rsidP="00FB00EC">
            <w:pPr>
              <w:bidi w:val="0"/>
              <w:spacing w:after="0" w:line="240" w:lineRule="auto"/>
              <w:jc w:val="center"/>
              <w:rPr>
                <w:rFonts w:ascii="Arial" w:eastAsia="Times New Roman" w:hAnsi="Arial"/>
                <w:color w:val="000000"/>
              </w:rPr>
            </w:pPr>
            <w:r>
              <w:rPr>
                <w:rFonts w:ascii="Arial" w:eastAsia="Times New Roman" w:hAnsi="Arial" w:hint="cs"/>
                <w:color w:val="000000"/>
                <w:rtl/>
              </w:rPr>
              <w:t>ضریب نیروی برآ</w:t>
            </w:r>
          </w:p>
        </w:tc>
        <w:tc>
          <w:tcPr>
            <w:tcW w:w="1900" w:type="dxa"/>
            <w:shd w:val="clear" w:color="auto" w:fill="auto"/>
            <w:noWrap/>
            <w:vAlign w:val="center"/>
            <w:hideMark/>
          </w:tcPr>
          <w:p w14:paraId="27E2866B" w14:textId="02029098" w:rsidR="004B6FDA" w:rsidRPr="00C0000B" w:rsidRDefault="00FB00EC" w:rsidP="00FB00EC">
            <w:pPr>
              <w:bidi w:val="0"/>
              <w:spacing w:after="0" w:line="240" w:lineRule="auto"/>
              <w:jc w:val="center"/>
              <w:rPr>
                <w:rFonts w:ascii="Arial" w:eastAsia="Times New Roman" w:hAnsi="Arial"/>
                <w:color w:val="000000"/>
              </w:rPr>
            </w:pPr>
            <w:r>
              <w:rPr>
                <w:rFonts w:ascii="Arial" w:eastAsia="Times New Roman" w:hAnsi="Arial" w:hint="cs"/>
                <w:color w:val="000000"/>
                <w:rtl/>
              </w:rPr>
              <w:t>ضریب نیروی پسآ</w:t>
            </w:r>
          </w:p>
        </w:tc>
        <w:tc>
          <w:tcPr>
            <w:tcW w:w="1600" w:type="dxa"/>
            <w:shd w:val="clear" w:color="auto" w:fill="auto"/>
            <w:noWrap/>
            <w:vAlign w:val="center"/>
            <w:hideMark/>
          </w:tcPr>
          <w:p w14:paraId="384B803A" w14:textId="2930D265" w:rsidR="004B6FDA" w:rsidRPr="00C0000B" w:rsidRDefault="00FB00EC" w:rsidP="00FB00EC">
            <w:pPr>
              <w:bidi w:val="0"/>
              <w:spacing w:after="0" w:line="240" w:lineRule="auto"/>
              <w:jc w:val="center"/>
              <w:rPr>
                <w:rFonts w:ascii="Arial" w:eastAsia="Times New Roman" w:hAnsi="Arial"/>
                <w:color w:val="000000"/>
                <w:rtl/>
              </w:rPr>
            </w:pPr>
            <w:r>
              <w:rPr>
                <w:rFonts w:ascii="Arial" w:eastAsia="Times New Roman" w:hAnsi="Arial" w:hint="cs"/>
                <w:color w:val="000000"/>
                <w:rtl/>
              </w:rPr>
              <w:t>تعداد المان</w:t>
            </w:r>
            <w:r>
              <w:rPr>
                <w:rFonts w:ascii="Arial" w:eastAsia="Times New Roman" w:hAnsi="Arial" w:hint="eastAsia"/>
                <w:color w:val="000000"/>
                <w:rtl/>
              </w:rPr>
              <w:t>‌</w:t>
            </w:r>
            <w:r>
              <w:rPr>
                <w:rFonts w:ascii="Arial" w:eastAsia="Times New Roman" w:hAnsi="Arial" w:hint="cs"/>
                <w:color w:val="000000"/>
                <w:rtl/>
              </w:rPr>
              <w:t>ها</w:t>
            </w:r>
          </w:p>
        </w:tc>
      </w:tr>
      <w:tr w:rsidR="004B6FDA" w:rsidRPr="00C0000B" w14:paraId="53691627" w14:textId="77777777" w:rsidTr="00FB00EC">
        <w:trPr>
          <w:trHeight w:val="432"/>
          <w:jc w:val="center"/>
        </w:trPr>
        <w:tc>
          <w:tcPr>
            <w:tcW w:w="1717" w:type="dxa"/>
            <w:shd w:val="clear" w:color="auto" w:fill="auto"/>
            <w:noWrap/>
            <w:vAlign w:val="center"/>
            <w:hideMark/>
          </w:tcPr>
          <w:p w14:paraId="144689D4"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0.54922</w:t>
            </w:r>
          </w:p>
        </w:tc>
        <w:tc>
          <w:tcPr>
            <w:tcW w:w="1900" w:type="dxa"/>
            <w:shd w:val="clear" w:color="auto" w:fill="auto"/>
            <w:noWrap/>
            <w:vAlign w:val="center"/>
            <w:hideMark/>
          </w:tcPr>
          <w:p w14:paraId="7122528B"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0.039</w:t>
            </w:r>
          </w:p>
        </w:tc>
        <w:tc>
          <w:tcPr>
            <w:tcW w:w="1600" w:type="dxa"/>
            <w:shd w:val="clear" w:color="auto" w:fill="auto"/>
            <w:noWrap/>
            <w:vAlign w:val="center"/>
            <w:hideMark/>
          </w:tcPr>
          <w:p w14:paraId="4CC5981B"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6800</w:t>
            </w:r>
          </w:p>
        </w:tc>
      </w:tr>
      <w:tr w:rsidR="004B6FDA" w:rsidRPr="00C0000B" w14:paraId="04FF37CA" w14:textId="77777777" w:rsidTr="00FB00EC">
        <w:trPr>
          <w:trHeight w:val="432"/>
          <w:jc w:val="center"/>
        </w:trPr>
        <w:tc>
          <w:tcPr>
            <w:tcW w:w="1717" w:type="dxa"/>
            <w:shd w:val="clear" w:color="auto" w:fill="auto"/>
            <w:noWrap/>
            <w:vAlign w:val="center"/>
            <w:hideMark/>
          </w:tcPr>
          <w:p w14:paraId="0183C7EA"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0.557</w:t>
            </w:r>
          </w:p>
        </w:tc>
        <w:tc>
          <w:tcPr>
            <w:tcW w:w="1900" w:type="dxa"/>
            <w:shd w:val="clear" w:color="auto" w:fill="auto"/>
            <w:noWrap/>
            <w:vAlign w:val="center"/>
            <w:hideMark/>
          </w:tcPr>
          <w:p w14:paraId="37990525"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0.02554</w:t>
            </w:r>
          </w:p>
        </w:tc>
        <w:tc>
          <w:tcPr>
            <w:tcW w:w="1600" w:type="dxa"/>
            <w:shd w:val="clear" w:color="auto" w:fill="auto"/>
            <w:noWrap/>
            <w:vAlign w:val="center"/>
            <w:hideMark/>
          </w:tcPr>
          <w:p w14:paraId="04672B92"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25200</w:t>
            </w:r>
          </w:p>
        </w:tc>
      </w:tr>
      <w:tr w:rsidR="004B6FDA" w:rsidRPr="00C0000B" w14:paraId="6EB76D7E" w14:textId="77777777" w:rsidTr="00FB00EC">
        <w:trPr>
          <w:trHeight w:val="432"/>
          <w:jc w:val="center"/>
        </w:trPr>
        <w:tc>
          <w:tcPr>
            <w:tcW w:w="1717" w:type="dxa"/>
            <w:shd w:val="clear" w:color="auto" w:fill="auto"/>
            <w:noWrap/>
            <w:vAlign w:val="center"/>
            <w:hideMark/>
          </w:tcPr>
          <w:p w14:paraId="4E0BF941"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0.5697</w:t>
            </w:r>
          </w:p>
        </w:tc>
        <w:tc>
          <w:tcPr>
            <w:tcW w:w="1900" w:type="dxa"/>
            <w:shd w:val="clear" w:color="auto" w:fill="auto"/>
            <w:noWrap/>
            <w:vAlign w:val="center"/>
            <w:hideMark/>
          </w:tcPr>
          <w:p w14:paraId="3C660748"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0.02048</w:t>
            </w:r>
          </w:p>
        </w:tc>
        <w:tc>
          <w:tcPr>
            <w:tcW w:w="1600" w:type="dxa"/>
            <w:shd w:val="clear" w:color="auto" w:fill="auto"/>
            <w:noWrap/>
            <w:vAlign w:val="center"/>
            <w:hideMark/>
          </w:tcPr>
          <w:p w14:paraId="313238BD"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54000</w:t>
            </w:r>
          </w:p>
        </w:tc>
      </w:tr>
      <w:tr w:rsidR="004B6FDA" w:rsidRPr="00C0000B" w14:paraId="25DB1ECF" w14:textId="77777777" w:rsidTr="00FB00EC">
        <w:trPr>
          <w:trHeight w:val="432"/>
          <w:jc w:val="center"/>
        </w:trPr>
        <w:tc>
          <w:tcPr>
            <w:tcW w:w="1717" w:type="dxa"/>
            <w:shd w:val="clear" w:color="auto" w:fill="auto"/>
            <w:noWrap/>
            <w:vAlign w:val="center"/>
            <w:hideMark/>
          </w:tcPr>
          <w:p w14:paraId="0DF07BE1"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0.6097</w:t>
            </w:r>
          </w:p>
        </w:tc>
        <w:tc>
          <w:tcPr>
            <w:tcW w:w="1900" w:type="dxa"/>
            <w:shd w:val="clear" w:color="auto" w:fill="auto"/>
            <w:noWrap/>
            <w:vAlign w:val="center"/>
            <w:hideMark/>
          </w:tcPr>
          <w:p w14:paraId="5DCD1904"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0.01763</w:t>
            </w:r>
          </w:p>
        </w:tc>
        <w:tc>
          <w:tcPr>
            <w:tcW w:w="1600" w:type="dxa"/>
            <w:shd w:val="clear" w:color="auto" w:fill="auto"/>
            <w:noWrap/>
            <w:vAlign w:val="center"/>
            <w:hideMark/>
          </w:tcPr>
          <w:p w14:paraId="204583B9"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103900</w:t>
            </w:r>
          </w:p>
        </w:tc>
      </w:tr>
      <w:tr w:rsidR="004B6FDA" w:rsidRPr="00C0000B" w14:paraId="3B6E4525" w14:textId="77777777" w:rsidTr="00FB00EC">
        <w:trPr>
          <w:trHeight w:val="432"/>
          <w:jc w:val="center"/>
        </w:trPr>
        <w:tc>
          <w:tcPr>
            <w:tcW w:w="1717" w:type="dxa"/>
            <w:shd w:val="clear" w:color="auto" w:fill="auto"/>
            <w:noWrap/>
            <w:vAlign w:val="center"/>
            <w:hideMark/>
          </w:tcPr>
          <w:p w14:paraId="6239B36E"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0.6112</w:t>
            </w:r>
          </w:p>
        </w:tc>
        <w:tc>
          <w:tcPr>
            <w:tcW w:w="1900" w:type="dxa"/>
            <w:shd w:val="clear" w:color="auto" w:fill="auto"/>
            <w:noWrap/>
            <w:vAlign w:val="center"/>
            <w:hideMark/>
          </w:tcPr>
          <w:p w14:paraId="5AA560B2"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0.0167</w:t>
            </w:r>
          </w:p>
        </w:tc>
        <w:tc>
          <w:tcPr>
            <w:tcW w:w="1600" w:type="dxa"/>
            <w:shd w:val="clear" w:color="auto" w:fill="auto"/>
            <w:noWrap/>
            <w:vAlign w:val="center"/>
            <w:hideMark/>
          </w:tcPr>
          <w:p w14:paraId="157B6F6C" w14:textId="77777777" w:rsidR="004B6FDA" w:rsidRPr="00FB00EC" w:rsidRDefault="004B6FDA" w:rsidP="00FB00EC">
            <w:pPr>
              <w:bidi w:val="0"/>
              <w:spacing w:after="0" w:line="240" w:lineRule="auto"/>
              <w:jc w:val="center"/>
              <w:rPr>
                <w:rFonts w:asciiTheme="majorBidi" w:eastAsia="Times New Roman" w:hAnsiTheme="majorBidi" w:cstheme="majorBidi"/>
                <w:color w:val="000000"/>
                <w:sz w:val="28"/>
                <w:szCs w:val="32"/>
              </w:rPr>
            </w:pPr>
            <w:r w:rsidRPr="00FB00EC">
              <w:rPr>
                <w:rFonts w:asciiTheme="majorBidi" w:eastAsia="Times New Roman" w:hAnsiTheme="majorBidi" w:cstheme="majorBidi"/>
                <w:color w:val="000000"/>
                <w:sz w:val="28"/>
                <w:szCs w:val="32"/>
              </w:rPr>
              <w:t>171600</w:t>
            </w:r>
          </w:p>
        </w:tc>
      </w:tr>
    </w:tbl>
    <w:p w14:paraId="18648100" w14:textId="77777777" w:rsidR="003C3904" w:rsidRDefault="003C3904" w:rsidP="00FB00EC">
      <w:pPr>
        <w:ind w:firstLine="720"/>
        <w:jc w:val="both"/>
        <w:rPr>
          <w:rFonts w:ascii="IRNazanin" w:hAnsi="IRNazanin"/>
          <w:sz w:val="28"/>
          <w:rtl/>
        </w:rPr>
      </w:pPr>
    </w:p>
    <w:p w14:paraId="69BF5223" w14:textId="77777777" w:rsidR="003C3904" w:rsidRDefault="003C3904" w:rsidP="00FB00EC">
      <w:pPr>
        <w:ind w:firstLine="720"/>
        <w:jc w:val="both"/>
        <w:rPr>
          <w:rFonts w:ascii="IRNazanin" w:hAnsi="IRNazanin"/>
          <w:sz w:val="28"/>
          <w:rtl/>
        </w:rPr>
      </w:pPr>
    </w:p>
    <w:p w14:paraId="195EA136" w14:textId="77777777" w:rsidR="003C3904" w:rsidRDefault="003C3904" w:rsidP="00FB00EC">
      <w:pPr>
        <w:ind w:firstLine="720"/>
        <w:jc w:val="both"/>
        <w:rPr>
          <w:rFonts w:ascii="IRNazanin" w:hAnsi="IRNazanin"/>
          <w:sz w:val="28"/>
          <w:rtl/>
        </w:rPr>
      </w:pPr>
    </w:p>
    <w:p w14:paraId="7150B6B6" w14:textId="77777777" w:rsidR="003C3904" w:rsidRDefault="003C3904" w:rsidP="00FB00EC">
      <w:pPr>
        <w:ind w:firstLine="720"/>
        <w:jc w:val="both"/>
        <w:rPr>
          <w:rFonts w:ascii="IRNazanin" w:hAnsi="IRNazanin"/>
          <w:sz w:val="28"/>
          <w:rtl/>
        </w:rPr>
      </w:pPr>
    </w:p>
    <w:p w14:paraId="73BD5E27" w14:textId="086D83DA" w:rsidR="005839DB" w:rsidRPr="00C0000B" w:rsidRDefault="004B6FDA" w:rsidP="003C3904">
      <w:pPr>
        <w:ind w:firstLine="720"/>
        <w:jc w:val="both"/>
        <w:rPr>
          <w:rFonts w:ascii="IRNazanin" w:hAnsi="IRNazanin"/>
          <w:sz w:val="28"/>
          <w:rtl/>
        </w:rPr>
      </w:pPr>
      <w:r w:rsidRPr="00C0000B">
        <w:rPr>
          <w:rFonts w:ascii="IRNazanin" w:hAnsi="IRNazanin" w:hint="cs"/>
          <w:sz w:val="28"/>
          <w:rtl/>
        </w:rPr>
        <w:t>برای درک راحت</w:t>
      </w:r>
      <w:r w:rsidRPr="00C0000B">
        <w:rPr>
          <w:rFonts w:ascii="IRNazanin" w:hAnsi="IRNazanin" w:hint="eastAsia"/>
          <w:sz w:val="28"/>
          <w:rtl/>
        </w:rPr>
        <w:t>‌</w:t>
      </w:r>
      <w:r w:rsidRPr="00C0000B">
        <w:rPr>
          <w:rFonts w:ascii="IRNazanin" w:hAnsi="IRNazanin" w:hint="cs"/>
          <w:sz w:val="28"/>
          <w:rtl/>
        </w:rPr>
        <w:t>تر میزان همگرایی، دو نمودار برای ضرایب نیرو اصطکاک به صورت زیر رسم شده است:</w:t>
      </w:r>
    </w:p>
    <w:p w14:paraId="3A774C40" w14:textId="1576C05D" w:rsidR="004B6FDA" w:rsidRPr="00C0000B" w:rsidRDefault="00691B24" w:rsidP="004B6FDA">
      <w:pPr>
        <w:jc w:val="both"/>
        <w:rPr>
          <w:rFonts w:ascii="IRNazanin" w:hAnsi="IRNazanin"/>
          <w:sz w:val="28"/>
          <w:rtl/>
        </w:rPr>
      </w:pPr>
      <w:r>
        <w:rPr>
          <w:noProof/>
        </w:rPr>
        <w:lastRenderedPageBreak/>
        <w:drawing>
          <wp:inline distT="0" distB="0" distL="0" distR="0" wp14:anchorId="07BE6A3C" wp14:editId="1C6C0A9E">
            <wp:extent cx="5181600" cy="3305175"/>
            <wp:effectExtent l="0" t="0" r="0" b="0"/>
            <wp:docPr id="157" name="Chart 157">
              <a:extLst xmlns:a="http://schemas.openxmlformats.org/drawingml/2006/main">
                <a:ext uri="{FF2B5EF4-FFF2-40B4-BE49-F238E27FC236}">
                  <a16:creationId xmlns:a16="http://schemas.microsoft.com/office/drawing/2014/main" id="{E7FA989A-1A5B-4EA9-90F1-0E48D9941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1B9998E3" w14:textId="12A3CAB7" w:rsidR="00FB00EC" w:rsidRPr="00FB00EC" w:rsidRDefault="00FB00EC" w:rsidP="00691B24">
      <w:pPr>
        <w:jc w:val="center"/>
        <w:rPr>
          <w:rFonts w:ascii="IRNazanin" w:hAnsi="IRNazanin"/>
          <w:b/>
          <w:bCs/>
          <w:szCs w:val="24"/>
          <w:rtl/>
        </w:rPr>
      </w:pPr>
      <w:r w:rsidRPr="00FB00EC">
        <w:rPr>
          <w:rFonts w:ascii="IRNazanin" w:hAnsi="IRNazanin" w:hint="cs"/>
          <w:b/>
          <w:bCs/>
          <w:szCs w:val="24"/>
          <w:rtl/>
        </w:rPr>
        <w:t xml:space="preserve">شکل </w:t>
      </w:r>
      <w:r>
        <w:rPr>
          <w:rFonts w:ascii="IRNazanin" w:hAnsi="IRNazanin" w:hint="cs"/>
          <w:b/>
          <w:bCs/>
          <w:szCs w:val="24"/>
          <w:rtl/>
        </w:rPr>
        <w:t>5</w:t>
      </w:r>
      <w:r w:rsidRPr="00FB00EC">
        <w:rPr>
          <w:rFonts w:ascii="IRNazanin" w:hAnsi="IRNazanin" w:hint="cs"/>
          <w:b/>
          <w:bCs/>
          <w:szCs w:val="24"/>
          <w:rtl/>
        </w:rPr>
        <w:t xml:space="preserve">-1 </w:t>
      </w:r>
      <w:r w:rsidR="004B6FDA" w:rsidRPr="00FB00EC">
        <w:rPr>
          <w:rFonts w:ascii="IRNazanin" w:hAnsi="IRNazanin" w:hint="cs"/>
          <w:b/>
          <w:bCs/>
          <w:szCs w:val="24"/>
          <w:rtl/>
        </w:rPr>
        <w:t>نمودار ضریب پسا</w:t>
      </w:r>
    </w:p>
    <w:p w14:paraId="7F7AC6D5" w14:textId="25E629FD" w:rsidR="004B6FDA" w:rsidRPr="00C0000B" w:rsidRDefault="00691B24" w:rsidP="004B6FDA">
      <w:pPr>
        <w:jc w:val="center"/>
        <w:rPr>
          <w:rFonts w:ascii="IRNazanin" w:hAnsi="IRNazanin"/>
          <w:sz w:val="28"/>
          <w:rtl/>
        </w:rPr>
      </w:pPr>
      <w:r>
        <w:rPr>
          <w:noProof/>
        </w:rPr>
        <w:drawing>
          <wp:inline distT="0" distB="0" distL="0" distR="0" wp14:anchorId="09E589A8" wp14:editId="77E01647">
            <wp:extent cx="5181600" cy="3305175"/>
            <wp:effectExtent l="0" t="0" r="0" b="0"/>
            <wp:docPr id="177" name="Chart 177">
              <a:extLst xmlns:a="http://schemas.openxmlformats.org/drawingml/2006/main">
                <a:ext uri="{FF2B5EF4-FFF2-40B4-BE49-F238E27FC236}">
                  <a16:creationId xmlns:a16="http://schemas.microsoft.com/office/drawing/2014/main" id="{E7FA989A-1A5B-4EA9-90F1-0E48D9941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242AE57F" w14:textId="65E3079A" w:rsidR="004B6FDA" w:rsidRDefault="00FB00EC" w:rsidP="004B6FDA">
      <w:pPr>
        <w:jc w:val="center"/>
        <w:rPr>
          <w:rFonts w:ascii="IRNazanin" w:hAnsi="IRNazanin"/>
          <w:b/>
          <w:bCs/>
          <w:szCs w:val="24"/>
          <w:rtl/>
        </w:rPr>
      </w:pPr>
      <w:r>
        <w:rPr>
          <w:rFonts w:ascii="IRNazanin" w:hAnsi="IRNazanin" w:hint="cs"/>
          <w:b/>
          <w:bCs/>
          <w:szCs w:val="24"/>
          <w:rtl/>
        </w:rPr>
        <w:t xml:space="preserve">شکل 5-2 </w:t>
      </w:r>
      <w:r w:rsidR="004B6FDA" w:rsidRPr="00FB00EC">
        <w:rPr>
          <w:rFonts w:ascii="IRNazanin" w:hAnsi="IRNazanin" w:hint="cs"/>
          <w:b/>
          <w:bCs/>
          <w:szCs w:val="24"/>
          <w:rtl/>
        </w:rPr>
        <w:t>نمودار ضریب برآ</w:t>
      </w:r>
    </w:p>
    <w:p w14:paraId="1CB30664" w14:textId="77777777" w:rsidR="004B6FDA" w:rsidRPr="00C0000B" w:rsidRDefault="004B6FDA" w:rsidP="00FB00EC">
      <w:pPr>
        <w:ind w:firstLine="720"/>
        <w:jc w:val="both"/>
        <w:rPr>
          <w:rFonts w:ascii="IRNazanin" w:hAnsi="IRNazanin"/>
          <w:sz w:val="28"/>
          <w:rtl/>
        </w:rPr>
      </w:pPr>
      <w:r w:rsidRPr="00C0000B">
        <w:rPr>
          <w:rFonts w:ascii="IRNazanin" w:hAnsi="IRNazanin" w:hint="cs"/>
          <w:sz w:val="28"/>
          <w:rtl/>
        </w:rPr>
        <w:t xml:space="preserve">با توجه به نمودارها می‌توان دریافت که با ریزتر شدن شبکه، مقادیر ضرایب نیرو به سمت یک مقدار مشخص حرکت می‌کنند. اما شبکه بسیار ریز 171600 المانی، زمان بسیار زیادی برای همگرایی صرف می‌کند، چون هدف اصلی این پژوهش بررسی شرایط با کاویتاسیون است و مدل </w:t>
      </w:r>
      <w:r w:rsidRPr="00C0000B">
        <w:rPr>
          <w:rFonts w:ascii="IRNazanin" w:hAnsi="IRNazanin" w:hint="cs"/>
          <w:sz w:val="28"/>
          <w:rtl/>
        </w:rPr>
        <w:lastRenderedPageBreak/>
        <w:t>سازی کاویتاسیون فیزیک مسئله را بسیار پیچیده‌تر می‌کند. در نتیجه تصمیم بر استفاده از شبکه 103900 که دارای همگرایی سریع</w:t>
      </w:r>
      <w:r w:rsidRPr="00C0000B">
        <w:rPr>
          <w:rFonts w:ascii="IRNazanin" w:hAnsi="IRNazanin" w:hint="eastAsia"/>
          <w:sz w:val="28"/>
          <w:rtl/>
        </w:rPr>
        <w:t>‌</w:t>
      </w:r>
      <w:r w:rsidRPr="00C0000B">
        <w:rPr>
          <w:rFonts w:ascii="IRNazanin" w:hAnsi="IRNazanin" w:hint="cs"/>
          <w:sz w:val="28"/>
          <w:rtl/>
        </w:rPr>
        <w:t>تر و دقت مناسب است، گرفته شد.</w:t>
      </w:r>
    </w:p>
    <w:p w14:paraId="1B08E839" w14:textId="77777777" w:rsidR="004B6FDA" w:rsidRPr="00C0000B" w:rsidRDefault="004B6FDA" w:rsidP="004B6FDA">
      <w:pPr>
        <w:jc w:val="both"/>
        <w:rPr>
          <w:rFonts w:ascii="IRNazanin" w:hAnsi="IRNazanin"/>
          <w:sz w:val="28"/>
          <w:rtl/>
        </w:rPr>
      </w:pPr>
    </w:p>
    <w:p w14:paraId="3FC18788" w14:textId="4F42EC53" w:rsidR="004B6FDA" w:rsidRPr="00FB00EC" w:rsidRDefault="00FB00EC" w:rsidP="00FB00EC">
      <w:pPr>
        <w:ind w:firstLine="720"/>
        <w:jc w:val="both"/>
        <w:rPr>
          <w:rFonts w:ascii="IRNazanin" w:hAnsi="IRNazanin"/>
          <w:b/>
          <w:bCs/>
          <w:sz w:val="28"/>
          <w:rtl/>
        </w:rPr>
      </w:pPr>
      <w:r w:rsidRPr="00FB00EC">
        <w:rPr>
          <w:rFonts w:ascii="IRNazanin" w:hAnsi="IRNazanin" w:hint="cs"/>
          <w:b/>
          <w:bCs/>
          <w:sz w:val="28"/>
          <w:rtl/>
        </w:rPr>
        <w:t xml:space="preserve">2-5  </w:t>
      </w:r>
      <w:r w:rsidR="004B6FDA" w:rsidRPr="00FB00EC">
        <w:rPr>
          <w:rFonts w:ascii="IRNazanin" w:hAnsi="IRNazanin" w:hint="cs"/>
          <w:b/>
          <w:bCs/>
          <w:sz w:val="28"/>
          <w:rtl/>
        </w:rPr>
        <w:t>کیفیت شبکه</w:t>
      </w:r>
    </w:p>
    <w:p w14:paraId="7E79486A" w14:textId="0C9C25CE" w:rsidR="004B6FDA" w:rsidRDefault="004B6FDA" w:rsidP="00FB00EC">
      <w:pPr>
        <w:ind w:firstLine="720"/>
        <w:jc w:val="both"/>
        <w:rPr>
          <w:rFonts w:ascii="IRNazanin" w:hAnsi="IRNazanin"/>
          <w:sz w:val="28"/>
          <w:rtl/>
        </w:rPr>
      </w:pPr>
      <w:r w:rsidRPr="00C0000B">
        <w:rPr>
          <w:rFonts w:ascii="IRNazanin" w:hAnsi="IRNazanin" w:hint="cs"/>
          <w:sz w:val="28"/>
          <w:rtl/>
        </w:rPr>
        <w:t>کجی متوسط المان</w:t>
      </w:r>
      <w:r w:rsidRPr="00C0000B">
        <w:rPr>
          <w:rFonts w:ascii="IRNazanin" w:hAnsi="IRNazanin" w:hint="eastAsia"/>
          <w:sz w:val="28"/>
          <w:rtl/>
        </w:rPr>
        <w:t>‌</w:t>
      </w:r>
      <w:r w:rsidRPr="00C0000B">
        <w:rPr>
          <w:rFonts w:ascii="IRNazanin" w:hAnsi="IRNazanin" w:hint="cs"/>
          <w:sz w:val="28"/>
          <w:rtl/>
        </w:rPr>
        <w:t xml:space="preserve">های مدل شده برابر </w:t>
      </w:r>
      <w:r w:rsidR="008056C6">
        <w:rPr>
          <w:rFonts w:ascii="IRNazanin" w:hAnsi="IRNazanin" w:hint="cs"/>
          <w:sz w:val="28"/>
          <w:rtl/>
        </w:rPr>
        <w:t>97/0</w:t>
      </w:r>
      <w:r w:rsidRPr="00C0000B">
        <w:rPr>
          <w:rFonts w:ascii="IRNazanin" w:hAnsi="IRNazanin" w:hint="cs"/>
          <w:sz w:val="28"/>
          <w:rtl/>
        </w:rPr>
        <w:t xml:space="preserve"> می‌باشد و نشان دهنده</w:t>
      </w:r>
      <w:r w:rsidRPr="00C0000B">
        <w:rPr>
          <w:rFonts w:ascii="IRNazanin" w:hAnsi="IRNazanin" w:hint="eastAsia"/>
          <w:sz w:val="28"/>
          <w:rtl/>
        </w:rPr>
        <w:t>‌</w:t>
      </w:r>
      <w:r w:rsidRPr="00C0000B">
        <w:rPr>
          <w:rFonts w:ascii="IRNazanin" w:hAnsi="IRNazanin" w:hint="cs"/>
          <w:sz w:val="28"/>
          <w:rtl/>
        </w:rPr>
        <w:t xml:space="preserve">ی کیفیت شبکه می‌باشد. این کجی متوسط با استفاده از نرم‌افزار گمبیت بدست آمد. دیگر مشخصات کیفیت شبکه، </w:t>
      </w:r>
      <w:r w:rsidR="00D14C5C">
        <w:rPr>
          <w:rFonts w:ascii="IRNazanin" w:hAnsi="IRNazanin" w:hint="cs"/>
          <w:sz w:val="28"/>
          <w:rtl/>
        </w:rPr>
        <w:t xml:space="preserve">در جدول زیر </w:t>
      </w:r>
      <w:r w:rsidRPr="00C0000B">
        <w:rPr>
          <w:rFonts w:ascii="IRNazanin" w:hAnsi="IRNazanin" w:hint="cs"/>
          <w:sz w:val="28"/>
          <w:rtl/>
        </w:rPr>
        <w:t>بیان شده است.</w:t>
      </w:r>
    </w:p>
    <w:p w14:paraId="392FB4FF" w14:textId="77777777" w:rsidR="00243268" w:rsidRPr="00BC65B4" w:rsidRDefault="00243268" w:rsidP="00243268">
      <w:pPr>
        <w:tabs>
          <w:tab w:val="left" w:pos="1856"/>
        </w:tabs>
        <w:jc w:val="center"/>
        <w:rPr>
          <w:rFonts w:ascii="IRNazanin" w:hAnsi="IRNazanin"/>
          <w:b/>
          <w:bCs/>
          <w:szCs w:val="24"/>
          <w:rtl/>
        </w:rPr>
      </w:pPr>
      <w:r>
        <w:rPr>
          <w:rFonts w:ascii="IRNazanin" w:hAnsi="IRNazanin" w:hint="cs"/>
          <w:b/>
          <w:bCs/>
          <w:szCs w:val="24"/>
          <w:rtl/>
        </w:rPr>
        <w:t>جدول 5-2 کیفیت شبکه</w:t>
      </w:r>
    </w:p>
    <w:tbl>
      <w:tblPr>
        <w:tblStyle w:val="TableGrid"/>
        <w:bidiVisual/>
        <w:tblW w:w="5000" w:type="pct"/>
        <w:tblLook w:val="04A0" w:firstRow="1" w:lastRow="0" w:firstColumn="1" w:lastColumn="0" w:noHBand="0" w:noVBand="1"/>
      </w:tblPr>
      <w:tblGrid>
        <w:gridCol w:w="2429"/>
        <w:gridCol w:w="5782"/>
      </w:tblGrid>
      <w:tr w:rsidR="00D14C5C" w:rsidRPr="00D14C5C" w14:paraId="1AA57448" w14:textId="77777777" w:rsidTr="00D14C5C">
        <w:trPr>
          <w:trHeight w:val="285"/>
        </w:trPr>
        <w:tc>
          <w:tcPr>
            <w:tcW w:w="1479" w:type="pct"/>
            <w:noWrap/>
            <w:hideMark/>
          </w:tcPr>
          <w:p w14:paraId="35E90629" w14:textId="77777777" w:rsidR="00D14C5C" w:rsidRPr="00D14C5C" w:rsidRDefault="00D14C5C" w:rsidP="00D14C5C">
            <w:pPr>
              <w:jc w:val="center"/>
              <w:rPr>
                <w:rFonts w:ascii="IRNazanin" w:hAnsi="IRNazanin"/>
                <w:sz w:val="28"/>
              </w:rPr>
            </w:pPr>
            <w:r w:rsidRPr="00D14C5C">
              <w:rPr>
                <w:rFonts w:ascii="IRNazanin" w:hAnsi="IRNazanin"/>
                <w:sz w:val="28"/>
              </w:rPr>
              <w:t>0.999</w:t>
            </w:r>
          </w:p>
        </w:tc>
        <w:tc>
          <w:tcPr>
            <w:tcW w:w="3521" w:type="pct"/>
            <w:noWrap/>
            <w:hideMark/>
          </w:tcPr>
          <w:p w14:paraId="479E3008" w14:textId="5ADF0B72" w:rsidR="00D14C5C" w:rsidRPr="00D14C5C" w:rsidRDefault="00D14C5C" w:rsidP="00D14C5C">
            <w:pPr>
              <w:jc w:val="center"/>
              <w:rPr>
                <w:rFonts w:ascii="IRNazanin" w:hAnsi="IRNazanin"/>
                <w:sz w:val="28"/>
              </w:rPr>
            </w:pPr>
            <w:r>
              <w:rPr>
                <w:rFonts w:ascii="IRNazanin" w:hAnsi="IRNazanin" w:hint="cs"/>
                <w:sz w:val="28"/>
                <w:rtl/>
              </w:rPr>
              <w:t>بیشترین کیفیت المان</w:t>
            </w:r>
          </w:p>
        </w:tc>
      </w:tr>
      <w:tr w:rsidR="00D14C5C" w:rsidRPr="00D14C5C" w14:paraId="759B7C6A" w14:textId="77777777" w:rsidTr="00D14C5C">
        <w:trPr>
          <w:trHeight w:val="285"/>
        </w:trPr>
        <w:tc>
          <w:tcPr>
            <w:tcW w:w="1479" w:type="pct"/>
            <w:noWrap/>
            <w:hideMark/>
          </w:tcPr>
          <w:p w14:paraId="586AABAC" w14:textId="77777777" w:rsidR="00D14C5C" w:rsidRPr="00D14C5C" w:rsidRDefault="00D14C5C" w:rsidP="00D14C5C">
            <w:pPr>
              <w:jc w:val="center"/>
              <w:rPr>
                <w:rFonts w:ascii="IRNazanin" w:hAnsi="IRNazanin"/>
                <w:sz w:val="28"/>
              </w:rPr>
            </w:pPr>
            <w:r w:rsidRPr="00D14C5C">
              <w:rPr>
                <w:rFonts w:ascii="IRNazanin" w:hAnsi="IRNazanin"/>
                <w:sz w:val="28"/>
              </w:rPr>
              <w:t>0.9369</w:t>
            </w:r>
          </w:p>
        </w:tc>
        <w:tc>
          <w:tcPr>
            <w:tcW w:w="3521" w:type="pct"/>
            <w:noWrap/>
            <w:hideMark/>
          </w:tcPr>
          <w:p w14:paraId="0F48C432" w14:textId="790068A7" w:rsidR="00D14C5C" w:rsidRPr="00D14C5C" w:rsidRDefault="00D14C5C" w:rsidP="00D14C5C">
            <w:pPr>
              <w:jc w:val="center"/>
              <w:rPr>
                <w:rFonts w:ascii="IRNazanin" w:hAnsi="IRNazanin"/>
                <w:sz w:val="28"/>
                <w:rtl/>
                <w:lang w:bidi="fa-IR"/>
              </w:rPr>
            </w:pPr>
            <w:r>
              <w:rPr>
                <w:rFonts w:ascii="IRNazanin" w:hAnsi="IRNazanin" w:hint="cs"/>
                <w:sz w:val="28"/>
                <w:rtl/>
                <w:lang w:bidi="fa-IR"/>
              </w:rPr>
              <w:t>کمترین کیفیت المان</w:t>
            </w:r>
          </w:p>
        </w:tc>
      </w:tr>
      <w:tr w:rsidR="00D14C5C" w:rsidRPr="00D14C5C" w14:paraId="6A6F552F" w14:textId="77777777" w:rsidTr="00D14C5C">
        <w:trPr>
          <w:trHeight w:val="285"/>
        </w:trPr>
        <w:tc>
          <w:tcPr>
            <w:tcW w:w="1479" w:type="pct"/>
            <w:noWrap/>
            <w:hideMark/>
          </w:tcPr>
          <w:p w14:paraId="6900EEEF" w14:textId="48D8AB52" w:rsidR="00D14C5C" w:rsidRPr="00D14C5C" w:rsidRDefault="00D14C5C" w:rsidP="00D14C5C">
            <w:pPr>
              <w:jc w:val="center"/>
              <w:rPr>
                <w:rFonts w:ascii="IRNazanin" w:hAnsi="IRNazanin"/>
                <w:sz w:val="28"/>
              </w:rPr>
            </w:pPr>
            <w:r w:rsidRPr="00D14C5C">
              <w:rPr>
                <w:rFonts w:ascii="IRNazanin" w:hAnsi="IRNazanin"/>
                <w:sz w:val="28"/>
              </w:rPr>
              <w:t>124</w:t>
            </w:r>
          </w:p>
        </w:tc>
        <w:tc>
          <w:tcPr>
            <w:tcW w:w="3521" w:type="pct"/>
            <w:noWrap/>
            <w:hideMark/>
          </w:tcPr>
          <w:p w14:paraId="63DB2D8D" w14:textId="49F033A3" w:rsidR="00D14C5C" w:rsidRPr="00D14C5C" w:rsidRDefault="00D14C5C" w:rsidP="00D14C5C">
            <w:pPr>
              <w:jc w:val="center"/>
              <w:rPr>
                <w:rFonts w:ascii="IRNazanin" w:hAnsi="IRNazanin"/>
                <w:sz w:val="28"/>
              </w:rPr>
            </w:pPr>
            <w:r>
              <w:rPr>
                <w:rFonts w:ascii="IRNazanin" w:hAnsi="IRNazanin" w:hint="cs"/>
                <w:sz w:val="28"/>
                <w:rtl/>
              </w:rPr>
              <w:t>تعداد شبکه</w:t>
            </w:r>
            <w:r>
              <w:rPr>
                <w:rFonts w:ascii="IRNazanin" w:hAnsi="IRNazanin" w:hint="eastAsia"/>
                <w:sz w:val="28"/>
                <w:rtl/>
              </w:rPr>
              <w:t>‌</w:t>
            </w:r>
            <w:r>
              <w:rPr>
                <w:rFonts w:ascii="IRNazanin" w:hAnsi="IRNazanin" w:hint="cs"/>
                <w:sz w:val="28"/>
                <w:rtl/>
              </w:rPr>
              <w:t>های تولید شده بر روی هیدروفویل</w:t>
            </w:r>
          </w:p>
        </w:tc>
      </w:tr>
      <w:tr w:rsidR="00D14C5C" w:rsidRPr="00D14C5C" w14:paraId="1EAF12F5" w14:textId="77777777" w:rsidTr="00D14C5C">
        <w:trPr>
          <w:trHeight w:val="285"/>
        </w:trPr>
        <w:tc>
          <w:tcPr>
            <w:tcW w:w="1479" w:type="pct"/>
            <w:noWrap/>
            <w:hideMark/>
          </w:tcPr>
          <w:p w14:paraId="4C23D98B" w14:textId="03C65538" w:rsidR="00D14C5C" w:rsidRPr="00D14C5C" w:rsidRDefault="00D14C5C" w:rsidP="00D14C5C">
            <w:pPr>
              <w:jc w:val="center"/>
              <w:rPr>
                <w:rFonts w:ascii="IRNazanin" w:hAnsi="IRNazanin"/>
                <w:sz w:val="28"/>
              </w:rPr>
            </w:pPr>
            <w:r>
              <w:rPr>
                <w:rFonts w:ascii="IRNazanin" w:hAnsi="IRNazanin"/>
                <w:sz w:val="28"/>
              </w:rPr>
              <w:t>105316</w:t>
            </w:r>
          </w:p>
        </w:tc>
        <w:tc>
          <w:tcPr>
            <w:tcW w:w="3521" w:type="pct"/>
            <w:noWrap/>
            <w:hideMark/>
          </w:tcPr>
          <w:p w14:paraId="165D91CD" w14:textId="21780549" w:rsidR="00D14C5C" w:rsidRPr="00D14C5C" w:rsidRDefault="00D14C5C" w:rsidP="00D14C5C">
            <w:pPr>
              <w:jc w:val="center"/>
              <w:rPr>
                <w:rFonts w:ascii="IRNazanin" w:hAnsi="IRNazanin"/>
                <w:sz w:val="28"/>
              </w:rPr>
            </w:pPr>
            <w:r>
              <w:rPr>
                <w:rFonts w:ascii="IRNazanin" w:hAnsi="IRNazanin" w:hint="cs"/>
                <w:sz w:val="28"/>
                <w:rtl/>
              </w:rPr>
              <w:t>تعداد کل المان</w:t>
            </w:r>
            <w:r>
              <w:rPr>
                <w:rFonts w:ascii="IRNazanin" w:hAnsi="IRNazanin" w:hint="eastAsia"/>
                <w:sz w:val="28"/>
                <w:rtl/>
              </w:rPr>
              <w:t>‌</w:t>
            </w:r>
            <w:r>
              <w:rPr>
                <w:rFonts w:ascii="IRNazanin" w:hAnsi="IRNazanin" w:hint="cs"/>
                <w:sz w:val="28"/>
                <w:rtl/>
              </w:rPr>
              <w:t>ها</w:t>
            </w:r>
          </w:p>
        </w:tc>
      </w:tr>
      <w:tr w:rsidR="00D14C5C" w:rsidRPr="00D14C5C" w14:paraId="27868020" w14:textId="77777777" w:rsidTr="00D14C5C">
        <w:trPr>
          <w:trHeight w:val="285"/>
        </w:trPr>
        <w:tc>
          <w:tcPr>
            <w:tcW w:w="1479" w:type="pct"/>
            <w:noWrap/>
            <w:hideMark/>
          </w:tcPr>
          <w:p w14:paraId="3D76FE4C" w14:textId="77777777" w:rsidR="00D14C5C" w:rsidRPr="00D14C5C" w:rsidRDefault="00D14C5C" w:rsidP="00D14C5C">
            <w:pPr>
              <w:jc w:val="center"/>
              <w:rPr>
                <w:rFonts w:ascii="IRNazanin" w:hAnsi="IRNazanin"/>
                <w:sz w:val="28"/>
              </w:rPr>
            </w:pPr>
            <w:r w:rsidRPr="00D14C5C">
              <w:rPr>
                <w:rFonts w:ascii="IRNazanin" w:hAnsi="IRNazanin"/>
                <w:sz w:val="28"/>
              </w:rPr>
              <w:t>124</w:t>
            </w:r>
          </w:p>
        </w:tc>
        <w:tc>
          <w:tcPr>
            <w:tcW w:w="3521" w:type="pct"/>
            <w:noWrap/>
            <w:hideMark/>
          </w:tcPr>
          <w:p w14:paraId="1906736B" w14:textId="2C1C1D18" w:rsidR="00D14C5C" w:rsidRPr="00D14C5C" w:rsidRDefault="00D14C5C" w:rsidP="00D14C5C">
            <w:pPr>
              <w:jc w:val="center"/>
              <w:rPr>
                <w:rFonts w:ascii="IRNazanin" w:hAnsi="IRNazanin"/>
                <w:sz w:val="28"/>
                <w:rtl/>
                <w:lang w:bidi="fa-IR"/>
              </w:rPr>
            </w:pPr>
            <w:r>
              <w:rPr>
                <w:rFonts w:ascii="IRNazanin" w:hAnsi="IRNazanin" w:hint="cs"/>
                <w:sz w:val="28"/>
                <w:rtl/>
                <w:lang w:bidi="fa-IR"/>
              </w:rPr>
              <w:t>کل مساحت فضای محاسباتی</w:t>
            </w:r>
          </w:p>
        </w:tc>
      </w:tr>
    </w:tbl>
    <w:p w14:paraId="7975D43C" w14:textId="77777777" w:rsidR="00243268" w:rsidRPr="00243268" w:rsidRDefault="00243268" w:rsidP="00A82E04">
      <w:pPr>
        <w:tabs>
          <w:tab w:val="left" w:pos="1856"/>
        </w:tabs>
        <w:jc w:val="both"/>
        <w:rPr>
          <w:rFonts w:ascii="IRNazanin" w:hAnsi="IRNazanin"/>
          <w:sz w:val="16"/>
          <w:szCs w:val="16"/>
          <w:rtl/>
        </w:rPr>
      </w:pPr>
    </w:p>
    <w:p w14:paraId="5FEF5486" w14:textId="763F6796" w:rsidR="00995B39" w:rsidRDefault="004B6FDA" w:rsidP="00A82E04">
      <w:pPr>
        <w:tabs>
          <w:tab w:val="left" w:pos="1856"/>
        </w:tabs>
        <w:jc w:val="both"/>
        <w:rPr>
          <w:rFonts w:ascii="IRNazanin" w:hAnsi="IRNazanin"/>
          <w:sz w:val="28"/>
          <w:rtl/>
        </w:rPr>
      </w:pPr>
      <w:r w:rsidRPr="00C0000B">
        <w:rPr>
          <w:rFonts w:ascii="IRNazanin" w:hAnsi="IRNazanin" w:hint="cs"/>
          <w:sz w:val="28"/>
          <w:rtl/>
        </w:rPr>
        <w:t>پایین</w:t>
      </w:r>
      <w:r w:rsidRPr="00C0000B">
        <w:rPr>
          <w:rFonts w:ascii="IRNazanin" w:hAnsi="IRNazanin" w:hint="eastAsia"/>
          <w:sz w:val="28"/>
          <w:rtl/>
        </w:rPr>
        <w:t>‌</w:t>
      </w:r>
      <w:r w:rsidRPr="00C0000B">
        <w:rPr>
          <w:rFonts w:ascii="IRNazanin" w:hAnsi="IRNazanin" w:hint="cs"/>
          <w:sz w:val="28"/>
          <w:rtl/>
        </w:rPr>
        <w:t xml:space="preserve">ترین کیفیت شبکه مرتبط با ناحیه لبه جلویی هیدروفویل است که به دلیل مماس بودن منحنی هیدروفویل با مرز صفحه می‌باشد. البته چون این مقدار حدود </w:t>
      </w:r>
      <w:r w:rsidR="008056C6">
        <w:rPr>
          <w:rFonts w:ascii="IRNazanin" w:hAnsi="IRNazanin" w:hint="cs"/>
          <w:sz w:val="28"/>
          <w:rtl/>
        </w:rPr>
        <w:t>94/0</w:t>
      </w:r>
      <w:r w:rsidRPr="00C0000B">
        <w:rPr>
          <w:rFonts w:ascii="IRNazanin" w:hAnsi="IRNazanin" w:hint="cs"/>
          <w:sz w:val="28"/>
          <w:rtl/>
        </w:rPr>
        <w:t xml:space="preserve"> می‌باشد، از دقت کافی برای برخوردار است.</w:t>
      </w:r>
    </w:p>
    <w:p w14:paraId="1984F307" w14:textId="77777777" w:rsidR="00D14C5C" w:rsidRDefault="00D14C5C" w:rsidP="004B6FDA">
      <w:pPr>
        <w:tabs>
          <w:tab w:val="left" w:pos="1856"/>
        </w:tabs>
        <w:rPr>
          <w:rFonts w:ascii="IRNazanin" w:hAnsi="IRNazanin"/>
          <w:sz w:val="28"/>
          <w:rtl/>
        </w:rPr>
      </w:pPr>
    </w:p>
    <w:p w14:paraId="7EF73AF0" w14:textId="26B56F8B" w:rsidR="00BC3E1D" w:rsidRPr="00FB00EC" w:rsidRDefault="00FB00EC" w:rsidP="004B6FDA">
      <w:pPr>
        <w:tabs>
          <w:tab w:val="left" w:pos="1856"/>
        </w:tabs>
        <w:rPr>
          <w:rFonts w:ascii="IRNazanin" w:hAnsi="IRNazanin"/>
          <w:b/>
          <w:bCs/>
          <w:sz w:val="28"/>
          <w:rtl/>
        </w:rPr>
      </w:pPr>
      <w:r>
        <w:rPr>
          <w:rFonts w:ascii="IRNazanin" w:hAnsi="IRNazanin" w:hint="cs"/>
          <w:sz w:val="28"/>
          <w:rtl/>
        </w:rPr>
        <w:t xml:space="preserve">          </w:t>
      </w:r>
      <w:r w:rsidRPr="00FB00EC">
        <w:rPr>
          <w:rFonts w:ascii="IRNazanin" w:hAnsi="IRNazanin" w:hint="cs"/>
          <w:b/>
          <w:bCs/>
          <w:sz w:val="28"/>
          <w:rtl/>
        </w:rPr>
        <w:t xml:space="preserve">3-5  </w:t>
      </w:r>
      <w:r w:rsidR="00BC3E1D" w:rsidRPr="00FB00EC">
        <w:rPr>
          <w:rFonts w:ascii="IRNazanin" w:hAnsi="IRNazanin" w:hint="cs"/>
          <w:b/>
          <w:bCs/>
          <w:sz w:val="28"/>
          <w:rtl/>
        </w:rPr>
        <w:t>صحت سنجی</w:t>
      </w:r>
    </w:p>
    <w:p w14:paraId="1B0F242E" w14:textId="603267D1" w:rsidR="00FB00EC" w:rsidRPr="00C0000B" w:rsidRDefault="00FB00EC" w:rsidP="008056C6">
      <w:pPr>
        <w:tabs>
          <w:tab w:val="left" w:pos="1856"/>
        </w:tabs>
        <w:jc w:val="both"/>
        <w:rPr>
          <w:rFonts w:ascii="IRNazanin" w:hAnsi="IRNazanin"/>
          <w:sz w:val="28"/>
          <w:rtl/>
        </w:rPr>
      </w:pPr>
      <w:r>
        <w:rPr>
          <w:rFonts w:ascii="IRNazanin" w:hAnsi="IRNazanin" w:hint="cs"/>
          <w:sz w:val="28"/>
          <w:rtl/>
        </w:rPr>
        <w:t xml:space="preserve">          در این بخش، برای اطمینان از روش عددی و شبکه بندی </w:t>
      </w:r>
      <w:r w:rsidR="007B140A">
        <w:rPr>
          <w:rFonts w:ascii="IRNazanin" w:hAnsi="IRNazanin" w:hint="cs"/>
          <w:sz w:val="28"/>
          <w:rtl/>
        </w:rPr>
        <w:t>به‌کار</w:t>
      </w:r>
      <w:r>
        <w:rPr>
          <w:rFonts w:ascii="IRNazanin" w:hAnsi="IRNazanin" w:hint="cs"/>
          <w:sz w:val="28"/>
          <w:rtl/>
        </w:rPr>
        <w:t xml:space="preserve"> گرفته شده، در دو قسمت نتایج روش با نتایج دیگر پژوهشگران مقایسه می‌شود.</w:t>
      </w:r>
    </w:p>
    <w:p w14:paraId="410F4F16" w14:textId="33200349" w:rsidR="004E52FC" w:rsidRPr="00FB00EC" w:rsidRDefault="00FB00EC" w:rsidP="004B6FDA">
      <w:pPr>
        <w:tabs>
          <w:tab w:val="left" w:pos="1856"/>
        </w:tabs>
        <w:rPr>
          <w:rFonts w:ascii="IRNazanin" w:hAnsi="IRNazanin"/>
          <w:b/>
          <w:bCs/>
          <w:sz w:val="28"/>
          <w:rtl/>
        </w:rPr>
      </w:pPr>
      <w:r>
        <w:rPr>
          <w:rFonts w:ascii="IRNazanin" w:hAnsi="IRNazanin" w:hint="cs"/>
          <w:sz w:val="28"/>
          <w:rtl/>
        </w:rPr>
        <w:t xml:space="preserve">          </w:t>
      </w:r>
      <w:r w:rsidRPr="00FB00EC">
        <w:rPr>
          <w:rFonts w:ascii="IRNazanin" w:hAnsi="IRNazanin" w:hint="cs"/>
          <w:b/>
          <w:bCs/>
          <w:sz w:val="28"/>
          <w:rtl/>
        </w:rPr>
        <w:t xml:space="preserve">1-3-5  </w:t>
      </w:r>
      <w:r w:rsidR="004E52FC" w:rsidRPr="00FB00EC">
        <w:rPr>
          <w:rFonts w:ascii="IRNazanin" w:hAnsi="IRNazanin" w:hint="cs"/>
          <w:b/>
          <w:bCs/>
          <w:sz w:val="28"/>
          <w:rtl/>
        </w:rPr>
        <w:t>صحت سنجی با نتایج تجربی دانکن</w:t>
      </w:r>
    </w:p>
    <w:p w14:paraId="34B1FEA8" w14:textId="5F6C6B71" w:rsidR="00BC3E1D" w:rsidRDefault="00BC3E1D" w:rsidP="00FB00EC">
      <w:pPr>
        <w:ind w:firstLine="720"/>
        <w:jc w:val="both"/>
        <w:rPr>
          <w:rFonts w:asciiTheme="majorBidi" w:hAnsiTheme="majorBidi"/>
          <w:sz w:val="28"/>
          <w:rtl/>
        </w:rPr>
      </w:pPr>
      <w:r w:rsidRPr="00C0000B">
        <w:rPr>
          <w:rFonts w:asciiTheme="majorBidi" w:hAnsiTheme="majorBidi"/>
          <w:sz w:val="28"/>
          <w:rtl/>
        </w:rPr>
        <w:t xml:space="preserve">برای تایید نتایج محاسباتی، شبیه سازی هیدروفویل </w:t>
      </w:r>
      <w:r w:rsidRPr="00C0000B">
        <w:rPr>
          <w:rFonts w:asciiTheme="majorBidi" w:hAnsiTheme="majorBidi"/>
          <w:sz w:val="28"/>
        </w:rPr>
        <w:t>NACA 0012</w:t>
      </w:r>
      <w:r w:rsidRPr="00C0000B">
        <w:rPr>
          <w:rFonts w:asciiTheme="majorBidi" w:hAnsiTheme="majorBidi"/>
          <w:sz w:val="28"/>
          <w:rtl/>
        </w:rPr>
        <w:t xml:space="preserve"> در شرایط مشابه با آزمایش انجام شده توسط دانکن </w:t>
      </w:r>
      <w:r w:rsidR="00885CB6">
        <w:rPr>
          <w:rFonts w:asciiTheme="majorBidi" w:hAnsiTheme="majorBidi"/>
          <w:sz w:val="28"/>
          <w:rtl/>
        </w:rPr>
        <w:fldChar w:fldCharType="begin" w:fldLock="1"/>
      </w:r>
      <w:r w:rsidR="003E3228">
        <w:rPr>
          <w:rFonts w:asciiTheme="majorBidi" w:hAnsiTheme="majorBidi"/>
          <w:sz w:val="28"/>
        </w:rPr>
        <w:instrText>ADDIN CSL_CITATION {"citationItems":[{"id":"ITEM-1","itemData":{"DOI":"10.1017/S0022112083000294","ISSN":"14697645","abstract":"Measurements of the surface-height profile and the vertical distributions of velocity and total head were made behind a two-dimensional fully submerged hydrofoil moving horizontally at constant speed and angle of attack. These measurements were used to resolve the drag on the foil into two parts: one associated with the turbulent breaking region that is sometimes present on the forward face of the first wave, and the other associated with the remaining non-breaking wavetrain. It was found that at ‘incipient breaking’ the first wave existed in either a breaking or a non-breaking state depending on the starting procedures. It was possible to induce steady breaking when the wave slope was 17° or higher. The wake survey measurements showed that the drag associated with breaking reached more than three times the maximum drag that could theoretically be obtained with non-breaking waves. The drag associated with breaking was found to be proportional to the downslope component of the weight of the breaking region.","author":[{"dropping-particle":"","family":"Duncan","given":"James H.","non-dropping-particle":"","parse-names":false,"suffix":""}],"container-title":"Journal of Fluid Mechanics","id":"ITEM-1","issued":{"date-parts":[["1983"]]},"title":"The breaking and non-breaking wave resistance of a two-dimensional hydrofoil","type":"article-journal"},"uris":["http://www.mendeley.com/documents/?uuid=b1bffb29-65ea-4c0c-8416-98ebc4c2ee20"]}],"mendeley":{"formattedCitation":"[19]","plainTextFormattedCitation":"[19]","previouslyFormattedCitation":"[19]"},"properties":{"noteIndex":0},"schema":"https://github.com/citation-style-language/schema/raw/master/csl-citation.json"}</w:instrText>
      </w:r>
      <w:r w:rsidR="00885CB6">
        <w:rPr>
          <w:rFonts w:asciiTheme="majorBidi" w:hAnsiTheme="majorBidi"/>
          <w:sz w:val="28"/>
          <w:rtl/>
        </w:rPr>
        <w:fldChar w:fldCharType="separate"/>
      </w:r>
      <w:r w:rsidR="003E3228" w:rsidRPr="003E3228">
        <w:rPr>
          <w:rFonts w:asciiTheme="majorBidi" w:hAnsiTheme="majorBidi"/>
          <w:noProof/>
          <w:sz w:val="28"/>
        </w:rPr>
        <w:t>[19]</w:t>
      </w:r>
      <w:r w:rsidR="00885CB6">
        <w:rPr>
          <w:rFonts w:asciiTheme="majorBidi" w:hAnsiTheme="majorBidi"/>
          <w:sz w:val="28"/>
          <w:rtl/>
        </w:rPr>
        <w:fldChar w:fldCharType="end"/>
      </w:r>
      <w:r w:rsidRPr="00C0000B">
        <w:rPr>
          <w:rFonts w:asciiTheme="majorBidi" w:hAnsiTheme="majorBidi"/>
          <w:sz w:val="28"/>
          <w:rtl/>
        </w:rPr>
        <w:t xml:space="preserve"> انجام </w:t>
      </w:r>
      <w:r w:rsidR="00BF1A1C">
        <w:rPr>
          <w:rFonts w:asciiTheme="majorBidi" w:hAnsiTheme="majorBidi"/>
          <w:sz w:val="28"/>
          <w:rtl/>
        </w:rPr>
        <w:t>می‌شود</w:t>
      </w:r>
      <w:r w:rsidRPr="00C0000B">
        <w:rPr>
          <w:rFonts w:asciiTheme="majorBidi" w:hAnsiTheme="majorBidi"/>
          <w:sz w:val="28"/>
          <w:rtl/>
        </w:rPr>
        <w:t>.</w:t>
      </w:r>
      <w:r w:rsidR="004E52FC" w:rsidRPr="00C0000B">
        <w:rPr>
          <w:rFonts w:asciiTheme="majorBidi" w:hAnsiTheme="majorBidi" w:hint="cs"/>
          <w:sz w:val="28"/>
          <w:rtl/>
        </w:rPr>
        <w:t xml:space="preserve"> </w:t>
      </w:r>
      <w:r w:rsidR="004E52FC" w:rsidRPr="00C0000B">
        <w:rPr>
          <w:rFonts w:ascii="IRNazanin" w:hAnsi="IRNazanin" w:hint="cs"/>
          <w:sz w:val="28"/>
          <w:rtl/>
        </w:rPr>
        <w:t xml:space="preserve">مشخصات جریان در آزمایش ایشان عدد </w:t>
      </w:r>
      <w:r w:rsidR="004E52FC" w:rsidRPr="00C0000B">
        <w:rPr>
          <w:rFonts w:ascii="IRNazanin" w:hAnsi="IRNazanin" w:hint="cs"/>
          <w:sz w:val="28"/>
          <w:rtl/>
        </w:rPr>
        <w:lastRenderedPageBreak/>
        <w:t xml:space="preserve">فرود </w:t>
      </w:r>
      <m:oMath>
        <m:sSub>
          <m:sSubPr>
            <m:ctrlPr>
              <w:rPr>
                <w:rFonts w:ascii="Cambria Math" w:hAnsi="Cambria Math"/>
                <w:iCs/>
                <w:sz w:val="28"/>
              </w:rPr>
            </m:ctrlPr>
          </m:sSubPr>
          <m:e>
            <m:r>
              <m:rPr>
                <m:sty m:val="p"/>
              </m:rPr>
              <w:rPr>
                <w:rFonts w:ascii="Cambria Math" w:hAnsi="Cambria Math"/>
                <w:sz w:val="28"/>
              </w:rPr>
              <m:t>F</m:t>
            </m:r>
          </m:e>
          <m:sub>
            <m:r>
              <m:rPr>
                <m:sty m:val="p"/>
              </m:rPr>
              <w:rPr>
                <w:rFonts w:ascii="Cambria Math" w:hAnsi="Cambria Math"/>
                <w:sz w:val="28"/>
              </w:rPr>
              <m:t>n</m:t>
            </m:r>
          </m:sub>
        </m:sSub>
        <m:r>
          <w:rPr>
            <w:rFonts w:ascii="Cambria Math" w:hAnsi="Cambria Math"/>
            <w:sz w:val="28"/>
          </w:rPr>
          <m:t>=0.5711</m:t>
        </m:r>
      </m:oMath>
      <w:r w:rsidR="004E52FC" w:rsidRPr="00C0000B">
        <w:rPr>
          <w:rFonts w:ascii="IRNazanin" w:eastAsiaTheme="minorEastAsia" w:hAnsi="IRNazanin" w:hint="cs"/>
          <w:sz w:val="28"/>
          <w:rtl/>
        </w:rPr>
        <w:t xml:space="preserve"> ، </w:t>
      </w:r>
      <m:oMath>
        <m:r>
          <m:rPr>
            <m:sty m:val="p"/>
          </m:rPr>
          <w:rPr>
            <w:rFonts w:ascii="Cambria Math" w:eastAsiaTheme="minorEastAsia" w:hAnsi="Cambria Math"/>
            <w:sz w:val="28"/>
          </w:rPr>
          <m:t>Re</m:t>
        </m:r>
        <m:r>
          <w:rPr>
            <w:rFonts w:ascii="Cambria Math" w:eastAsiaTheme="minorEastAsia" w:hAnsi="Cambria Math"/>
            <w:sz w:val="28"/>
          </w:rPr>
          <m:t>=1.592×</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5</m:t>
            </m:r>
          </m:sup>
        </m:sSup>
      </m:oMath>
      <w:r w:rsidR="004E52FC" w:rsidRPr="00C0000B">
        <w:rPr>
          <w:rFonts w:ascii="IRNazanin" w:hAnsi="IRNazanin" w:hint="cs"/>
          <w:sz w:val="28"/>
          <w:rtl/>
        </w:rPr>
        <w:t xml:space="preserve"> و سرعت </w:t>
      </w:r>
      <w:r w:rsidR="008056C6">
        <w:rPr>
          <w:rFonts w:ascii="IRNazanin" w:hAnsi="IRNazanin" w:hint="cs"/>
          <w:sz w:val="28"/>
          <w:rtl/>
        </w:rPr>
        <w:t>8/0</w:t>
      </w:r>
      <w:r w:rsidR="004E52FC" w:rsidRPr="00C0000B">
        <w:rPr>
          <w:rFonts w:ascii="IRNazanin" w:hAnsi="IRNazanin" w:hint="cs"/>
          <w:sz w:val="28"/>
          <w:rtl/>
        </w:rPr>
        <w:t xml:space="preserve"> متر بر ثانیه، زاویه حمله </w:t>
      </w:r>
      <w:r w:rsidR="004E52FC" w:rsidRPr="00C0000B">
        <w:rPr>
          <w:rFonts w:ascii="IRNazanin" w:hAnsi="IRNazanin"/>
          <w:sz w:val="28"/>
        </w:rPr>
        <w:t>5</w:t>
      </w:r>
      <w:r w:rsidR="004E52FC" w:rsidRPr="00C0000B">
        <w:rPr>
          <w:rFonts w:ascii="Leelawadee UI Semilight" w:hAnsi="Leelawadee UI Semilight"/>
          <w:sz w:val="28"/>
          <w:vertAlign w:val="superscript"/>
        </w:rPr>
        <w:t>°</w:t>
      </w:r>
      <w:r w:rsidR="004E52FC" w:rsidRPr="00C0000B">
        <w:rPr>
          <w:rFonts w:ascii="IRNazanin" w:hAnsi="IRNazanin" w:hint="cs"/>
          <w:sz w:val="28"/>
          <w:rtl/>
        </w:rPr>
        <w:t xml:space="preserve"> </w:t>
      </w:r>
      <w:r w:rsidR="004E52FC" w:rsidRPr="00C0000B">
        <w:rPr>
          <w:rFonts w:asciiTheme="majorBidi" w:hAnsiTheme="majorBidi" w:hint="cs"/>
          <w:sz w:val="28"/>
          <w:rtl/>
        </w:rPr>
        <w:t>بوده است. این صحت سنجی بر اساس ارتفاع موج رخ داده شده می‌باشد.</w:t>
      </w:r>
      <w:r w:rsidR="0001007B">
        <w:rPr>
          <w:rFonts w:asciiTheme="majorBidi" w:hAnsiTheme="majorBidi" w:hint="cs"/>
          <w:sz w:val="28"/>
          <w:rtl/>
        </w:rPr>
        <w:t xml:space="preserve"> جدول زیر بدین منظور تدوین شده‌است.</w:t>
      </w:r>
    </w:p>
    <w:p w14:paraId="2DBB5CE6" w14:textId="6911D308" w:rsidR="00243268" w:rsidRPr="00FB00EC" w:rsidRDefault="00243268" w:rsidP="00243268">
      <w:pPr>
        <w:jc w:val="center"/>
        <w:rPr>
          <w:rFonts w:asciiTheme="majorBidi" w:hAnsiTheme="majorBidi"/>
          <w:b/>
          <w:bCs/>
          <w:szCs w:val="24"/>
        </w:rPr>
      </w:pPr>
      <w:r>
        <w:rPr>
          <w:rFonts w:asciiTheme="majorBidi" w:hAnsiTheme="majorBidi" w:hint="cs"/>
          <w:b/>
          <w:bCs/>
          <w:szCs w:val="24"/>
          <w:rtl/>
        </w:rPr>
        <w:t xml:space="preserve">جدول 5-3 مقایسه نتایج بدست آمده با نتایج پژوهش </w:t>
      </w:r>
      <w:r>
        <w:rPr>
          <w:rFonts w:asciiTheme="majorBidi" w:hAnsiTheme="majorBidi"/>
          <w:b/>
          <w:bCs/>
          <w:szCs w:val="24"/>
        </w:rPr>
        <w:t>Duncan</w:t>
      </w:r>
    </w:p>
    <w:tbl>
      <w:tblPr>
        <w:tblStyle w:val="TableGrid"/>
        <w:bidiVisual/>
        <w:tblW w:w="0" w:type="auto"/>
        <w:tblLook w:val="04A0" w:firstRow="1" w:lastRow="0" w:firstColumn="1" w:lastColumn="0" w:noHBand="0" w:noVBand="1"/>
      </w:tblPr>
      <w:tblGrid>
        <w:gridCol w:w="2052"/>
        <w:gridCol w:w="2053"/>
        <w:gridCol w:w="2053"/>
        <w:gridCol w:w="2053"/>
      </w:tblGrid>
      <w:tr w:rsidR="0001007B" w14:paraId="25949EB7" w14:textId="77777777" w:rsidTr="00AF5C68">
        <w:tc>
          <w:tcPr>
            <w:tcW w:w="2052" w:type="dxa"/>
            <w:vAlign w:val="center"/>
          </w:tcPr>
          <w:p w14:paraId="62A0105D" w14:textId="2AE6A35D" w:rsidR="0001007B" w:rsidRDefault="0001007B" w:rsidP="00AF5C68">
            <w:pPr>
              <w:jc w:val="center"/>
              <w:rPr>
                <w:rFonts w:asciiTheme="majorBidi" w:hAnsiTheme="majorBidi"/>
                <w:sz w:val="28"/>
                <w:rtl/>
              </w:rPr>
            </w:pPr>
            <w:r>
              <w:rPr>
                <w:rFonts w:asciiTheme="majorBidi" w:hAnsiTheme="majorBidi" w:hint="cs"/>
                <w:sz w:val="28"/>
                <w:rtl/>
              </w:rPr>
              <w:t>پایین</w:t>
            </w:r>
            <w:r>
              <w:rPr>
                <w:rFonts w:asciiTheme="majorBidi" w:hAnsiTheme="majorBidi" w:hint="eastAsia"/>
                <w:sz w:val="28"/>
                <w:rtl/>
              </w:rPr>
              <w:t>‌</w:t>
            </w:r>
            <w:r>
              <w:rPr>
                <w:rFonts w:asciiTheme="majorBidi" w:hAnsiTheme="majorBidi" w:hint="cs"/>
                <w:sz w:val="28"/>
                <w:rtl/>
              </w:rPr>
              <w:t>ترین نقطه موج</w:t>
            </w:r>
          </w:p>
        </w:tc>
        <w:tc>
          <w:tcPr>
            <w:tcW w:w="2053" w:type="dxa"/>
            <w:vAlign w:val="center"/>
          </w:tcPr>
          <w:p w14:paraId="31A0B25A" w14:textId="7C4602C7" w:rsidR="0001007B" w:rsidRDefault="0001007B" w:rsidP="00AF5C68">
            <w:pPr>
              <w:jc w:val="center"/>
              <w:rPr>
                <w:rFonts w:asciiTheme="majorBidi" w:hAnsiTheme="majorBidi"/>
                <w:sz w:val="28"/>
                <w:rtl/>
              </w:rPr>
            </w:pPr>
            <w:r>
              <w:rPr>
                <w:rFonts w:asciiTheme="majorBidi" w:hAnsiTheme="majorBidi" w:hint="cs"/>
                <w:sz w:val="28"/>
                <w:rtl/>
              </w:rPr>
              <w:t>بالاترین نقطه موج</w:t>
            </w:r>
          </w:p>
        </w:tc>
        <w:tc>
          <w:tcPr>
            <w:tcW w:w="2053" w:type="dxa"/>
            <w:vAlign w:val="center"/>
          </w:tcPr>
          <w:p w14:paraId="7CE6F61E" w14:textId="7EE2F550" w:rsidR="0001007B" w:rsidRDefault="0001007B" w:rsidP="00AF5C68">
            <w:pPr>
              <w:jc w:val="center"/>
              <w:rPr>
                <w:rFonts w:asciiTheme="majorBidi" w:hAnsiTheme="majorBidi"/>
                <w:sz w:val="28"/>
                <w:rtl/>
              </w:rPr>
            </w:pPr>
            <w:r>
              <w:rPr>
                <w:rFonts w:asciiTheme="majorBidi" w:hAnsiTheme="majorBidi" w:hint="cs"/>
                <w:sz w:val="28"/>
                <w:rtl/>
              </w:rPr>
              <w:t>طول موج</w:t>
            </w:r>
          </w:p>
        </w:tc>
        <w:tc>
          <w:tcPr>
            <w:tcW w:w="2053" w:type="dxa"/>
            <w:tcBorders>
              <w:top w:val="nil"/>
              <w:right w:val="nil"/>
            </w:tcBorders>
            <w:vAlign w:val="center"/>
          </w:tcPr>
          <w:p w14:paraId="437CCB6B" w14:textId="77777777" w:rsidR="0001007B" w:rsidRDefault="0001007B" w:rsidP="00AF5C68">
            <w:pPr>
              <w:jc w:val="center"/>
              <w:rPr>
                <w:rFonts w:asciiTheme="majorBidi" w:hAnsiTheme="majorBidi"/>
                <w:sz w:val="28"/>
                <w:rtl/>
              </w:rPr>
            </w:pPr>
          </w:p>
        </w:tc>
      </w:tr>
      <w:tr w:rsidR="0001007B" w14:paraId="1E70DE51" w14:textId="77777777" w:rsidTr="00AF5C68">
        <w:tc>
          <w:tcPr>
            <w:tcW w:w="2052" w:type="dxa"/>
            <w:vAlign w:val="center"/>
          </w:tcPr>
          <w:p w14:paraId="519999F6" w14:textId="0D7E375D" w:rsidR="0001007B" w:rsidRDefault="00AF5C68" w:rsidP="00AF5C68">
            <w:pPr>
              <w:jc w:val="center"/>
              <w:rPr>
                <w:rFonts w:asciiTheme="majorBidi" w:hAnsiTheme="majorBidi"/>
                <w:sz w:val="28"/>
                <w:lang w:bidi="fa-IR"/>
              </w:rPr>
            </w:pPr>
            <w:r>
              <w:rPr>
                <w:rFonts w:asciiTheme="majorBidi" w:hAnsiTheme="majorBidi"/>
                <w:sz w:val="28"/>
                <w:lang w:bidi="fa-IR"/>
              </w:rPr>
              <w:t>-2.5</w:t>
            </w:r>
          </w:p>
        </w:tc>
        <w:tc>
          <w:tcPr>
            <w:tcW w:w="2053" w:type="dxa"/>
            <w:vAlign w:val="center"/>
          </w:tcPr>
          <w:p w14:paraId="0CB45726" w14:textId="2FCB969F" w:rsidR="0001007B" w:rsidRDefault="00AF5C68" w:rsidP="00AF5C68">
            <w:pPr>
              <w:jc w:val="center"/>
              <w:rPr>
                <w:rFonts w:asciiTheme="majorBidi" w:hAnsiTheme="majorBidi"/>
                <w:sz w:val="28"/>
                <w:lang w:bidi="fa-IR"/>
              </w:rPr>
            </w:pPr>
            <w:r>
              <w:rPr>
                <w:rFonts w:asciiTheme="majorBidi" w:hAnsiTheme="majorBidi"/>
                <w:sz w:val="28"/>
                <w:lang w:bidi="fa-IR"/>
              </w:rPr>
              <w:t>2cm</w:t>
            </w:r>
          </w:p>
        </w:tc>
        <w:tc>
          <w:tcPr>
            <w:tcW w:w="2053" w:type="dxa"/>
            <w:vAlign w:val="center"/>
          </w:tcPr>
          <w:p w14:paraId="7D800C0A" w14:textId="1284D8EC" w:rsidR="0001007B" w:rsidRDefault="00AF5C68" w:rsidP="00AF5C68">
            <w:pPr>
              <w:jc w:val="center"/>
              <w:rPr>
                <w:rFonts w:asciiTheme="majorBidi" w:hAnsiTheme="majorBidi"/>
                <w:sz w:val="28"/>
                <w:lang w:bidi="fa-IR"/>
              </w:rPr>
            </w:pPr>
            <w:r>
              <w:rPr>
                <w:rFonts w:asciiTheme="majorBidi" w:hAnsiTheme="majorBidi"/>
                <w:sz w:val="28"/>
                <w:lang w:bidi="fa-IR"/>
              </w:rPr>
              <w:t>41.8</w:t>
            </w:r>
          </w:p>
        </w:tc>
        <w:tc>
          <w:tcPr>
            <w:tcW w:w="2053" w:type="dxa"/>
            <w:vAlign w:val="center"/>
          </w:tcPr>
          <w:p w14:paraId="345AE786" w14:textId="23A5117C" w:rsidR="0001007B" w:rsidRDefault="0001007B" w:rsidP="00AF5C68">
            <w:pPr>
              <w:jc w:val="center"/>
              <w:rPr>
                <w:rFonts w:asciiTheme="majorBidi" w:hAnsiTheme="majorBidi"/>
                <w:sz w:val="28"/>
                <w:lang w:bidi="fa-IR"/>
              </w:rPr>
            </w:pPr>
            <w:r>
              <w:rPr>
                <w:rFonts w:asciiTheme="majorBidi" w:hAnsiTheme="majorBidi" w:hint="cs"/>
                <w:sz w:val="28"/>
                <w:rtl/>
                <w:lang w:bidi="fa-IR"/>
              </w:rPr>
              <w:t xml:space="preserve">پژوهش آقای </w:t>
            </w:r>
            <w:r>
              <w:rPr>
                <w:rFonts w:asciiTheme="majorBidi" w:hAnsiTheme="majorBidi"/>
                <w:sz w:val="28"/>
                <w:lang w:bidi="fa-IR"/>
              </w:rPr>
              <w:t>Duncan</w:t>
            </w:r>
          </w:p>
        </w:tc>
      </w:tr>
      <w:tr w:rsidR="0001007B" w14:paraId="10D03C1E" w14:textId="77777777" w:rsidTr="00AF5C68">
        <w:tc>
          <w:tcPr>
            <w:tcW w:w="2052" w:type="dxa"/>
            <w:vAlign w:val="center"/>
          </w:tcPr>
          <w:p w14:paraId="6B0D8CB6" w14:textId="09353CDA" w:rsidR="0001007B" w:rsidRDefault="00AF5C68" w:rsidP="00AF5C68">
            <w:pPr>
              <w:jc w:val="center"/>
              <w:rPr>
                <w:rFonts w:asciiTheme="majorBidi" w:hAnsiTheme="majorBidi"/>
                <w:sz w:val="28"/>
                <w:lang w:bidi="fa-IR"/>
              </w:rPr>
            </w:pPr>
            <w:r>
              <w:rPr>
                <w:rFonts w:asciiTheme="majorBidi" w:hAnsiTheme="majorBidi"/>
                <w:sz w:val="28"/>
                <w:lang w:bidi="fa-IR"/>
              </w:rPr>
              <w:t>-2.238</w:t>
            </w:r>
          </w:p>
        </w:tc>
        <w:tc>
          <w:tcPr>
            <w:tcW w:w="2053" w:type="dxa"/>
            <w:vAlign w:val="center"/>
          </w:tcPr>
          <w:p w14:paraId="01DC004E" w14:textId="1F011FFF" w:rsidR="0001007B" w:rsidRDefault="00AF5C68" w:rsidP="00AF5C68">
            <w:pPr>
              <w:jc w:val="center"/>
              <w:rPr>
                <w:rFonts w:asciiTheme="majorBidi" w:hAnsiTheme="majorBidi"/>
                <w:sz w:val="28"/>
                <w:lang w:bidi="fa-IR"/>
              </w:rPr>
            </w:pPr>
            <w:r>
              <w:rPr>
                <w:rFonts w:asciiTheme="majorBidi" w:hAnsiTheme="majorBidi"/>
                <w:sz w:val="28"/>
                <w:lang w:bidi="fa-IR"/>
              </w:rPr>
              <w:t>1.874</w:t>
            </w:r>
          </w:p>
        </w:tc>
        <w:tc>
          <w:tcPr>
            <w:tcW w:w="2053" w:type="dxa"/>
            <w:vAlign w:val="center"/>
          </w:tcPr>
          <w:p w14:paraId="7004703F" w14:textId="47E1081D" w:rsidR="0001007B" w:rsidRDefault="00AF5C68" w:rsidP="00AF5C68">
            <w:pPr>
              <w:jc w:val="center"/>
              <w:rPr>
                <w:rFonts w:asciiTheme="majorBidi" w:hAnsiTheme="majorBidi"/>
                <w:sz w:val="28"/>
                <w:lang w:bidi="fa-IR"/>
              </w:rPr>
            </w:pPr>
            <w:r>
              <w:rPr>
                <w:rFonts w:asciiTheme="majorBidi" w:hAnsiTheme="majorBidi"/>
                <w:sz w:val="28"/>
                <w:lang w:bidi="fa-IR"/>
              </w:rPr>
              <w:t>39.035</w:t>
            </w:r>
          </w:p>
        </w:tc>
        <w:tc>
          <w:tcPr>
            <w:tcW w:w="2053" w:type="dxa"/>
            <w:vAlign w:val="center"/>
          </w:tcPr>
          <w:p w14:paraId="75531EC4" w14:textId="71821C77" w:rsidR="0001007B" w:rsidRDefault="0001007B" w:rsidP="00AF5C68">
            <w:pPr>
              <w:jc w:val="center"/>
              <w:rPr>
                <w:rFonts w:asciiTheme="majorBidi" w:hAnsiTheme="majorBidi"/>
                <w:sz w:val="28"/>
                <w:rtl/>
                <w:lang w:bidi="fa-IR"/>
              </w:rPr>
            </w:pPr>
            <w:r>
              <w:rPr>
                <w:rFonts w:asciiTheme="majorBidi" w:hAnsiTheme="majorBidi" w:hint="cs"/>
                <w:sz w:val="28"/>
                <w:rtl/>
                <w:lang w:bidi="fa-IR"/>
              </w:rPr>
              <w:t>پژوهش کنونی</w:t>
            </w:r>
          </w:p>
        </w:tc>
      </w:tr>
    </w:tbl>
    <w:p w14:paraId="1145F005" w14:textId="55067095" w:rsidR="00BC3E1D" w:rsidRDefault="00FB00EC" w:rsidP="002E7A4D">
      <w:pPr>
        <w:tabs>
          <w:tab w:val="left" w:pos="1856"/>
        </w:tabs>
        <w:jc w:val="both"/>
        <w:rPr>
          <w:rFonts w:ascii="IRNazanin" w:hAnsi="IRNazanin"/>
          <w:sz w:val="28"/>
          <w:rtl/>
        </w:rPr>
      </w:pPr>
      <w:r>
        <w:rPr>
          <w:rFonts w:ascii="IRNazanin" w:hAnsi="IRNazanin" w:hint="cs"/>
          <w:sz w:val="28"/>
          <w:rtl/>
        </w:rPr>
        <w:t xml:space="preserve">          </w:t>
      </w:r>
      <w:r w:rsidR="00AF5C68">
        <w:rPr>
          <w:rFonts w:ascii="IRNazanin" w:hAnsi="IRNazanin" w:hint="cs"/>
          <w:sz w:val="28"/>
          <w:rtl/>
        </w:rPr>
        <w:t xml:space="preserve">در پژوهش ایشان، یک بردار سینوسی برای شکل موج و یک جدول برای نتایج آزمایش آورده شده است. جدول بالا براساس این نتایج تشکیل شده است. </w:t>
      </w:r>
      <w:r w:rsidR="00995B39" w:rsidRPr="00C0000B">
        <w:rPr>
          <w:rFonts w:ascii="IRNazanin" w:hAnsi="IRNazanin" w:hint="cs"/>
          <w:sz w:val="28"/>
          <w:rtl/>
        </w:rPr>
        <w:t xml:space="preserve">مشاهده می‌شود که تطابق خوبی بین </w:t>
      </w:r>
      <w:r w:rsidR="00AF5C68">
        <w:rPr>
          <w:rFonts w:ascii="IRNazanin" w:hAnsi="IRNazanin" w:hint="cs"/>
          <w:sz w:val="28"/>
          <w:rtl/>
        </w:rPr>
        <w:t>مشخصات</w:t>
      </w:r>
      <w:r w:rsidR="00995B39" w:rsidRPr="00C0000B">
        <w:rPr>
          <w:rFonts w:ascii="IRNazanin" w:hAnsi="IRNazanin" w:hint="cs"/>
          <w:sz w:val="28"/>
          <w:rtl/>
        </w:rPr>
        <w:t xml:space="preserve"> موج در آزمایش دانکن</w:t>
      </w:r>
      <w:r w:rsidR="00885CB6">
        <w:rPr>
          <w:rFonts w:ascii="IRNazanin" w:hAnsi="IRNazanin" w:hint="cs"/>
          <w:sz w:val="28"/>
          <w:rtl/>
        </w:rPr>
        <w:t xml:space="preserve"> </w:t>
      </w:r>
      <w:r w:rsidR="00885CB6">
        <w:rPr>
          <w:rFonts w:ascii="IRNazanin" w:hAnsi="IRNazanin"/>
          <w:sz w:val="28"/>
          <w:rtl/>
        </w:rPr>
        <w:fldChar w:fldCharType="begin" w:fldLock="1"/>
      </w:r>
      <w:r w:rsidR="003E3228">
        <w:rPr>
          <w:rFonts w:ascii="IRNazanin" w:hAnsi="IRNazanin"/>
          <w:sz w:val="28"/>
        </w:rPr>
        <w:instrText>ADDIN CSL_CITATION {"citationItems":[{"id":"ITEM-1","itemData":{"DOI":"10.1017/S0022112083000294","ISSN":"14697645","abstract":"Measurements of the surface-height profile and the vertical distributions of velocity and total head were made behind a two-dimensional fully submerged hydrofoil moving horizontally at constant speed and angle of attack. These measurements were used to resolve the drag on the foil into two parts: one associated with the turbulent breaking region that is sometimes present on the forward face of the first wave, and the other associated with the remaining non-breaking wavetrain. It was found that at ‘incipient breaking’ the first wave existed in either a breaking or a non-breaking state depending on the starting procedures. It was possible to induce steady breaking when the wave slope was 17° or higher. The wake survey measurements showed that the drag associated with breaking reached more than three times the maximum drag that could theoretically be obtained with non-breaking waves. The drag associated with breaking was found to be proportional to the downslope component of the weight of the breaking region.","author":[{"dropping-particle":"","family":"Duncan","given":"James H.","non-dropping-particle":"","parse-names":false,"suffix":""}],"container-title":"Journal of Fluid Mechanics","id":"ITEM-1","issued":{"date-parts":[["1983"]]},"title":"The breaking and non-breaking wave resistance of a two-dimensional hydrofoil","type":"article-journal"},"uris":["http://www.mendeley.com/documents/?uuid=b1bffb29-65ea-4c0c-8416-98ebc4c2ee20"]}],"mendeley":{"formattedCitation":"[19]","plainTextFormattedCitation":"[19]","previouslyFormattedCitation":"[19]"},"properties":{"noteIndex":0},"schema":"https://github.com/citation-style-language/schema/raw/master/csl-citation.json"}</w:instrText>
      </w:r>
      <w:r w:rsidR="00885CB6">
        <w:rPr>
          <w:rFonts w:ascii="IRNazanin" w:hAnsi="IRNazanin"/>
          <w:sz w:val="28"/>
          <w:rtl/>
        </w:rPr>
        <w:fldChar w:fldCharType="separate"/>
      </w:r>
      <w:r w:rsidR="003E3228" w:rsidRPr="003E3228">
        <w:rPr>
          <w:rFonts w:ascii="IRNazanin" w:hAnsi="IRNazanin"/>
          <w:noProof/>
          <w:sz w:val="28"/>
        </w:rPr>
        <w:t>[19]</w:t>
      </w:r>
      <w:r w:rsidR="00885CB6">
        <w:rPr>
          <w:rFonts w:ascii="IRNazanin" w:hAnsi="IRNazanin"/>
          <w:sz w:val="28"/>
          <w:rtl/>
        </w:rPr>
        <w:fldChar w:fldCharType="end"/>
      </w:r>
      <w:r w:rsidR="00995B39" w:rsidRPr="00C0000B">
        <w:rPr>
          <w:rFonts w:ascii="IRNazanin" w:hAnsi="IRNazanin" w:hint="cs"/>
          <w:sz w:val="28"/>
          <w:rtl/>
        </w:rPr>
        <w:t xml:space="preserve"> و حل عددی با روش </w:t>
      </w:r>
      <w:r w:rsidR="007B140A">
        <w:rPr>
          <w:rFonts w:ascii="IRNazanin" w:hAnsi="IRNazanin" w:hint="cs"/>
          <w:sz w:val="28"/>
          <w:rtl/>
        </w:rPr>
        <w:t>به‌کار</w:t>
      </w:r>
      <w:r w:rsidR="00995B39" w:rsidRPr="00C0000B">
        <w:rPr>
          <w:rFonts w:ascii="IRNazanin" w:hAnsi="IRNazanin" w:hint="cs"/>
          <w:sz w:val="28"/>
          <w:rtl/>
        </w:rPr>
        <w:t xml:space="preserve"> رفته در این‌ پژوهش وجود دارد.</w:t>
      </w:r>
    </w:p>
    <w:p w14:paraId="4B52C544" w14:textId="77777777" w:rsidR="00E16E84" w:rsidRPr="00C0000B" w:rsidRDefault="00E16E84" w:rsidP="002E7A4D">
      <w:pPr>
        <w:tabs>
          <w:tab w:val="left" w:pos="1856"/>
        </w:tabs>
        <w:jc w:val="both"/>
        <w:rPr>
          <w:rFonts w:ascii="IRNazanin" w:hAnsi="IRNazanin"/>
          <w:sz w:val="28"/>
          <w:rtl/>
        </w:rPr>
      </w:pPr>
    </w:p>
    <w:p w14:paraId="64551D3D" w14:textId="24EA2A2B" w:rsidR="00995B39" w:rsidRPr="00C0000B" w:rsidRDefault="00BC65B4" w:rsidP="002E7A4D">
      <w:pPr>
        <w:tabs>
          <w:tab w:val="left" w:pos="1856"/>
        </w:tabs>
        <w:jc w:val="both"/>
        <w:rPr>
          <w:rFonts w:ascii="IRNazanin" w:hAnsi="IRNazanin"/>
          <w:sz w:val="28"/>
        </w:rPr>
      </w:pPr>
      <w:r>
        <w:rPr>
          <w:rFonts w:ascii="IRNazanin" w:hAnsi="IRNazanin" w:hint="cs"/>
          <w:sz w:val="28"/>
          <w:rtl/>
        </w:rPr>
        <w:t xml:space="preserve">          </w:t>
      </w:r>
      <w:r w:rsidRPr="00BC65B4">
        <w:rPr>
          <w:rFonts w:ascii="IRNazanin" w:hAnsi="IRNazanin" w:hint="cs"/>
          <w:b/>
          <w:bCs/>
          <w:sz w:val="28"/>
          <w:rtl/>
        </w:rPr>
        <w:t xml:space="preserve">2-3-5  </w:t>
      </w:r>
      <w:r w:rsidR="00995B39" w:rsidRPr="00BC65B4">
        <w:rPr>
          <w:rFonts w:ascii="IRNazanin" w:hAnsi="IRNazanin" w:hint="cs"/>
          <w:b/>
          <w:bCs/>
          <w:sz w:val="28"/>
          <w:rtl/>
        </w:rPr>
        <w:t xml:space="preserve">صحت سنجی با نتایج پژوهش </w:t>
      </w:r>
      <w:r w:rsidR="007B140A">
        <w:rPr>
          <w:rFonts w:ascii="IRNazanin" w:hAnsi="IRNazanin" w:hint="cs"/>
          <w:b/>
          <w:bCs/>
          <w:sz w:val="28"/>
          <w:rtl/>
        </w:rPr>
        <w:t>مشهود</w:t>
      </w:r>
      <w:r w:rsidR="00995B39" w:rsidRPr="00BC65B4">
        <w:rPr>
          <w:rFonts w:ascii="IRNazanin" w:hAnsi="IRNazanin" w:hint="cs"/>
          <w:b/>
          <w:bCs/>
          <w:sz w:val="28"/>
          <w:rtl/>
        </w:rPr>
        <w:t xml:space="preserve"> کریم</w:t>
      </w:r>
      <w:r w:rsidR="00885CB6" w:rsidRPr="00BC65B4">
        <w:rPr>
          <w:rFonts w:ascii="IRNazanin" w:hAnsi="IRNazanin" w:hint="cs"/>
          <w:b/>
          <w:bCs/>
          <w:sz w:val="28"/>
          <w:rtl/>
        </w:rPr>
        <w:t xml:space="preserve"> </w:t>
      </w:r>
      <w:r w:rsidR="00885CB6">
        <w:rPr>
          <w:rFonts w:ascii="IRNazanin" w:hAnsi="IRNazanin"/>
          <w:sz w:val="28"/>
          <w:rtl/>
        </w:rPr>
        <w:fldChar w:fldCharType="begin" w:fldLock="1"/>
      </w:r>
      <w:r w:rsidR="003E3228">
        <w:rPr>
          <w:rFonts w:ascii="IRNazanin" w:hAnsi="IRNazanin"/>
          <w:sz w:val="28"/>
        </w:rPr>
        <w:instrText xml:space="preserve">ADDIN CSL_CITATION {"citationItems":[{"id":"ITEM-1","itemData":{"DOI":"10.1016/j.oceaneng.2013.12.013","ISSN":"00298018","abstract":"The surface wave generated by flow around NACA 0015 hydrofoil moving near free surface of water is simulated numerically in this study. The two-dimensional implicit finite volume method (FVM) is applied to solve Reynolds Averaged Navier-Stokes (RANS) equation. The realizable </w:instrText>
      </w:r>
      <w:r w:rsidR="003E3228">
        <w:rPr>
          <w:rFonts w:ascii="Cambria" w:hAnsi="Cambria" w:cs="Cambria"/>
          <w:sz w:val="28"/>
        </w:rPr>
        <w:instrText>κ</w:instrText>
      </w:r>
      <w:r w:rsidR="003E3228">
        <w:rPr>
          <w:rFonts w:ascii="IRNazanin" w:hAnsi="IRNazanin"/>
          <w:sz w:val="28"/>
        </w:rPr>
        <w:instrText>-</w:instrText>
      </w:r>
      <w:r w:rsidR="003E3228">
        <w:rPr>
          <w:rFonts w:ascii="Cambria" w:hAnsi="Cambria" w:cs="Cambria"/>
          <w:sz w:val="28"/>
        </w:rPr>
        <w:instrText>ε</w:instrText>
      </w:r>
      <w:r w:rsidR="003E3228">
        <w:rPr>
          <w:rFonts w:ascii="IRNazanin" w:hAnsi="IRNazanin"/>
          <w:sz w:val="28"/>
        </w:rPr>
        <w:instrText xml:space="preserve"> turbulence model has been implemented to capture turbulent flow around the hydrofoil in the free surface zone at different submergence ratios (h/c). The volume of fluid (VOF) method has been used to determine the free surface effect of water. For pressure-velocity coupling, SIMPLEC (Semi IMPlicit Linked Equations Consistent) algorithm is employed. The second order upwind scheme is applied for discretization of momentum, volume fraction, turbulent kinetic energy and turbulent dissipation rate. At first NACA 0012 hydrofoil section is analyzed at h/c=0.91 and the result is validated by comparing with the published experimental result. Finally, the analysis is carried out with NACA 0015 hydrofoil section for seven h/c ratios, ranging from 0.91 to 4.0. The profile of the waves, the contours of velocity magnitude and static pressure near the hydrofoil and free surface, and the values of lift and drag coefficients are computed at Fn=0.5711, Re=1.592×105 for those submergence ratios. © 2014 Elsevier Ltd.","author":[{"dropping-particle":"","family":"Karim","given":"Md Mashud","non-dropping-particle":"","parse-names":false,"suffix":""},{"dropping-particle":"","family":"Prasad","given":"Bijoy","non-dropping-particle":"","parse-names":false,"suffix":""},{"dropping-particle":"","family":"Rahman","given":"Nasif","non-dropping-particle":"","parse-names":false,"suffix":""}],"container-title":"Ocean Engineering","id":"ITEM-1","issued":{"date-parts":[["2014"]]},"page":"89-94","publisher":"Elsevier","title":"Numerical simulation of free surface water wave for the flow around NACA 0015 hydrofoil using the volume of fluid (VOF) method","type":"article-journal","volume":"78"},"uris":["http://www.mendeley.com/documents/?uuid=e9e39f53-f3bf-4b1f-9bcf-1647beab52b9"]}],"mendeley":{"formattedCitation":"[32]","plainTextFormattedCitation":"[32]","previouslyFormattedCitation":"[32]"},"properties":{"noteIndex":0},"schema":"https://github.com/citation-style-language/schema/raw/master/csl-citation.json"}</w:instrText>
      </w:r>
      <w:r w:rsidR="00885CB6">
        <w:rPr>
          <w:rFonts w:ascii="IRNazanin" w:hAnsi="IRNazanin"/>
          <w:sz w:val="28"/>
          <w:rtl/>
        </w:rPr>
        <w:fldChar w:fldCharType="separate"/>
      </w:r>
      <w:r w:rsidR="003E3228" w:rsidRPr="003E3228">
        <w:rPr>
          <w:rFonts w:ascii="IRNazanin" w:hAnsi="IRNazanin"/>
          <w:noProof/>
          <w:sz w:val="28"/>
        </w:rPr>
        <w:t>[32]</w:t>
      </w:r>
      <w:r w:rsidR="00885CB6">
        <w:rPr>
          <w:rFonts w:ascii="IRNazanin" w:hAnsi="IRNazanin"/>
          <w:sz w:val="28"/>
          <w:rtl/>
        </w:rPr>
        <w:fldChar w:fldCharType="end"/>
      </w:r>
    </w:p>
    <w:p w14:paraId="7786DE3B" w14:textId="264CCBD7" w:rsidR="00BC7CA8" w:rsidRPr="00C0000B" w:rsidRDefault="00BC65B4" w:rsidP="002E7A4D">
      <w:pPr>
        <w:tabs>
          <w:tab w:val="left" w:pos="1856"/>
        </w:tabs>
        <w:jc w:val="both"/>
        <w:rPr>
          <w:rFonts w:ascii="IRNazanin" w:hAnsi="IRNazanin"/>
          <w:sz w:val="28"/>
        </w:rPr>
      </w:pPr>
      <w:r>
        <w:rPr>
          <w:rFonts w:ascii="IRNazanin" w:hAnsi="IRNazanin" w:hint="cs"/>
          <w:sz w:val="28"/>
          <w:rtl/>
        </w:rPr>
        <w:t xml:space="preserve">          </w:t>
      </w:r>
      <w:r w:rsidR="00BC7CA8" w:rsidRPr="00C0000B">
        <w:rPr>
          <w:rFonts w:ascii="IRNazanin" w:hAnsi="IRNazanin" w:hint="cs"/>
          <w:sz w:val="28"/>
          <w:rtl/>
        </w:rPr>
        <w:t>این بخش از صحت سنجی با مقایسه دو مقدار ضریب نیروی برا و پسا انجام گرفته است. در</w:t>
      </w:r>
      <w:r>
        <w:rPr>
          <w:rFonts w:ascii="IRNazanin" w:hAnsi="IRNazanin" w:hint="cs"/>
          <w:sz w:val="28"/>
          <w:rtl/>
        </w:rPr>
        <w:t xml:space="preserve"> نمودارهای رسم شده 5-5 و 5-6،</w:t>
      </w:r>
      <w:r w:rsidR="00BC7CA8" w:rsidRPr="00C0000B">
        <w:rPr>
          <w:rFonts w:ascii="IRNazanin" w:hAnsi="IRNazanin" w:hint="cs"/>
          <w:sz w:val="28"/>
          <w:rtl/>
        </w:rPr>
        <w:t xml:space="preserve"> محور عمودی مقادیر ضرایب نیرو و در محور افقی مقادیر عمق شناوری آورده شده است.</w:t>
      </w:r>
    </w:p>
    <w:p w14:paraId="0FC1E6CC" w14:textId="5B08E111" w:rsidR="00995B39" w:rsidRPr="00C0000B" w:rsidRDefault="001B4515" w:rsidP="00BC7CA8">
      <w:pPr>
        <w:tabs>
          <w:tab w:val="left" w:pos="1856"/>
        </w:tabs>
        <w:jc w:val="center"/>
        <w:rPr>
          <w:rFonts w:ascii="IRNazanin" w:hAnsi="IRNazanin"/>
          <w:sz w:val="28"/>
          <w:rtl/>
        </w:rPr>
      </w:pPr>
      <w:r>
        <w:rPr>
          <w:noProof/>
        </w:rPr>
        <w:lastRenderedPageBreak/>
        <w:drawing>
          <wp:inline distT="0" distB="0" distL="0" distR="0" wp14:anchorId="7EAF2ACE" wp14:editId="644E12EA">
            <wp:extent cx="5176797" cy="3259551"/>
            <wp:effectExtent l="0" t="0" r="5080" b="0"/>
            <wp:docPr id="180" name="Chart 180">
              <a:extLst xmlns:a="http://schemas.openxmlformats.org/drawingml/2006/main">
                <a:ext uri="{FF2B5EF4-FFF2-40B4-BE49-F238E27FC236}">
                  <a16:creationId xmlns:a16="http://schemas.microsoft.com/office/drawing/2014/main" id="{8496605C-E0CE-4433-ADD3-550667548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3A4D649E" w14:textId="1BE26044" w:rsidR="00BC7CA8" w:rsidRPr="00BC65B4" w:rsidRDefault="00BC65B4" w:rsidP="00BC7CA8">
      <w:pPr>
        <w:tabs>
          <w:tab w:val="left" w:pos="1856"/>
        </w:tabs>
        <w:jc w:val="center"/>
        <w:rPr>
          <w:rFonts w:ascii="IRNazanin" w:hAnsi="IRNazanin"/>
          <w:b/>
          <w:bCs/>
          <w:szCs w:val="24"/>
          <w:rtl/>
        </w:rPr>
      </w:pPr>
      <w:r w:rsidRPr="00BC65B4">
        <w:rPr>
          <w:rFonts w:ascii="IRNazanin" w:hAnsi="IRNazanin" w:hint="cs"/>
          <w:b/>
          <w:bCs/>
          <w:szCs w:val="24"/>
          <w:rtl/>
        </w:rPr>
        <w:t>شکل 5-</w:t>
      </w:r>
      <w:r w:rsidR="00243268">
        <w:rPr>
          <w:rFonts w:ascii="IRNazanin" w:hAnsi="IRNazanin" w:hint="cs"/>
          <w:b/>
          <w:bCs/>
          <w:szCs w:val="24"/>
          <w:rtl/>
        </w:rPr>
        <w:t>3</w:t>
      </w:r>
      <w:r w:rsidRPr="00BC65B4">
        <w:rPr>
          <w:rFonts w:ascii="IRNazanin" w:hAnsi="IRNazanin" w:hint="cs"/>
          <w:b/>
          <w:bCs/>
          <w:szCs w:val="24"/>
          <w:rtl/>
        </w:rPr>
        <w:t xml:space="preserve"> نمودار </w:t>
      </w:r>
      <w:r w:rsidR="00BC7CA8" w:rsidRPr="00BC65B4">
        <w:rPr>
          <w:rFonts w:ascii="IRNazanin" w:hAnsi="IRNazanin" w:hint="cs"/>
          <w:b/>
          <w:bCs/>
          <w:szCs w:val="24"/>
          <w:rtl/>
        </w:rPr>
        <w:t>ضریب برآ</w:t>
      </w:r>
    </w:p>
    <w:p w14:paraId="624BDAC5" w14:textId="77777777" w:rsidR="00BC7CA8" w:rsidRPr="00C0000B" w:rsidRDefault="00BC7CA8" w:rsidP="00BC7CA8">
      <w:pPr>
        <w:tabs>
          <w:tab w:val="left" w:pos="1856"/>
        </w:tabs>
        <w:jc w:val="center"/>
        <w:rPr>
          <w:rFonts w:ascii="IRNazanin" w:hAnsi="IRNazanin"/>
          <w:sz w:val="28"/>
          <w:rtl/>
        </w:rPr>
      </w:pPr>
    </w:p>
    <w:p w14:paraId="5C6E879E" w14:textId="2ABA512E" w:rsidR="00BC7CA8" w:rsidRPr="00C0000B" w:rsidRDefault="001B4515" w:rsidP="00BC7CA8">
      <w:pPr>
        <w:tabs>
          <w:tab w:val="left" w:pos="1856"/>
        </w:tabs>
        <w:jc w:val="center"/>
        <w:rPr>
          <w:rFonts w:ascii="IRNazanin" w:hAnsi="IRNazanin"/>
          <w:sz w:val="28"/>
          <w:rtl/>
        </w:rPr>
      </w:pPr>
      <w:r>
        <w:rPr>
          <w:noProof/>
        </w:rPr>
        <w:drawing>
          <wp:inline distT="0" distB="0" distL="0" distR="0" wp14:anchorId="48C928B4" wp14:editId="3171B683">
            <wp:extent cx="5176520" cy="3259455"/>
            <wp:effectExtent l="0" t="0" r="5080" b="0"/>
            <wp:docPr id="181" name="Chart 181">
              <a:extLst xmlns:a="http://schemas.openxmlformats.org/drawingml/2006/main">
                <a:ext uri="{FF2B5EF4-FFF2-40B4-BE49-F238E27FC236}">
                  <a16:creationId xmlns:a16="http://schemas.microsoft.com/office/drawing/2014/main" id="{8496605C-E0CE-4433-ADD3-550667548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05009E01" w14:textId="7F275B61" w:rsidR="00BC7CA8" w:rsidRPr="00BC65B4" w:rsidRDefault="00BC65B4" w:rsidP="00BC7CA8">
      <w:pPr>
        <w:tabs>
          <w:tab w:val="left" w:pos="1856"/>
        </w:tabs>
        <w:jc w:val="center"/>
        <w:rPr>
          <w:rFonts w:ascii="IRNazanin" w:hAnsi="IRNazanin"/>
          <w:b/>
          <w:bCs/>
          <w:szCs w:val="24"/>
          <w:rtl/>
        </w:rPr>
      </w:pPr>
      <w:r w:rsidRPr="00BC65B4">
        <w:rPr>
          <w:rFonts w:ascii="IRNazanin" w:hAnsi="IRNazanin" w:hint="cs"/>
          <w:b/>
          <w:bCs/>
          <w:szCs w:val="24"/>
          <w:rtl/>
        </w:rPr>
        <w:t>شکل 5-</w:t>
      </w:r>
      <w:r w:rsidR="00243268">
        <w:rPr>
          <w:rFonts w:ascii="IRNazanin" w:hAnsi="IRNazanin" w:hint="cs"/>
          <w:b/>
          <w:bCs/>
          <w:szCs w:val="24"/>
          <w:rtl/>
        </w:rPr>
        <w:t>4</w:t>
      </w:r>
      <w:r w:rsidRPr="00BC65B4">
        <w:rPr>
          <w:rFonts w:ascii="IRNazanin" w:hAnsi="IRNazanin" w:hint="cs"/>
          <w:b/>
          <w:bCs/>
          <w:szCs w:val="24"/>
          <w:rtl/>
        </w:rPr>
        <w:t xml:space="preserve"> نمودار </w:t>
      </w:r>
      <w:r w:rsidR="00BC7CA8" w:rsidRPr="00BC65B4">
        <w:rPr>
          <w:rFonts w:ascii="IRNazanin" w:hAnsi="IRNazanin" w:hint="cs"/>
          <w:b/>
          <w:bCs/>
          <w:szCs w:val="24"/>
          <w:rtl/>
        </w:rPr>
        <w:t>ضریب پسآ</w:t>
      </w:r>
    </w:p>
    <w:p w14:paraId="47B15102" w14:textId="1D330F11" w:rsidR="00AA3084" w:rsidRPr="00C0000B" w:rsidRDefault="00AA3084" w:rsidP="00AA3084">
      <w:pPr>
        <w:tabs>
          <w:tab w:val="left" w:pos="1856"/>
        </w:tabs>
        <w:jc w:val="both"/>
        <w:rPr>
          <w:rFonts w:ascii="IRNazanin" w:hAnsi="IRNazanin"/>
          <w:sz w:val="28"/>
          <w:rtl/>
        </w:rPr>
      </w:pPr>
      <w:r>
        <w:rPr>
          <w:rFonts w:ascii="IRNazanin" w:hAnsi="IRNazanin" w:hint="cs"/>
          <w:sz w:val="28"/>
          <w:rtl/>
        </w:rPr>
        <w:t>در شکل زیر موج ایجاد شده توسط حرکت هیدروفویل در زیر سطح آب دیده‌ می‌شود. این کانتور نتیجه شبیه</w:t>
      </w:r>
      <w:r>
        <w:rPr>
          <w:rFonts w:ascii="IRNazanin" w:hAnsi="IRNazanin" w:hint="eastAsia"/>
          <w:sz w:val="28"/>
          <w:rtl/>
        </w:rPr>
        <w:t>‌</w:t>
      </w:r>
      <w:r>
        <w:rPr>
          <w:rFonts w:ascii="IRNazanin" w:hAnsi="IRNazanin" w:hint="cs"/>
          <w:sz w:val="28"/>
          <w:rtl/>
        </w:rPr>
        <w:t>سازی پژوهش پیش‌رو می‌باشد.</w:t>
      </w:r>
    </w:p>
    <w:p w14:paraId="13A6543F" w14:textId="77777777" w:rsidR="00511839" w:rsidRDefault="00511839" w:rsidP="00AA3084">
      <w:pPr>
        <w:tabs>
          <w:tab w:val="left" w:pos="1856"/>
        </w:tabs>
        <w:jc w:val="center"/>
        <w:rPr>
          <w:rFonts w:ascii="IRNazanin" w:hAnsi="IRNazanin"/>
          <w:noProof/>
          <w:sz w:val="28"/>
          <w:rtl/>
        </w:rPr>
      </w:pPr>
    </w:p>
    <w:p w14:paraId="79898E86" w14:textId="18691DBB" w:rsidR="00C0000B" w:rsidRDefault="000913E4" w:rsidP="00AA3084">
      <w:pPr>
        <w:tabs>
          <w:tab w:val="left" w:pos="1856"/>
        </w:tabs>
        <w:jc w:val="center"/>
        <w:rPr>
          <w:rFonts w:ascii="IRNazanin" w:hAnsi="IRNazanin"/>
          <w:sz w:val="28"/>
          <w:rtl/>
        </w:rPr>
      </w:pPr>
      <w:r>
        <w:rPr>
          <w:rFonts w:ascii="IRNazanin" w:hAnsi="IRNazanin"/>
          <w:noProof/>
          <w:sz w:val="28"/>
        </w:rPr>
        <w:drawing>
          <wp:inline distT="0" distB="0" distL="0" distR="0" wp14:anchorId="5CDF9F52" wp14:editId="3CB87A91">
            <wp:extent cx="4545450" cy="3272256"/>
            <wp:effectExtent l="0" t="0" r="7620" b="4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rotWithShape="1">
                    <a:blip r:embed="rId163">
                      <a:extLst>
                        <a:ext uri="{28A0092B-C50C-407E-A947-70E740481C1C}">
                          <a14:useLocalDpi xmlns:a14="http://schemas.microsoft.com/office/drawing/2010/main" val="0"/>
                        </a:ext>
                      </a:extLst>
                    </a:blip>
                    <a:srcRect l="14787" t="8365" r="9986" b="19551"/>
                    <a:stretch/>
                  </pic:blipFill>
                  <pic:spPr bwMode="auto">
                    <a:xfrm>
                      <a:off x="0" y="0"/>
                      <a:ext cx="4566847" cy="3287659"/>
                    </a:xfrm>
                    <a:prstGeom prst="rect">
                      <a:avLst/>
                    </a:prstGeom>
                    <a:noFill/>
                    <a:ln>
                      <a:noFill/>
                    </a:ln>
                    <a:extLst>
                      <a:ext uri="{53640926-AAD7-44D8-BBD7-CCE9431645EC}">
                        <a14:shadowObscured xmlns:a14="http://schemas.microsoft.com/office/drawing/2010/main"/>
                      </a:ext>
                    </a:extLst>
                  </pic:spPr>
                </pic:pic>
              </a:graphicData>
            </a:graphic>
          </wp:inline>
        </w:drawing>
      </w:r>
    </w:p>
    <w:p w14:paraId="07DF4C8B" w14:textId="50D25818" w:rsidR="00AA3084" w:rsidRDefault="00BC65B4" w:rsidP="00AA3084">
      <w:pPr>
        <w:tabs>
          <w:tab w:val="left" w:pos="1856"/>
        </w:tabs>
        <w:jc w:val="center"/>
        <w:rPr>
          <w:rFonts w:ascii="IRNazanin" w:hAnsi="IRNazanin"/>
          <w:b/>
          <w:bCs/>
          <w:szCs w:val="24"/>
          <w:rtl/>
        </w:rPr>
      </w:pPr>
      <w:r>
        <w:rPr>
          <w:rFonts w:ascii="IRNazanin" w:hAnsi="IRNazanin" w:hint="cs"/>
          <w:b/>
          <w:bCs/>
          <w:szCs w:val="24"/>
          <w:rtl/>
        </w:rPr>
        <w:t>شکل 5-</w:t>
      </w:r>
      <w:r w:rsidR="00243268">
        <w:rPr>
          <w:rFonts w:ascii="IRNazanin" w:hAnsi="IRNazanin" w:hint="cs"/>
          <w:b/>
          <w:bCs/>
          <w:szCs w:val="24"/>
          <w:rtl/>
        </w:rPr>
        <w:t>5</w:t>
      </w:r>
      <w:r>
        <w:rPr>
          <w:rFonts w:ascii="IRNazanin" w:hAnsi="IRNazanin" w:hint="cs"/>
          <w:b/>
          <w:bCs/>
          <w:szCs w:val="24"/>
          <w:rtl/>
        </w:rPr>
        <w:t xml:space="preserve"> </w:t>
      </w:r>
      <w:r w:rsidR="00AA3084">
        <w:rPr>
          <w:rFonts w:ascii="IRNazanin" w:hAnsi="IRNazanin" w:hint="cs"/>
          <w:b/>
          <w:bCs/>
          <w:szCs w:val="24"/>
          <w:rtl/>
        </w:rPr>
        <w:t>کانتور نحوه پخش جز حجمی آب</w:t>
      </w:r>
    </w:p>
    <w:p w14:paraId="72ACE948" w14:textId="77777777" w:rsidR="00AA3084" w:rsidRPr="00AA3084" w:rsidRDefault="00AA3084" w:rsidP="00BC65B4">
      <w:pPr>
        <w:tabs>
          <w:tab w:val="left" w:pos="1856"/>
        </w:tabs>
        <w:rPr>
          <w:rFonts w:ascii="IRNazanin" w:hAnsi="IRNazanin"/>
          <w:b/>
          <w:bCs/>
          <w:szCs w:val="24"/>
          <w:rtl/>
        </w:rPr>
      </w:pPr>
    </w:p>
    <w:p w14:paraId="66B08F13" w14:textId="6AACC814" w:rsidR="00C0000B" w:rsidRPr="00E16E84" w:rsidRDefault="00BC65B4" w:rsidP="00C0000B">
      <w:pPr>
        <w:tabs>
          <w:tab w:val="left" w:pos="1856"/>
        </w:tabs>
        <w:rPr>
          <w:rFonts w:ascii="IRNazanin" w:hAnsi="IRNazanin"/>
          <w:b/>
          <w:bCs/>
          <w:sz w:val="28"/>
          <w:rtl/>
        </w:rPr>
      </w:pPr>
      <w:r w:rsidRPr="00E16E84">
        <w:rPr>
          <w:rFonts w:ascii="IRNazanin" w:hAnsi="IRNazanin" w:hint="cs"/>
          <w:sz w:val="28"/>
          <w:rtl/>
        </w:rPr>
        <w:t xml:space="preserve">         </w:t>
      </w:r>
      <w:r w:rsidRPr="00E16E84">
        <w:rPr>
          <w:rFonts w:ascii="IRNazanin" w:hAnsi="IRNazanin" w:hint="cs"/>
          <w:b/>
          <w:bCs/>
          <w:sz w:val="28"/>
          <w:rtl/>
        </w:rPr>
        <w:t xml:space="preserve"> 4-5  </w:t>
      </w:r>
      <w:r w:rsidR="00C0000B" w:rsidRPr="00E16E84">
        <w:rPr>
          <w:rFonts w:ascii="IRNazanin" w:hAnsi="IRNazanin" w:hint="cs"/>
          <w:b/>
          <w:bCs/>
          <w:sz w:val="28"/>
          <w:rtl/>
        </w:rPr>
        <w:t>شبیه</w:t>
      </w:r>
      <w:r w:rsidR="00C0000B" w:rsidRPr="00E16E84">
        <w:rPr>
          <w:rFonts w:ascii="IRNazanin" w:hAnsi="IRNazanin" w:hint="eastAsia"/>
          <w:b/>
          <w:bCs/>
          <w:sz w:val="28"/>
          <w:rtl/>
        </w:rPr>
        <w:t>‌</w:t>
      </w:r>
      <w:r w:rsidR="00C0000B" w:rsidRPr="00E16E84">
        <w:rPr>
          <w:rFonts w:ascii="IRNazanin" w:hAnsi="IRNazanin" w:hint="cs"/>
          <w:b/>
          <w:bCs/>
          <w:sz w:val="28"/>
          <w:rtl/>
        </w:rPr>
        <w:t>سازی کاویتاسیون در سه عدد کاویتاسیون</w:t>
      </w:r>
    </w:p>
    <w:p w14:paraId="4D57D25C" w14:textId="46572E24" w:rsidR="00C0000B" w:rsidRPr="00487886" w:rsidRDefault="00BC65B4" w:rsidP="008B50D4">
      <w:pPr>
        <w:tabs>
          <w:tab w:val="left" w:pos="1856"/>
        </w:tabs>
        <w:rPr>
          <w:rFonts w:ascii="IRNazanin" w:hAnsi="IRNazanin"/>
          <w:sz w:val="28"/>
          <w:rtl/>
        </w:rPr>
      </w:pPr>
      <w:r>
        <w:rPr>
          <w:rFonts w:ascii="IRNazanin" w:hAnsi="IRNazanin" w:hint="cs"/>
          <w:sz w:val="28"/>
          <w:rtl/>
        </w:rPr>
        <w:t xml:space="preserve">          </w:t>
      </w:r>
      <w:r w:rsidR="00C0000B" w:rsidRPr="00C0000B">
        <w:rPr>
          <w:rFonts w:ascii="IRNazanin" w:hAnsi="IRNazanin" w:hint="cs"/>
          <w:sz w:val="28"/>
          <w:rtl/>
        </w:rPr>
        <w:t>در این بخش به شبیه</w:t>
      </w:r>
      <w:r w:rsidR="00C0000B" w:rsidRPr="00C0000B">
        <w:rPr>
          <w:rFonts w:ascii="IRNazanin" w:hAnsi="IRNazanin" w:hint="eastAsia"/>
          <w:sz w:val="28"/>
          <w:rtl/>
        </w:rPr>
        <w:t>‌</w:t>
      </w:r>
      <w:r w:rsidR="00C0000B" w:rsidRPr="00C0000B">
        <w:rPr>
          <w:rFonts w:ascii="IRNazanin" w:hAnsi="IRNazanin" w:hint="cs"/>
          <w:sz w:val="28"/>
          <w:rtl/>
        </w:rPr>
        <w:t xml:space="preserve">سازی و مقایسه نحوه پیدایش کاویتاسیون بر روی هیدروفویل مورد بحث در سه عدد </w:t>
      </w:r>
      <w:r w:rsidR="00C0000B" w:rsidRPr="00487886">
        <w:rPr>
          <w:rFonts w:ascii="IRNazanin" w:hAnsi="IRNazanin" w:hint="cs"/>
          <w:sz w:val="28"/>
          <w:rtl/>
        </w:rPr>
        <w:t>کاوتیتاسیونی مختلف پرداخته می‌شود.</w:t>
      </w:r>
      <w:r w:rsidR="008B50D4">
        <w:rPr>
          <w:rFonts w:ascii="IRNazanin" w:hAnsi="IRNazanin" w:hint="cs"/>
          <w:sz w:val="28"/>
          <w:rtl/>
        </w:rPr>
        <w:t xml:space="preserve"> </w:t>
      </w:r>
      <w:r w:rsidR="00C0000B" w:rsidRPr="00487886">
        <w:rPr>
          <w:rFonts w:ascii="IRNazanin" w:hAnsi="IRNazanin" w:hint="cs"/>
          <w:sz w:val="28"/>
          <w:rtl/>
        </w:rPr>
        <w:t>در ابتدا نحوه محاسبه</w:t>
      </w:r>
      <w:r w:rsidR="00C0000B" w:rsidRPr="00487886">
        <w:rPr>
          <w:rFonts w:ascii="IRNazanin" w:hAnsi="IRNazanin" w:hint="eastAsia"/>
          <w:sz w:val="28"/>
          <w:rtl/>
        </w:rPr>
        <w:t>‌</w:t>
      </w:r>
      <w:r w:rsidR="00C0000B" w:rsidRPr="00487886">
        <w:rPr>
          <w:rFonts w:ascii="IRNazanin" w:hAnsi="IRNazanin" w:hint="cs"/>
          <w:sz w:val="28"/>
          <w:rtl/>
        </w:rPr>
        <w:t>ی عدد کاویتاسیونی گفته می‌شود.</w:t>
      </w:r>
      <w:r w:rsidR="003405F0">
        <w:rPr>
          <w:rFonts w:ascii="IRNazanin" w:hAnsi="IRNazanin" w:hint="cs"/>
          <w:sz w:val="28"/>
          <w:rtl/>
        </w:rPr>
        <w:t xml:space="preserve"> هیدروفویل در هر سه حالت </w:t>
      </w:r>
      <w:r w:rsidR="008B50D4">
        <w:rPr>
          <w:rFonts w:ascii="IRNazanin" w:hAnsi="IRNazanin" w:hint="cs"/>
          <w:sz w:val="28"/>
          <w:rtl/>
        </w:rPr>
        <w:t xml:space="preserve">در عمق غوطه‌وری </w:t>
      </w:r>
      <w:r w:rsidR="006E7EC1">
        <w:rPr>
          <w:rFonts w:ascii="IRNazanin" w:hAnsi="IRNazanin" w:hint="cs"/>
          <w:sz w:val="28"/>
          <w:rtl/>
        </w:rPr>
        <w:t>2/0</w:t>
      </w:r>
      <w:r w:rsidR="008B50D4">
        <w:rPr>
          <w:rFonts w:ascii="IRNazanin" w:hAnsi="IRNazanin" w:hint="cs"/>
          <w:sz w:val="28"/>
          <w:rtl/>
        </w:rPr>
        <w:t xml:space="preserve"> قرار دارد.</w:t>
      </w:r>
    </w:p>
    <w:p w14:paraId="5510FF31" w14:textId="4481A2E8" w:rsidR="00C0000B" w:rsidRPr="00487886" w:rsidRDefault="003977C4" w:rsidP="00C0000B">
      <w:pPr>
        <w:tabs>
          <w:tab w:val="left" w:pos="1856"/>
        </w:tabs>
        <w:rPr>
          <w:rFonts w:ascii="IRNazanin" w:hAnsi="IRNazanin"/>
          <w:sz w:val="28"/>
          <w:rtl/>
        </w:rPr>
      </w:pPr>
      <w:r>
        <w:rPr>
          <w:rFonts w:ascii="IRNazanin" w:hAnsi="IRNazanin" w:hint="cs"/>
          <w:noProof/>
          <w:sz w:val="28"/>
          <w:rtl/>
          <w:lang w:val="fa-IR"/>
        </w:rPr>
        <mc:AlternateContent>
          <mc:Choice Requires="wps">
            <w:drawing>
              <wp:anchor distT="0" distB="0" distL="114300" distR="114300" simplePos="0" relativeHeight="251750400" behindDoc="0" locked="0" layoutInCell="1" allowOverlap="1" wp14:anchorId="3C53737A" wp14:editId="2AA41FD1">
                <wp:simplePos x="0" y="0"/>
                <wp:positionH relativeFrom="margin">
                  <wp:align>right</wp:align>
                </wp:positionH>
                <wp:positionV relativeFrom="paragraph">
                  <wp:posOffset>866898</wp:posOffset>
                </wp:positionV>
                <wp:extent cx="1146412" cy="354842"/>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146412" cy="354842"/>
                        </a:xfrm>
                        <a:prstGeom prst="rect">
                          <a:avLst/>
                        </a:prstGeom>
                        <a:solidFill>
                          <a:schemeClr val="lt1"/>
                        </a:solidFill>
                        <a:ln w="6350">
                          <a:noFill/>
                        </a:ln>
                      </wps:spPr>
                      <wps:txbx>
                        <w:txbxContent>
                          <w:p w14:paraId="31192DBC" w14:textId="77777777" w:rsidR="00665DA0" w:rsidRDefault="00665DA0" w:rsidP="003977C4">
                            <w:bookmarkStart w:id="61" w:name="_Hlk17889677"/>
                            <w:bookmarkStart w:id="62" w:name="_Hlk17889678"/>
                            <w:r>
                              <w:rPr>
                                <w:rFonts w:hint="cs"/>
                                <w:rtl/>
                              </w:rPr>
                              <w:t>(1-6)</w:t>
                            </w:r>
                            <w:bookmarkEnd w:id="61"/>
                            <w:bookmarkEnd w:id="62"/>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C53737A" id="Text Box 25" o:spid="_x0000_s1058" type="#_x0000_t202" style="position:absolute;left:0;text-align:left;margin-left:39.05pt;margin-top:68.25pt;width:90.25pt;height:27.95pt;z-index:251750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" fillcolor="white [3201]" stroked="f" strokeweight=".5pt">
                <v:textbox>
                  <w:txbxContent>
                    <w:p w14:paraId="31192DBC" w14:textId="77777777" w:rsidR="00665DA0" w:rsidRDefault="00665DA0" w:rsidP="003977C4">
                      <w:bookmarkStart w:id="63" w:name="_Hlk17889677"/>
                      <w:bookmarkStart w:id="64" w:name="_Hlk17889678"/>
                      <w:r>
                        <w:rPr>
                          <w:rFonts w:hint="cs"/>
                          <w:rtl/>
                        </w:rPr>
                        <w:t>(1-6)</w:t>
                      </w:r>
                      <w:bookmarkEnd w:id="63"/>
                      <w:bookmarkEnd w:id="64"/>
                    </w:p>
                  </w:txbxContent>
                </v:textbox>
                <w10:wrap anchorx="margin"/>
              </v:shape>
            </w:pict>
          </mc:Fallback>
        </mc:AlternateContent>
      </w:r>
      <w:r w:rsidR="00BC65B4">
        <w:rPr>
          <w:rFonts w:ascii="IRNazanin" w:hAnsi="IRNazanin" w:hint="cs"/>
          <w:sz w:val="28"/>
          <w:rtl/>
        </w:rPr>
        <w:t xml:space="preserve">          </w:t>
      </w:r>
      <w:r w:rsidR="00C0000B" w:rsidRPr="00487886">
        <w:rPr>
          <w:rFonts w:ascii="IRNazanin" w:hAnsi="IRNazanin" w:hint="cs"/>
          <w:sz w:val="28"/>
          <w:rtl/>
        </w:rPr>
        <w:t xml:space="preserve">همانطور که در فصل 4 بیان شد، عدد کاویتاسیونی یک فرم خاص از عدد اویلر و به صورت زیر است. </w:t>
      </w:r>
    </w:p>
    <w:p w14:paraId="2ED64B15" w14:textId="6E0B2C1C" w:rsidR="00C0000B" w:rsidRPr="00487886" w:rsidRDefault="00C0000B" w:rsidP="00C0000B">
      <w:pPr>
        <w:tabs>
          <w:tab w:val="left" w:pos="1856"/>
        </w:tabs>
        <w:rPr>
          <w:rFonts w:ascii="IRNazanin" w:hAnsi="IRNazanin"/>
          <w:sz w:val="28"/>
          <w:rtl/>
        </w:rPr>
      </w:pPr>
      <m:oMathPara>
        <m:oMathParaPr>
          <m:jc m:val="left"/>
        </m:oMathParaPr>
        <m:oMath>
          <m:r>
            <w:rPr>
              <w:rFonts w:ascii="Cambria Math" w:eastAsia="Times New Roman" w:hAnsi="Cambria Math"/>
              <w:sz w:val="28"/>
            </w:rPr>
            <m:t>σ=</m:t>
          </m:r>
          <m:f>
            <m:fPr>
              <m:ctrlPr>
                <w:rPr>
                  <w:rFonts w:ascii="Cambria Math" w:eastAsia="Times New Roman" w:hAnsi="Cambria Math"/>
                  <w:i/>
                  <w:iCs/>
                  <w:sz w:val="28"/>
                </w:rPr>
              </m:ctrlPr>
            </m:fPr>
            <m:num>
              <m:d>
                <m:dPr>
                  <m:ctrlPr>
                    <w:rPr>
                      <w:rFonts w:ascii="Cambria Math" w:eastAsia="Times New Roman" w:hAnsi="Cambria Math"/>
                      <w:i/>
                      <w:iCs/>
                      <w:sz w:val="28"/>
                    </w:rPr>
                  </m:ctrlPr>
                </m:dPr>
                <m:e>
                  <m:r>
                    <w:rPr>
                      <w:rFonts w:ascii="Cambria Math" w:eastAsia="Times New Roman" w:hAnsi="Cambria Math"/>
                      <w:sz w:val="28"/>
                    </w:rPr>
                    <m:t>P-</m:t>
                  </m:r>
                  <m:sSub>
                    <m:sSubPr>
                      <m:ctrlPr>
                        <w:rPr>
                          <w:rFonts w:ascii="Cambria Math" w:eastAsia="Times New Roman" w:hAnsi="Cambria Math"/>
                          <w:i/>
                          <w:iCs/>
                          <w:sz w:val="28"/>
                        </w:rPr>
                      </m:ctrlPr>
                    </m:sSubPr>
                    <m:e>
                      <m:r>
                        <w:rPr>
                          <w:rFonts w:ascii="Cambria Math" w:eastAsia="Times New Roman" w:hAnsi="Cambria Math"/>
                          <w:sz w:val="28"/>
                        </w:rPr>
                        <m:t>P</m:t>
                      </m:r>
                    </m:e>
                    <m:sub>
                      <m:r>
                        <w:rPr>
                          <w:rFonts w:ascii="Cambria Math" w:eastAsia="Times New Roman" w:hAnsi="Cambria Math"/>
                          <w:sz w:val="28"/>
                        </w:rPr>
                        <m:t>v</m:t>
                      </m:r>
                    </m:sub>
                  </m:sSub>
                </m:e>
              </m:d>
            </m:num>
            <m:den>
              <m:d>
                <m:dPr>
                  <m:ctrlPr>
                    <w:rPr>
                      <w:rFonts w:ascii="Cambria Math" w:eastAsia="Times New Roman" w:hAnsi="Cambria Math"/>
                      <w:i/>
                      <w:iCs/>
                      <w:sz w:val="28"/>
                    </w:rPr>
                  </m:ctrlPr>
                </m:dPr>
                <m:e>
                  <m:f>
                    <m:fPr>
                      <m:ctrlPr>
                        <w:rPr>
                          <w:rFonts w:ascii="Cambria Math" w:eastAsia="Times New Roman" w:hAnsi="Cambria Math"/>
                          <w:i/>
                          <w:iCs/>
                          <w:sz w:val="28"/>
                        </w:rPr>
                      </m:ctrlPr>
                    </m:fPr>
                    <m:num>
                      <m:r>
                        <w:rPr>
                          <w:rFonts w:ascii="Cambria Math" w:eastAsia="Times New Roman" w:hAnsi="Cambria Math"/>
                          <w:sz w:val="28"/>
                        </w:rPr>
                        <m:t>1</m:t>
                      </m:r>
                    </m:num>
                    <m:den>
                      <m:r>
                        <w:rPr>
                          <w:rFonts w:ascii="Cambria Math" w:eastAsia="Times New Roman" w:hAnsi="Cambria Math"/>
                          <w:sz w:val="28"/>
                        </w:rPr>
                        <m:t>2</m:t>
                      </m:r>
                    </m:den>
                  </m:f>
                  <m:r>
                    <w:rPr>
                      <w:rFonts w:ascii="Cambria Math" w:eastAsia="Times New Roman" w:hAnsi="Cambria Math"/>
                      <w:sz w:val="28"/>
                    </w:rPr>
                    <m:t>ρ</m:t>
                  </m:r>
                  <m:sSup>
                    <m:sSupPr>
                      <m:ctrlPr>
                        <w:rPr>
                          <w:rFonts w:ascii="Cambria Math" w:eastAsia="Times New Roman" w:hAnsi="Cambria Math"/>
                          <w:i/>
                          <w:iCs/>
                          <w:sz w:val="28"/>
                        </w:rPr>
                      </m:ctrlPr>
                    </m:sSupPr>
                    <m:e>
                      <m:r>
                        <w:rPr>
                          <w:rFonts w:ascii="Cambria Math" w:eastAsia="Times New Roman" w:hAnsi="Cambria Math"/>
                          <w:sz w:val="28"/>
                        </w:rPr>
                        <m:t>v</m:t>
                      </m:r>
                    </m:e>
                    <m:sup>
                      <m:r>
                        <w:rPr>
                          <w:rFonts w:ascii="Cambria Math" w:eastAsia="Times New Roman" w:hAnsi="Cambria Math"/>
                          <w:sz w:val="28"/>
                        </w:rPr>
                        <m:t>2</m:t>
                      </m:r>
                    </m:sup>
                  </m:sSup>
                </m:e>
              </m:d>
            </m:den>
          </m:f>
        </m:oMath>
      </m:oMathPara>
    </w:p>
    <w:p w14:paraId="208FE3DC" w14:textId="0F33BA97" w:rsidR="001E4DDD" w:rsidRPr="00487886" w:rsidRDefault="00C0000B" w:rsidP="00C0000B">
      <w:pPr>
        <w:tabs>
          <w:tab w:val="left" w:pos="1856"/>
        </w:tabs>
        <w:jc w:val="both"/>
        <w:rPr>
          <w:rFonts w:ascii="IRNazanin" w:hAnsi="IRNazanin"/>
          <w:sz w:val="28"/>
          <w:rtl/>
        </w:rPr>
      </w:pPr>
      <w:r w:rsidRPr="00487886">
        <w:rPr>
          <w:rFonts w:ascii="IRNazanin" w:hAnsi="IRNazanin" w:hint="cs"/>
          <w:sz w:val="28"/>
          <w:rtl/>
        </w:rPr>
        <w:t>در این شبیه‌سازی دما 20</w:t>
      </w:r>
      <w:r w:rsidR="00914600" w:rsidRPr="00487886">
        <w:rPr>
          <w:rFonts w:ascii="IRNazanin" w:hAnsi="IRNazanin" w:hint="cs"/>
          <w:sz w:val="28"/>
          <w:rtl/>
        </w:rPr>
        <w:t xml:space="preserve"> </w:t>
      </w:r>
      <w:r w:rsidRPr="00487886">
        <w:rPr>
          <w:rFonts w:ascii="IRNazanin" w:hAnsi="IRNazanin" w:hint="cs"/>
          <w:sz w:val="28"/>
          <w:rtl/>
        </w:rPr>
        <w:t>درجه سانتی</w:t>
      </w:r>
      <w:r w:rsidRPr="00487886">
        <w:rPr>
          <w:rFonts w:ascii="IRNazanin" w:hAnsi="IRNazanin" w:hint="eastAsia"/>
          <w:sz w:val="28"/>
          <w:rtl/>
        </w:rPr>
        <w:t>‌</w:t>
      </w:r>
      <w:r w:rsidRPr="00487886">
        <w:rPr>
          <w:rFonts w:ascii="IRNazanin" w:hAnsi="IRNazanin" w:hint="cs"/>
          <w:sz w:val="28"/>
          <w:rtl/>
        </w:rPr>
        <w:t>گراد</w:t>
      </w:r>
      <w:r w:rsidR="00914600" w:rsidRPr="00487886">
        <w:rPr>
          <w:rFonts w:ascii="IRNazanin" w:hAnsi="IRNazanin" w:hint="cs"/>
          <w:sz w:val="28"/>
          <w:rtl/>
        </w:rPr>
        <w:t xml:space="preserve"> و فشار محیط 101325 پاسکال</w:t>
      </w:r>
      <w:r w:rsidRPr="00487886">
        <w:rPr>
          <w:rFonts w:ascii="IRNazanin" w:hAnsi="IRNazanin" w:hint="cs"/>
          <w:sz w:val="28"/>
          <w:rtl/>
        </w:rPr>
        <w:t xml:space="preserve"> فرض شده است. </w:t>
      </w:r>
      <w:r w:rsidR="00914600" w:rsidRPr="00487886">
        <w:rPr>
          <w:rFonts w:ascii="IRNazanin" w:hAnsi="IRNazanin" w:hint="cs"/>
          <w:sz w:val="28"/>
          <w:rtl/>
        </w:rPr>
        <w:t xml:space="preserve">در این دما، فشار بخار برابر با 2337 پاسکال و چگالی برابر با </w:t>
      </w:r>
      <w:r w:rsidR="006E7EC1">
        <w:rPr>
          <w:rFonts w:ascii="IRNazanin" w:hAnsi="IRNazanin" w:hint="cs"/>
          <w:sz w:val="28"/>
          <w:rtl/>
        </w:rPr>
        <w:t>2/998</w:t>
      </w:r>
      <w:r w:rsidR="00914600" w:rsidRPr="00487886">
        <w:rPr>
          <w:rFonts w:ascii="IRNazanin" w:hAnsi="IRNazanin" w:hint="cs"/>
          <w:sz w:val="28"/>
          <w:rtl/>
        </w:rPr>
        <w:t xml:space="preserve"> کیلوگرم بر متر مکعب می‌باشد. </w:t>
      </w:r>
    </w:p>
    <w:p w14:paraId="69C57FAC" w14:textId="249552EE" w:rsidR="008B08C5" w:rsidRDefault="00BC65B4" w:rsidP="00C0000B">
      <w:pPr>
        <w:tabs>
          <w:tab w:val="left" w:pos="1856"/>
        </w:tabs>
        <w:jc w:val="both"/>
        <w:rPr>
          <w:rFonts w:ascii="IRNazanin" w:hAnsi="IRNazanin"/>
          <w:sz w:val="28"/>
          <w:rtl/>
        </w:rPr>
      </w:pPr>
      <w:r>
        <w:rPr>
          <w:rFonts w:ascii="IRNazanin" w:hAnsi="IRNazanin" w:hint="cs"/>
          <w:sz w:val="28"/>
          <w:rtl/>
        </w:rPr>
        <w:lastRenderedPageBreak/>
        <w:t xml:space="preserve">          </w:t>
      </w:r>
      <w:r w:rsidR="00487886" w:rsidRPr="00487886">
        <w:rPr>
          <w:rFonts w:ascii="IRNazanin" w:hAnsi="IRNazanin" w:hint="cs"/>
          <w:sz w:val="28"/>
          <w:rtl/>
        </w:rPr>
        <w:t>با توجه به این اعداد، سه عدد کاویتاسیونی محاسبه شده و شبیه</w:t>
      </w:r>
      <w:r w:rsidR="00487886" w:rsidRPr="00487886">
        <w:rPr>
          <w:rFonts w:ascii="IRNazanin" w:hAnsi="IRNazanin" w:hint="eastAsia"/>
          <w:sz w:val="28"/>
          <w:rtl/>
        </w:rPr>
        <w:t>‌</w:t>
      </w:r>
      <w:r w:rsidR="00487886" w:rsidRPr="00487886">
        <w:rPr>
          <w:rFonts w:ascii="IRNazanin" w:hAnsi="IRNazanin" w:hint="cs"/>
          <w:sz w:val="28"/>
          <w:rtl/>
        </w:rPr>
        <w:t>سازی بر پایه‌ی آن</w:t>
      </w:r>
      <w:r w:rsidR="00487886" w:rsidRPr="00487886">
        <w:rPr>
          <w:rFonts w:ascii="IRNazanin" w:hAnsi="IRNazanin" w:hint="eastAsia"/>
          <w:sz w:val="28"/>
          <w:rtl/>
        </w:rPr>
        <w:t>‌</w:t>
      </w:r>
      <w:r w:rsidR="00487886" w:rsidRPr="00487886">
        <w:rPr>
          <w:rFonts w:ascii="IRNazanin" w:hAnsi="IRNazanin" w:hint="cs"/>
          <w:sz w:val="28"/>
          <w:rtl/>
        </w:rPr>
        <w:t>ها صورت پذیرفته است</w:t>
      </w:r>
      <w:r w:rsidR="00487886">
        <w:rPr>
          <w:rFonts w:ascii="IRNazanin" w:hAnsi="IRNazanin" w:hint="cs"/>
          <w:sz w:val="28"/>
          <w:rtl/>
        </w:rPr>
        <w:t>. در جدول زیر این مقادیر عدد کاویتاسیون و سرعت جریان محاسبه شده برای آن‌ها دیده ‌می‌شود.</w:t>
      </w:r>
    </w:p>
    <w:p w14:paraId="527CA423" w14:textId="77777777" w:rsidR="00A511DF" w:rsidRPr="00E16E84" w:rsidRDefault="00A511DF" w:rsidP="00A511DF">
      <w:pPr>
        <w:tabs>
          <w:tab w:val="left" w:pos="1856"/>
        </w:tabs>
        <w:jc w:val="center"/>
        <w:rPr>
          <w:rFonts w:ascii="IRNazanin" w:hAnsi="IRNazanin"/>
          <w:b/>
          <w:bCs/>
          <w:szCs w:val="24"/>
          <w:rtl/>
        </w:rPr>
      </w:pPr>
      <w:r w:rsidRPr="00E16E84">
        <w:rPr>
          <w:rFonts w:ascii="IRNazanin" w:hAnsi="IRNazanin" w:hint="cs"/>
          <w:b/>
          <w:bCs/>
          <w:szCs w:val="24"/>
          <w:rtl/>
        </w:rPr>
        <w:t>جدول 5-3 سرعت در اعداد کاویتاسیونی</w:t>
      </w:r>
    </w:p>
    <w:tbl>
      <w:tblPr>
        <w:tblStyle w:val="TableGrid"/>
        <w:bidiVisual/>
        <w:tblW w:w="0" w:type="auto"/>
        <w:tblLook w:val="04A0" w:firstRow="1" w:lastRow="0" w:firstColumn="1" w:lastColumn="0" w:noHBand="0" w:noVBand="1"/>
      </w:tblPr>
      <w:tblGrid>
        <w:gridCol w:w="4091"/>
        <w:gridCol w:w="4120"/>
      </w:tblGrid>
      <w:tr w:rsidR="00487886" w14:paraId="474E8446" w14:textId="77777777" w:rsidTr="00A511DF">
        <w:tc>
          <w:tcPr>
            <w:tcW w:w="4091" w:type="dxa"/>
          </w:tcPr>
          <w:p w14:paraId="24E81409" w14:textId="4F1B9E72" w:rsidR="00487886" w:rsidRDefault="00E16E84" w:rsidP="00E16E84">
            <w:pPr>
              <w:tabs>
                <w:tab w:val="left" w:pos="1856"/>
              </w:tabs>
              <w:jc w:val="center"/>
              <w:rPr>
                <w:rFonts w:ascii="IRNazanin" w:hAnsi="IRNazanin"/>
                <w:sz w:val="28"/>
                <w:rtl/>
                <w:lang w:bidi="fa-IR"/>
              </w:rPr>
            </w:pPr>
            <w:r>
              <w:rPr>
                <w:rFonts w:ascii="IRNazanin" w:hAnsi="IRNazanin" w:hint="cs"/>
                <w:sz w:val="28"/>
                <w:rtl/>
                <w:lang w:bidi="fa-IR"/>
              </w:rPr>
              <w:t>سرعت</w:t>
            </w:r>
          </w:p>
        </w:tc>
        <w:tc>
          <w:tcPr>
            <w:tcW w:w="4120" w:type="dxa"/>
          </w:tcPr>
          <w:p w14:paraId="765573F5" w14:textId="653F70A2" w:rsidR="00487886" w:rsidRPr="00E16E84" w:rsidRDefault="00E16E84" w:rsidP="00E16E84">
            <w:pPr>
              <w:tabs>
                <w:tab w:val="left" w:pos="1856"/>
              </w:tabs>
              <w:jc w:val="center"/>
              <w:rPr>
                <w:rFonts w:ascii="IRNazanin" w:hAnsi="IRNazanin"/>
                <w:i/>
                <w:sz w:val="28"/>
                <w:rtl/>
                <w:lang w:bidi="fa-IR"/>
              </w:rPr>
            </w:pPr>
            <w:r>
              <w:rPr>
                <w:rFonts w:ascii="IRNazanin" w:hAnsi="IRNazanin" w:hint="cs"/>
                <w:i/>
                <w:sz w:val="28"/>
                <w:rtl/>
                <w:lang w:bidi="fa-IR"/>
              </w:rPr>
              <w:t>عدد کاویتاسیونی</w:t>
            </w:r>
          </w:p>
        </w:tc>
      </w:tr>
      <w:tr w:rsidR="00487886" w14:paraId="1A237B10" w14:textId="77777777" w:rsidTr="00A511DF">
        <w:trPr>
          <w:trHeight w:val="432"/>
        </w:trPr>
        <w:tc>
          <w:tcPr>
            <w:tcW w:w="4091" w:type="dxa"/>
          </w:tcPr>
          <w:p w14:paraId="2A355E74" w14:textId="4EA17F3C" w:rsidR="00487886" w:rsidRPr="00E16E84" w:rsidRDefault="00487886" w:rsidP="00487886">
            <w:pPr>
              <w:tabs>
                <w:tab w:val="left" w:pos="1856"/>
              </w:tabs>
              <w:jc w:val="center"/>
              <w:rPr>
                <w:rFonts w:asciiTheme="majorBidi" w:hAnsiTheme="majorBidi" w:cstheme="majorBidi"/>
                <w:sz w:val="28"/>
                <w:lang w:bidi="fa-IR"/>
              </w:rPr>
            </w:pPr>
            <w:r w:rsidRPr="00E16E84">
              <w:rPr>
                <w:rFonts w:asciiTheme="majorBidi" w:hAnsiTheme="majorBidi" w:cstheme="majorBidi"/>
                <w:sz w:val="28"/>
                <w:lang w:bidi="fa-IR"/>
              </w:rPr>
              <w:t>14.083</w:t>
            </w:r>
          </w:p>
        </w:tc>
        <w:tc>
          <w:tcPr>
            <w:tcW w:w="4120" w:type="dxa"/>
          </w:tcPr>
          <w:p w14:paraId="5C7546A1" w14:textId="7C0DE473" w:rsidR="00487886" w:rsidRPr="00E16E84" w:rsidRDefault="00487886" w:rsidP="00487886">
            <w:pPr>
              <w:tabs>
                <w:tab w:val="left" w:pos="1856"/>
              </w:tabs>
              <w:jc w:val="center"/>
              <w:rPr>
                <w:rFonts w:asciiTheme="majorBidi" w:hAnsiTheme="majorBidi" w:cstheme="majorBidi"/>
                <w:sz w:val="28"/>
                <w:lang w:bidi="fa-IR"/>
              </w:rPr>
            </w:pPr>
            <w:r w:rsidRPr="00E16E84">
              <w:rPr>
                <w:rFonts w:asciiTheme="majorBidi" w:hAnsiTheme="majorBidi" w:cstheme="majorBidi"/>
                <w:sz w:val="28"/>
                <w:lang w:bidi="fa-IR"/>
              </w:rPr>
              <w:t>1</w:t>
            </w:r>
          </w:p>
        </w:tc>
      </w:tr>
      <w:tr w:rsidR="00487886" w14:paraId="282237EF" w14:textId="77777777" w:rsidTr="00A511DF">
        <w:trPr>
          <w:trHeight w:val="432"/>
        </w:trPr>
        <w:tc>
          <w:tcPr>
            <w:tcW w:w="4091" w:type="dxa"/>
          </w:tcPr>
          <w:p w14:paraId="5E34CFDB" w14:textId="0A2C1144" w:rsidR="00487886" w:rsidRPr="00E16E84" w:rsidRDefault="00487886" w:rsidP="00487886">
            <w:pPr>
              <w:tabs>
                <w:tab w:val="left" w:pos="1856"/>
              </w:tabs>
              <w:jc w:val="center"/>
              <w:rPr>
                <w:rFonts w:asciiTheme="majorBidi" w:hAnsiTheme="majorBidi" w:cstheme="majorBidi"/>
                <w:sz w:val="28"/>
                <w:rtl/>
                <w:lang w:bidi="fa-IR"/>
              </w:rPr>
            </w:pPr>
            <w:r w:rsidRPr="00E16E84">
              <w:rPr>
                <w:rFonts w:asciiTheme="majorBidi" w:hAnsiTheme="majorBidi" w:cstheme="majorBidi"/>
                <w:sz w:val="28"/>
                <w:lang w:bidi="fa-IR"/>
              </w:rPr>
              <w:t>19.91</w:t>
            </w:r>
          </w:p>
        </w:tc>
        <w:tc>
          <w:tcPr>
            <w:tcW w:w="4120" w:type="dxa"/>
          </w:tcPr>
          <w:p w14:paraId="2B16E37F" w14:textId="41160EBB" w:rsidR="00487886" w:rsidRPr="00E16E84" w:rsidRDefault="00487886" w:rsidP="00487886">
            <w:pPr>
              <w:tabs>
                <w:tab w:val="left" w:pos="1856"/>
              </w:tabs>
              <w:jc w:val="center"/>
              <w:rPr>
                <w:rFonts w:asciiTheme="majorBidi" w:hAnsiTheme="majorBidi" w:cstheme="majorBidi"/>
                <w:sz w:val="28"/>
                <w:lang w:bidi="fa-IR"/>
              </w:rPr>
            </w:pPr>
            <w:r w:rsidRPr="00E16E84">
              <w:rPr>
                <w:rFonts w:asciiTheme="majorBidi" w:hAnsiTheme="majorBidi" w:cstheme="majorBidi"/>
                <w:sz w:val="28"/>
                <w:lang w:bidi="fa-IR"/>
              </w:rPr>
              <w:t>0.5</w:t>
            </w:r>
          </w:p>
        </w:tc>
      </w:tr>
      <w:tr w:rsidR="00487886" w14:paraId="1655DB26" w14:textId="77777777" w:rsidTr="00A511DF">
        <w:trPr>
          <w:trHeight w:val="432"/>
        </w:trPr>
        <w:tc>
          <w:tcPr>
            <w:tcW w:w="4091" w:type="dxa"/>
          </w:tcPr>
          <w:p w14:paraId="762C14F4" w14:textId="595027D8" w:rsidR="00487886" w:rsidRPr="00E16E84" w:rsidRDefault="00487886" w:rsidP="00487886">
            <w:pPr>
              <w:tabs>
                <w:tab w:val="left" w:pos="1856"/>
              </w:tabs>
              <w:jc w:val="center"/>
              <w:rPr>
                <w:rFonts w:asciiTheme="majorBidi" w:hAnsiTheme="majorBidi" w:cstheme="majorBidi"/>
                <w:sz w:val="28"/>
                <w:rtl/>
                <w:lang w:bidi="fa-IR"/>
              </w:rPr>
            </w:pPr>
            <w:r w:rsidRPr="00E16E84">
              <w:rPr>
                <w:rFonts w:asciiTheme="majorBidi" w:hAnsiTheme="majorBidi" w:cstheme="majorBidi"/>
                <w:sz w:val="28"/>
                <w:lang w:bidi="fa-IR"/>
              </w:rPr>
              <w:t>28.165</w:t>
            </w:r>
          </w:p>
        </w:tc>
        <w:tc>
          <w:tcPr>
            <w:tcW w:w="4120" w:type="dxa"/>
          </w:tcPr>
          <w:p w14:paraId="142CD0E0" w14:textId="0A14559F" w:rsidR="00487886" w:rsidRPr="00E16E84" w:rsidRDefault="00487886" w:rsidP="00487886">
            <w:pPr>
              <w:tabs>
                <w:tab w:val="left" w:pos="1856"/>
              </w:tabs>
              <w:jc w:val="center"/>
              <w:rPr>
                <w:rFonts w:asciiTheme="majorBidi" w:hAnsiTheme="majorBidi" w:cstheme="majorBidi"/>
                <w:sz w:val="28"/>
              </w:rPr>
            </w:pPr>
            <w:r w:rsidRPr="00E16E84">
              <w:rPr>
                <w:rFonts w:asciiTheme="majorBidi" w:hAnsiTheme="majorBidi" w:cstheme="majorBidi"/>
                <w:sz w:val="28"/>
              </w:rPr>
              <w:t>0.25</w:t>
            </w:r>
          </w:p>
        </w:tc>
      </w:tr>
    </w:tbl>
    <w:p w14:paraId="6EC5B8B4" w14:textId="1D42392E" w:rsidR="00243268" w:rsidRPr="00243268" w:rsidRDefault="00BC65B4" w:rsidP="00C0000B">
      <w:pPr>
        <w:tabs>
          <w:tab w:val="left" w:pos="1856"/>
        </w:tabs>
        <w:jc w:val="both"/>
        <w:rPr>
          <w:rFonts w:ascii="IRNazanin" w:hAnsi="IRNazanin"/>
          <w:sz w:val="10"/>
          <w:szCs w:val="10"/>
          <w:rtl/>
        </w:rPr>
      </w:pPr>
      <w:r>
        <w:rPr>
          <w:rFonts w:ascii="IRNazanin" w:hAnsi="IRNazanin" w:hint="cs"/>
          <w:sz w:val="28"/>
          <w:rtl/>
        </w:rPr>
        <w:t xml:space="preserve">   </w:t>
      </w:r>
    </w:p>
    <w:p w14:paraId="32C923C3" w14:textId="10986864" w:rsidR="00C0000B" w:rsidRDefault="00243268" w:rsidP="00C0000B">
      <w:pPr>
        <w:tabs>
          <w:tab w:val="left" w:pos="1856"/>
        </w:tabs>
        <w:jc w:val="both"/>
        <w:rPr>
          <w:rFonts w:ascii="IRNazanin" w:hAnsi="IRNazanin"/>
          <w:sz w:val="28"/>
          <w:rtl/>
        </w:rPr>
      </w:pPr>
      <w:r>
        <w:rPr>
          <w:rFonts w:ascii="IRNazanin" w:hAnsi="IRNazanin" w:hint="cs"/>
          <w:sz w:val="28"/>
          <w:rtl/>
        </w:rPr>
        <w:t xml:space="preserve">       </w:t>
      </w:r>
      <w:r w:rsidR="0096394F">
        <w:rPr>
          <w:rFonts w:ascii="IRNazanin" w:hAnsi="IRNazanin" w:hint="cs"/>
          <w:sz w:val="28"/>
          <w:rtl/>
        </w:rPr>
        <w:t xml:space="preserve">در این بخش کانتورهای بدست آمده ترسیم می‌شوند. بدلیل این‌که تمرکز اصلی بر روی عدد کاویتاسیونی </w:t>
      </w:r>
      <w:r w:rsidR="006E7EC1">
        <w:rPr>
          <w:rFonts w:ascii="IRNazanin" w:hAnsi="IRNazanin" w:hint="cs"/>
          <w:sz w:val="28"/>
          <w:rtl/>
        </w:rPr>
        <w:t>5/0</w:t>
      </w:r>
      <w:r w:rsidR="0096394F">
        <w:rPr>
          <w:rFonts w:ascii="IRNazanin" w:hAnsi="IRNazanin" w:hint="cs"/>
          <w:sz w:val="28"/>
          <w:rtl/>
        </w:rPr>
        <w:t xml:space="preserve"> است، تمام کانتورهای دارای اهمیت آن گنجانده می‌شود.</w:t>
      </w:r>
      <w:r w:rsidR="00DA4571">
        <w:rPr>
          <w:rFonts w:ascii="IRNazanin" w:hAnsi="IRNazanin" w:hint="cs"/>
          <w:sz w:val="28"/>
          <w:rtl/>
        </w:rPr>
        <w:t xml:space="preserve"> ضمناً تمام کانتورها در صورت اشاره نشدن زمان، در زمان 10 ثانیه رسم شده</w:t>
      </w:r>
      <w:r w:rsidR="00DA4571">
        <w:rPr>
          <w:rFonts w:ascii="IRNazanin" w:hAnsi="IRNazanin" w:hint="eastAsia"/>
          <w:sz w:val="28"/>
          <w:rtl/>
        </w:rPr>
        <w:t>‌</w:t>
      </w:r>
      <w:r w:rsidR="00DA4571">
        <w:rPr>
          <w:rFonts w:ascii="IRNazanin" w:hAnsi="IRNazanin" w:hint="cs"/>
          <w:sz w:val="28"/>
          <w:rtl/>
        </w:rPr>
        <w:t>اند.</w:t>
      </w:r>
    </w:p>
    <w:p w14:paraId="0A97262E" w14:textId="48599088" w:rsidR="0096394F" w:rsidRDefault="00511839" w:rsidP="003405F0">
      <w:pPr>
        <w:tabs>
          <w:tab w:val="left" w:pos="1856"/>
        </w:tabs>
        <w:jc w:val="center"/>
        <w:rPr>
          <w:rFonts w:ascii="IRNazanin" w:hAnsi="IRNazanin"/>
          <w:sz w:val="28"/>
          <w:rtl/>
        </w:rPr>
      </w:pPr>
      <w:r>
        <w:rPr>
          <w:rFonts w:ascii="IRNazanin" w:hAnsi="IRNazanin"/>
          <w:noProof/>
          <w:sz w:val="28"/>
        </w:rPr>
        <w:drawing>
          <wp:inline distT="0" distB="0" distL="0" distR="0" wp14:anchorId="247531B5" wp14:editId="2F0A8747">
            <wp:extent cx="4580890" cy="3424555"/>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80890" cy="3424555"/>
                    </a:xfrm>
                    <a:prstGeom prst="rect">
                      <a:avLst/>
                    </a:prstGeom>
                    <a:noFill/>
                    <a:ln>
                      <a:noFill/>
                    </a:ln>
                  </pic:spPr>
                </pic:pic>
              </a:graphicData>
            </a:graphic>
          </wp:inline>
        </w:drawing>
      </w:r>
    </w:p>
    <w:p w14:paraId="201427A8" w14:textId="4A1B16A1" w:rsidR="0096394F" w:rsidRDefault="00E16E84" w:rsidP="0096394F">
      <w:pPr>
        <w:tabs>
          <w:tab w:val="left" w:pos="1856"/>
        </w:tabs>
        <w:jc w:val="center"/>
        <w:rPr>
          <w:rFonts w:ascii="IRNazanin" w:hAnsi="IRNazanin"/>
          <w:b/>
          <w:bCs/>
          <w:szCs w:val="24"/>
          <w:rtl/>
        </w:rPr>
      </w:pPr>
      <w:r>
        <w:rPr>
          <w:rFonts w:ascii="IRNazanin" w:hAnsi="IRNazanin" w:hint="cs"/>
          <w:b/>
          <w:bCs/>
          <w:szCs w:val="24"/>
          <w:rtl/>
        </w:rPr>
        <w:t>شکل 5-</w:t>
      </w:r>
      <w:r w:rsidR="00243268">
        <w:rPr>
          <w:rFonts w:ascii="IRNazanin" w:hAnsi="IRNazanin" w:hint="cs"/>
          <w:b/>
          <w:bCs/>
          <w:szCs w:val="24"/>
          <w:rtl/>
        </w:rPr>
        <w:t>6</w:t>
      </w:r>
      <w:r>
        <w:rPr>
          <w:rFonts w:ascii="IRNazanin" w:hAnsi="IRNazanin" w:hint="cs"/>
          <w:b/>
          <w:bCs/>
          <w:szCs w:val="24"/>
          <w:rtl/>
        </w:rPr>
        <w:t xml:space="preserve"> </w:t>
      </w:r>
      <w:r w:rsidR="0096394F">
        <w:rPr>
          <w:rFonts w:ascii="IRNazanin" w:hAnsi="IRNazanin" w:hint="cs"/>
          <w:b/>
          <w:bCs/>
          <w:szCs w:val="24"/>
          <w:rtl/>
        </w:rPr>
        <w:t>کانتور جز حجمی فاز بخار</w:t>
      </w:r>
      <w:r w:rsidR="003405F0">
        <w:rPr>
          <w:rFonts w:ascii="IRNazanin" w:hAnsi="IRNazanin" w:hint="cs"/>
          <w:b/>
          <w:bCs/>
          <w:szCs w:val="24"/>
          <w:rtl/>
        </w:rPr>
        <w:t xml:space="preserve"> در عدد کاویتاسیونی 1</w:t>
      </w:r>
    </w:p>
    <w:p w14:paraId="77B4B029" w14:textId="2D4781E3" w:rsidR="00511839" w:rsidRDefault="00BC65B4" w:rsidP="00511839">
      <w:pPr>
        <w:tabs>
          <w:tab w:val="left" w:pos="1856"/>
        </w:tabs>
        <w:jc w:val="both"/>
        <w:rPr>
          <w:rFonts w:ascii="IRNazanin" w:hAnsi="IRNazanin"/>
          <w:sz w:val="28"/>
          <w:rtl/>
        </w:rPr>
      </w:pPr>
      <w:r>
        <w:rPr>
          <w:rFonts w:ascii="IRNazanin" w:hAnsi="IRNazanin" w:hint="cs"/>
          <w:sz w:val="28"/>
          <w:rtl/>
        </w:rPr>
        <w:lastRenderedPageBreak/>
        <w:t xml:space="preserve">          </w:t>
      </w:r>
      <w:r w:rsidR="0096394F">
        <w:rPr>
          <w:rFonts w:ascii="IRNazanin" w:hAnsi="IRNazanin" w:hint="cs"/>
          <w:sz w:val="28"/>
          <w:rtl/>
        </w:rPr>
        <w:t>در کانتور بالا مشاهده می‌شود</w:t>
      </w:r>
      <w:r w:rsidR="003405F0">
        <w:rPr>
          <w:rFonts w:ascii="IRNazanin" w:hAnsi="IRNazanin" w:hint="cs"/>
          <w:sz w:val="28"/>
          <w:rtl/>
        </w:rPr>
        <w:t xml:space="preserve"> که بدلیل سرعت پایین جریان،</w:t>
      </w:r>
      <w:r w:rsidR="0096394F">
        <w:rPr>
          <w:rFonts w:ascii="IRNazanin" w:hAnsi="IRNazanin" w:hint="cs"/>
          <w:sz w:val="28"/>
          <w:rtl/>
        </w:rPr>
        <w:t xml:space="preserve"> کاویتاسیون به صورت جزئی تشکیل شده است.</w:t>
      </w:r>
      <w:r w:rsidR="003405F0">
        <w:rPr>
          <w:rFonts w:ascii="IRNazanin" w:hAnsi="IRNazanin" w:hint="cs"/>
          <w:sz w:val="28"/>
          <w:rtl/>
        </w:rPr>
        <w:t xml:space="preserve"> با توجه به شکل کاویتی، می</w:t>
      </w:r>
      <w:r w:rsidR="003405F0">
        <w:rPr>
          <w:rFonts w:ascii="IRNazanin" w:hAnsi="IRNazanin" w:hint="eastAsia"/>
          <w:sz w:val="28"/>
          <w:rtl/>
        </w:rPr>
        <w:t>‌</w:t>
      </w:r>
      <w:r w:rsidR="003405F0">
        <w:rPr>
          <w:rFonts w:ascii="IRNazanin" w:hAnsi="IRNazanin" w:hint="cs"/>
          <w:sz w:val="28"/>
          <w:rtl/>
        </w:rPr>
        <w:t xml:space="preserve">توان نتیجه گرفت که کاویتی از نوع چسبیده و لایه‌ای است. در شکل </w:t>
      </w:r>
      <w:r w:rsidR="00E16E84">
        <w:rPr>
          <w:rFonts w:ascii="IRNazanin" w:hAnsi="IRNazanin" w:hint="cs"/>
          <w:sz w:val="28"/>
          <w:rtl/>
        </w:rPr>
        <w:t>5-9</w:t>
      </w:r>
      <w:r w:rsidR="003405F0">
        <w:rPr>
          <w:rFonts w:ascii="IRNazanin" w:hAnsi="IRNazanin" w:hint="cs"/>
          <w:sz w:val="28"/>
          <w:rtl/>
        </w:rPr>
        <w:t xml:space="preserve"> کانتور سرعت نیز رسم شده است.</w:t>
      </w:r>
    </w:p>
    <w:p w14:paraId="2E26E2C9" w14:textId="09AE1DAA" w:rsidR="003405F0" w:rsidRDefault="00D90EF5" w:rsidP="003405F0">
      <w:pPr>
        <w:tabs>
          <w:tab w:val="left" w:pos="1856"/>
        </w:tabs>
        <w:jc w:val="center"/>
        <w:rPr>
          <w:rFonts w:ascii="IRNazanin" w:hAnsi="IRNazanin"/>
          <w:sz w:val="28"/>
          <w:rtl/>
        </w:rPr>
      </w:pPr>
      <w:r>
        <w:rPr>
          <w:rFonts w:ascii="IRNazanin" w:hAnsi="IRNazanin"/>
          <w:noProof/>
          <w:sz w:val="28"/>
        </w:rPr>
        <w:drawing>
          <wp:inline distT="0" distB="0" distL="0" distR="0" wp14:anchorId="1406837B" wp14:editId="4DBED6E9">
            <wp:extent cx="4558380" cy="337359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rotWithShape="1">
                    <a:blip r:embed="rId165">
                      <a:extLst>
                        <a:ext uri="{28A0092B-C50C-407E-A947-70E740481C1C}">
                          <a14:useLocalDpi xmlns:a14="http://schemas.microsoft.com/office/drawing/2010/main" val="0"/>
                        </a:ext>
                      </a:extLst>
                    </a:blip>
                    <a:srcRect l="15854" b="16966"/>
                    <a:stretch/>
                  </pic:blipFill>
                  <pic:spPr bwMode="auto">
                    <a:xfrm>
                      <a:off x="0" y="0"/>
                      <a:ext cx="4564446" cy="3378088"/>
                    </a:xfrm>
                    <a:prstGeom prst="rect">
                      <a:avLst/>
                    </a:prstGeom>
                    <a:noFill/>
                    <a:ln>
                      <a:noFill/>
                    </a:ln>
                    <a:extLst>
                      <a:ext uri="{53640926-AAD7-44D8-BBD7-CCE9431645EC}">
                        <a14:shadowObscured xmlns:a14="http://schemas.microsoft.com/office/drawing/2010/main"/>
                      </a:ext>
                    </a:extLst>
                  </pic:spPr>
                </pic:pic>
              </a:graphicData>
            </a:graphic>
          </wp:inline>
        </w:drawing>
      </w:r>
    </w:p>
    <w:p w14:paraId="2534E669" w14:textId="0C54A9A2" w:rsidR="003405F0" w:rsidRPr="00E16E84" w:rsidRDefault="00E16E84" w:rsidP="003405F0">
      <w:pPr>
        <w:tabs>
          <w:tab w:val="left" w:pos="1856"/>
        </w:tabs>
        <w:jc w:val="center"/>
        <w:rPr>
          <w:rFonts w:ascii="IRNazanin" w:hAnsi="IRNazanin"/>
          <w:b/>
          <w:bCs/>
          <w:szCs w:val="24"/>
          <w:rtl/>
        </w:rPr>
      </w:pPr>
      <w:r w:rsidRPr="00E16E84">
        <w:rPr>
          <w:rFonts w:ascii="IRNazanin" w:hAnsi="IRNazanin" w:hint="cs"/>
          <w:b/>
          <w:bCs/>
          <w:szCs w:val="24"/>
          <w:rtl/>
        </w:rPr>
        <w:t>شکل 5-</w:t>
      </w:r>
      <w:r w:rsidR="00243268">
        <w:rPr>
          <w:rFonts w:ascii="IRNazanin" w:hAnsi="IRNazanin" w:hint="cs"/>
          <w:b/>
          <w:bCs/>
          <w:szCs w:val="24"/>
          <w:rtl/>
        </w:rPr>
        <w:t>7</w:t>
      </w:r>
      <w:r w:rsidRPr="00E16E84">
        <w:rPr>
          <w:rFonts w:ascii="IRNazanin" w:hAnsi="IRNazanin" w:hint="cs"/>
          <w:b/>
          <w:bCs/>
          <w:szCs w:val="24"/>
          <w:rtl/>
        </w:rPr>
        <w:t xml:space="preserve"> </w:t>
      </w:r>
      <w:r w:rsidR="003405F0" w:rsidRPr="00E16E84">
        <w:rPr>
          <w:rFonts w:ascii="IRNazanin" w:hAnsi="IRNazanin" w:hint="cs"/>
          <w:b/>
          <w:bCs/>
          <w:szCs w:val="24"/>
          <w:rtl/>
        </w:rPr>
        <w:t>کانتور سرعت در عدد کاویتاسیونی 1</w:t>
      </w:r>
    </w:p>
    <w:p w14:paraId="1797FB1C" w14:textId="637511A2" w:rsidR="005F3316" w:rsidRDefault="00BC65B4" w:rsidP="005F3316">
      <w:pPr>
        <w:tabs>
          <w:tab w:val="left" w:pos="1856"/>
        </w:tabs>
        <w:jc w:val="both"/>
        <w:rPr>
          <w:rFonts w:ascii="IRNazanin" w:hAnsi="IRNazanin"/>
          <w:sz w:val="28"/>
          <w:rtl/>
        </w:rPr>
      </w:pPr>
      <w:r>
        <w:rPr>
          <w:rFonts w:ascii="IRNazanin" w:hAnsi="IRNazanin" w:hint="cs"/>
          <w:sz w:val="28"/>
          <w:rtl/>
        </w:rPr>
        <w:t xml:space="preserve">          </w:t>
      </w:r>
      <w:r w:rsidR="008B50D4" w:rsidRPr="00D7408F">
        <w:rPr>
          <w:rFonts w:ascii="IRNazanin" w:hAnsi="IRNazanin" w:hint="cs"/>
          <w:sz w:val="28"/>
          <w:rtl/>
        </w:rPr>
        <w:t xml:space="preserve">در قسمت جلوی هیدروفویل و قسمت </w:t>
      </w:r>
      <w:r w:rsidR="002E7A4D" w:rsidRPr="00D7408F">
        <w:rPr>
          <w:rFonts w:ascii="IRNazanin" w:hAnsi="IRNazanin" w:hint="cs"/>
          <w:sz w:val="28"/>
          <w:rtl/>
        </w:rPr>
        <w:t>دنباله</w:t>
      </w:r>
      <w:r w:rsidR="008B50D4" w:rsidRPr="00D7408F">
        <w:rPr>
          <w:rFonts w:ascii="IRNazanin" w:hAnsi="IRNazanin" w:hint="cs"/>
          <w:sz w:val="28"/>
          <w:rtl/>
        </w:rPr>
        <w:t xml:space="preserve"> هیدروفویل، سرعت کمتر از باقی سطح هیدروفویل است.</w:t>
      </w:r>
      <w:r w:rsidR="00133D64">
        <w:rPr>
          <w:rFonts w:ascii="IRNazanin" w:hAnsi="IRNazanin" w:hint="cs"/>
          <w:sz w:val="28"/>
          <w:rtl/>
        </w:rPr>
        <w:t xml:space="preserve"> علت کمتر بودن سرعت در جلوی هیدروفویل، برخورد ذرات آب با سطح صلب جلوی هیدروفویل است و علت </w:t>
      </w:r>
      <w:r w:rsidR="005F3316">
        <w:rPr>
          <w:rFonts w:ascii="IRNazanin" w:hAnsi="IRNazanin" w:hint="cs"/>
          <w:sz w:val="28"/>
          <w:rtl/>
        </w:rPr>
        <w:t>کمبودن سرعت در قسمت عقب هیدروفویل، رخ دادن پدیده‌ی لغزندگی</w:t>
      </w:r>
      <w:r w:rsidR="005F3316" w:rsidRPr="00B64140">
        <w:rPr>
          <w:rStyle w:val="FootnoteReference"/>
          <w:rtl/>
        </w:rPr>
        <w:footnoteReference w:id="73"/>
      </w:r>
      <w:r w:rsidR="005F3316">
        <w:rPr>
          <w:rFonts w:ascii="IRNazanin" w:hAnsi="IRNazanin" w:hint="cs"/>
          <w:sz w:val="28"/>
          <w:rtl/>
        </w:rPr>
        <w:t xml:space="preserve"> است. این پدیده باعث کاهش نیروی پسآ بر روی اجسام پشت جسم می‌شوند. این پدیده در دینامیک سیالات محاسباتی بسیار پدیده</w:t>
      </w:r>
      <w:r w:rsidR="005F3316">
        <w:rPr>
          <w:rFonts w:ascii="IRNazanin" w:hAnsi="IRNazanin" w:hint="eastAsia"/>
          <w:sz w:val="28"/>
          <w:rtl/>
        </w:rPr>
        <w:t>‌</w:t>
      </w:r>
      <w:r w:rsidR="005F3316">
        <w:rPr>
          <w:rFonts w:ascii="IRNazanin" w:hAnsi="IRNazanin" w:hint="cs"/>
          <w:sz w:val="28"/>
          <w:rtl/>
        </w:rPr>
        <w:t xml:space="preserve">ی پر بحثی می‌باشد اما به‌ دلیل اینکه موضوع بحث </w:t>
      </w:r>
      <w:r w:rsidR="00BD2E05">
        <w:rPr>
          <w:rFonts w:ascii="IRNazanin" w:hAnsi="IRNazanin" w:hint="cs"/>
          <w:sz w:val="28"/>
          <w:rtl/>
        </w:rPr>
        <w:t>پژوهش حاضر</w:t>
      </w:r>
      <w:r w:rsidR="005F3316">
        <w:rPr>
          <w:rFonts w:ascii="IRNazanin" w:hAnsi="IRNazanin" w:hint="cs"/>
          <w:sz w:val="28"/>
          <w:rtl/>
        </w:rPr>
        <w:t xml:space="preserve"> نمی‌باشد از بررسی آن پرهیز می‌شود.</w:t>
      </w:r>
    </w:p>
    <w:p w14:paraId="1D3257CF" w14:textId="0D61FED2" w:rsidR="00B576BB" w:rsidRDefault="00B576BB" w:rsidP="005F3316">
      <w:pPr>
        <w:tabs>
          <w:tab w:val="left" w:pos="1856"/>
        </w:tabs>
        <w:jc w:val="both"/>
        <w:rPr>
          <w:rFonts w:ascii="IRNazanin" w:hAnsi="IRNazanin"/>
          <w:sz w:val="28"/>
          <w:rtl/>
        </w:rPr>
      </w:pPr>
      <w:r w:rsidRPr="00B576BB">
        <w:rPr>
          <w:rFonts w:ascii="IRNazanin" w:hAnsi="IRNazanin"/>
          <w:noProof/>
          <w:sz w:val="28"/>
          <w:rtl/>
        </w:rPr>
        <w:lastRenderedPageBreak/>
        <w:drawing>
          <wp:inline distT="0" distB="0" distL="0" distR="0" wp14:anchorId="03797331" wp14:editId="4BB007B9">
            <wp:extent cx="5220335" cy="28778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220335" cy="2877820"/>
                    </a:xfrm>
                    <a:prstGeom prst="rect">
                      <a:avLst/>
                    </a:prstGeom>
                  </pic:spPr>
                </pic:pic>
              </a:graphicData>
            </a:graphic>
          </wp:inline>
        </w:drawing>
      </w:r>
    </w:p>
    <w:p w14:paraId="60171B1A" w14:textId="0DAE73D9" w:rsidR="00E16E84" w:rsidRPr="00B576BB" w:rsidRDefault="00B576BB" w:rsidP="00B576BB">
      <w:pPr>
        <w:tabs>
          <w:tab w:val="left" w:pos="1856"/>
        </w:tabs>
        <w:jc w:val="center"/>
        <w:rPr>
          <w:rFonts w:ascii="IRNazanin" w:hAnsi="IRNazanin"/>
          <w:b/>
          <w:bCs/>
          <w:szCs w:val="24"/>
          <w:rtl/>
        </w:rPr>
      </w:pPr>
      <w:r>
        <w:rPr>
          <w:rFonts w:ascii="IRNazanin" w:hAnsi="IRNazanin" w:hint="cs"/>
          <w:b/>
          <w:bCs/>
          <w:szCs w:val="24"/>
          <w:rtl/>
        </w:rPr>
        <w:t>شکل 5-8 نحوه پخش ضریب فشار بر روی هیدروفویل در عدد کاویتاسیونی 1</w:t>
      </w:r>
    </w:p>
    <w:p w14:paraId="70127B2A" w14:textId="3B2F7AA2" w:rsidR="00F534A4" w:rsidRPr="00F534A4" w:rsidRDefault="00BC65B4" w:rsidP="00F534A4">
      <w:pPr>
        <w:tabs>
          <w:tab w:val="left" w:pos="1856"/>
        </w:tabs>
        <w:rPr>
          <w:rFonts w:ascii="IRNazanin" w:hAnsi="IRNazanin"/>
          <w:sz w:val="28"/>
          <w:rtl/>
        </w:rPr>
      </w:pPr>
      <w:r>
        <w:rPr>
          <w:rFonts w:ascii="IRNazanin" w:hAnsi="IRNazanin" w:hint="cs"/>
          <w:sz w:val="28"/>
          <w:rtl/>
        </w:rPr>
        <w:t xml:space="preserve">          </w:t>
      </w:r>
      <w:r w:rsidR="00D7408F">
        <w:rPr>
          <w:rFonts w:ascii="IRNazanin" w:hAnsi="IRNazanin" w:hint="cs"/>
          <w:sz w:val="28"/>
          <w:rtl/>
        </w:rPr>
        <w:t xml:space="preserve">این بخش کانتورهای مهم بدست آمده از حل مسئله در عدد کاویتاسیونی </w:t>
      </w:r>
      <w:r w:rsidR="006E7EC1">
        <w:rPr>
          <w:rFonts w:ascii="IRNazanin" w:hAnsi="IRNazanin" w:hint="cs"/>
          <w:sz w:val="28"/>
          <w:rtl/>
        </w:rPr>
        <w:t>5/0</w:t>
      </w:r>
      <w:r w:rsidR="00D7408F">
        <w:rPr>
          <w:rFonts w:ascii="IRNazanin" w:hAnsi="IRNazanin" w:hint="cs"/>
          <w:sz w:val="28"/>
          <w:rtl/>
        </w:rPr>
        <w:t xml:space="preserve"> اختصاص دارد.</w:t>
      </w:r>
    </w:p>
    <w:p w14:paraId="312C93D0" w14:textId="4E3C082D" w:rsidR="008B50D4" w:rsidRDefault="00F534A4" w:rsidP="003405F0">
      <w:pPr>
        <w:tabs>
          <w:tab w:val="left" w:pos="1856"/>
        </w:tabs>
        <w:jc w:val="center"/>
        <w:rPr>
          <w:rFonts w:ascii="IRNazanin" w:hAnsi="IRNazanin"/>
          <w:b/>
          <w:bCs/>
          <w:szCs w:val="24"/>
          <w:rtl/>
        </w:rPr>
      </w:pPr>
      <w:r>
        <w:rPr>
          <w:noProof/>
        </w:rPr>
        <w:drawing>
          <wp:inline distT="0" distB="0" distL="0" distR="0" wp14:anchorId="73C30A72" wp14:editId="3295E2ED">
            <wp:extent cx="5035891" cy="297539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0547" t="-620" r="6919" b="8695"/>
                    <a:stretch/>
                  </pic:blipFill>
                  <pic:spPr bwMode="auto">
                    <a:xfrm>
                      <a:off x="0" y="0"/>
                      <a:ext cx="5041250" cy="2978560"/>
                    </a:xfrm>
                    <a:prstGeom prst="rect">
                      <a:avLst/>
                    </a:prstGeom>
                    <a:noFill/>
                    <a:ln>
                      <a:noFill/>
                    </a:ln>
                    <a:extLst>
                      <a:ext uri="{53640926-AAD7-44D8-BBD7-CCE9431645EC}">
                        <a14:shadowObscured xmlns:a14="http://schemas.microsoft.com/office/drawing/2010/main"/>
                      </a:ext>
                    </a:extLst>
                  </pic:spPr>
                </pic:pic>
              </a:graphicData>
            </a:graphic>
          </wp:inline>
        </w:drawing>
      </w:r>
    </w:p>
    <w:p w14:paraId="33D4834C" w14:textId="4B0DB046" w:rsidR="008B50D4" w:rsidRDefault="00E16E84" w:rsidP="003405F0">
      <w:pPr>
        <w:tabs>
          <w:tab w:val="left" w:pos="1856"/>
        </w:tabs>
        <w:jc w:val="center"/>
        <w:rPr>
          <w:rFonts w:ascii="IRNazanin" w:hAnsi="IRNazanin"/>
          <w:b/>
          <w:bCs/>
          <w:szCs w:val="24"/>
          <w:rtl/>
        </w:rPr>
      </w:pPr>
      <w:r>
        <w:rPr>
          <w:rFonts w:ascii="IRNazanin" w:hAnsi="IRNazanin" w:hint="cs"/>
          <w:sz w:val="28"/>
          <w:rtl/>
        </w:rPr>
        <w:t>شکل 5-</w:t>
      </w:r>
      <w:r w:rsidR="000324D4">
        <w:rPr>
          <w:rFonts w:ascii="IRNazanin" w:hAnsi="IRNazanin" w:hint="cs"/>
          <w:sz w:val="28"/>
          <w:rtl/>
        </w:rPr>
        <w:t>9</w:t>
      </w:r>
      <w:r>
        <w:rPr>
          <w:rFonts w:ascii="IRNazanin" w:hAnsi="IRNazanin" w:hint="cs"/>
          <w:sz w:val="28"/>
          <w:rtl/>
        </w:rPr>
        <w:t xml:space="preserve"> </w:t>
      </w:r>
      <w:r w:rsidR="00D7408F">
        <w:rPr>
          <w:rFonts w:ascii="IRNazanin" w:hAnsi="IRNazanin" w:hint="cs"/>
          <w:b/>
          <w:bCs/>
          <w:szCs w:val="24"/>
          <w:rtl/>
        </w:rPr>
        <w:t xml:space="preserve">کاویتی ایجاد شده در عدد کاویتاسیونی </w:t>
      </w:r>
      <w:r w:rsidR="006E7EC1">
        <w:rPr>
          <w:rFonts w:ascii="IRNazanin" w:hAnsi="IRNazanin" w:hint="cs"/>
          <w:b/>
          <w:bCs/>
          <w:szCs w:val="24"/>
          <w:rtl/>
        </w:rPr>
        <w:t>5/0</w:t>
      </w:r>
    </w:p>
    <w:p w14:paraId="6060C7E1" w14:textId="73D1A80D" w:rsidR="008B50D4" w:rsidRDefault="00D7408F" w:rsidP="00D7408F">
      <w:pPr>
        <w:tabs>
          <w:tab w:val="left" w:pos="1856"/>
        </w:tabs>
        <w:jc w:val="both"/>
        <w:rPr>
          <w:rFonts w:ascii="IRNazanin" w:hAnsi="IRNazanin"/>
          <w:sz w:val="28"/>
          <w:rtl/>
        </w:rPr>
      </w:pPr>
      <w:r>
        <w:rPr>
          <w:rFonts w:ascii="IRNazanin" w:hAnsi="IRNazanin" w:hint="cs"/>
          <w:sz w:val="28"/>
          <w:rtl/>
        </w:rPr>
        <w:t xml:space="preserve">با رسم این کانتور، مشاهده می‌شود که حجم کاویتی در مقایسه با عدد کاویتاسیونی 1، افزایش قابل توجهی داشته است. </w:t>
      </w:r>
      <w:r w:rsidR="00851EA6">
        <w:rPr>
          <w:rFonts w:ascii="IRNazanin" w:hAnsi="IRNazanin" w:hint="cs"/>
          <w:sz w:val="28"/>
          <w:rtl/>
        </w:rPr>
        <w:t xml:space="preserve">در این سرعت </w:t>
      </w:r>
      <w:r>
        <w:rPr>
          <w:rFonts w:ascii="IRNazanin" w:hAnsi="IRNazanin" w:hint="cs"/>
          <w:sz w:val="28"/>
          <w:rtl/>
        </w:rPr>
        <w:t xml:space="preserve">کاویتی به صورت </w:t>
      </w:r>
      <w:r w:rsidR="00851EA6">
        <w:rPr>
          <w:rFonts w:ascii="IRNazanin" w:hAnsi="IRNazanin" w:hint="cs"/>
          <w:sz w:val="28"/>
          <w:rtl/>
        </w:rPr>
        <w:t xml:space="preserve">ابری بر روی هیدروفویل تشکیل شده است. در شکل </w:t>
      </w:r>
      <w:r w:rsidR="00E16E84">
        <w:rPr>
          <w:rFonts w:ascii="IRNazanin" w:hAnsi="IRNazanin" w:hint="cs"/>
          <w:sz w:val="28"/>
          <w:rtl/>
        </w:rPr>
        <w:t>5-11</w:t>
      </w:r>
      <w:r w:rsidR="00851EA6">
        <w:rPr>
          <w:rFonts w:ascii="IRNazanin" w:hAnsi="IRNazanin" w:hint="cs"/>
          <w:sz w:val="28"/>
          <w:rtl/>
        </w:rPr>
        <w:t xml:space="preserve"> این گفته به وضوح دیده می‌شود.</w:t>
      </w:r>
    </w:p>
    <w:p w14:paraId="13C839B3" w14:textId="3C2EF559" w:rsidR="009F5746" w:rsidRDefault="00511839" w:rsidP="00D7408F">
      <w:pPr>
        <w:tabs>
          <w:tab w:val="left" w:pos="1856"/>
        </w:tabs>
        <w:jc w:val="both"/>
        <w:rPr>
          <w:rFonts w:ascii="IRNazanin" w:hAnsi="IRNazanin"/>
          <w:sz w:val="28"/>
          <w:rtl/>
        </w:rPr>
      </w:pPr>
      <w:r>
        <w:rPr>
          <w:rFonts w:ascii="IRNazanin" w:hAnsi="IRNazanin" w:hint="cs"/>
          <w:noProof/>
          <w:sz w:val="28"/>
        </w:rPr>
        <w:lastRenderedPageBreak/>
        <w:drawing>
          <wp:inline distT="0" distB="0" distL="0" distR="0" wp14:anchorId="6A25127F" wp14:editId="6891CB3E">
            <wp:extent cx="5219065" cy="3916680"/>
            <wp:effectExtent l="0" t="0" r="635"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9065" cy="3916680"/>
                    </a:xfrm>
                    <a:prstGeom prst="rect">
                      <a:avLst/>
                    </a:prstGeom>
                    <a:noFill/>
                    <a:ln>
                      <a:noFill/>
                    </a:ln>
                  </pic:spPr>
                </pic:pic>
              </a:graphicData>
            </a:graphic>
          </wp:inline>
        </w:drawing>
      </w:r>
    </w:p>
    <w:p w14:paraId="610A7129" w14:textId="6BAAEE84" w:rsidR="009F5746" w:rsidRDefault="00186CEC" w:rsidP="009F5746">
      <w:pPr>
        <w:tabs>
          <w:tab w:val="left" w:pos="1856"/>
        </w:tabs>
        <w:jc w:val="center"/>
        <w:rPr>
          <w:rFonts w:ascii="IRNazanin" w:hAnsi="IRNazanin"/>
          <w:b/>
          <w:bCs/>
          <w:szCs w:val="24"/>
          <w:rtl/>
        </w:rPr>
      </w:pPr>
      <w:r>
        <w:rPr>
          <w:rFonts w:ascii="IRNazanin" w:hAnsi="IRNazanin" w:hint="cs"/>
          <w:sz w:val="28"/>
          <w:rtl/>
        </w:rPr>
        <w:t>شکل 5-</w:t>
      </w:r>
      <w:r w:rsidR="000324D4">
        <w:rPr>
          <w:rFonts w:ascii="IRNazanin" w:hAnsi="IRNazanin" w:hint="cs"/>
          <w:sz w:val="28"/>
          <w:rtl/>
        </w:rPr>
        <w:t>10</w:t>
      </w:r>
      <w:r>
        <w:rPr>
          <w:rFonts w:ascii="IRNazanin" w:hAnsi="IRNazanin" w:hint="cs"/>
          <w:sz w:val="28"/>
          <w:rtl/>
        </w:rPr>
        <w:t xml:space="preserve"> </w:t>
      </w:r>
      <w:r w:rsidR="009F5746">
        <w:rPr>
          <w:rFonts w:ascii="IRNazanin" w:hAnsi="IRNazanin" w:hint="cs"/>
          <w:b/>
          <w:bCs/>
          <w:szCs w:val="24"/>
          <w:rtl/>
        </w:rPr>
        <w:t xml:space="preserve"> کاویتی در زمان </w:t>
      </w:r>
      <w:r w:rsidR="006E7EC1">
        <w:rPr>
          <w:rFonts w:ascii="IRNazanin" w:hAnsi="IRNazanin" w:hint="cs"/>
          <w:b/>
          <w:bCs/>
          <w:szCs w:val="24"/>
          <w:rtl/>
        </w:rPr>
        <w:t>236/4</w:t>
      </w:r>
      <w:r w:rsidR="009F5746">
        <w:rPr>
          <w:rFonts w:ascii="IRNazanin" w:hAnsi="IRNazanin" w:hint="cs"/>
          <w:b/>
          <w:bCs/>
          <w:szCs w:val="24"/>
          <w:rtl/>
        </w:rPr>
        <w:t xml:space="preserve"> ثانیه</w:t>
      </w:r>
    </w:p>
    <w:p w14:paraId="6470F5F2" w14:textId="20CFD3B2" w:rsidR="00DA4571" w:rsidRPr="00DA4571" w:rsidRDefault="00BC65B4" w:rsidP="00DA4571">
      <w:pPr>
        <w:tabs>
          <w:tab w:val="left" w:pos="1856"/>
        </w:tabs>
        <w:jc w:val="both"/>
        <w:rPr>
          <w:rFonts w:ascii="IRNazanin" w:hAnsi="IRNazanin"/>
          <w:sz w:val="28"/>
          <w:rtl/>
        </w:rPr>
      </w:pPr>
      <w:r>
        <w:rPr>
          <w:rFonts w:ascii="IRNazanin" w:hAnsi="IRNazanin" w:hint="cs"/>
          <w:sz w:val="28"/>
          <w:rtl/>
        </w:rPr>
        <w:t xml:space="preserve">          </w:t>
      </w:r>
      <w:r w:rsidR="00851EA6">
        <w:rPr>
          <w:rFonts w:ascii="IRNazanin" w:hAnsi="IRNazanin" w:hint="cs"/>
          <w:sz w:val="28"/>
          <w:rtl/>
        </w:rPr>
        <w:t xml:space="preserve">در شکل بالا کاویتی در زمان قبل از 10 ثانیه رسم شده است. البته کاویتی قبل گذشت </w:t>
      </w:r>
      <w:r w:rsidR="006E7EC1">
        <w:rPr>
          <w:rFonts w:ascii="IRNazanin" w:hAnsi="IRNazanin" w:hint="cs"/>
          <w:sz w:val="28"/>
          <w:rtl/>
        </w:rPr>
        <w:t>1/0</w:t>
      </w:r>
      <w:r w:rsidR="00851EA6">
        <w:rPr>
          <w:rFonts w:ascii="IRNazanin" w:hAnsi="IRNazanin" w:hint="cs"/>
          <w:sz w:val="28"/>
          <w:rtl/>
        </w:rPr>
        <w:t xml:space="preserve"> ثانیه از حل</w:t>
      </w:r>
      <w:r w:rsidR="00851EA6">
        <w:rPr>
          <w:rFonts w:ascii="IRNazanin" w:hAnsi="IRNazanin" w:hint="eastAsia"/>
          <w:sz w:val="28"/>
          <w:rtl/>
        </w:rPr>
        <w:t>‌</w:t>
      </w:r>
      <w:r w:rsidR="00851EA6">
        <w:rPr>
          <w:rFonts w:ascii="IRNazanin" w:hAnsi="IRNazanin" w:hint="cs"/>
          <w:sz w:val="28"/>
          <w:rtl/>
        </w:rPr>
        <w:t>، گسترش می‌یابد و در زمان</w:t>
      </w:r>
      <w:r w:rsidR="00851EA6">
        <w:rPr>
          <w:rFonts w:ascii="IRNazanin" w:hAnsi="IRNazanin" w:hint="eastAsia"/>
          <w:sz w:val="28"/>
          <w:rtl/>
        </w:rPr>
        <w:t>‌</w:t>
      </w:r>
      <w:r w:rsidR="00851EA6">
        <w:rPr>
          <w:rFonts w:ascii="IRNazanin" w:hAnsi="IRNazanin" w:hint="cs"/>
          <w:sz w:val="28"/>
          <w:rtl/>
        </w:rPr>
        <w:t>های بعد از آن تغییرات به صورت سیکلی می‌باشد. در شکل رسم شده، جدایی کاویتی از روی سطح هیدروفویل به راحتی قابل دیدن است.</w:t>
      </w:r>
    </w:p>
    <w:p w14:paraId="452B21BA" w14:textId="77777777" w:rsidR="00F534A4" w:rsidRDefault="00F534A4" w:rsidP="003405F0">
      <w:pPr>
        <w:tabs>
          <w:tab w:val="left" w:pos="1856"/>
        </w:tabs>
        <w:jc w:val="center"/>
        <w:rPr>
          <w:noProof/>
          <w:rtl/>
        </w:rPr>
      </w:pPr>
    </w:p>
    <w:p w14:paraId="47EB5F16" w14:textId="77777777" w:rsidR="00F534A4" w:rsidRDefault="00F534A4" w:rsidP="003405F0">
      <w:pPr>
        <w:tabs>
          <w:tab w:val="left" w:pos="1856"/>
        </w:tabs>
        <w:jc w:val="center"/>
        <w:rPr>
          <w:noProof/>
          <w:rtl/>
        </w:rPr>
      </w:pPr>
    </w:p>
    <w:p w14:paraId="6DDD2E5C" w14:textId="22B9AB3F" w:rsidR="008B50D4" w:rsidRDefault="005F3316" w:rsidP="003405F0">
      <w:pPr>
        <w:tabs>
          <w:tab w:val="left" w:pos="1856"/>
        </w:tabs>
        <w:jc w:val="center"/>
        <w:rPr>
          <w:rFonts w:ascii="IRNazanin" w:hAnsi="IRNazanin"/>
          <w:b/>
          <w:bCs/>
          <w:szCs w:val="24"/>
          <w:rtl/>
        </w:rPr>
      </w:pPr>
      <w:r>
        <w:rPr>
          <w:noProof/>
        </w:rPr>
        <w:lastRenderedPageBreak/>
        <w:drawing>
          <wp:inline distT="0" distB="0" distL="0" distR="0" wp14:anchorId="649B26A6" wp14:editId="51C2D3DD">
            <wp:extent cx="5366276" cy="343244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15051" t="10838" b="16719"/>
                    <a:stretch/>
                  </pic:blipFill>
                  <pic:spPr bwMode="auto">
                    <a:xfrm>
                      <a:off x="0" y="0"/>
                      <a:ext cx="5398787" cy="3453235"/>
                    </a:xfrm>
                    <a:prstGeom prst="rect">
                      <a:avLst/>
                    </a:prstGeom>
                    <a:noFill/>
                    <a:ln>
                      <a:noFill/>
                    </a:ln>
                    <a:extLst>
                      <a:ext uri="{53640926-AAD7-44D8-BBD7-CCE9431645EC}">
                        <a14:shadowObscured xmlns:a14="http://schemas.microsoft.com/office/drawing/2010/main"/>
                      </a:ext>
                    </a:extLst>
                  </pic:spPr>
                </pic:pic>
              </a:graphicData>
            </a:graphic>
          </wp:inline>
        </w:drawing>
      </w:r>
    </w:p>
    <w:p w14:paraId="67FB6187" w14:textId="43A662AB" w:rsidR="005F3316" w:rsidRDefault="00186CEC" w:rsidP="003405F0">
      <w:pPr>
        <w:tabs>
          <w:tab w:val="left" w:pos="1856"/>
        </w:tabs>
        <w:jc w:val="center"/>
        <w:rPr>
          <w:rFonts w:ascii="IRNazanin" w:hAnsi="IRNazanin"/>
          <w:b/>
          <w:bCs/>
          <w:szCs w:val="24"/>
          <w:rtl/>
        </w:rPr>
      </w:pPr>
      <w:r>
        <w:rPr>
          <w:rFonts w:ascii="IRNazanin" w:hAnsi="IRNazanin" w:hint="cs"/>
          <w:sz w:val="28"/>
          <w:rtl/>
        </w:rPr>
        <w:t>شکل 5-1</w:t>
      </w:r>
      <w:r w:rsidR="000324D4">
        <w:rPr>
          <w:rFonts w:ascii="IRNazanin" w:hAnsi="IRNazanin" w:hint="cs"/>
          <w:sz w:val="28"/>
          <w:rtl/>
        </w:rPr>
        <w:t>1</w:t>
      </w:r>
      <w:r>
        <w:rPr>
          <w:rFonts w:ascii="IRNazanin" w:hAnsi="IRNazanin" w:hint="cs"/>
          <w:sz w:val="28"/>
          <w:rtl/>
        </w:rPr>
        <w:t xml:space="preserve"> </w:t>
      </w:r>
      <w:r w:rsidR="00024CAB">
        <w:rPr>
          <w:rFonts w:ascii="IRNazanin" w:hAnsi="IRNazanin" w:hint="cs"/>
          <w:b/>
          <w:bCs/>
          <w:szCs w:val="24"/>
          <w:rtl/>
        </w:rPr>
        <w:t xml:space="preserve">بردارهای سرعت برای عدد کاویتاسیونی </w:t>
      </w:r>
      <w:r w:rsidR="006E7EC1">
        <w:rPr>
          <w:rFonts w:ascii="IRNazanin" w:hAnsi="IRNazanin" w:hint="cs"/>
          <w:b/>
          <w:bCs/>
          <w:szCs w:val="24"/>
          <w:rtl/>
        </w:rPr>
        <w:t>5/0</w:t>
      </w:r>
    </w:p>
    <w:p w14:paraId="36A7A4F9" w14:textId="06DB87F1" w:rsidR="008B50D4" w:rsidRPr="00024CAB" w:rsidRDefault="00BC65B4" w:rsidP="00024CAB">
      <w:pPr>
        <w:jc w:val="both"/>
        <w:rPr>
          <w:rFonts w:ascii="IRNazanin" w:hAnsi="IRNazanin"/>
          <w:sz w:val="28"/>
          <w:rtl/>
        </w:rPr>
      </w:pPr>
      <w:r>
        <w:rPr>
          <w:rFonts w:ascii="IRNazanin" w:hAnsi="IRNazanin" w:hint="cs"/>
          <w:sz w:val="28"/>
          <w:rtl/>
        </w:rPr>
        <w:t xml:space="preserve">          </w:t>
      </w:r>
      <w:r w:rsidR="00024CAB">
        <w:rPr>
          <w:rFonts w:ascii="IRNazanin" w:hAnsi="IRNazanin" w:hint="cs"/>
          <w:sz w:val="28"/>
          <w:rtl/>
        </w:rPr>
        <w:t xml:space="preserve">در شکل بالا، بردارهای سرعت رسم شده است. در این نمودار بردارهای سرعتی که در پایان کاویتی هستند دارای جهتی مخالف با جهت جریان هستند. علت </w:t>
      </w:r>
      <w:r w:rsidR="00AF0717">
        <w:rPr>
          <w:rFonts w:ascii="IRNazanin" w:hAnsi="IRNazanin" w:hint="cs"/>
          <w:sz w:val="28"/>
          <w:rtl/>
        </w:rPr>
        <w:t>مواجه شدن با ا</w:t>
      </w:r>
      <w:r w:rsidR="00977276">
        <w:rPr>
          <w:rFonts w:ascii="IRNazanin" w:hAnsi="IRNazanin" w:hint="cs"/>
          <w:sz w:val="28"/>
          <w:rtl/>
        </w:rPr>
        <w:t xml:space="preserve">ین بردار‌ها، خلأ ایجاده توسط </w:t>
      </w:r>
      <w:r w:rsidR="00DA4571">
        <w:rPr>
          <w:rFonts w:ascii="IRNazanin" w:hAnsi="IRNazanin" w:hint="cs"/>
          <w:sz w:val="28"/>
          <w:rtl/>
        </w:rPr>
        <w:t>فرو پاشیدگی</w:t>
      </w:r>
      <w:r w:rsidR="00487349" w:rsidRPr="00B64140">
        <w:rPr>
          <w:rStyle w:val="FootnoteReference"/>
          <w:rtl/>
        </w:rPr>
        <w:footnoteReference w:id="74"/>
      </w:r>
      <w:r w:rsidR="00977276">
        <w:rPr>
          <w:rFonts w:ascii="IRNazanin" w:hAnsi="IRNazanin" w:hint="cs"/>
          <w:sz w:val="28"/>
          <w:rtl/>
        </w:rPr>
        <w:t xml:space="preserve"> حباب کاویتاسیونی است.</w:t>
      </w:r>
      <w:r w:rsidR="00487349">
        <w:rPr>
          <w:rFonts w:ascii="IRNazanin" w:hAnsi="IRNazanin" w:hint="cs"/>
          <w:sz w:val="28"/>
          <w:rtl/>
        </w:rPr>
        <w:t xml:space="preserve"> در پدیده کاویتاسیون این </w:t>
      </w:r>
      <w:r w:rsidR="00DA4571">
        <w:rPr>
          <w:rFonts w:ascii="IRNazanin" w:hAnsi="IRNazanin" w:hint="cs"/>
          <w:sz w:val="28"/>
          <w:rtl/>
        </w:rPr>
        <w:t>فرو پاشیدگی</w:t>
      </w:r>
      <w:r w:rsidR="00487349">
        <w:rPr>
          <w:rFonts w:ascii="IRNazanin" w:hAnsi="IRNazanin" w:hint="cs"/>
          <w:sz w:val="28"/>
          <w:rtl/>
        </w:rPr>
        <w:t xml:space="preserve"> به معنای این است که حباب بخار تشکیل شده باز به فاز مایع باز می‌گردد.</w:t>
      </w:r>
      <w:r w:rsidR="00977276">
        <w:rPr>
          <w:rFonts w:ascii="IRNazanin" w:hAnsi="IRNazanin" w:hint="cs"/>
          <w:sz w:val="28"/>
          <w:rtl/>
        </w:rPr>
        <w:t xml:space="preserve"> پس از </w:t>
      </w:r>
      <w:r w:rsidR="00DA4571">
        <w:rPr>
          <w:rFonts w:ascii="IRNazanin" w:hAnsi="IRNazanin" w:hint="cs"/>
          <w:sz w:val="28"/>
          <w:rtl/>
        </w:rPr>
        <w:t>فروپاشیدگی</w:t>
      </w:r>
      <w:r w:rsidR="00977276">
        <w:rPr>
          <w:rFonts w:ascii="IRNazanin" w:hAnsi="IRNazanin" w:hint="cs"/>
          <w:sz w:val="28"/>
          <w:rtl/>
        </w:rPr>
        <w:t xml:space="preserve"> حباب کاویتی، خلا ایجاد می‌شود و باعث جذب ذرات مایع به درون محل قبلی حباب می‌شود. دقت شود که استفاده از لغت ترکیدن در اینجا اشتباه است زیرا ترکیدن به معنای پرتاب ذرات اطراف به بیرون است ولی در کاویتاسیون، بدلیل </w:t>
      </w:r>
      <w:r w:rsidR="00DB2F2F">
        <w:rPr>
          <w:rFonts w:ascii="IRNazanin" w:hAnsi="IRNazanin" w:hint="cs"/>
          <w:sz w:val="28"/>
          <w:rtl/>
        </w:rPr>
        <w:t>پیدایش</w:t>
      </w:r>
      <w:r w:rsidR="00977276">
        <w:rPr>
          <w:rFonts w:ascii="IRNazanin" w:hAnsi="IRNazanin" w:hint="cs"/>
          <w:sz w:val="28"/>
          <w:rtl/>
        </w:rPr>
        <w:t xml:space="preserve"> خلأ ذرات اطراف به داخل کشیده می‌شوند</w:t>
      </w:r>
      <w:r w:rsidR="001C69D1">
        <w:rPr>
          <w:rFonts w:ascii="IRNazanin" w:hAnsi="IRNazanin" w:hint="cs"/>
          <w:sz w:val="28"/>
          <w:rtl/>
        </w:rPr>
        <w:t>.</w:t>
      </w:r>
      <w:r w:rsidR="00977276">
        <w:rPr>
          <w:rFonts w:ascii="IRNazanin" w:hAnsi="IRNazanin" w:hint="cs"/>
          <w:sz w:val="28"/>
          <w:rtl/>
        </w:rPr>
        <w:t xml:space="preserve"> علت مضر بودن پدیده کاویتاسیون نیز همین اتفاق می‌باشد. زیرا این پدیده باعث وارد کردن نیروی شدیدی به بدنه جسم صلب می‌شود و در اثر گذر زمان، ذرات بدنه اجسام را جدا می‌کند.</w:t>
      </w:r>
      <w:r w:rsidR="001C69D1">
        <w:rPr>
          <w:rFonts w:ascii="IRNazanin" w:hAnsi="IRNazanin" w:hint="cs"/>
          <w:sz w:val="28"/>
          <w:rtl/>
        </w:rPr>
        <w:t xml:space="preserve"> </w:t>
      </w:r>
    </w:p>
    <w:p w14:paraId="5033DC92" w14:textId="77777777" w:rsidR="00F534A4" w:rsidRDefault="00F534A4" w:rsidP="003405F0">
      <w:pPr>
        <w:tabs>
          <w:tab w:val="left" w:pos="1856"/>
        </w:tabs>
        <w:jc w:val="center"/>
        <w:rPr>
          <w:noProof/>
          <w:rtl/>
        </w:rPr>
      </w:pPr>
    </w:p>
    <w:p w14:paraId="76DFAB2F" w14:textId="00C993B3" w:rsidR="008B50D4" w:rsidRDefault="00F534A4" w:rsidP="003405F0">
      <w:pPr>
        <w:tabs>
          <w:tab w:val="left" w:pos="1856"/>
        </w:tabs>
        <w:jc w:val="center"/>
        <w:rPr>
          <w:rFonts w:ascii="IRNazanin" w:hAnsi="IRNazanin"/>
          <w:b/>
          <w:bCs/>
          <w:szCs w:val="24"/>
          <w:rtl/>
        </w:rPr>
      </w:pPr>
      <w:r>
        <w:rPr>
          <w:noProof/>
        </w:rPr>
        <w:lastRenderedPageBreak/>
        <w:drawing>
          <wp:inline distT="0" distB="0" distL="0" distR="0" wp14:anchorId="27E3A6D3" wp14:editId="420FAEB8">
            <wp:extent cx="5269566" cy="3016549"/>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rotWithShape="1">
                    <a:blip r:embed="rId170">
                      <a:extLst>
                        <a:ext uri="{28A0092B-C50C-407E-A947-70E740481C1C}">
                          <a14:useLocalDpi xmlns:a14="http://schemas.microsoft.com/office/drawing/2010/main" val="0"/>
                        </a:ext>
                      </a:extLst>
                    </a:blip>
                    <a:srcRect r="7297" b="9953"/>
                    <a:stretch/>
                  </pic:blipFill>
                  <pic:spPr bwMode="auto">
                    <a:xfrm>
                      <a:off x="0" y="0"/>
                      <a:ext cx="5315259" cy="3042706"/>
                    </a:xfrm>
                    <a:prstGeom prst="rect">
                      <a:avLst/>
                    </a:prstGeom>
                    <a:noFill/>
                    <a:ln>
                      <a:noFill/>
                    </a:ln>
                    <a:extLst>
                      <a:ext uri="{53640926-AAD7-44D8-BBD7-CCE9431645EC}">
                        <a14:shadowObscured xmlns:a14="http://schemas.microsoft.com/office/drawing/2010/main"/>
                      </a:ext>
                    </a:extLst>
                  </pic:spPr>
                </pic:pic>
              </a:graphicData>
            </a:graphic>
          </wp:inline>
        </w:drawing>
      </w:r>
    </w:p>
    <w:p w14:paraId="263590EF" w14:textId="3708826A" w:rsidR="008B50D4" w:rsidRPr="00186CEC" w:rsidRDefault="00186CEC" w:rsidP="00516C0C">
      <w:pPr>
        <w:bidi w:val="0"/>
        <w:jc w:val="center"/>
        <w:rPr>
          <w:rFonts w:ascii="IRNazanin" w:hAnsi="IRNazanin"/>
          <w:b/>
          <w:bCs/>
          <w:szCs w:val="24"/>
        </w:rPr>
      </w:pPr>
      <w:r w:rsidRPr="00186CEC">
        <w:rPr>
          <w:rFonts w:ascii="IRNazanin" w:hAnsi="IRNazanin" w:hint="cs"/>
          <w:b/>
          <w:bCs/>
          <w:szCs w:val="24"/>
          <w:rtl/>
        </w:rPr>
        <w:t>شکل 5-1</w:t>
      </w:r>
      <w:r w:rsidR="000324D4">
        <w:rPr>
          <w:rFonts w:ascii="IRNazanin" w:hAnsi="IRNazanin" w:hint="cs"/>
          <w:b/>
          <w:bCs/>
          <w:szCs w:val="24"/>
          <w:rtl/>
        </w:rPr>
        <w:t>2</w:t>
      </w:r>
      <w:r w:rsidRPr="00186CEC">
        <w:rPr>
          <w:rFonts w:ascii="IRNazanin" w:hAnsi="IRNazanin" w:hint="cs"/>
          <w:b/>
          <w:bCs/>
          <w:szCs w:val="24"/>
          <w:rtl/>
        </w:rPr>
        <w:t xml:space="preserve"> </w:t>
      </w:r>
      <w:r w:rsidR="00516C0C" w:rsidRPr="00186CEC">
        <w:rPr>
          <w:rFonts w:ascii="IRNazanin" w:hAnsi="IRNazanin" w:hint="cs"/>
          <w:b/>
          <w:bCs/>
          <w:szCs w:val="24"/>
          <w:rtl/>
        </w:rPr>
        <w:t>کانتور اندازه سرعت</w:t>
      </w:r>
    </w:p>
    <w:p w14:paraId="40917F99" w14:textId="717B81EF" w:rsidR="008B50D4" w:rsidRDefault="00BC65B4" w:rsidP="00516C0C">
      <w:pPr>
        <w:tabs>
          <w:tab w:val="left" w:pos="1856"/>
        </w:tabs>
        <w:jc w:val="both"/>
        <w:rPr>
          <w:rFonts w:ascii="IRNazanin" w:hAnsi="IRNazanin"/>
          <w:sz w:val="28"/>
          <w:rtl/>
        </w:rPr>
      </w:pPr>
      <w:r>
        <w:rPr>
          <w:rFonts w:ascii="IRNazanin" w:hAnsi="IRNazanin" w:hint="cs"/>
          <w:sz w:val="28"/>
          <w:rtl/>
        </w:rPr>
        <w:t xml:space="preserve">          </w:t>
      </w:r>
      <w:r w:rsidR="00516C0C">
        <w:rPr>
          <w:rFonts w:ascii="IRNazanin" w:hAnsi="IRNazanin" w:hint="cs"/>
          <w:sz w:val="28"/>
          <w:rtl/>
        </w:rPr>
        <w:t>در شکل بالا کانتور سرعت حول هیدروفویل دیده می‌شود. در این شکل اثر حباب کاویتاسیون بر نحوه پخش اندازه سرعت قابل مشاهده است.</w:t>
      </w:r>
    </w:p>
    <w:p w14:paraId="2A34B0E0" w14:textId="59400E56" w:rsidR="00B576BB" w:rsidRDefault="00B576BB" w:rsidP="00516C0C">
      <w:pPr>
        <w:tabs>
          <w:tab w:val="left" w:pos="1856"/>
        </w:tabs>
        <w:jc w:val="both"/>
        <w:rPr>
          <w:rFonts w:ascii="IRNazanin" w:hAnsi="IRNazanin"/>
          <w:sz w:val="28"/>
          <w:rtl/>
        </w:rPr>
      </w:pPr>
      <w:r>
        <w:rPr>
          <w:noProof/>
        </w:rPr>
        <w:drawing>
          <wp:inline distT="0" distB="0" distL="0" distR="0" wp14:anchorId="32E77BA3" wp14:editId="301964E2">
            <wp:extent cx="5220335" cy="29540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20335" cy="2954020"/>
                    </a:xfrm>
                    <a:prstGeom prst="rect">
                      <a:avLst/>
                    </a:prstGeom>
                    <a:noFill/>
                    <a:ln>
                      <a:noFill/>
                    </a:ln>
                  </pic:spPr>
                </pic:pic>
              </a:graphicData>
            </a:graphic>
          </wp:inline>
        </w:drawing>
      </w:r>
    </w:p>
    <w:p w14:paraId="0972EA16" w14:textId="70E9B672" w:rsidR="00B576BB" w:rsidRPr="00B576BB" w:rsidRDefault="00B576BB" w:rsidP="00B576BB">
      <w:pPr>
        <w:tabs>
          <w:tab w:val="left" w:pos="1856"/>
        </w:tabs>
        <w:jc w:val="center"/>
        <w:rPr>
          <w:rFonts w:ascii="IRNazanin" w:hAnsi="IRNazanin"/>
          <w:b/>
          <w:bCs/>
          <w:szCs w:val="24"/>
          <w:rtl/>
        </w:rPr>
      </w:pPr>
      <w:r>
        <w:rPr>
          <w:rFonts w:ascii="IRNazanin" w:hAnsi="IRNazanin" w:hint="cs"/>
          <w:b/>
          <w:bCs/>
          <w:szCs w:val="24"/>
          <w:rtl/>
        </w:rPr>
        <w:t xml:space="preserve">شکل </w:t>
      </w:r>
      <w:r w:rsidR="00243268">
        <w:rPr>
          <w:rFonts w:ascii="IRNazanin" w:hAnsi="IRNazanin" w:hint="cs"/>
          <w:b/>
          <w:bCs/>
          <w:szCs w:val="24"/>
          <w:rtl/>
        </w:rPr>
        <w:t>5-13</w:t>
      </w:r>
      <w:r>
        <w:rPr>
          <w:rFonts w:ascii="IRNazanin" w:hAnsi="IRNazanin" w:hint="cs"/>
          <w:b/>
          <w:bCs/>
          <w:szCs w:val="24"/>
          <w:rtl/>
        </w:rPr>
        <w:t xml:space="preserve"> نحوه پخش ضریب فشار بر روی سطح هیدروفویل در عدد کاویتاسیونی 5/0</w:t>
      </w:r>
    </w:p>
    <w:p w14:paraId="3F321089" w14:textId="108FFC34" w:rsidR="00357ECB" w:rsidRDefault="00BC65B4" w:rsidP="00516C0C">
      <w:pPr>
        <w:tabs>
          <w:tab w:val="left" w:pos="1856"/>
        </w:tabs>
        <w:jc w:val="both"/>
        <w:rPr>
          <w:rFonts w:ascii="IRNazanin" w:hAnsi="IRNazanin"/>
          <w:sz w:val="28"/>
          <w:rtl/>
        </w:rPr>
      </w:pPr>
      <w:r>
        <w:rPr>
          <w:rFonts w:ascii="IRNazanin" w:hAnsi="IRNazanin" w:hint="cs"/>
          <w:sz w:val="28"/>
          <w:rtl/>
        </w:rPr>
        <w:t xml:space="preserve">          </w:t>
      </w:r>
      <w:r w:rsidR="00357ECB">
        <w:rPr>
          <w:rFonts w:ascii="IRNazanin" w:hAnsi="IRNazanin" w:hint="cs"/>
          <w:sz w:val="28"/>
          <w:rtl/>
        </w:rPr>
        <w:t>همانطور که پیش از این گفته شد، شکل حفره</w:t>
      </w:r>
      <w:r w:rsidR="00357ECB">
        <w:rPr>
          <w:rFonts w:ascii="IRNazanin" w:hAnsi="IRNazanin" w:hint="eastAsia"/>
          <w:sz w:val="28"/>
          <w:rtl/>
        </w:rPr>
        <w:t>‌</w:t>
      </w:r>
      <w:r w:rsidR="00357ECB">
        <w:rPr>
          <w:rFonts w:ascii="IRNazanin" w:hAnsi="IRNazanin" w:hint="cs"/>
          <w:sz w:val="28"/>
          <w:rtl/>
        </w:rPr>
        <w:t xml:space="preserve">ی کاویتی بسیار ناپایدار و متغییر با زمان است. در این قسمت نحوه پیدایش کاویتاسیون حول هیدروفویل در عدد کاویتاسیونی </w:t>
      </w:r>
      <w:r w:rsidR="006E7EC1">
        <w:rPr>
          <w:rFonts w:ascii="IRNazanin" w:hAnsi="IRNazanin" w:hint="cs"/>
          <w:sz w:val="28"/>
          <w:rtl/>
        </w:rPr>
        <w:t>25/0</w:t>
      </w:r>
      <w:r w:rsidR="00357ECB">
        <w:rPr>
          <w:rFonts w:ascii="IRNazanin" w:hAnsi="IRNazanin" w:hint="cs"/>
          <w:sz w:val="28"/>
          <w:rtl/>
        </w:rPr>
        <w:t xml:space="preserve"> نشان </w:t>
      </w:r>
      <w:r w:rsidR="00357ECB">
        <w:rPr>
          <w:rFonts w:ascii="IRNazanin" w:hAnsi="IRNazanin" w:hint="cs"/>
          <w:sz w:val="28"/>
          <w:rtl/>
        </w:rPr>
        <w:lastRenderedPageBreak/>
        <w:t>داده خواهد شد. برای درک بهتر از چگونگی تغییرات شکل کاویتی، در سه زمان مختلف، کانتور جز حجمی بخار رسم خواهد شد</w:t>
      </w:r>
      <w:r w:rsidR="00DA4571">
        <w:rPr>
          <w:rFonts w:ascii="IRNazanin" w:hAnsi="IRNazanin" w:hint="cs"/>
          <w:sz w:val="28"/>
          <w:rtl/>
        </w:rPr>
        <w:t xml:space="preserve"> و نه تنها مانند</w:t>
      </w:r>
      <w:r w:rsidR="00357ECB">
        <w:rPr>
          <w:rFonts w:ascii="IRNazanin" w:hAnsi="IRNazanin" w:hint="cs"/>
          <w:sz w:val="28"/>
          <w:rtl/>
        </w:rPr>
        <w:t xml:space="preserve"> قسمت</w:t>
      </w:r>
      <w:r w:rsidR="00357ECB">
        <w:rPr>
          <w:rFonts w:ascii="IRNazanin" w:hAnsi="IRNazanin" w:hint="eastAsia"/>
          <w:sz w:val="28"/>
          <w:rtl/>
        </w:rPr>
        <w:t>‌</w:t>
      </w:r>
      <w:r w:rsidR="00357ECB">
        <w:rPr>
          <w:rFonts w:ascii="IRNazanin" w:hAnsi="IRNazanin" w:hint="cs"/>
          <w:sz w:val="28"/>
          <w:rtl/>
        </w:rPr>
        <w:t>های پیشین</w:t>
      </w:r>
      <w:r w:rsidR="00DA4571">
        <w:rPr>
          <w:rFonts w:ascii="IRNazanin" w:hAnsi="IRNazanin" w:hint="cs"/>
          <w:sz w:val="28"/>
          <w:rtl/>
        </w:rPr>
        <w:t xml:space="preserve"> </w:t>
      </w:r>
      <w:r w:rsidR="00357ECB">
        <w:rPr>
          <w:rFonts w:ascii="IRNazanin" w:hAnsi="IRNazanin" w:hint="cs"/>
          <w:sz w:val="28"/>
          <w:rtl/>
        </w:rPr>
        <w:t xml:space="preserve">کانتورها تنها در زمان 10 ثانیه رسم </w:t>
      </w:r>
      <w:r w:rsidR="00DA4571">
        <w:rPr>
          <w:rFonts w:ascii="IRNazanin" w:hAnsi="IRNazanin" w:hint="cs"/>
          <w:sz w:val="28"/>
          <w:rtl/>
        </w:rPr>
        <w:t>می‌</w:t>
      </w:r>
      <w:r w:rsidR="00357ECB">
        <w:rPr>
          <w:rFonts w:ascii="IRNazanin" w:hAnsi="IRNazanin" w:hint="cs"/>
          <w:sz w:val="28"/>
          <w:rtl/>
        </w:rPr>
        <w:t>ش</w:t>
      </w:r>
      <w:r w:rsidR="00DA4571">
        <w:rPr>
          <w:rFonts w:ascii="IRNazanin" w:hAnsi="IRNazanin" w:hint="cs"/>
          <w:sz w:val="28"/>
          <w:rtl/>
        </w:rPr>
        <w:t>و</w:t>
      </w:r>
      <w:r w:rsidR="00357ECB">
        <w:rPr>
          <w:rFonts w:ascii="IRNazanin" w:hAnsi="IRNazanin" w:hint="cs"/>
          <w:sz w:val="28"/>
          <w:rtl/>
        </w:rPr>
        <w:t>د</w:t>
      </w:r>
      <w:r w:rsidR="00DA4571">
        <w:rPr>
          <w:rFonts w:ascii="IRNazanin" w:hAnsi="IRNazanin" w:hint="cs"/>
          <w:sz w:val="28"/>
          <w:rtl/>
        </w:rPr>
        <w:t xml:space="preserve">، بلکه در </w:t>
      </w:r>
      <w:r w:rsidR="0006606E">
        <w:rPr>
          <w:rFonts w:ascii="IRNazanin" w:hAnsi="IRNazanin" w:hint="cs"/>
          <w:sz w:val="28"/>
          <w:rtl/>
        </w:rPr>
        <w:t>زمان‌های آغازین تشکیل کاویتاسیون نیز رسم شده</w:t>
      </w:r>
      <w:r w:rsidR="00570D59">
        <w:rPr>
          <w:rFonts w:ascii="IRNazanin" w:hAnsi="IRNazanin" w:hint="cs"/>
          <w:sz w:val="28"/>
          <w:rtl/>
        </w:rPr>
        <w:t xml:space="preserve"> تا نحوه شکل</w:t>
      </w:r>
      <w:r w:rsidR="00570D59">
        <w:rPr>
          <w:rFonts w:ascii="IRNazanin" w:hAnsi="IRNazanin" w:hint="eastAsia"/>
          <w:sz w:val="28"/>
          <w:rtl/>
        </w:rPr>
        <w:t>‌</w:t>
      </w:r>
      <w:r w:rsidR="00570D59">
        <w:rPr>
          <w:rFonts w:ascii="IRNazanin" w:hAnsi="IRNazanin" w:hint="cs"/>
          <w:sz w:val="28"/>
          <w:rtl/>
        </w:rPr>
        <w:t>گیری حفره نمایان شود.</w:t>
      </w:r>
    </w:p>
    <w:p w14:paraId="297B9A97" w14:textId="7DB3EC52" w:rsidR="00570D59" w:rsidRDefault="00B61BDD" w:rsidP="00570D59">
      <w:pPr>
        <w:tabs>
          <w:tab w:val="left" w:pos="1856"/>
        </w:tabs>
        <w:jc w:val="center"/>
        <w:rPr>
          <w:rFonts w:ascii="IRNazanin" w:hAnsi="IRNazanin"/>
          <w:sz w:val="28"/>
          <w:rtl/>
        </w:rPr>
      </w:pPr>
      <w:r>
        <w:rPr>
          <w:rFonts w:ascii="IRNazanin" w:hAnsi="IRNazanin" w:hint="cs"/>
          <w:noProof/>
          <w:sz w:val="28"/>
        </w:rPr>
        <w:drawing>
          <wp:inline distT="0" distB="0" distL="0" distR="0" wp14:anchorId="4FCE0BE9" wp14:editId="48D3BAD9">
            <wp:extent cx="5219065" cy="2786380"/>
            <wp:effectExtent l="0" t="0" r="63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19065" cy="2786380"/>
                    </a:xfrm>
                    <a:prstGeom prst="rect">
                      <a:avLst/>
                    </a:prstGeom>
                    <a:noFill/>
                    <a:ln>
                      <a:noFill/>
                    </a:ln>
                  </pic:spPr>
                </pic:pic>
              </a:graphicData>
            </a:graphic>
          </wp:inline>
        </w:drawing>
      </w:r>
    </w:p>
    <w:p w14:paraId="12B94239" w14:textId="0FBCF3B3" w:rsidR="00570D59" w:rsidRPr="00186CEC" w:rsidRDefault="00186CEC" w:rsidP="00570D59">
      <w:pPr>
        <w:bidi w:val="0"/>
        <w:jc w:val="center"/>
        <w:rPr>
          <w:rFonts w:ascii="IRNazanin" w:hAnsi="IRNazanin"/>
          <w:b/>
          <w:bCs/>
          <w:szCs w:val="24"/>
          <w:rtl/>
        </w:rPr>
      </w:pPr>
      <w:r w:rsidRPr="00186CEC">
        <w:rPr>
          <w:rFonts w:ascii="IRNazanin" w:hAnsi="IRNazanin" w:hint="cs"/>
          <w:b/>
          <w:bCs/>
          <w:szCs w:val="24"/>
          <w:rtl/>
        </w:rPr>
        <w:t>شکل 5-1</w:t>
      </w:r>
      <w:r w:rsidR="00243268">
        <w:rPr>
          <w:rFonts w:ascii="IRNazanin" w:hAnsi="IRNazanin" w:hint="cs"/>
          <w:b/>
          <w:bCs/>
          <w:szCs w:val="24"/>
          <w:rtl/>
        </w:rPr>
        <w:t>4</w:t>
      </w:r>
      <w:r w:rsidRPr="00186CEC">
        <w:rPr>
          <w:rFonts w:ascii="IRNazanin" w:hAnsi="IRNazanin" w:hint="cs"/>
          <w:b/>
          <w:bCs/>
          <w:szCs w:val="24"/>
          <w:rtl/>
        </w:rPr>
        <w:t xml:space="preserve"> </w:t>
      </w:r>
      <w:r w:rsidR="00570D59" w:rsidRPr="00186CEC">
        <w:rPr>
          <w:rFonts w:ascii="IRNazanin" w:hAnsi="IRNazanin" w:hint="cs"/>
          <w:b/>
          <w:bCs/>
          <w:szCs w:val="24"/>
          <w:rtl/>
        </w:rPr>
        <w:t xml:space="preserve">کاویتی در زمان </w:t>
      </w:r>
      <w:r w:rsidR="006E7EC1">
        <w:rPr>
          <w:rFonts w:ascii="IRNazanin" w:hAnsi="IRNazanin" w:hint="cs"/>
          <w:b/>
          <w:bCs/>
          <w:szCs w:val="24"/>
          <w:rtl/>
        </w:rPr>
        <w:t>0</w:t>
      </w:r>
      <w:r w:rsidR="00B61BDD">
        <w:rPr>
          <w:rFonts w:ascii="IRNazanin" w:hAnsi="IRNazanin" w:hint="cs"/>
          <w:b/>
          <w:bCs/>
          <w:szCs w:val="24"/>
          <w:rtl/>
        </w:rPr>
        <w:t>3</w:t>
      </w:r>
      <w:r w:rsidR="006E7EC1">
        <w:rPr>
          <w:rFonts w:ascii="IRNazanin" w:hAnsi="IRNazanin" w:hint="cs"/>
          <w:b/>
          <w:bCs/>
          <w:szCs w:val="24"/>
          <w:rtl/>
        </w:rPr>
        <w:t>/0</w:t>
      </w:r>
      <w:r w:rsidR="00570D59" w:rsidRPr="00186CEC">
        <w:rPr>
          <w:rFonts w:ascii="IRNazanin" w:hAnsi="IRNazanin" w:hint="cs"/>
          <w:b/>
          <w:bCs/>
          <w:szCs w:val="24"/>
          <w:rtl/>
        </w:rPr>
        <w:t xml:space="preserve"> </w:t>
      </w:r>
    </w:p>
    <w:p w14:paraId="45259234" w14:textId="77777777" w:rsidR="00570D59" w:rsidRDefault="00570D59" w:rsidP="00570D59">
      <w:pPr>
        <w:bidi w:val="0"/>
        <w:jc w:val="center"/>
        <w:rPr>
          <w:rFonts w:ascii="IRNazanin" w:hAnsi="IRNazanin"/>
          <w:b/>
          <w:bCs/>
          <w:szCs w:val="24"/>
        </w:rPr>
      </w:pPr>
    </w:p>
    <w:p w14:paraId="0B457EDC" w14:textId="2F66997D" w:rsidR="008B50D4" w:rsidRDefault="00B61BDD" w:rsidP="00570D59">
      <w:pPr>
        <w:bidi w:val="0"/>
        <w:jc w:val="center"/>
        <w:rPr>
          <w:rFonts w:ascii="IRNazanin" w:hAnsi="IRNazanin"/>
          <w:b/>
          <w:bCs/>
          <w:szCs w:val="24"/>
        </w:rPr>
      </w:pPr>
      <w:r>
        <w:rPr>
          <w:rFonts w:ascii="IRNazanin" w:hAnsi="IRNazanin"/>
          <w:b/>
          <w:bCs/>
          <w:noProof/>
          <w:szCs w:val="24"/>
        </w:rPr>
        <w:drawing>
          <wp:inline distT="0" distB="0" distL="0" distR="0" wp14:anchorId="48C59DAE" wp14:editId="6E32D6C8">
            <wp:extent cx="5210175" cy="2769235"/>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210175" cy="2769235"/>
                    </a:xfrm>
                    <a:prstGeom prst="rect">
                      <a:avLst/>
                    </a:prstGeom>
                    <a:noFill/>
                    <a:ln>
                      <a:noFill/>
                    </a:ln>
                  </pic:spPr>
                </pic:pic>
              </a:graphicData>
            </a:graphic>
          </wp:inline>
        </w:drawing>
      </w:r>
    </w:p>
    <w:p w14:paraId="2B01BBE5" w14:textId="01D354FE" w:rsidR="008B50D4" w:rsidRPr="00186CEC" w:rsidRDefault="00186CEC" w:rsidP="003405F0">
      <w:pPr>
        <w:tabs>
          <w:tab w:val="left" w:pos="1856"/>
        </w:tabs>
        <w:jc w:val="center"/>
        <w:rPr>
          <w:rFonts w:ascii="IRNazanin" w:hAnsi="IRNazanin"/>
          <w:b/>
          <w:bCs/>
          <w:szCs w:val="24"/>
          <w:rtl/>
        </w:rPr>
      </w:pPr>
      <w:r w:rsidRPr="00186CEC">
        <w:rPr>
          <w:rFonts w:ascii="IRNazanin" w:hAnsi="IRNazanin" w:hint="cs"/>
          <w:b/>
          <w:bCs/>
          <w:szCs w:val="24"/>
          <w:rtl/>
        </w:rPr>
        <w:t>شکل 5-1</w:t>
      </w:r>
      <w:r w:rsidR="00243268">
        <w:rPr>
          <w:rFonts w:ascii="IRNazanin" w:hAnsi="IRNazanin" w:hint="cs"/>
          <w:b/>
          <w:bCs/>
          <w:szCs w:val="24"/>
          <w:rtl/>
        </w:rPr>
        <w:t>5</w:t>
      </w:r>
      <w:r w:rsidRPr="00186CEC">
        <w:rPr>
          <w:rFonts w:ascii="IRNazanin" w:hAnsi="IRNazanin" w:hint="cs"/>
          <w:b/>
          <w:bCs/>
          <w:szCs w:val="24"/>
          <w:rtl/>
        </w:rPr>
        <w:t xml:space="preserve"> </w:t>
      </w:r>
      <w:r w:rsidR="00570D59" w:rsidRPr="00186CEC">
        <w:rPr>
          <w:rFonts w:ascii="IRNazanin" w:hAnsi="IRNazanin" w:hint="cs"/>
          <w:b/>
          <w:bCs/>
          <w:szCs w:val="24"/>
          <w:rtl/>
        </w:rPr>
        <w:t xml:space="preserve">کاویتی در زمان </w:t>
      </w:r>
      <w:r w:rsidR="006E7EC1">
        <w:rPr>
          <w:rFonts w:ascii="IRNazanin" w:hAnsi="IRNazanin" w:hint="cs"/>
          <w:b/>
          <w:bCs/>
          <w:szCs w:val="24"/>
          <w:rtl/>
        </w:rPr>
        <w:t>0</w:t>
      </w:r>
      <w:r w:rsidR="00B61BDD">
        <w:rPr>
          <w:rFonts w:ascii="IRNazanin" w:hAnsi="IRNazanin" w:hint="cs"/>
          <w:b/>
          <w:bCs/>
          <w:szCs w:val="24"/>
          <w:rtl/>
        </w:rPr>
        <w:t>5</w:t>
      </w:r>
      <w:r w:rsidR="006E7EC1">
        <w:rPr>
          <w:rFonts w:ascii="IRNazanin" w:hAnsi="IRNazanin" w:hint="cs"/>
          <w:b/>
          <w:bCs/>
          <w:szCs w:val="24"/>
          <w:rtl/>
        </w:rPr>
        <w:t>/0</w:t>
      </w:r>
    </w:p>
    <w:p w14:paraId="2233D4E2" w14:textId="4F8179B5" w:rsidR="008B50D4" w:rsidRDefault="008B50D4" w:rsidP="00570D59">
      <w:pPr>
        <w:bidi w:val="0"/>
        <w:jc w:val="center"/>
        <w:rPr>
          <w:rFonts w:ascii="IRNazanin" w:hAnsi="IRNazanin"/>
          <w:b/>
          <w:bCs/>
          <w:szCs w:val="24"/>
          <w:rtl/>
        </w:rPr>
      </w:pPr>
      <w:r>
        <w:rPr>
          <w:rFonts w:ascii="IRNazanin" w:hAnsi="IRNazanin"/>
          <w:b/>
          <w:bCs/>
          <w:szCs w:val="24"/>
          <w:rtl/>
        </w:rPr>
        <w:br w:type="page"/>
      </w:r>
      <w:r w:rsidR="00B61BDD">
        <w:rPr>
          <w:rFonts w:ascii="IRNazanin" w:hAnsi="IRNazanin"/>
          <w:b/>
          <w:bCs/>
          <w:noProof/>
          <w:szCs w:val="24"/>
        </w:rPr>
        <w:lastRenderedPageBreak/>
        <w:drawing>
          <wp:inline distT="0" distB="0" distL="0" distR="0" wp14:anchorId="31760FCB" wp14:editId="05274B54">
            <wp:extent cx="5219065" cy="2752090"/>
            <wp:effectExtent l="0" t="0" r="63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19065" cy="2752090"/>
                    </a:xfrm>
                    <a:prstGeom prst="rect">
                      <a:avLst/>
                    </a:prstGeom>
                    <a:noFill/>
                    <a:ln>
                      <a:noFill/>
                    </a:ln>
                  </pic:spPr>
                </pic:pic>
              </a:graphicData>
            </a:graphic>
          </wp:inline>
        </w:drawing>
      </w:r>
    </w:p>
    <w:p w14:paraId="10A4004E" w14:textId="237519D6" w:rsidR="00570D59" w:rsidRDefault="00186CEC" w:rsidP="00570D59">
      <w:pPr>
        <w:tabs>
          <w:tab w:val="left" w:pos="1856"/>
        </w:tabs>
        <w:jc w:val="center"/>
        <w:rPr>
          <w:rFonts w:ascii="IRNazanin" w:hAnsi="IRNazanin"/>
          <w:b/>
          <w:bCs/>
          <w:szCs w:val="24"/>
          <w:rtl/>
        </w:rPr>
      </w:pPr>
      <w:r w:rsidRPr="00186CEC">
        <w:rPr>
          <w:rFonts w:ascii="IRNazanin" w:hAnsi="IRNazanin" w:hint="cs"/>
          <w:b/>
          <w:bCs/>
          <w:szCs w:val="24"/>
          <w:rtl/>
        </w:rPr>
        <w:t>شکل 5-1</w:t>
      </w:r>
      <w:r w:rsidR="00243268">
        <w:rPr>
          <w:rFonts w:ascii="IRNazanin" w:hAnsi="IRNazanin" w:hint="cs"/>
          <w:b/>
          <w:bCs/>
          <w:szCs w:val="24"/>
          <w:rtl/>
        </w:rPr>
        <w:t>6</w:t>
      </w:r>
      <w:r w:rsidRPr="00186CEC">
        <w:rPr>
          <w:rFonts w:ascii="IRNazanin" w:hAnsi="IRNazanin" w:hint="cs"/>
          <w:b/>
          <w:bCs/>
          <w:szCs w:val="24"/>
          <w:rtl/>
        </w:rPr>
        <w:t xml:space="preserve"> </w:t>
      </w:r>
      <w:r w:rsidR="00570D59">
        <w:rPr>
          <w:rFonts w:ascii="IRNazanin" w:hAnsi="IRNazanin" w:hint="cs"/>
          <w:b/>
          <w:bCs/>
          <w:szCs w:val="24"/>
          <w:rtl/>
        </w:rPr>
        <w:t>کاویتی در زمان 10 ثانیه</w:t>
      </w:r>
    </w:p>
    <w:p w14:paraId="3F170A94" w14:textId="081E020D" w:rsidR="00570D59" w:rsidRDefault="00BC65B4" w:rsidP="00570D59">
      <w:pPr>
        <w:tabs>
          <w:tab w:val="left" w:pos="1856"/>
        </w:tabs>
        <w:jc w:val="both"/>
        <w:rPr>
          <w:rFonts w:ascii="IRNazanin" w:hAnsi="IRNazanin"/>
          <w:b/>
          <w:bCs/>
          <w:sz w:val="28"/>
          <w:rtl/>
        </w:rPr>
      </w:pPr>
      <w:r>
        <w:rPr>
          <w:rFonts w:ascii="IRNazanin" w:hAnsi="IRNazanin" w:hint="cs"/>
          <w:sz w:val="28"/>
          <w:rtl/>
        </w:rPr>
        <w:t xml:space="preserve">          </w:t>
      </w:r>
      <w:r w:rsidR="00570D59">
        <w:rPr>
          <w:rFonts w:ascii="IRNazanin" w:hAnsi="IRNazanin" w:hint="cs"/>
          <w:sz w:val="28"/>
          <w:rtl/>
        </w:rPr>
        <w:t xml:space="preserve">در سه شکل رسم شده، نحوه تشکیل حفره دیده می‌شود. با توجه به اینکه کاویتی تمام هیدروفویل را در بر </w:t>
      </w:r>
      <w:r w:rsidR="00570D59" w:rsidRPr="002A626D">
        <w:rPr>
          <w:rFonts w:ascii="IRNazanin" w:hAnsi="IRNazanin" w:hint="cs"/>
          <w:sz w:val="28"/>
          <w:rtl/>
        </w:rPr>
        <w:t>گرفته است میتوان این برداشت را داشت که در این سرعت کاویتی از حالت جزئی خارج شده و تشکیل سوپر کاویتاسیون داده است.</w:t>
      </w:r>
      <w:r w:rsidR="00570D59" w:rsidRPr="002A626D">
        <w:rPr>
          <w:rFonts w:ascii="IRNazanin" w:hAnsi="IRNazanin" w:hint="cs"/>
          <w:b/>
          <w:bCs/>
          <w:sz w:val="28"/>
          <w:rtl/>
        </w:rPr>
        <w:t xml:space="preserve"> </w:t>
      </w:r>
      <w:r w:rsidR="00570D59" w:rsidRPr="002A626D">
        <w:rPr>
          <w:rFonts w:ascii="IRNazanin" w:hAnsi="IRNazanin" w:hint="cs"/>
          <w:sz w:val="28"/>
          <w:rtl/>
        </w:rPr>
        <w:t>در این حالت کاویتی حالت سیکلی را از دست می‌دهد و پس از گذشت چند دهم ثانیه ابتدایی، شکل تقریباً ثابت به خود می‌گیرد</w:t>
      </w:r>
      <w:r w:rsidR="00570D59" w:rsidRPr="002A626D">
        <w:rPr>
          <w:rFonts w:ascii="IRNazanin" w:hAnsi="IRNazanin" w:hint="cs"/>
          <w:b/>
          <w:bCs/>
          <w:sz w:val="28"/>
          <w:rtl/>
        </w:rPr>
        <w:t>.</w:t>
      </w:r>
    </w:p>
    <w:p w14:paraId="02415E1B" w14:textId="6587E506" w:rsidR="009756FA" w:rsidRDefault="009756FA" w:rsidP="00570D59">
      <w:pPr>
        <w:tabs>
          <w:tab w:val="left" w:pos="1856"/>
        </w:tabs>
        <w:jc w:val="both"/>
        <w:rPr>
          <w:rFonts w:ascii="IRNazanin" w:hAnsi="IRNazanin"/>
          <w:b/>
          <w:bCs/>
          <w:sz w:val="28"/>
          <w:rtl/>
        </w:rPr>
      </w:pPr>
      <w:r w:rsidRPr="009756FA">
        <w:rPr>
          <w:rFonts w:ascii="IRNazanin" w:hAnsi="IRNazanin"/>
          <w:b/>
          <w:bCs/>
          <w:noProof/>
          <w:sz w:val="28"/>
          <w:rtl/>
        </w:rPr>
        <w:drawing>
          <wp:inline distT="0" distB="0" distL="0" distR="0" wp14:anchorId="6DBDF7E3" wp14:editId="6CBE8F2F">
            <wp:extent cx="5220335" cy="27889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220335" cy="2788920"/>
                    </a:xfrm>
                    <a:prstGeom prst="rect">
                      <a:avLst/>
                    </a:prstGeom>
                  </pic:spPr>
                </pic:pic>
              </a:graphicData>
            </a:graphic>
          </wp:inline>
        </w:drawing>
      </w:r>
    </w:p>
    <w:p w14:paraId="296A0733" w14:textId="112A65F3" w:rsidR="009756FA" w:rsidRPr="009756FA" w:rsidRDefault="009756FA" w:rsidP="009756FA">
      <w:pPr>
        <w:tabs>
          <w:tab w:val="left" w:pos="1856"/>
        </w:tabs>
        <w:jc w:val="center"/>
        <w:rPr>
          <w:rFonts w:ascii="IRNazanin" w:hAnsi="IRNazanin"/>
          <w:b/>
          <w:bCs/>
          <w:szCs w:val="24"/>
        </w:rPr>
      </w:pPr>
      <w:r>
        <w:rPr>
          <w:rFonts w:ascii="IRNazanin" w:hAnsi="IRNazanin" w:hint="cs"/>
          <w:b/>
          <w:bCs/>
          <w:szCs w:val="24"/>
          <w:rtl/>
        </w:rPr>
        <w:t>شکل 5-1</w:t>
      </w:r>
      <w:r w:rsidR="00243268">
        <w:rPr>
          <w:rFonts w:ascii="IRNazanin" w:hAnsi="IRNazanin" w:hint="cs"/>
          <w:b/>
          <w:bCs/>
          <w:szCs w:val="24"/>
          <w:rtl/>
        </w:rPr>
        <w:t>7</w:t>
      </w:r>
      <w:r>
        <w:rPr>
          <w:rFonts w:ascii="IRNazanin" w:hAnsi="IRNazanin" w:hint="cs"/>
          <w:b/>
          <w:bCs/>
          <w:szCs w:val="24"/>
          <w:rtl/>
        </w:rPr>
        <w:t xml:space="preserve"> نحوه پخش ضریب فشار بر سطح هیدروفویل</w:t>
      </w:r>
      <w:r w:rsidR="00B576BB">
        <w:rPr>
          <w:rFonts w:ascii="IRNazanin" w:hAnsi="IRNazanin" w:hint="cs"/>
          <w:b/>
          <w:bCs/>
          <w:szCs w:val="24"/>
          <w:rtl/>
        </w:rPr>
        <w:t xml:space="preserve"> در عدد کاویتاسیونی 25/0</w:t>
      </w:r>
    </w:p>
    <w:p w14:paraId="738D232E" w14:textId="105DA83A" w:rsidR="00186CEC" w:rsidRDefault="00BC65B4" w:rsidP="00DE0F14">
      <w:pPr>
        <w:tabs>
          <w:tab w:val="left" w:pos="1856"/>
        </w:tabs>
        <w:jc w:val="both"/>
        <w:rPr>
          <w:rFonts w:ascii="IRNazanin" w:hAnsi="IRNazanin"/>
          <w:szCs w:val="24"/>
          <w:rtl/>
        </w:rPr>
      </w:pPr>
      <w:r>
        <w:rPr>
          <w:rFonts w:ascii="IRNazanin" w:hAnsi="IRNazanin" w:hint="cs"/>
          <w:sz w:val="28"/>
          <w:rtl/>
        </w:rPr>
        <w:t xml:space="preserve">          </w:t>
      </w:r>
      <w:r w:rsidR="00570D59" w:rsidRPr="002A626D">
        <w:rPr>
          <w:rFonts w:ascii="IRNazanin" w:hAnsi="IRNazanin" w:hint="cs"/>
          <w:sz w:val="28"/>
          <w:rtl/>
        </w:rPr>
        <w:t>در جدول زیر به مقایسه حجم کاویتی تشکیل شده</w:t>
      </w:r>
      <w:r w:rsidR="002A626D" w:rsidRPr="002A626D">
        <w:rPr>
          <w:rFonts w:ascii="IRNazanin" w:hAnsi="IRNazanin" w:hint="cs"/>
          <w:sz w:val="28"/>
          <w:rtl/>
        </w:rPr>
        <w:t xml:space="preserve"> بیان می‌شود. این حجم با فرض یک متر عمق محاسبه شده است.</w:t>
      </w:r>
    </w:p>
    <w:p w14:paraId="76B4787E" w14:textId="77777777" w:rsidR="00243268" w:rsidRDefault="00243268" w:rsidP="00243268">
      <w:pPr>
        <w:tabs>
          <w:tab w:val="left" w:pos="1856"/>
        </w:tabs>
        <w:jc w:val="center"/>
        <w:rPr>
          <w:rFonts w:ascii="IRNazanin" w:hAnsi="IRNazanin"/>
          <w:b/>
          <w:bCs/>
          <w:szCs w:val="24"/>
          <w:rtl/>
        </w:rPr>
      </w:pPr>
      <w:r>
        <w:rPr>
          <w:rFonts w:ascii="IRNazanin" w:hAnsi="IRNazanin" w:hint="cs"/>
          <w:b/>
          <w:bCs/>
          <w:szCs w:val="24"/>
          <w:rtl/>
        </w:rPr>
        <w:lastRenderedPageBreak/>
        <w:t>جدول 5-4 حجم بخار تشکیل شده در هر عدد کاویتاسیونی</w:t>
      </w:r>
    </w:p>
    <w:tbl>
      <w:tblPr>
        <w:tblStyle w:val="TableGrid"/>
        <w:bidiVisual/>
        <w:tblW w:w="0" w:type="auto"/>
        <w:tblLook w:val="04A0" w:firstRow="1" w:lastRow="0" w:firstColumn="1" w:lastColumn="0" w:noHBand="0" w:noVBand="1"/>
      </w:tblPr>
      <w:tblGrid>
        <w:gridCol w:w="4116"/>
        <w:gridCol w:w="4095"/>
      </w:tblGrid>
      <w:tr w:rsidR="002A626D" w14:paraId="3C3C2366" w14:textId="77777777" w:rsidTr="00243268">
        <w:tc>
          <w:tcPr>
            <w:tcW w:w="4116" w:type="dxa"/>
          </w:tcPr>
          <w:p w14:paraId="091D2811" w14:textId="50B2299B" w:rsidR="002A626D" w:rsidRDefault="002A626D" w:rsidP="007C77AE">
            <w:pPr>
              <w:tabs>
                <w:tab w:val="left" w:pos="1856"/>
              </w:tabs>
              <w:jc w:val="center"/>
              <w:rPr>
                <w:rFonts w:ascii="IRNazanin" w:hAnsi="IRNazanin"/>
                <w:szCs w:val="24"/>
                <w:rtl/>
              </w:rPr>
            </w:pPr>
            <w:r>
              <w:rPr>
                <w:rFonts w:ascii="IRNazanin" w:hAnsi="IRNazanin" w:hint="cs"/>
                <w:szCs w:val="24"/>
                <w:rtl/>
              </w:rPr>
              <w:t>حجم بخار تشکیل شده</w:t>
            </w:r>
          </w:p>
        </w:tc>
        <w:tc>
          <w:tcPr>
            <w:tcW w:w="4095" w:type="dxa"/>
          </w:tcPr>
          <w:p w14:paraId="3E96DA29" w14:textId="5C2C6B64" w:rsidR="002A626D" w:rsidRDefault="002A626D" w:rsidP="007C77AE">
            <w:pPr>
              <w:tabs>
                <w:tab w:val="left" w:pos="1856"/>
              </w:tabs>
              <w:jc w:val="center"/>
              <w:rPr>
                <w:rFonts w:ascii="IRNazanin" w:hAnsi="IRNazanin"/>
                <w:szCs w:val="24"/>
                <w:rtl/>
              </w:rPr>
            </w:pPr>
            <w:r>
              <w:rPr>
                <w:rFonts w:ascii="IRNazanin" w:hAnsi="IRNazanin" w:hint="cs"/>
                <w:szCs w:val="24"/>
                <w:rtl/>
              </w:rPr>
              <w:t>عدد کاویتاسیونی</w:t>
            </w:r>
          </w:p>
        </w:tc>
      </w:tr>
      <w:tr w:rsidR="002A626D" w14:paraId="39514B2E" w14:textId="77777777" w:rsidTr="00243268">
        <w:trPr>
          <w:trHeight w:val="432"/>
        </w:trPr>
        <w:tc>
          <w:tcPr>
            <w:tcW w:w="4116" w:type="dxa"/>
            <w:vAlign w:val="center"/>
          </w:tcPr>
          <w:p w14:paraId="6A26C4FD" w14:textId="4F9C042B" w:rsidR="002A626D" w:rsidRDefault="007C77AE" w:rsidP="00221461">
            <w:pPr>
              <w:tabs>
                <w:tab w:val="left" w:pos="1856"/>
              </w:tabs>
              <w:jc w:val="center"/>
              <w:rPr>
                <w:rFonts w:ascii="IRNazanin" w:hAnsi="IRNazanin"/>
                <w:szCs w:val="24"/>
                <w:lang w:bidi="fa-IR"/>
              </w:rPr>
            </w:pPr>
            <m:oMathPara>
              <m:oMath>
                <m:r>
                  <m:rPr>
                    <m:sty m:val="p"/>
                  </m:rPr>
                  <w:rPr>
                    <w:rFonts w:ascii="Cambria Math" w:hAnsi="Cambria Math"/>
                    <w:szCs w:val="24"/>
                    <w:lang w:bidi="fa-IR"/>
                  </w:rPr>
                  <m:t>4.5×</m:t>
                </m:r>
                <m:sSup>
                  <m:sSupPr>
                    <m:ctrlPr>
                      <w:rPr>
                        <w:rFonts w:ascii="Cambria Math" w:hAnsi="Cambria Math"/>
                        <w:szCs w:val="24"/>
                        <w:lang w:bidi="fa-IR"/>
                      </w:rPr>
                    </m:ctrlPr>
                  </m:sSupPr>
                  <m:e>
                    <m:r>
                      <m:rPr>
                        <m:sty m:val="p"/>
                      </m:rPr>
                      <w:rPr>
                        <w:rFonts w:ascii="Cambria Math" w:hAnsi="Cambria Math"/>
                        <w:szCs w:val="24"/>
                        <w:lang w:bidi="fa-IR"/>
                      </w:rPr>
                      <m:t>10</m:t>
                    </m:r>
                  </m:e>
                  <m:sup>
                    <m:r>
                      <w:rPr>
                        <w:rFonts w:ascii="Cambria Math" w:hAnsi="Cambria Math"/>
                        <w:szCs w:val="24"/>
                        <w:lang w:bidi="fa-IR"/>
                      </w:rPr>
                      <m:t>-5</m:t>
                    </m:r>
                  </m:sup>
                </m:sSup>
                <m:sSup>
                  <m:sSupPr>
                    <m:ctrlPr>
                      <w:rPr>
                        <w:rFonts w:ascii="Cambria Math" w:hAnsi="Cambria Math"/>
                        <w:i/>
                        <w:szCs w:val="24"/>
                        <w:lang w:bidi="fa-IR"/>
                      </w:rPr>
                    </m:ctrlPr>
                  </m:sSupPr>
                  <m:e>
                    <m:r>
                      <w:rPr>
                        <w:rFonts w:ascii="Cambria Math" w:hAnsi="Cambria Math"/>
                        <w:szCs w:val="24"/>
                        <w:lang w:bidi="fa-IR"/>
                      </w:rPr>
                      <m:t>m</m:t>
                    </m:r>
                  </m:e>
                  <m:sup>
                    <m:r>
                      <w:rPr>
                        <w:rFonts w:ascii="Cambria Math" w:hAnsi="Cambria Math"/>
                        <w:szCs w:val="24"/>
                        <w:lang w:bidi="fa-IR"/>
                      </w:rPr>
                      <m:t>3</m:t>
                    </m:r>
                  </m:sup>
                </m:sSup>
              </m:oMath>
            </m:oMathPara>
          </w:p>
        </w:tc>
        <w:tc>
          <w:tcPr>
            <w:tcW w:w="4095" w:type="dxa"/>
            <w:vAlign w:val="center"/>
          </w:tcPr>
          <w:p w14:paraId="6C5FFBF1" w14:textId="67E5DFEC" w:rsidR="002A626D" w:rsidRDefault="007C77AE" w:rsidP="00221461">
            <w:pPr>
              <w:tabs>
                <w:tab w:val="left" w:pos="1856"/>
              </w:tabs>
              <w:jc w:val="center"/>
              <w:rPr>
                <w:rFonts w:ascii="IRNazanin" w:hAnsi="IRNazanin"/>
                <w:szCs w:val="24"/>
                <w:rtl/>
              </w:rPr>
            </w:pPr>
            <w:r>
              <w:rPr>
                <w:rFonts w:ascii="IRNazanin" w:hAnsi="IRNazanin"/>
                <w:szCs w:val="24"/>
              </w:rPr>
              <w:t>1</w:t>
            </w:r>
          </w:p>
        </w:tc>
      </w:tr>
      <w:tr w:rsidR="002A626D" w14:paraId="5F17C30B" w14:textId="77777777" w:rsidTr="00243268">
        <w:trPr>
          <w:trHeight w:val="432"/>
        </w:trPr>
        <w:tc>
          <w:tcPr>
            <w:tcW w:w="4116" w:type="dxa"/>
            <w:vAlign w:val="center"/>
          </w:tcPr>
          <w:p w14:paraId="7EBDFCA6" w14:textId="03038563" w:rsidR="002A626D" w:rsidRPr="00B271E1" w:rsidRDefault="00B271E1" w:rsidP="00221461">
            <w:pPr>
              <w:tabs>
                <w:tab w:val="left" w:pos="1856"/>
              </w:tabs>
              <w:jc w:val="center"/>
              <w:rPr>
                <w:rFonts w:ascii="IRNazanin" w:hAnsi="IRNazanin"/>
                <w:szCs w:val="24"/>
                <w:rtl/>
                <w:lang w:bidi="fa-IR"/>
              </w:rPr>
            </w:pPr>
            <m:oMathPara>
              <m:oMath>
                <m:r>
                  <w:rPr>
                    <w:rFonts w:ascii="Cambria Math" w:hAnsi="Cambria Math"/>
                    <w:szCs w:val="24"/>
                    <w:lang w:bidi="fa-IR"/>
                  </w:rPr>
                  <m:t>7.8×</m:t>
                </m:r>
                <m:sSup>
                  <m:sSupPr>
                    <m:ctrlPr>
                      <w:rPr>
                        <w:rFonts w:ascii="Cambria Math" w:hAnsi="Cambria Math"/>
                        <w:i/>
                        <w:szCs w:val="24"/>
                        <w:lang w:bidi="fa-IR"/>
                      </w:rPr>
                    </m:ctrlPr>
                  </m:sSupPr>
                  <m:e>
                    <m:r>
                      <w:rPr>
                        <w:rFonts w:ascii="Cambria Math" w:hAnsi="Cambria Math"/>
                        <w:szCs w:val="24"/>
                        <w:lang w:bidi="fa-IR"/>
                      </w:rPr>
                      <m:t>10</m:t>
                    </m:r>
                  </m:e>
                  <m:sup>
                    <m:r>
                      <w:rPr>
                        <w:rFonts w:ascii="Cambria Math" w:hAnsi="Cambria Math"/>
                        <w:szCs w:val="24"/>
                        <w:lang w:bidi="fa-IR"/>
                      </w:rPr>
                      <m:t>-4</m:t>
                    </m:r>
                  </m:sup>
                </m:sSup>
                <m:sSup>
                  <m:sSupPr>
                    <m:ctrlPr>
                      <w:rPr>
                        <w:rFonts w:ascii="Cambria Math" w:hAnsi="Cambria Math"/>
                        <w:i/>
                        <w:szCs w:val="24"/>
                        <w:lang w:bidi="fa-IR"/>
                      </w:rPr>
                    </m:ctrlPr>
                  </m:sSupPr>
                  <m:e>
                    <m:r>
                      <w:rPr>
                        <w:rFonts w:ascii="Cambria Math" w:hAnsi="Cambria Math"/>
                        <w:szCs w:val="24"/>
                        <w:lang w:bidi="fa-IR"/>
                      </w:rPr>
                      <m:t>m</m:t>
                    </m:r>
                  </m:e>
                  <m:sup>
                    <m:r>
                      <w:rPr>
                        <w:rFonts w:ascii="Cambria Math" w:hAnsi="Cambria Math"/>
                        <w:szCs w:val="24"/>
                        <w:lang w:bidi="fa-IR"/>
                      </w:rPr>
                      <m:t>3</m:t>
                    </m:r>
                  </m:sup>
                </m:sSup>
              </m:oMath>
            </m:oMathPara>
          </w:p>
        </w:tc>
        <w:tc>
          <w:tcPr>
            <w:tcW w:w="4095" w:type="dxa"/>
            <w:vAlign w:val="center"/>
          </w:tcPr>
          <w:p w14:paraId="59925D72" w14:textId="33D2D1F4" w:rsidR="002A626D" w:rsidRDefault="007C77AE" w:rsidP="00221461">
            <w:pPr>
              <w:tabs>
                <w:tab w:val="left" w:pos="1856"/>
              </w:tabs>
              <w:jc w:val="center"/>
              <w:rPr>
                <w:rFonts w:ascii="IRNazanin" w:hAnsi="IRNazanin"/>
                <w:szCs w:val="24"/>
                <w:rtl/>
                <w:lang w:bidi="fa-IR"/>
              </w:rPr>
            </w:pPr>
            <w:r>
              <w:rPr>
                <w:rFonts w:ascii="IRNazanin" w:hAnsi="IRNazanin"/>
                <w:szCs w:val="24"/>
                <w:lang w:bidi="fa-IR"/>
              </w:rPr>
              <w:t>0.5</w:t>
            </w:r>
          </w:p>
        </w:tc>
      </w:tr>
      <w:tr w:rsidR="002A626D" w14:paraId="64931077" w14:textId="77777777" w:rsidTr="00243268">
        <w:trPr>
          <w:trHeight w:val="432"/>
        </w:trPr>
        <w:tc>
          <w:tcPr>
            <w:tcW w:w="4116" w:type="dxa"/>
            <w:vAlign w:val="center"/>
          </w:tcPr>
          <w:p w14:paraId="7C4CCCB4" w14:textId="46EA144D" w:rsidR="002A626D" w:rsidRDefault="00221461" w:rsidP="00221461">
            <w:pPr>
              <w:tabs>
                <w:tab w:val="left" w:pos="1856"/>
              </w:tabs>
              <w:jc w:val="center"/>
              <w:rPr>
                <w:rFonts w:ascii="IRNazanin" w:hAnsi="IRNazanin"/>
                <w:szCs w:val="24"/>
                <w:lang w:bidi="fa-IR"/>
              </w:rPr>
            </w:pPr>
            <m:oMathPara>
              <m:oMath>
                <m:r>
                  <m:rPr>
                    <m:sty m:val="p"/>
                  </m:rPr>
                  <w:rPr>
                    <w:rFonts w:ascii="Cambria Math" w:hAnsi="Cambria Math"/>
                    <w:szCs w:val="24"/>
                  </w:rPr>
                  <m:t>1.1235</m:t>
                </m:r>
                <m:r>
                  <m:rPr>
                    <m:sty m:val="p"/>
                  </m:rPr>
                  <w:rPr>
                    <w:rFonts w:ascii="Cambria Math" w:hAnsi="Cambria Math"/>
                    <w:szCs w:val="24"/>
                    <w:lang w:bidi="fa-IR"/>
                  </w:rPr>
                  <m:t>×</m:t>
                </m:r>
                <m:sSup>
                  <m:sSupPr>
                    <m:ctrlPr>
                      <w:rPr>
                        <w:rFonts w:ascii="Cambria Math" w:hAnsi="Cambria Math"/>
                        <w:szCs w:val="24"/>
                        <w:lang w:bidi="fa-IR"/>
                      </w:rPr>
                    </m:ctrlPr>
                  </m:sSupPr>
                  <m:e>
                    <m:r>
                      <m:rPr>
                        <m:sty m:val="p"/>
                      </m:rPr>
                      <w:rPr>
                        <w:rFonts w:ascii="Cambria Math" w:hAnsi="Cambria Math"/>
                        <w:szCs w:val="24"/>
                        <w:lang w:bidi="fa-IR"/>
                      </w:rPr>
                      <m:t>10</m:t>
                    </m:r>
                  </m:e>
                  <m:sup>
                    <m:r>
                      <w:rPr>
                        <w:rFonts w:ascii="Cambria Math" w:hAnsi="Cambria Math"/>
                        <w:szCs w:val="24"/>
                        <w:lang w:bidi="fa-IR"/>
                      </w:rPr>
                      <m:t>-3</m:t>
                    </m:r>
                  </m:sup>
                </m:sSup>
                <m:sSup>
                  <m:sSupPr>
                    <m:ctrlPr>
                      <w:rPr>
                        <w:rFonts w:ascii="Cambria Math" w:hAnsi="Cambria Math"/>
                        <w:i/>
                        <w:szCs w:val="24"/>
                        <w:lang w:bidi="fa-IR"/>
                      </w:rPr>
                    </m:ctrlPr>
                  </m:sSupPr>
                  <m:e>
                    <m:r>
                      <w:rPr>
                        <w:rFonts w:ascii="Cambria Math" w:hAnsi="Cambria Math"/>
                        <w:szCs w:val="24"/>
                        <w:lang w:bidi="fa-IR"/>
                      </w:rPr>
                      <m:t>m</m:t>
                    </m:r>
                  </m:e>
                  <m:sup>
                    <m:r>
                      <w:rPr>
                        <w:rFonts w:ascii="Cambria Math" w:hAnsi="Cambria Math"/>
                        <w:szCs w:val="24"/>
                        <w:lang w:bidi="fa-IR"/>
                      </w:rPr>
                      <m:t>3</m:t>
                    </m:r>
                  </m:sup>
                </m:sSup>
              </m:oMath>
            </m:oMathPara>
          </w:p>
        </w:tc>
        <w:tc>
          <w:tcPr>
            <w:tcW w:w="4095" w:type="dxa"/>
            <w:vAlign w:val="center"/>
          </w:tcPr>
          <w:p w14:paraId="2956088F" w14:textId="7284B35D" w:rsidR="002A626D" w:rsidRDefault="007C77AE" w:rsidP="00221461">
            <w:pPr>
              <w:tabs>
                <w:tab w:val="left" w:pos="1856"/>
              </w:tabs>
              <w:jc w:val="center"/>
              <w:rPr>
                <w:rFonts w:ascii="IRNazanin" w:hAnsi="IRNazanin"/>
                <w:szCs w:val="24"/>
                <w:lang w:bidi="fa-IR"/>
              </w:rPr>
            </w:pPr>
            <w:r>
              <w:rPr>
                <w:rFonts w:ascii="IRNazanin" w:hAnsi="IRNazanin"/>
                <w:szCs w:val="24"/>
                <w:lang w:bidi="fa-IR"/>
              </w:rPr>
              <w:t>0.25</w:t>
            </w:r>
          </w:p>
        </w:tc>
      </w:tr>
    </w:tbl>
    <w:p w14:paraId="74A525E2" w14:textId="2794534C" w:rsidR="00DE0F14" w:rsidRDefault="00BC65B4" w:rsidP="00094F06">
      <w:pPr>
        <w:rPr>
          <w:rFonts w:ascii="IRNazanin" w:hAnsi="IRNazanin"/>
          <w:i/>
          <w:sz w:val="28"/>
          <w:rtl/>
        </w:rPr>
      </w:pPr>
      <w:r>
        <w:rPr>
          <w:rFonts w:ascii="IRNazanin" w:hAnsi="IRNazanin" w:hint="cs"/>
          <w:sz w:val="28"/>
          <w:rtl/>
        </w:rPr>
        <w:t xml:space="preserve">          </w:t>
      </w:r>
      <w:r w:rsidR="007E2487" w:rsidRPr="007E2487">
        <w:rPr>
          <w:rFonts w:ascii="IRNazanin" w:hAnsi="IRNazanin" w:hint="cs"/>
          <w:sz w:val="28"/>
          <w:rtl/>
        </w:rPr>
        <w:t xml:space="preserve">برای درک بهتر </w:t>
      </w:r>
      <w:r w:rsidR="007E2487">
        <w:rPr>
          <w:rFonts w:ascii="IRNazanin" w:hAnsi="IRNazanin" w:hint="cs"/>
          <w:sz w:val="28"/>
          <w:rtl/>
        </w:rPr>
        <w:t>تأثیر سرعت بر نیروهای وارد بر هیدروفویل از طرف جریان، ضریب‌</w:t>
      </w:r>
      <w:r w:rsidR="007E2487">
        <w:rPr>
          <w:rFonts w:ascii="IRNazanin" w:hAnsi="IRNazanin" w:hint="eastAsia"/>
          <w:i/>
          <w:sz w:val="28"/>
          <w:rtl/>
        </w:rPr>
        <w:t>‌</w:t>
      </w:r>
      <w:r w:rsidR="007E2487">
        <w:rPr>
          <w:rFonts w:ascii="IRNazanin" w:hAnsi="IRNazanin" w:hint="cs"/>
          <w:i/>
          <w:sz w:val="28"/>
          <w:rtl/>
        </w:rPr>
        <w:t>های نیروی پسآ و برآ برای هر سه عدد کاویتاسیونی آورده شده است</w:t>
      </w:r>
    </w:p>
    <w:p w14:paraId="0935B550" w14:textId="77777777" w:rsidR="00243268" w:rsidRDefault="00243268" w:rsidP="00243268">
      <w:pPr>
        <w:tabs>
          <w:tab w:val="left" w:pos="1856"/>
        </w:tabs>
        <w:jc w:val="center"/>
        <w:rPr>
          <w:rFonts w:ascii="IRNazanin" w:hAnsi="IRNazanin"/>
          <w:b/>
          <w:bCs/>
          <w:szCs w:val="24"/>
          <w:rtl/>
        </w:rPr>
      </w:pPr>
      <w:r>
        <w:rPr>
          <w:rFonts w:ascii="IRNazanin" w:hAnsi="IRNazanin" w:hint="cs"/>
          <w:b/>
          <w:bCs/>
          <w:szCs w:val="24"/>
          <w:rtl/>
        </w:rPr>
        <w:t>جدول 5-5 ضریب‌های نیروی پسآ و برآ برای هر عدد کاویتاسیونی</w:t>
      </w:r>
    </w:p>
    <w:tbl>
      <w:tblPr>
        <w:tblStyle w:val="TableGrid"/>
        <w:bidiVisual/>
        <w:tblW w:w="0" w:type="auto"/>
        <w:jc w:val="center"/>
        <w:tblLook w:val="04A0" w:firstRow="1" w:lastRow="0" w:firstColumn="1" w:lastColumn="0" w:noHBand="0" w:noVBand="1"/>
      </w:tblPr>
      <w:tblGrid>
        <w:gridCol w:w="2212"/>
        <w:gridCol w:w="2362"/>
        <w:gridCol w:w="2008"/>
      </w:tblGrid>
      <w:tr w:rsidR="00094F06" w14:paraId="2FFFFE1B" w14:textId="77777777" w:rsidTr="00094F06">
        <w:trPr>
          <w:trHeight w:val="432"/>
          <w:jc w:val="center"/>
        </w:trPr>
        <w:tc>
          <w:tcPr>
            <w:tcW w:w="2212" w:type="dxa"/>
            <w:vAlign w:val="center"/>
          </w:tcPr>
          <w:p w14:paraId="71850FF5" w14:textId="1D919AA5" w:rsidR="00094F06" w:rsidRDefault="00094F06" w:rsidP="00221461">
            <w:pPr>
              <w:tabs>
                <w:tab w:val="left" w:pos="1856"/>
              </w:tabs>
              <w:jc w:val="center"/>
              <w:rPr>
                <w:rFonts w:ascii="IRNazanin" w:hAnsi="IRNazanin"/>
                <w:b/>
                <w:bCs/>
                <w:szCs w:val="24"/>
                <w:rtl/>
              </w:rPr>
            </w:pPr>
            <w:r>
              <w:rPr>
                <w:rFonts w:ascii="IRNazanin" w:hAnsi="IRNazanin" w:hint="cs"/>
                <w:b/>
                <w:bCs/>
                <w:szCs w:val="24"/>
                <w:rtl/>
              </w:rPr>
              <w:t>ضریب پسآ</w:t>
            </w:r>
          </w:p>
        </w:tc>
        <w:tc>
          <w:tcPr>
            <w:tcW w:w="2362" w:type="dxa"/>
            <w:vAlign w:val="center"/>
          </w:tcPr>
          <w:p w14:paraId="4576E7FD" w14:textId="12F1224D" w:rsidR="00094F06" w:rsidRDefault="00094F06" w:rsidP="00221461">
            <w:pPr>
              <w:tabs>
                <w:tab w:val="left" w:pos="1856"/>
              </w:tabs>
              <w:jc w:val="center"/>
              <w:rPr>
                <w:rFonts w:ascii="IRNazanin" w:hAnsi="IRNazanin"/>
                <w:b/>
                <w:bCs/>
                <w:szCs w:val="24"/>
                <w:rtl/>
              </w:rPr>
            </w:pPr>
            <w:r>
              <w:rPr>
                <w:rFonts w:ascii="IRNazanin" w:hAnsi="IRNazanin" w:hint="cs"/>
                <w:b/>
                <w:bCs/>
                <w:szCs w:val="24"/>
                <w:rtl/>
              </w:rPr>
              <w:t>ضریب برآ</w:t>
            </w:r>
          </w:p>
        </w:tc>
        <w:tc>
          <w:tcPr>
            <w:tcW w:w="2008" w:type="dxa"/>
            <w:vAlign w:val="center"/>
          </w:tcPr>
          <w:p w14:paraId="7DAEA514" w14:textId="789586D9" w:rsidR="00094F06" w:rsidRDefault="00094F06" w:rsidP="00221461">
            <w:pPr>
              <w:tabs>
                <w:tab w:val="left" w:pos="1856"/>
              </w:tabs>
              <w:jc w:val="center"/>
              <w:rPr>
                <w:rFonts w:ascii="IRNazanin" w:hAnsi="IRNazanin"/>
                <w:b/>
                <w:bCs/>
                <w:szCs w:val="24"/>
                <w:rtl/>
              </w:rPr>
            </w:pPr>
            <w:r>
              <w:rPr>
                <w:rFonts w:ascii="IRNazanin" w:hAnsi="IRNazanin" w:hint="cs"/>
                <w:b/>
                <w:bCs/>
                <w:szCs w:val="24"/>
                <w:rtl/>
              </w:rPr>
              <w:t>عدد کاویتاسیونی</w:t>
            </w:r>
          </w:p>
        </w:tc>
      </w:tr>
      <w:tr w:rsidR="00094F06" w14:paraId="537A1CBD" w14:textId="77777777" w:rsidTr="00094F06">
        <w:trPr>
          <w:trHeight w:val="432"/>
          <w:jc w:val="center"/>
        </w:trPr>
        <w:tc>
          <w:tcPr>
            <w:tcW w:w="2212" w:type="dxa"/>
            <w:vAlign w:val="center"/>
          </w:tcPr>
          <w:p w14:paraId="6953422C" w14:textId="22577880" w:rsidR="00094F06" w:rsidRPr="0011683B" w:rsidRDefault="00094F06" w:rsidP="00221461">
            <w:pPr>
              <w:tabs>
                <w:tab w:val="left" w:pos="1856"/>
              </w:tabs>
              <w:jc w:val="center"/>
              <w:rPr>
                <w:rFonts w:asciiTheme="majorBidi" w:hAnsiTheme="majorBidi" w:cstheme="majorBidi"/>
                <w:sz w:val="28"/>
                <w:lang w:bidi="fa-IR"/>
              </w:rPr>
            </w:pPr>
            <w:r w:rsidRPr="0011683B">
              <w:rPr>
                <w:rFonts w:asciiTheme="majorBidi" w:hAnsiTheme="majorBidi" w:cstheme="majorBidi"/>
                <w:sz w:val="28"/>
              </w:rPr>
              <w:t>0.010699</w:t>
            </w:r>
          </w:p>
        </w:tc>
        <w:tc>
          <w:tcPr>
            <w:tcW w:w="2362" w:type="dxa"/>
            <w:vAlign w:val="center"/>
          </w:tcPr>
          <w:p w14:paraId="0AC425CF" w14:textId="2DBDCF92" w:rsidR="00094F06" w:rsidRPr="0011683B" w:rsidRDefault="00094F06" w:rsidP="00221461">
            <w:pPr>
              <w:tabs>
                <w:tab w:val="left" w:pos="1856"/>
              </w:tabs>
              <w:jc w:val="center"/>
              <w:rPr>
                <w:rFonts w:asciiTheme="majorBidi" w:hAnsiTheme="majorBidi" w:cstheme="majorBidi"/>
                <w:sz w:val="28"/>
                <w:rtl/>
              </w:rPr>
            </w:pPr>
            <m:oMathPara>
              <m:oMath>
                <m:r>
                  <w:rPr>
                    <w:rFonts w:ascii="Cambria Math" w:hAnsi="Cambria Math" w:cstheme="majorBidi"/>
                    <w:sz w:val="28"/>
                  </w:rPr>
                  <m:t>0.</m:t>
                </m:r>
                <m:r>
                  <m:rPr>
                    <m:sty m:val="p"/>
                  </m:rPr>
                  <w:rPr>
                    <w:rFonts w:ascii="Cambria Math" w:hAnsi="Cambria Math" w:cstheme="majorBidi"/>
                    <w:sz w:val="28"/>
                  </w:rPr>
                  <m:t>17661</m:t>
                </m:r>
              </m:oMath>
            </m:oMathPara>
          </w:p>
        </w:tc>
        <w:tc>
          <w:tcPr>
            <w:tcW w:w="2008" w:type="dxa"/>
            <w:vAlign w:val="center"/>
          </w:tcPr>
          <w:p w14:paraId="21EB1B11" w14:textId="6448D523" w:rsidR="00094F06" w:rsidRPr="0011683B" w:rsidRDefault="00094F06" w:rsidP="00221461">
            <w:pPr>
              <w:tabs>
                <w:tab w:val="left" w:pos="1856"/>
              </w:tabs>
              <w:jc w:val="center"/>
              <w:rPr>
                <w:rFonts w:asciiTheme="majorBidi" w:hAnsiTheme="majorBidi" w:cstheme="majorBidi"/>
                <w:sz w:val="28"/>
                <w:rtl/>
              </w:rPr>
            </w:pPr>
            <w:r w:rsidRPr="0011683B">
              <w:rPr>
                <w:rFonts w:asciiTheme="majorBidi" w:hAnsiTheme="majorBidi" w:cstheme="majorBidi"/>
                <w:sz w:val="28"/>
              </w:rPr>
              <w:t>1</w:t>
            </w:r>
          </w:p>
        </w:tc>
      </w:tr>
      <w:tr w:rsidR="00094F06" w14:paraId="26B1E2FC" w14:textId="77777777" w:rsidTr="00094F06">
        <w:trPr>
          <w:trHeight w:val="432"/>
          <w:jc w:val="center"/>
        </w:trPr>
        <w:tc>
          <w:tcPr>
            <w:tcW w:w="2212" w:type="dxa"/>
            <w:vAlign w:val="center"/>
          </w:tcPr>
          <w:p w14:paraId="3F1ACCCB" w14:textId="480CC878" w:rsidR="00094F06" w:rsidRPr="0011683B" w:rsidRDefault="00094F06" w:rsidP="00221461">
            <w:pPr>
              <w:tabs>
                <w:tab w:val="left" w:pos="1856"/>
              </w:tabs>
              <w:jc w:val="center"/>
              <w:rPr>
                <w:rFonts w:asciiTheme="majorBidi" w:hAnsiTheme="majorBidi" w:cstheme="majorBidi"/>
                <w:sz w:val="28"/>
                <w:lang w:bidi="fa-IR"/>
              </w:rPr>
            </w:pPr>
            <w:r w:rsidRPr="0011683B">
              <w:rPr>
                <w:rFonts w:asciiTheme="majorBidi" w:hAnsiTheme="majorBidi" w:cstheme="majorBidi"/>
                <w:sz w:val="28"/>
                <w:lang w:bidi="fa-IR"/>
              </w:rPr>
              <w:t>0.011444</w:t>
            </w:r>
          </w:p>
        </w:tc>
        <w:tc>
          <w:tcPr>
            <w:tcW w:w="2362" w:type="dxa"/>
            <w:vAlign w:val="center"/>
          </w:tcPr>
          <w:p w14:paraId="0EAD5608" w14:textId="6693D6E8" w:rsidR="00094F06" w:rsidRPr="0011683B" w:rsidRDefault="00094F06" w:rsidP="00221461">
            <w:pPr>
              <w:tabs>
                <w:tab w:val="left" w:pos="1856"/>
              </w:tabs>
              <w:jc w:val="center"/>
              <w:rPr>
                <w:rFonts w:asciiTheme="majorBidi" w:hAnsiTheme="majorBidi" w:cstheme="majorBidi"/>
                <w:sz w:val="28"/>
                <w:lang w:bidi="fa-IR"/>
              </w:rPr>
            </w:pPr>
            <w:r w:rsidRPr="0011683B">
              <w:rPr>
                <w:rFonts w:asciiTheme="majorBidi" w:hAnsiTheme="majorBidi" w:cstheme="majorBidi"/>
                <w:sz w:val="28"/>
                <w:lang w:bidi="fa-IR"/>
              </w:rPr>
              <w:t>0.13595</w:t>
            </w:r>
          </w:p>
        </w:tc>
        <w:tc>
          <w:tcPr>
            <w:tcW w:w="2008" w:type="dxa"/>
            <w:vAlign w:val="center"/>
          </w:tcPr>
          <w:p w14:paraId="2ACA1C71" w14:textId="3F043245" w:rsidR="00094F06" w:rsidRPr="0011683B" w:rsidRDefault="00094F06" w:rsidP="00221461">
            <w:pPr>
              <w:tabs>
                <w:tab w:val="left" w:pos="1856"/>
              </w:tabs>
              <w:jc w:val="center"/>
              <w:rPr>
                <w:rFonts w:asciiTheme="majorBidi" w:hAnsiTheme="majorBidi" w:cstheme="majorBidi"/>
                <w:sz w:val="28"/>
                <w:lang w:bidi="fa-IR"/>
              </w:rPr>
            </w:pPr>
            <w:r w:rsidRPr="0011683B">
              <w:rPr>
                <w:rFonts w:asciiTheme="majorBidi" w:hAnsiTheme="majorBidi" w:cstheme="majorBidi"/>
                <w:sz w:val="28"/>
                <w:lang w:bidi="fa-IR"/>
              </w:rPr>
              <w:t>0.5</w:t>
            </w:r>
          </w:p>
        </w:tc>
      </w:tr>
      <w:tr w:rsidR="00094F06" w14:paraId="12A64398" w14:textId="77777777" w:rsidTr="00094F06">
        <w:trPr>
          <w:trHeight w:val="432"/>
          <w:jc w:val="center"/>
        </w:trPr>
        <w:tc>
          <w:tcPr>
            <w:tcW w:w="2212" w:type="dxa"/>
            <w:vAlign w:val="center"/>
          </w:tcPr>
          <w:p w14:paraId="7082D4DB" w14:textId="424F609E" w:rsidR="00094F06" w:rsidRPr="0011683B" w:rsidRDefault="00094F06" w:rsidP="00221461">
            <w:pPr>
              <w:tabs>
                <w:tab w:val="left" w:pos="1856"/>
              </w:tabs>
              <w:jc w:val="center"/>
              <w:rPr>
                <w:rFonts w:asciiTheme="majorBidi" w:hAnsiTheme="majorBidi" w:cstheme="majorBidi"/>
                <w:sz w:val="28"/>
                <w:rtl/>
              </w:rPr>
            </w:pPr>
            <w:r w:rsidRPr="0011683B">
              <w:rPr>
                <w:rFonts w:asciiTheme="majorBidi" w:hAnsiTheme="majorBidi" w:cstheme="majorBidi"/>
                <w:sz w:val="28"/>
              </w:rPr>
              <w:t>0.01139418</w:t>
            </w:r>
          </w:p>
        </w:tc>
        <w:tc>
          <w:tcPr>
            <w:tcW w:w="2362" w:type="dxa"/>
            <w:vAlign w:val="center"/>
          </w:tcPr>
          <w:p w14:paraId="115D9F69" w14:textId="51342031" w:rsidR="00094F06" w:rsidRPr="0011683B" w:rsidRDefault="00094F06" w:rsidP="00221461">
            <w:pPr>
              <w:tabs>
                <w:tab w:val="left" w:pos="1856"/>
              </w:tabs>
              <w:jc w:val="center"/>
              <w:rPr>
                <w:rFonts w:asciiTheme="majorBidi" w:hAnsiTheme="majorBidi" w:cstheme="majorBidi"/>
                <w:sz w:val="28"/>
                <w:rtl/>
                <w:lang w:bidi="fa-IR"/>
              </w:rPr>
            </w:pPr>
            <w:r w:rsidRPr="0011683B">
              <w:rPr>
                <w:rFonts w:asciiTheme="majorBidi" w:hAnsiTheme="majorBidi" w:cstheme="majorBidi"/>
                <w:sz w:val="28"/>
              </w:rPr>
              <w:t>0.0142449109</w:t>
            </w:r>
          </w:p>
        </w:tc>
        <w:tc>
          <w:tcPr>
            <w:tcW w:w="2008" w:type="dxa"/>
            <w:vAlign w:val="center"/>
          </w:tcPr>
          <w:p w14:paraId="4FB94C05" w14:textId="3735EF88" w:rsidR="00094F06" w:rsidRPr="0011683B" w:rsidRDefault="00094F06" w:rsidP="00221461">
            <w:pPr>
              <w:tabs>
                <w:tab w:val="left" w:pos="1856"/>
              </w:tabs>
              <w:jc w:val="center"/>
              <w:rPr>
                <w:rFonts w:asciiTheme="majorBidi" w:hAnsiTheme="majorBidi" w:cstheme="majorBidi"/>
                <w:sz w:val="28"/>
                <w:lang w:bidi="fa-IR"/>
              </w:rPr>
            </w:pPr>
            <w:r w:rsidRPr="0011683B">
              <w:rPr>
                <w:rFonts w:asciiTheme="majorBidi" w:hAnsiTheme="majorBidi" w:cstheme="majorBidi"/>
                <w:sz w:val="28"/>
                <w:lang w:bidi="fa-IR"/>
              </w:rPr>
              <w:t>0.25</w:t>
            </w:r>
          </w:p>
        </w:tc>
      </w:tr>
    </w:tbl>
    <w:p w14:paraId="04FD42D3" w14:textId="77777777" w:rsidR="007E2487" w:rsidRDefault="007E2487" w:rsidP="007E2487">
      <w:pPr>
        <w:tabs>
          <w:tab w:val="left" w:pos="1856"/>
        </w:tabs>
        <w:jc w:val="center"/>
        <w:rPr>
          <w:rFonts w:ascii="IRNazanin" w:hAnsi="IRNazanin"/>
          <w:b/>
          <w:bCs/>
          <w:szCs w:val="24"/>
          <w:rtl/>
        </w:rPr>
      </w:pPr>
    </w:p>
    <w:p w14:paraId="14E60C5F" w14:textId="6375D100" w:rsidR="003E5115" w:rsidRPr="00186CEC" w:rsidRDefault="00BC65B4" w:rsidP="007E2487">
      <w:pPr>
        <w:tabs>
          <w:tab w:val="left" w:pos="1856"/>
        </w:tabs>
        <w:rPr>
          <w:rFonts w:ascii="IRNazanin" w:hAnsi="IRNazanin"/>
          <w:b/>
          <w:bCs/>
          <w:szCs w:val="24"/>
          <w:rtl/>
        </w:rPr>
      </w:pPr>
      <w:r>
        <w:rPr>
          <w:rFonts w:ascii="IRNazanin" w:hAnsi="IRNazanin" w:hint="cs"/>
          <w:sz w:val="28"/>
          <w:rtl/>
        </w:rPr>
        <w:t xml:space="preserve">          </w:t>
      </w:r>
      <w:r w:rsidR="00186CEC" w:rsidRPr="00186CEC">
        <w:rPr>
          <w:rFonts w:ascii="IRNazanin" w:hAnsi="IRNazanin" w:hint="cs"/>
          <w:b/>
          <w:bCs/>
          <w:sz w:val="28"/>
          <w:rtl/>
        </w:rPr>
        <w:t xml:space="preserve">5-5  </w:t>
      </w:r>
      <w:r w:rsidR="003E5115" w:rsidRPr="00186CEC">
        <w:rPr>
          <w:rFonts w:ascii="IRNazanin" w:hAnsi="IRNazanin" w:hint="cs"/>
          <w:b/>
          <w:bCs/>
          <w:sz w:val="28"/>
          <w:rtl/>
        </w:rPr>
        <w:t>تأثیر حرکت هیدروفویل بر موج سطح آب آزاد</w:t>
      </w:r>
    </w:p>
    <w:p w14:paraId="7165AAB6" w14:textId="6C797403" w:rsidR="00B968FD" w:rsidRDefault="00BC65B4" w:rsidP="0011683B">
      <w:pPr>
        <w:tabs>
          <w:tab w:val="left" w:pos="1856"/>
        </w:tabs>
        <w:jc w:val="both"/>
        <w:rPr>
          <w:rFonts w:ascii="IRNazanin" w:hAnsi="IRNazanin"/>
          <w:b/>
          <w:bCs/>
          <w:szCs w:val="24"/>
          <w:rtl/>
        </w:rPr>
      </w:pPr>
      <w:r>
        <w:rPr>
          <w:rFonts w:ascii="IRNazanin" w:hAnsi="IRNazanin" w:hint="cs"/>
          <w:sz w:val="28"/>
          <w:rtl/>
        </w:rPr>
        <w:t xml:space="preserve">          </w:t>
      </w:r>
      <w:r w:rsidR="003E5115">
        <w:rPr>
          <w:rFonts w:ascii="IRNazanin" w:hAnsi="IRNazanin" w:hint="cs"/>
          <w:sz w:val="28"/>
          <w:rtl/>
        </w:rPr>
        <w:t>برای پاسخ به این مسئله سه شبیه</w:t>
      </w:r>
      <w:r w:rsidR="003E5115">
        <w:rPr>
          <w:rFonts w:ascii="IRNazanin" w:hAnsi="IRNazanin" w:hint="eastAsia"/>
          <w:sz w:val="28"/>
          <w:rtl/>
        </w:rPr>
        <w:t>‌</w:t>
      </w:r>
      <w:r w:rsidR="003E5115">
        <w:rPr>
          <w:rFonts w:ascii="IRNazanin" w:hAnsi="IRNazanin" w:hint="cs"/>
          <w:sz w:val="28"/>
          <w:rtl/>
        </w:rPr>
        <w:t>سازی مختلف انجام شد. شرایط این شبیه</w:t>
      </w:r>
      <w:r w:rsidR="003E5115">
        <w:rPr>
          <w:rFonts w:ascii="IRNazanin" w:hAnsi="IRNazanin" w:hint="eastAsia"/>
          <w:sz w:val="28"/>
          <w:rtl/>
        </w:rPr>
        <w:t>‌</w:t>
      </w:r>
      <w:r w:rsidR="003E5115">
        <w:rPr>
          <w:rFonts w:ascii="IRNazanin" w:hAnsi="IRNazanin" w:hint="cs"/>
          <w:sz w:val="28"/>
          <w:rtl/>
        </w:rPr>
        <w:t>سازی</w:t>
      </w:r>
      <w:r w:rsidR="003E5115">
        <w:rPr>
          <w:rFonts w:ascii="IRNazanin" w:hAnsi="IRNazanin" w:hint="eastAsia"/>
          <w:sz w:val="28"/>
          <w:rtl/>
        </w:rPr>
        <w:t>‌</w:t>
      </w:r>
      <w:r w:rsidR="003E5115">
        <w:rPr>
          <w:rFonts w:ascii="IRNazanin" w:hAnsi="IRNazanin" w:hint="cs"/>
          <w:sz w:val="28"/>
          <w:rtl/>
        </w:rPr>
        <w:t xml:space="preserve">ها مانند حالت با عدد کاویتاسیونی </w:t>
      </w:r>
      <w:r w:rsidR="006E7EC1">
        <w:rPr>
          <w:rFonts w:ascii="IRNazanin" w:hAnsi="IRNazanin" w:hint="cs"/>
          <w:sz w:val="28"/>
          <w:rtl/>
        </w:rPr>
        <w:t>5/0</w:t>
      </w:r>
      <w:r w:rsidR="003E5115">
        <w:rPr>
          <w:rFonts w:ascii="IRNazanin" w:hAnsi="IRNazanin" w:hint="cs"/>
          <w:sz w:val="28"/>
          <w:rtl/>
        </w:rPr>
        <w:t xml:space="preserve"> که در بخش قبل بررسی شده بود، با این تفاوت که این شبیه‌سازی</w:t>
      </w:r>
      <w:r w:rsidR="003E5115">
        <w:rPr>
          <w:rFonts w:ascii="IRNazanin" w:hAnsi="IRNazanin" w:hint="eastAsia"/>
          <w:sz w:val="28"/>
          <w:rtl/>
        </w:rPr>
        <w:t>‌</w:t>
      </w:r>
      <w:r w:rsidR="003E5115">
        <w:rPr>
          <w:rFonts w:ascii="IRNazanin" w:hAnsi="IRNazanin" w:hint="cs"/>
          <w:sz w:val="28"/>
          <w:rtl/>
        </w:rPr>
        <w:t xml:space="preserve">ها در سه عمق غوطه‌وری </w:t>
      </w:r>
      <w:r w:rsidR="006E7EC1">
        <w:rPr>
          <w:rFonts w:ascii="IRNazanin" w:hAnsi="IRNazanin" w:hint="cs"/>
          <w:sz w:val="28"/>
          <w:rtl/>
        </w:rPr>
        <w:t>2/0</w:t>
      </w:r>
      <w:r w:rsidR="003E5115">
        <w:rPr>
          <w:rFonts w:ascii="IRNazanin" w:hAnsi="IRNazanin" w:hint="cs"/>
          <w:sz w:val="28"/>
          <w:rtl/>
        </w:rPr>
        <w:t xml:space="preserve"> (مانند حالت پیشین)، </w:t>
      </w:r>
      <w:r w:rsidR="006E7EC1">
        <w:rPr>
          <w:rFonts w:ascii="IRNazanin" w:hAnsi="IRNazanin" w:hint="cs"/>
          <w:sz w:val="28"/>
          <w:rtl/>
        </w:rPr>
        <w:t>3/0</w:t>
      </w:r>
      <w:r w:rsidR="003E5115">
        <w:rPr>
          <w:rFonts w:ascii="IRNazanin" w:hAnsi="IRNazanin" w:hint="cs"/>
          <w:sz w:val="28"/>
          <w:rtl/>
        </w:rPr>
        <w:t xml:space="preserve"> و </w:t>
      </w:r>
      <w:r w:rsidR="006E7EC1">
        <w:rPr>
          <w:rFonts w:ascii="IRNazanin" w:hAnsi="IRNazanin" w:hint="cs"/>
          <w:sz w:val="28"/>
          <w:rtl/>
        </w:rPr>
        <w:t>8/0</w:t>
      </w:r>
      <w:r w:rsidR="003E5115">
        <w:rPr>
          <w:rFonts w:ascii="IRNazanin" w:hAnsi="IRNazanin" w:hint="cs"/>
          <w:sz w:val="28"/>
          <w:rtl/>
        </w:rPr>
        <w:t xml:space="preserve"> انجام پذیرفتند.</w:t>
      </w:r>
      <w:r w:rsidR="003E5115">
        <w:rPr>
          <w:rFonts w:ascii="IRNazanin" w:hAnsi="IRNazanin" w:hint="cs"/>
          <w:b/>
          <w:bCs/>
          <w:szCs w:val="24"/>
          <w:rtl/>
        </w:rPr>
        <w:t xml:space="preserve"> </w:t>
      </w:r>
      <w:r w:rsidR="003E5115">
        <w:rPr>
          <w:rFonts w:ascii="IRNazanin" w:hAnsi="IRNazanin" w:hint="cs"/>
          <w:sz w:val="28"/>
          <w:rtl/>
        </w:rPr>
        <w:t>بدلیل سرعت بالای جریان، هیدروفویل به سرعت لایه آب را برش می‌دهد و فرصت تشکیل موج به جریان نمی‌دهد. در نتیجه ارتفاع موج بسیار ناچیز است. در این قسمت ب</w:t>
      </w:r>
      <w:r w:rsidR="00B968FD">
        <w:rPr>
          <w:rFonts w:ascii="IRNazanin" w:hAnsi="IRNazanin" w:hint="cs"/>
          <w:sz w:val="28"/>
          <w:rtl/>
        </w:rPr>
        <w:t>رای</w:t>
      </w:r>
      <w:r w:rsidR="003E5115">
        <w:rPr>
          <w:rFonts w:ascii="IRNazanin" w:hAnsi="IRNazanin" w:hint="cs"/>
          <w:sz w:val="28"/>
          <w:rtl/>
        </w:rPr>
        <w:t xml:space="preserve"> بررسی اثر ارتفاع آب بالای هیدروفویل بر ضریب‌های پسآ و برآی وارد شده بر هیدروفویل</w:t>
      </w:r>
      <w:r w:rsidR="00B968FD">
        <w:rPr>
          <w:rFonts w:ascii="IRNazanin" w:hAnsi="IRNazanin" w:hint="cs"/>
          <w:sz w:val="28"/>
          <w:rtl/>
        </w:rPr>
        <w:t>، جدول زیر تدوین شده است. همچنین جدولی برای مقایسه حجم جز حجمی بخار در ارتفاع‌های غوطه‌وری مختلف نیز آورده شده است.</w:t>
      </w:r>
      <w:r w:rsidR="003E5115">
        <w:rPr>
          <w:rFonts w:ascii="IRNazanin" w:hAnsi="IRNazanin" w:hint="cs"/>
          <w:sz w:val="28"/>
          <w:rtl/>
        </w:rPr>
        <w:t xml:space="preserve"> </w:t>
      </w:r>
    </w:p>
    <w:p w14:paraId="0A6476EB" w14:textId="4B32C5D9" w:rsidR="00243268" w:rsidRDefault="00243268" w:rsidP="0011683B">
      <w:pPr>
        <w:tabs>
          <w:tab w:val="left" w:pos="1856"/>
        </w:tabs>
        <w:jc w:val="both"/>
        <w:rPr>
          <w:rFonts w:ascii="IRNazanin" w:hAnsi="IRNazanin"/>
          <w:b/>
          <w:bCs/>
          <w:szCs w:val="24"/>
          <w:rtl/>
        </w:rPr>
      </w:pPr>
    </w:p>
    <w:p w14:paraId="75DD03AD" w14:textId="3AE2E8A0" w:rsidR="00243268" w:rsidRDefault="00243268" w:rsidP="0011683B">
      <w:pPr>
        <w:tabs>
          <w:tab w:val="left" w:pos="1856"/>
        </w:tabs>
        <w:jc w:val="both"/>
        <w:rPr>
          <w:rFonts w:ascii="IRNazanin" w:hAnsi="IRNazanin"/>
          <w:b/>
          <w:bCs/>
          <w:szCs w:val="24"/>
          <w:rtl/>
        </w:rPr>
      </w:pPr>
    </w:p>
    <w:p w14:paraId="2E0327CE" w14:textId="53C43F76" w:rsidR="00243268" w:rsidRDefault="00243268" w:rsidP="00243268">
      <w:pPr>
        <w:tabs>
          <w:tab w:val="left" w:pos="1856"/>
        </w:tabs>
        <w:jc w:val="center"/>
        <w:rPr>
          <w:rFonts w:ascii="IRNazanin" w:hAnsi="IRNazanin"/>
          <w:b/>
          <w:bCs/>
          <w:szCs w:val="24"/>
          <w:rtl/>
        </w:rPr>
      </w:pPr>
      <w:r w:rsidRPr="00186CEC">
        <w:rPr>
          <w:rFonts w:ascii="IRNazanin" w:hAnsi="IRNazanin" w:hint="cs"/>
          <w:b/>
          <w:bCs/>
          <w:szCs w:val="24"/>
          <w:rtl/>
        </w:rPr>
        <w:t>جدول 5-6 ضریب‌های نیرو</w:t>
      </w:r>
    </w:p>
    <w:tbl>
      <w:tblPr>
        <w:tblStyle w:val="TableGrid"/>
        <w:bidiVisual/>
        <w:tblW w:w="0" w:type="auto"/>
        <w:tblLook w:val="04A0" w:firstRow="1" w:lastRow="0" w:firstColumn="1" w:lastColumn="0" w:noHBand="0" w:noVBand="1"/>
      </w:tblPr>
      <w:tblGrid>
        <w:gridCol w:w="2737"/>
        <w:gridCol w:w="2737"/>
        <w:gridCol w:w="2737"/>
      </w:tblGrid>
      <w:tr w:rsidR="00B968FD" w:rsidRPr="00B968FD" w14:paraId="4EE251A3" w14:textId="77777777" w:rsidTr="00B968FD">
        <w:tc>
          <w:tcPr>
            <w:tcW w:w="2737" w:type="dxa"/>
            <w:vAlign w:val="center"/>
          </w:tcPr>
          <w:p w14:paraId="067AA859" w14:textId="68994229" w:rsidR="00B968FD" w:rsidRPr="00B968FD" w:rsidRDefault="00B968FD" w:rsidP="00B968FD">
            <w:pPr>
              <w:tabs>
                <w:tab w:val="left" w:pos="1856"/>
              </w:tabs>
              <w:jc w:val="center"/>
              <w:rPr>
                <w:rFonts w:ascii="IRNazanin" w:hAnsi="IRNazanin"/>
                <w:sz w:val="28"/>
                <w:rtl/>
              </w:rPr>
            </w:pPr>
            <w:r w:rsidRPr="00B968FD">
              <w:rPr>
                <w:rFonts w:ascii="IRNazanin" w:hAnsi="IRNazanin" w:hint="cs"/>
                <w:sz w:val="28"/>
                <w:rtl/>
              </w:rPr>
              <w:t>ضریب نیروی پسآ</w:t>
            </w:r>
          </w:p>
        </w:tc>
        <w:tc>
          <w:tcPr>
            <w:tcW w:w="2737" w:type="dxa"/>
            <w:vAlign w:val="center"/>
          </w:tcPr>
          <w:p w14:paraId="6975269D" w14:textId="01F65796" w:rsidR="00B968FD" w:rsidRPr="00B968FD" w:rsidRDefault="00B968FD" w:rsidP="00B968FD">
            <w:pPr>
              <w:tabs>
                <w:tab w:val="left" w:pos="1856"/>
              </w:tabs>
              <w:jc w:val="center"/>
              <w:rPr>
                <w:rFonts w:ascii="IRNazanin" w:hAnsi="IRNazanin"/>
                <w:sz w:val="28"/>
                <w:rtl/>
              </w:rPr>
            </w:pPr>
            <w:r w:rsidRPr="00B968FD">
              <w:rPr>
                <w:rFonts w:ascii="IRNazanin" w:hAnsi="IRNazanin" w:hint="cs"/>
                <w:sz w:val="28"/>
                <w:rtl/>
              </w:rPr>
              <w:t>ضریب نیروی برآ</w:t>
            </w:r>
          </w:p>
        </w:tc>
        <w:tc>
          <w:tcPr>
            <w:tcW w:w="2737" w:type="dxa"/>
            <w:vAlign w:val="center"/>
          </w:tcPr>
          <w:p w14:paraId="2A991C60" w14:textId="06CB08A4" w:rsidR="00B968FD" w:rsidRPr="00B968FD" w:rsidRDefault="00B968FD" w:rsidP="00B968FD">
            <w:pPr>
              <w:tabs>
                <w:tab w:val="left" w:pos="1856"/>
              </w:tabs>
              <w:jc w:val="center"/>
              <w:rPr>
                <w:rFonts w:ascii="IRNazanin" w:hAnsi="IRNazanin"/>
                <w:sz w:val="28"/>
                <w:rtl/>
              </w:rPr>
            </w:pPr>
            <w:r>
              <w:rPr>
                <w:rFonts w:ascii="IRNazanin" w:hAnsi="IRNazanin" w:hint="cs"/>
                <w:sz w:val="28"/>
                <w:rtl/>
              </w:rPr>
              <w:t>عمق غوطه‌وری</w:t>
            </w:r>
          </w:p>
        </w:tc>
      </w:tr>
      <w:tr w:rsidR="00D85E4A" w:rsidRPr="00B968FD" w14:paraId="2D6CC0B9" w14:textId="77777777" w:rsidTr="00D85E4A">
        <w:trPr>
          <w:trHeight w:val="432"/>
        </w:trPr>
        <w:tc>
          <w:tcPr>
            <w:tcW w:w="2737" w:type="dxa"/>
            <w:vAlign w:val="center"/>
          </w:tcPr>
          <w:p w14:paraId="5B62ADFC" w14:textId="5CB8E542" w:rsidR="00D85E4A" w:rsidRPr="00D85E4A" w:rsidRDefault="00D85E4A" w:rsidP="00D85E4A">
            <w:pPr>
              <w:tabs>
                <w:tab w:val="left" w:pos="1856"/>
              </w:tabs>
              <w:jc w:val="center"/>
              <w:rPr>
                <w:rFonts w:asciiTheme="majorBidi" w:hAnsiTheme="majorBidi" w:cstheme="majorBidi"/>
                <w:sz w:val="28"/>
                <w:rtl/>
              </w:rPr>
            </w:pPr>
            <w:r w:rsidRPr="00D85E4A">
              <w:rPr>
                <w:rFonts w:asciiTheme="majorBidi" w:hAnsiTheme="majorBidi" w:cstheme="majorBidi"/>
                <w:sz w:val="28"/>
              </w:rPr>
              <w:lastRenderedPageBreak/>
              <w:t>0.0</w:t>
            </w:r>
            <w:r w:rsidR="00AA4940">
              <w:rPr>
                <w:rFonts w:asciiTheme="majorBidi" w:hAnsiTheme="majorBidi" w:cstheme="majorBidi"/>
                <w:sz w:val="28"/>
              </w:rPr>
              <w:t>1</w:t>
            </w:r>
            <w:r w:rsidRPr="00D85E4A">
              <w:rPr>
                <w:rFonts w:asciiTheme="majorBidi" w:hAnsiTheme="majorBidi" w:cstheme="majorBidi"/>
                <w:sz w:val="28"/>
              </w:rPr>
              <w:t>1444</w:t>
            </w:r>
          </w:p>
        </w:tc>
        <w:tc>
          <w:tcPr>
            <w:tcW w:w="2737" w:type="dxa"/>
            <w:vAlign w:val="center"/>
          </w:tcPr>
          <w:p w14:paraId="056E2DDB" w14:textId="48D24FB5" w:rsidR="00D85E4A" w:rsidRPr="00D85E4A" w:rsidRDefault="00D85E4A" w:rsidP="00D85E4A">
            <w:pPr>
              <w:tabs>
                <w:tab w:val="left" w:pos="1856"/>
              </w:tabs>
              <w:jc w:val="center"/>
              <w:rPr>
                <w:rFonts w:asciiTheme="majorBidi" w:hAnsiTheme="majorBidi" w:cstheme="majorBidi"/>
                <w:sz w:val="28"/>
                <w:rtl/>
              </w:rPr>
            </w:pPr>
            <w:r w:rsidRPr="00D85E4A">
              <w:rPr>
                <w:rFonts w:asciiTheme="majorBidi" w:hAnsiTheme="majorBidi" w:cstheme="majorBidi"/>
                <w:sz w:val="28"/>
              </w:rPr>
              <w:t>0.13595</w:t>
            </w:r>
          </w:p>
        </w:tc>
        <w:tc>
          <w:tcPr>
            <w:tcW w:w="2737" w:type="dxa"/>
            <w:vAlign w:val="center"/>
          </w:tcPr>
          <w:p w14:paraId="73B9793B" w14:textId="7DAC5557" w:rsidR="00D85E4A" w:rsidRPr="00D85E4A" w:rsidRDefault="00D85E4A" w:rsidP="00D85E4A">
            <w:pPr>
              <w:tabs>
                <w:tab w:val="left" w:pos="1856"/>
              </w:tabs>
              <w:jc w:val="center"/>
              <w:rPr>
                <w:rFonts w:asciiTheme="majorBidi" w:hAnsiTheme="majorBidi" w:cstheme="majorBidi"/>
                <w:sz w:val="28"/>
                <w:rtl/>
                <w:lang w:bidi="fa-IR"/>
              </w:rPr>
            </w:pPr>
            <w:r w:rsidRPr="00D85E4A">
              <w:rPr>
                <w:rFonts w:asciiTheme="majorBidi" w:hAnsiTheme="majorBidi" w:cstheme="majorBidi"/>
                <w:sz w:val="28"/>
              </w:rPr>
              <w:t>0.2</w:t>
            </w:r>
          </w:p>
        </w:tc>
      </w:tr>
      <w:tr w:rsidR="00B968FD" w:rsidRPr="00B968FD" w14:paraId="7B1FC28A" w14:textId="77777777" w:rsidTr="00D85E4A">
        <w:trPr>
          <w:trHeight w:val="432"/>
        </w:trPr>
        <w:tc>
          <w:tcPr>
            <w:tcW w:w="2737" w:type="dxa"/>
            <w:vAlign w:val="center"/>
          </w:tcPr>
          <w:p w14:paraId="402A4F73" w14:textId="60D01635" w:rsidR="00B968FD" w:rsidRPr="00D85E4A" w:rsidRDefault="000A1507" w:rsidP="00B968FD">
            <w:pPr>
              <w:tabs>
                <w:tab w:val="left" w:pos="1856"/>
              </w:tabs>
              <w:jc w:val="center"/>
              <w:rPr>
                <w:rFonts w:asciiTheme="majorBidi" w:hAnsiTheme="majorBidi" w:cstheme="majorBidi"/>
                <w:sz w:val="28"/>
                <w:lang w:bidi="fa-IR"/>
              </w:rPr>
            </w:pPr>
            <w:r>
              <w:rPr>
                <w:rFonts w:asciiTheme="majorBidi" w:hAnsiTheme="majorBidi" w:cstheme="majorBidi"/>
                <w:sz w:val="28"/>
                <w:lang w:bidi="fa-IR"/>
              </w:rPr>
              <w:t>0.0278</w:t>
            </w:r>
          </w:p>
        </w:tc>
        <w:tc>
          <w:tcPr>
            <w:tcW w:w="2737" w:type="dxa"/>
            <w:vAlign w:val="center"/>
          </w:tcPr>
          <w:p w14:paraId="6AB0C9B2" w14:textId="6E7DE2DE" w:rsidR="00B968FD" w:rsidRPr="00D85E4A" w:rsidRDefault="000A1507" w:rsidP="00B968FD">
            <w:pPr>
              <w:tabs>
                <w:tab w:val="left" w:pos="1856"/>
              </w:tabs>
              <w:jc w:val="center"/>
              <w:rPr>
                <w:rFonts w:asciiTheme="majorBidi" w:hAnsiTheme="majorBidi" w:cstheme="majorBidi"/>
                <w:sz w:val="28"/>
                <w:lang w:bidi="fa-IR"/>
              </w:rPr>
            </w:pPr>
            <w:r>
              <w:rPr>
                <w:rFonts w:asciiTheme="majorBidi" w:hAnsiTheme="majorBidi" w:cstheme="majorBidi"/>
                <w:sz w:val="28"/>
                <w:lang w:bidi="fa-IR"/>
              </w:rPr>
              <w:t>0.10252</w:t>
            </w:r>
          </w:p>
        </w:tc>
        <w:tc>
          <w:tcPr>
            <w:tcW w:w="2737" w:type="dxa"/>
            <w:vAlign w:val="center"/>
          </w:tcPr>
          <w:p w14:paraId="3236CB3D" w14:textId="54180650" w:rsidR="00B968FD" w:rsidRPr="00D85E4A" w:rsidRDefault="00D85E4A" w:rsidP="00B968FD">
            <w:pPr>
              <w:tabs>
                <w:tab w:val="left" w:pos="1856"/>
              </w:tabs>
              <w:jc w:val="center"/>
              <w:rPr>
                <w:rFonts w:asciiTheme="majorBidi" w:hAnsiTheme="majorBidi" w:cstheme="majorBidi"/>
                <w:sz w:val="28"/>
                <w:rtl/>
              </w:rPr>
            </w:pPr>
            <w:r w:rsidRPr="00D85E4A">
              <w:rPr>
                <w:rFonts w:asciiTheme="majorBidi" w:hAnsiTheme="majorBidi" w:cstheme="majorBidi"/>
                <w:sz w:val="28"/>
              </w:rPr>
              <w:t>0.3</w:t>
            </w:r>
          </w:p>
        </w:tc>
      </w:tr>
      <w:tr w:rsidR="00B968FD" w:rsidRPr="00B968FD" w14:paraId="44831B9B" w14:textId="77777777" w:rsidTr="00D85E4A">
        <w:trPr>
          <w:trHeight w:val="432"/>
        </w:trPr>
        <w:tc>
          <w:tcPr>
            <w:tcW w:w="2737" w:type="dxa"/>
            <w:vAlign w:val="center"/>
          </w:tcPr>
          <w:p w14:paraId="0C77311B" w14:textId="4D82FC34" w:rsidR="00B968FD" w:rsidRPr="00D85E4A" w:rsidRDefault="00917959" w:rsidP="00B968FD">
            <w:pPr>
              <w:tabs>
                <w:tab w:val="left" w:pos="1856"/>
              </w:tabs>
              <w:jc w:val="center"/>
              <w:rPr>
                <w:rFonts w:asciiTheme="majorBidi" w:hAnsiTheme="majorBidi" w:cstheme="majorBidi"/>
                <w:sz w:val="28"/>
                <w:lang w:bidi="fa-IR"/>
              </w:rPr>
            </w:pPr>
            <w:r>
              <w:rPr>
                <w:rFonts w:asciiTheme="majorBidi" w:hAnsiTheme="majorBidi" w:cstheme="majorBidi"/>
                <w:sz w:val="28"/>
                <w:lang w:bidi="fa-IR"/>
              </w:rPr>
              <w:t>0.0296</w:t>
            </w:r>
          </w:p>
        </w:tc>
        <w:tc>
          <w:tcPr>
            <w:tcW w:w="2737" w:type="dxa"/>
            <w:vAlign w:val="center"/>
          </w:tcPr>
          <w:p w14:paraId="1C2FE4E0" w14:textId="0271A24E" w:rsidR="00B968FD" w:rsidRPr="00D85E4A" w:rsidRDefault="00917959" w:rsidP="00B968FD">
            <w:pPr>
              <w:tabs>
                <w:tab w:val="left" w:pos="1856"/>
              </w:tabs>
              <w:jc w:val="center"/>
              <w:rPr>
                <w:rFonts w:asciiTheme="majorBidi" w:hAnsiTheme="majorBidi" w:cstheme="majorBidi"/>
                <w:sz w:val="28"/>
              </w:rPr>
            </w:pPr>
            <w:r>
              <w:rPr>
                <w:rFonts w:asciiTheme="majorBidi" w:hAnsiTheme="majorBidi" w:cstheme="majorBidi"/>
                <w:sz w:val="28"/>
              </w:rPr>
              <w:t>0.0981</w:t>
            </w:r>
          </w:p>
        </w:tc>
        <w:tc>
          <w:tcPr>
            <w:tcW w:w="2737" w:type="dxa"/>
            <w:vAlign w:val="center"/>
          </w:tcPr>
          <w:p w14:paraId="53A38DC8" w14:textId="2896CB86" w:rsidR="00B968FD" w:rsidRPr="00D85E4A" w:rsidRDefault="00D85E4A" w:rsidP="00B968FD">
            <w:pPr>
              <w:tabs>
                <w:tab w:val="left" w:pos="1856"/>
              </w:tabs>
              <w:jc w:val="center"/>
              <w:rPr>
                <w:rFonts w:asciiTheme="majorBidi" w:hAnsiTheme="majorBidi" w:cstheme="majorBidi"/>
                <w:sz w:val="28"/>
                <w:rtl/>
              </w:rPr>
            </w:pPr>
            <w:r w:rsidRPr="00D85E4A">
              <w:rPr>
                <w:rFonts w:asciiTheme="majorBidi" w:hAnsiTheme="majorBidi" w:cstheme="majorBidi"/>
                <w:sz w:val="28"/>
              </w:rPr>
              <w:t>0.8</w:t>
            </w:r>
          </w:p>
        </w:tc>
      </w:tr>
    </w:tbl>
    <w:p w14:paraId="4A223E3B" w14:textId="77777777" w:rsidR="00243268" w:rsidRDefault="00243268" w:rsidP="00243268">
      <w:pPr>
        <w:tabs>
          <w:tab w:val="left" w:pos="1856"/>
        </w:tabs>
        <w:jc w:val="center"/>
        <w:rPr>
          <w:rFonts w:ascii="IRNazanin" w:hAnsi="IRNazanin"/>
          <w:b/>
          <w:bCs/>
          <w:szCs w:val="24"/>
          <w:rtl/>
        </w:rPr>
      </w:pPr>
    </w:p>
    <w:p w14:paraId="070450F2" w14:textId="1EBA4C7B" w:rsidR="008B50D4" w:rsidRPr="00186CEC" w:rsidRDefault="00243268" w:rsidP="00243268">
      <w:pPr>
        <w:tabs>
          <w:tab w:val="left" w:pos="1856"/>
        </w:tabs>
        <w:jc w:val="center"/>
        <w:rPr>
          <w:rFonts w:ascii="IRNazanin" w:hAnsi="IRNazanin"/>
          <w:b/>
          <w:bCs/>
          <w:szCs w:val="24"/>
          <w:rtl/>
        </w:rPr>
      </w:pPr>
      <w:r w:rsidRPr="00186CEC">
        <w:rPr>
          <w:rFonts w:ascii="IRNazanin" w:hAnsi="IRNazanin" w:hint="cs"/>
          <w:b/>
          <w:bCs/>
          <w:szCs w:val="24"/>
          <w:rtl/>
        </w:rPr>
        <w:t>جدول 5-7 حجم بخار تشکیل شده در ارتفاع‌های مختلف غوطه‌وری</w:t>
      </w:r>
    </w:p>
    <w:tbl>
      <w:tblPr>
        <w:tblStyle w:val="TableGrid"/>
        <w:bidiVisual/>
        <w:tblW w:w="0" w:type="auto"/>
        <w:tblLook w:val="04A0" w:firstRow="1" w:lastRow="0" w:firstColumn="1" w:lastColumn="0" w:noHBand="0" w:noVBand="1"/>
      </w:tblPr>
      <w:tblGrid>
        <w:gridCol w:w="4105"/>
        <w:gridCol w:w="4106"/>
      </w:tblGrid>
      <w:tr w:rsidR="00B968FD" w14:paraId="27DC8983" w14:textId="77777777" w:rsidTr="00B968FD">
        <w:tc>
          <w:tcPr>
            <w:tcW w:w="4105" w:type="dxa"/>
          </w:tcPr>
          <w:p w14:paraId="48904FEF" w14:textId="7FD7DCD8" w:rsidR="00B968FD" w:rsidRDefault="00B968FD" w:rsidP="00B968FD">
            <w:pPr>
              <w:tabs>
                <w:tab w:val="left" w:pos="1856"/>
              </w:tabs>
              <w:jc w:val="center"/>
              <w:rPr>
                <w:rFonts w:ascii="IRNazanin" w:hAnsi="IRNazanin"/>
                <w:sz w:val="28"/>
                <w:rtl/>
              </w:rPr>
            </w:pPr>
            <w:r>
              <w:rPr>
                <w:rFonts w:ascii="IRNazanin" w:hAnsi="IRNazanin" w:hint="cs"/>
                <w:sz w:val="28"/>
                <w:rtl/>
              </w:rPr>
              <w:t>حجم بخار تشکیل شده</w:t>
            </w:r>
          </w:p>
        </w:tc>
        <w:tc>
          <w:tcPr>
            <w:tcW w:w="4106" w:type="dxa"/>
          </w:tcPr>
          <w:p w14:paraId="63575173" w14:textId="5B9F117F" w:rsidR="00B968FD" w:rsidRDefault="00B968FD" w:rsidP="00B968FD">
            <w:pPr>
              <w:tabs>
                <w:tab w:val="left" w:pos="1856"/>
              </w:tabs>
              <w:jc w:val="center"/>
              <w:rPr>
                <w:rFonts w:ascii="IRNazanin" w:hAnsi="IRNazanin"/>
                <w:sz w:val="28"/>
                <w:rtl/>
              </w:rPr>
            </w:pPr>
            <w:r>
              <w:rPr>
                <w:rFonts w:ascii="IRNazanin" w:hAnsi="IRNazanin" w:hint="cs"/>
                <w:sz w:val="28"/>
                <w:rtl/>
              </w:rPr>
              <w:t>عمق غوطه‌وری</w:t>
            </w:r>
          </w:p>
        </w:tc>
      </w:tr>
      <w:tr w:rsidR="00D85E4A" w14:paraId="232E0B58" w14:textId="77777777" w:rsidTr="000A1507">
        <w:trPr>
          <w:trHeight w:val="432"/>
        </w:trPr>
        <w:tc>
          <w:tcPr>
            <w:tcW w:w="4105" w:type="dxa"/>
          </w:tcPr>
          <w:p w14:paraId="52942D2C" w14:textId="578B47F3" w:rsidR="00D85E4A" w:rsidRDefault="00D85E4A" w:rsidP="00D85E4A">
            <w:pPr>
              <w:tabs>
                <w:tab w:val="left" w:pos="1856"/>
              </w:tabs>
              <w:jc w:val="center"/>
              <w:rPr>
                <w:rFonts w:ascii="IRNazanin" w:hAnsi="IRNazanin"/>
                <w:sz w:val="28"/>
                <w:rtl/>
              </w:rPr>
            </w:pPr>
            <m:oMathPara>
              <m:oMath>
                <m:r>
                  <w:rPr>
                    <w:rFonts w:ascii="Cambria Math" w:hAnsi="Cambria Math"/>
                    <w:sz w:val="28"/>
                  </w:rPr>
                  <m:t>7.8×</m:t>
                </m:r>
                <m:sSup>
                  <m:sSupPr>
                    <m:ctrlPr>
                      <w:rPr>
                        <w:rFonts w:ascii="Cambria Math" w:hAnsi="Cambria Math"/>
                        <w:i/>
                        <w:sz w:val="28"/>
                      </w:rPr>
                    </m:ctrlPr>
                  </m:sSupPr>
                  <m:e>
                    <m:r>
                      <w:rPr>
                        <w:rFonts w:ascii="Cambria Math" w:hAnsi="Cambria Math"/>
                        <w:sz w:val="28"/>
                      </w:rPr>
                      <m:t>10</m:t>
                    </m:r>
                  </m:e>
                  <m:sup>
                    <m:r>
                      <w:rPr>
                        <w:rFonts w:ascii="Cambria Math" w:hAnsi="Cambria Math"/>
                        <w:sz w:val="28"/>
                      </w:rPr>
                      <m:t>-2</m:t>
                    </m:r>
                  </m:sup>
                </m:sSup>
                <m:sSup>
                  <m:sSupPr>
                    <m:ctrlPr>
                      <w:rPr>
                        <w:rFonts w:ascii="Cambria Math" w:hAnsi="Cambria Math"/>
                        <w:i/>
                        <w:sz w:val="28"/>
                      </w:rPr>
                    </m:ctrlPr>
                  </m:sSupPr>
                  <m:e>
                    <m:r>
                      <w:rPr>
                        <w:rFonts w:ascii="Cambria Math" w:hAnsi="Cambria Math"/>
                        <w:sz w:val="28"/>
                      </w:rPr>
                      <m:t>m</m:t>
                    </m:r>
                  </m:e>
                  <m:sup>
                    <m:r>
                      <w:rPr>
                        <w:rFonts w:ascii="Cambria Math" w:hAnsi="Cambria Math"/>
                        <w:sz w:val="28"/>
                      </w:rPr>
                      <m:t>3</m:t>
                    </m:r>
                  </m:sup>
                </m:sSup>
              </m:oMath>
            </m:oMathPara>
          </w:p>
        </w:tc>
        <w:tc>
          <w:tcPr>
            <w:tcW w:w="4106" w:type="dxa"/>
            <w:vAlign w:val="center"/>
          </w:tcPr>
          <w:p w14:paraId="1995CEDF" w14:textId="4231603F" w:rsidR="00D85E4A" w:rsidRDefault="00D85E4A" w:rsidP="00D85E4A">
            <w:pPr>
              <w:tabs>
                <w:tab w:val="left" w:pos="1856"/>
              </w:tabs>
              <w:jc w:val="center"/>
              <w:rPr>
                <w:rFonts w:ascii="IRNazanin" w:hAnsi="IRNazanin"/>
                <w:sz w:val="28"/>
                <w:rtl/>
                <w:lang w:bidi="fa-IR"/>
              </w:rPr>
            </w:pPr>
            <w:r w:rsidRPr="00D85E4A">
              <w:rPr>
                <w:rFonts w:asciiTheme="majorBidi" w:hAnsiTheme="majorBidi" w:cstheme="majorBidi"/>
                <w:sz w:val="28"/>
              </w:rPr>
              <w:t>0.2</w:t>
            </w:r>
          </w:p>
        </w:tc>
      </w:tr>
      <w:tr w:rsidR="000A1507" w14:paraId="3A0737E3" w14:textId="77777777" w:rsidTr="000A1507">
        <w:trPr>
          <w:trHeight w:val="432"/>
        </w:trPr>
        <w:tc>
          <w:tcPr>
            <w:tcW w:w="4105" w:type="dxa"/>
          </w:tcPr>
          <w:p w14:paraId="3875E9A3" w14:textId="5627F44F" w:rsidR="000A1507" w:rsidRDefault="000A1507" w:rsidP="000A1507">
            <w:pPr>
              <w:tabs>
                <w:tab w:val="left" w:pos="1856"/>
              </w:tabs>
              <w:jc w:val="center"/>
              <w:rPr>
                <w:rFonts w:ascii="IRNazanin" w:hAnsi="IRNazanin"/>
                <w:sz w:val="28"/>
                <w:lang w:bidi="fa-IR"/>
              </w:rPr>
            </w:pPr>
            <m:oMathPara>
              <m:oMath>
                <m:r>
                  <w:rPr>
                    <w:rFonts w:ascii="Cambria Math" w:hAnsi="Cambria Math"/>
                    <w:sz w:val="28"/>
                  </w:rPr>
                  <m:t>3.02×</m:t>
                </m:r>
                <m:sSup>
                  <m:sSupPr>
                    <m:ctrlPr>
                      <w:rPr>
                        <w:rFonts w:ascii="Cambria Math" w:hAnsi="Cambria Math"/>
                        <w:i/>
                        <w:sz w:val="28"/>
                      </w:rPr>
                    </m:ctrlPr>
                  </m:sSupPr>
                  <m:e>
                    <m:r>
                      <w:rPr>
                        <w:rFonts w:ascii="Cambria Math" w:hAnsi="Cambria Math"/>
                        <w:sz w:val="28"/>
                      </w:rPr>
                      <m:t>10</m:t>
                    </m:r>
                  </m:e>
                  <m:sup>
                    <m:r>
                      <w:rPr>
                        <w:rFonts w:ascii="Cambria Math" w:hAnsi="Cambria Math"/>
                        <w:sz w:val="28"/>
                      </w:rPr>
                      <m:t>-2</m:t>
                    </m:r>
                  </m:sup>
                </m:sSup>
                <m:sSup>
                  <m:sSupPr>
                    <m:ctrlPr>
                      <w:rPr>
                        <w:rFonts w:ascii="Cambria Math" w:hAnsi="Cambria Math"/>
                        <w:i/>
                        <w:sz w:val="28"/>
                      </w:rPr>
                    </m:ctrlPr>
                  </m:sSupPr>
                  <m:e>
                    <m:r>
                      <w:rPr>
                        <w:rFonts w:ascii="Cambria Math" w:hAnsi="Cambria Math"/>
                        <w:sz w:val="28"/>
                      </w:rPr>
                      <m:t>m</m:t>
                    </m:r>
                  </m:e>
                  <m:sup>
                    <m:r>
                      <w:rPr>
                        <w:rFonts w:ascii="Cambria Math" w:hAnsi="Cambria Math"/>
                        <w:sz w:val="28"/>
                      </w:rPr>
                      <m:t>3</m:t>
                    </m:r>
                  </m:sup>
                </m:sSup>
              </m:oMath>
            </m:oMathPara>
          </w:p>
        </w:tc>
        <w:tc>
          <w:tcPr>
            <w:tcW w:w="4106" w:type="dxa"/>
            <w:vAlign w:val="center"/>
          </w:tcPr>
          <w:p w14:paraId="1E90F4AC" w14:textId="4DE7B2FC" w:rsidR="000A1507" w:rsidRDefault="000A1507" w:rsidP="000A1507">
            <w:pPr>
              <w:tabs>
                <w:tab w:val="left" w:pos="1856"/>
              </w:tabs>
              <w:jc w:val="center"/>
              <w:rPr>
                <w:rFonts w:ascii="IRNazanin" w:hAnsi="IRNazanin"/>
                <w:sz w:val="28"/>
                <w:rtl/>
              </w:rPr>
            </w:pPr>
            <w:r w:rsidRPr="00D85E4A">
              <w:rPr>
                <w:rFonts w:asciiTheme="majorBidi" w:hAnsiTheme="majorBidi" w:cstheme="majorBidi"/>
                <w:sz w:val="28"/>
              </w:rPr>
              <w:t>0.35</w:t>
            </w:r>
          </w:p>
        </w:tc>
      </w:tr>
      <w:tr w:rsidR="000A1507" w14:paraId="369F6790" w14:textId="77777777" w:rsidTr="000A1507">
        <w:trPr>
          <w:trHeight w:val="432"/>
        </w:trPr>
        <w:tc>
          <w:tcPr>
            <w:tcW w:w="4105" w:type="dxa"/>
          </w:tcPr>
          <w:p w14:paraId="41F7CB4B" w14:textId="4F87EF1D" w:rsidR="000A1507" w:rsidRDefault="0011683B" w:rsidP="000A1507">
            <w:pPr>
              <w:tabs>
                <w:tab w:val="left" w:pos="1856"/>
              </w:tabs>
              <w:jc w:val="center"/>
              <w:rPr>
                <w:rFonts w:ascii="IRNazanin" w:hAnsi="IRNazanin"/>
                <w:sz w:val="28"/>
                <w:rtl/>
                <w:lang w:bidi="fa-IR"/>
              </w:rPr>
            </w:pPr>
            <m:oMathPara>
              <m:oMath>
                <m:r>
                  <w:rPr>
                    <w:rFonts w:ascii="Cambria Math" w:hAnsi="Cambria Math"/>
                    <w:sz w:val="28"/>
                  </w:rPr>
                  <m:t>1.41×</m:t>
                </m:r>
                <m:sSup>
                  <m:sSupPr>
                    <m:ctrlPr>
                      <w:rPr>
                        <w:rFonts w:ascii="Cambria Math" w:hAnsi="Cambria Math"/>
                        <w:i/>
                        <w:sz w:val="28"/>
                      </w:rPr>
                    </m:ctrlPr>
                  </m:sSupPr>
                  <m:e>
                    <m:r>
                      <w:rPr>
                        <w:rFonts w:ascii="Cambria Math" w:hAnsi="Cambria Math"/>
                        <w:sz w:val="28"/>
                      </w:rPr>
                      <m:t>10</m:t>
                    </m:r>
                  </m:e>
                  <m:sup>
                    <m:r>
                      <w:rPr>
                        <w:rFonts w:ascii="Cambria Math" w:hAnsi="Cambria Math"/>
                        <w:sz w:val="28"/>
                      </w:rPr>
                      <m:t>-2</m:t>
                    </m:r>
                  </m:sup>
                </m:sSup>
                <m:sSup>
                  <m:sSupPr>
                    <m:ctrlPr>
                      <w:rPr>
                        <w:rFonts w:ascii="Cambria Math" w:hAnsi="Cambria Math"/>
                        <w:i/>
                        <w:sz w:val="28"/>
                      </w:rPr>
                    </m:ctrlPr>
                  </m:sSupPr>
                  <m:e>
                    <m:r>
                      <w:rPr>
                        <w:rFonts w:ascii="Cambria Math" w:hAnsi="Cambria Math"/>
                        <w:sz w:val="28"/>
                      </w:rPr>
                      <m:t>m</m:t>
                    </m:r>
                  </m:e>
                  <m:sup>
                    <m:r>
                      <w:rPr>
                        <w:rFonts w:ascii="Cambria Math" w:hAnsi="Cambria Math"/>
                        <w:sz w:val="28"/>
                      </w:rPr>
                      <m:t>3</m:t>
                    </m:r>
                  </m:sup>
                </m:sSup>
              </m:oMath>
            </m:oMathPara>
          </w:p>
        </w:tc>
        <w:tc>
          <w:tcPr>
            <w:tcW w:w="4106" w:type="dxa"/>
            <w:vAlign w:val="center"/>
          </w:tcPr>
          <w:p w14:paraId="5A3ECF31" w14:textId="05D401A4" w:rsidR="000A1507" w:rsidRDefault="000A1507" w:rsidP="000A1507">
            <w:pPr>
              <w:tabs>
                <w:tab w:val="left" w:pos="1856"/>
              </w:tabs>
              <w:jc w:val="center"/>
              <w:rPr>
                <w:rFonts w:ascii="IRNazanin" w:hAnsi="IRNazanin"/>
                <w:sz w:val="28"/>
                <w:rtl/>
              </w:rPr>
            </w:pPr>
            <w:r w:rsidRPr="00D85E4A">
              <w:rPr>
                <w:rFonts w:asciiTheme="majorBidi" w:hAnsiTheme="majorBidi" w:cstheme="majorBidi"/>
                <w:sz w:val="28"/>
              </w:rPr>
              <w:t>0.8</w:t>
            </w:r>
          </w:p>
        </w:tc>
      </w:tr>
    </w:tbl>
    <w:p w14:paraId="0CD4B7AC" w14:textId="77777777" w:rsidR="00DE0F14" w:rsidRDefault="00DE0F14" w:rsidP="000A1507">
      <w:pPr>
        <w:tabs>
          <w:tab w:val="left" w:pos="1856"/>
        </w:tabs>
        <w:jc w:val="both"/>
        <w:rPr>
          <w:rFonts w:ascii="IRNazanin" w:hAnsi="IRNazanin"/>
          <w:szCs w:val="24"/>
        </w:rPr>
      </w:pPr>
    </w:p>
    <w:p w14:paraId="3C1B3EDC" w14:textId="147C2BCF" w:rsidR="000A1507" w:rsidRPr="00186CEC" w:rsidRDefault="00BC65B4" w:rsidP="000A1507">
      <w:pPr>
        <w:tabs>
          <w:tab w:val="left" w:pos="1856"/>
        </w:tabs>
        <w:jc w:val="both"/>
        <w:rPr>
          <w:rFonts w:ascii="IRNazanin" w:hAnsi="IRNazanin"/>
          <w:b/>
          <w:bCs/>
          <w:sz w:val="28"/>
          <w:rtl/>
        </w:rPr>
      </w:pPr>
      <w:r>
        <w:rPr>
          <w:rFonts w:ascii="IRNazanin" w:hAnsi="IRNazanin" w:hint="cs"/>
          <w:sz w:val="28"/>
          <w:rtl/>
        </w:rPr>
        <w:t xml:space="preserve">          </w:t>
      </w:r>
      <w:r w:rsidR="00186CEC" w:rsidRPr="00186CEC">
        <w:rPr>
          <w:rFonts w:ascii="IRNazanin" w:hAnsi="IRNazanin" w:hint="cs"/>
          <w:b/>
          <w:bCs/>
          <w:sz w:val="28"/>
          <w:rtl/>
        </w:rPr>
        <w:t xml:space="preserve">6-5  </w:t>
      </w:r>
      <w:r w:rsidR="00227E9C" w:rsidRPr="00186CEC">
        <w:rPr>
          <w:rFonts w:ascii="IRNazanin" w:hAnsi="IRNazanin" w:hint="cs"/>
          <w:b/>
          <w:bCs/>
          <w:sz w:val="28"/>
          <w:rtl/>
        </w:rPr>
        <w:t>مقایسه حل شامل کاویتاسیون با حل بدون کاویتاسیون</w:t>
      </w:r>
    </w:p>
    <w:p w14:paraId="556EB845" w14:textId="73E9AFE4" w:rsidR="00227E9C" w:rsidRDefault="00BC65B4" w:rsidP="000A1507">
      <w:pPr>
        <w:tabs>
          <w:tab w:val="left" w:pos="1856"/>
        </w:tabs>
        <w:jc w:val="both"/>
        <w:rPr>
          <w:rFonts w:ascii="IRNazanin" w:hAnsi="IRNazanin"/>
          <w:sz w:val="28"/>
          <w:rtl/>
        </w:rPr>
      </w:pPr>
      <w:r>
        <w:rPr>
          <w:rFonts w:ascii="IRNazanin" w:hAnsi="IRNazanin" w:hint="cs"/>
          <w:sz w:val="28"/>
          <w:rtl/>
        </w:rPr>
        <w:t xml:space="preserve">          </w:t>
      </w:r>
      <w:r w:rsidR="00227E9C">
        <w:rPr>
          <w:rFonts w:ascii="IRNazanin" w:hAnsi="IRNazanin" w:hint="cs"/>
          <w:sz w:val="28"/>
          <w:rtl/>
        </w:rPr>
        <w:t xml:space="preserve">برای بخش پایانی این پژوهش، تصمیم بر بررسی سوپرکاویتاسیون تشکیل شده در حالت دارای عدد کاویتاسیونی </w:t>
      </w:r>
      <w:r w:rsidR="006E7EC1">
        <w:rPr>
          <w:rFonts w:ascii="IRNazanin" w:hAnsi="IRNazanin" w:hint="cs"/>
          <w:sz w:val="28"/>
          <w:rtl/>
        </w:rPr>
        <w:t>25/0</w:t>
      </w:r>
      <w:r w:rsidR="00227E9C">
        <w:rPr>
          <w:rFonts w:ascii="IRNazanin" w:hAnsi="IRNazanin" w:hint="cs"/>
          <w:sz w:val="28"/>
          <w:rtl/>
        </w:rPr>
        <w:t xml:space="preserve"> با حل مشابه بدون درنظر گرفتن کاویتاسیون است. همانطور که انتظار می‌رفت سوپر کاویتاسیون تشکیل شده اثر قابل توجهی بر نیروی پسآی تشکیل شده دارد و باعث کاهش اصطکاک وارده بر هیدروفویل می‌شود. در جدول زیر ضریب نیروهای پسآ و برآ برای دو حالت آورده شده</w:t>
      </w:r>
      <w:r w:rsidR="00227E9C">
        <w:rPr>
          <w:rFonts w:ascii="IRNazanin" w:hAnsi="IRNazanin" w:hint="eastAsia"/>
          <w:sz w:val="28"/>
          <w:rtl/>
        </w:rPr>
        <w:t>‌</w:t>
      </w:r>
      <w:r w:rsidR="00227E9C">
        <w:rPr>
          <w:rFonts w:ascii="IRNazanin" w:hAnsi="IRNazanin" w:hint="cs"/>
          <w:sz w:val="28"/>
          <w:rtl/>
        </w:rPr>
        <w:t>است.</w:t>
      </w:r>
    </w:p>
    <w:p w14:paraId="1226AE5A" w14:textId="77777777" w:rsidR="00243268" w:rsidRPr="00917959" w:rsidRDefault="00243268" w:rsidP="00243268">
      <w:pPr>
        <w:tabs>
          <w:tab w:val="left" w:pos="1856"/>
        </w:tabs>
        <w:jc w:val="center"/>
        <w:rPr>
          <w:rFonts w:ascii="IRNazanin" w:hAnsi="IRNazanin"/>
          <w:b/>
          <w:bCs/>
          <w:szCs w:val="24"/>
          <w:rtl/>
        </w:rPr>
      </w:pPr>
      <w:r>
        <w:rPr>
          <w:rFonts w:ascii="IRNazanin" w:hAnsi="IRNazanin" w:hint="cs"/>
          <w:b/>
          <w:bCs/>
          <w:szCs w:val="24"/>
          <w:rtl/>
        </w:rPr>
        <w:t xml:space="preserve">جدول 5-8 </w:t>
      </w:r>
      <w:r w:rsidRPr="00917959">
        <w:rPr>
          <w:rFonts w:ascii="IRNazanin" w:hAnsi="IRNazanin" w:hint="cs"/>
          <w:b/>
          <w:bCs/>
          <w:szCs w:val="24"/>
          <w:rtl/>
        </w:rPr>
        <w:t>مقایسه تأثیر کاویتاسیون بر اصطکاک</w:t>
      </w:r>
    </w:p>
    <w:tbl>
      <w:tblPr>
        <w:tblStyle w:val="TableGrid"/>
        <w:bidiVisual/>
        <w:tblW w:w="0" w:type="auto"/>
        <w:tblLook w:val="04A0" w:firstRow="1" w:lastRow="0" w:firstColumn="1" w:lastColumn="0" w:noHBand="0" w:noVBand="1"/>
      </w:tblPr>
      <w:tblGrid>
        <w:gridCol w:w="2737"/>
        <w:gridCol w:w="2737"/>
        <w:gridCol w:w="2737"/>
      </w:tblGrid>
      <w:tr w:rsidR="00227E9C" w14:paraId="67F320F9" w14:textId="77777777" w:rsidTr="00227E9C">
        <w:tc>
          <w:tcPr>
            <w:tcW w:w="2737" w:type="dxa"/>
            <w:vAlign w:val="center"/>
          </w:tcPr>
          <w:p w14:paraId="05B9C5D9" w14:textId="70654B6D" w:rsidR="00227E9C" w:rsidRDefault="00227E9C" w:rsidP="00227E9C">
            <w:pPr>
              <w:tabs>
                <w:tab w:val="left" w:pos="1856"/>
              </w:tabs>
              <w:jc w:val="center"/>
              <w:rPr>
                <w:rFonts w:ascii="IRNazanin" w:hAnsi="IRNazanin"/>
                <w:sz w:val="28"/>
                <w:rtl/>
              </w:rPr>
            </w:pPr>
            <w:r>
              <w:rPr>
                <w:rFonts w:ascii="IRNazanin" w:hAnsi="IRNazanin" w:hint="cs"/>
                <w:sz w:val="28"/>
                <w:rtl/>
              </w:rPr>
              <w:t>ضریب نیروی پسآ</w:t>
            </w:r>
          </w:p>
        </w:tc>
        <w:tc>
          <w:tcPr>
            <w:tcW w:w="2737" w:type="dxa"/>
            <w:vAlign w:val="center"/>
          </w:tcPr>
          <w:p w14:paraId="42E7BE4B" w14:textId="1C018F0F" w:rsidR="00227E9C" w:rsidRDefault="00227E9C" w:rsidP="00227E9C">
            <w:pPr>
              <w:tabs>
                <w:tab w:val="left" w:pos="1856"/>
              </w:tabs>
              <w:jc w:val="center"/>
              <w:rPr>
                <w:rFonts w:ascii="IRNazanin" w:hAnsi="IRNazanin"/>
                <w:sz w:val="28"/>
                <w:rtl/>
              </w:rPr>
            </w:pPr>
            <w:r>
              <w:rPr>
                <w:rFonts w:ascii="IRNazanin" w:hAnsi="IRNazanin" w:hint="cs"/>
                <w:sz w:val="28"/>
                <w:rtl/>
              </w:rPr>
              <w:t>ضریب نیروی برآ</w:t>
            </w:r>
          </w:p>
        </w:tc>
        <w:tc>
          <w:tcPr>
            <w:tcW w:w="2737" w:type="dxa"/>
            <w:tcBorders>
              <w:top w:val="nil"/>
              <w:right w:val="nil"/>
            </w:tcBorders>
            <w:vAlign w:val="center"/>
          </w:tcPr>
          <w:p w14:paraId="4F7C2062" w14:textId="77777777" w:rsidR="00227E9C" w:rsidRDefault="00227E9C" w:rsidP="00227E9C">
            <w:pPr>
              <w:tabs>
                <w:tab w:val="left" w:pos="1856"/>
              </w:tabs>
              <w:jc w:val="center"/>
              <w:rPr>
                <w:rFonts w:ascii="IRNazanin" w:hAnsi="IRNazanin"/>
                <w:sz w:val="28"/>
                <w:rtl/>
              </w:rPr>
            </w:pPr>
          </w:p>
        </w:tc>
      </w:tr>
      <w:tr w:rsidR="00227E9C" w14:paraId="519FC564" w14:textId="77777777" w:rsidTr="00917959">
        <w:trPr>
          <w:trHeight w:val="432"/>
        </w:trPr>
        <w:tc>
          <w:tcPr>
            <w:tcW w:w="2737" w:type="dxa"/>
            <w:vAlign w:val="center"/>
          </w:tcPr>
          <w:p w14:paraId="23FCAAA7" w14:textId="25CFC857" w:rsidR="00227E9C" w:rsidRPr="00917959" w:rsidRDefault="00227E9C" w:rsidP="00227E9C">
            <w:pPr>
              <w:tabs>
                <w:tab w:val="left" w:pos="1856"/>
              </w:tabs>
              <w:jc w:val="center"/>
              <w:rPr>
                <w:rFonts w:asciiTheme="majorBidi" w:hAnsiTheme="majorBidi" w:cstheme="majorBidi"/>
                <w:sz w:val="28"/>
                <w:rtl/>
                <w:lang w:bidi="fa-IR"/>
              </w:rPr>
            </w:pPr>
            <w:r w:rsidRPr="00917959">
              <w:rPr>
                <w:rFonts w:asciiTheme="majorBidi" w:hAnsiTheme="majorBidi" w:cstheme="majorBidi"/>
                <w:sz w:val="28"/>
              </w:rPr>
              <w:t>0.0113</w:t>
            </w:r>
          </w:p>
        </w:tc>
        <w:tc>
          <w:tcPr>
            <w:tcW w:w="2737" w:type="dxa"/>
            <w:vAlign w:val="center"/>
          </w:tcPr>
          <w:p w14:paraId="2F2B947F" w14:textId="3749D07B" w:rsidR="00227E9C" w:rsidRPr="00917959" w:rsidRDefault="00227E9C" w:rsidP="00227E9C">
            <w:pPr>
              <w:tabs>
                <w:tab w:val="left" w:pos="1856"/>
              </w:tabs>
              <w:jc w:val="center"/>
              <w:rPr>
                <w:rFonts w:asciiTheme="majorBidi" w:hAnsiTheme="majorBidi" w:cstheme="majorBidi"/>
                <w:sz w:val="28"/>
                <w:rtl/>
                <w:lang w:bidi="fa-IR"/>
              </w:rPr>
            </w:pPr>
            <w:r w:rsidRPr="00917959">
              <w:rPr>
                <w:rFonts w:asciiTheme="majorBidi" w:hAnsiTheme="majorBidi" w:cstheme="majorBidi"/>
                <w:sz w:val="28"/>
              </w:rPr>
              <w:t>0.0142</w:t>
            </w:r>
          </w:p>
        </w:tc>
        <w:tc>
          <w:tcPr>
            <w:tcW w:w="2737" w:type="dxa"/>
            <w:vAlign w:val="center"/>
          </w:tcPr>
          <w:p w14:paraId="35EC9F15" w14:textId="470C4DB0" w:rsidR="00227E9C" w:rsidRDefault="00227E9C" w:rsidP="00227E9C">
            <w:pPr>
              <w:tabs>
                <w:tab w:val="left" w:pos="1856"/>
              </w:tabs>
              <w:jc w:val="center"/>
              <w:rPr>
                <w:rFonts w:ascii="IRNazanin" w:hAnsi="IRNazanin"/>
                <w:sz w:val="28"/>
                <w:rtl/>
              </w:rPr>
            </w:pPr>
            <w:r>
              <w:rPr>
                <w:rFonts w:ascii="IRNazanin" w:hAnsi="IRNazanin" w:hint="cs"/>
                <w:sz w:val="28"/>
                <w:rtl/>
              </w:rPr>
              <w:t>حل با کاویتاسیون</w:t>
            </w:r>
          </w:p>
        </w:tc>
      </w:tr>
      <w:tr w:rsidR="00227E9C" w14:paraId="58812A0E" w14:textId="77777777" w:rsidTr="00917959">
        <w:trPr>
          <w:trHeight w:val="432"/>
        </w:trPr>
        <w:tc>
          <w:tcPr>
            <w:tcW w:w="2737" w:type="dxa"/>
            <w:vAlign w:val="center"/>
          </w:tcPr>
          <w:p w14:paraId="79646238" w14:textId="7CEBC113" w:rsidR="00227E9C" w:rsidRPr="00917959" w:rsidRDefault="00227E9C" w:rsidP="00227E9C">
            <w:pPr>
              <w:tabs>
                <w:tab w:val="left" w:pos="1856"/>
              </w:tabs>
              <w:jc w:val="center"/>
              <w:rPr>
                <w:rFonts w:asciiTheme="majorBidi" w:hAnsiTheme="majorBidi" w:cstheme="majorBidi"/>
                <w:sz w:val="28"/>
              </w:rPr>
            </w:pPr>
            <w:r w:rsidRPr="00917959">
              <w:rPr>
                <w:rFonts w:asciiTheme="majorBidi" w:hAnsiTheme="majorBidi" w:cstheme="majorBidi"/>
                <w:sz w:val="28"/>
              </w:rPr>
              <w:t>0.0215</w:t>
            </w:r>
          </w:p>
        </w:tc>
        <w:tc>
          <w:tcPr>
            <w:tcW w:w="2737" w:type="dxa"/>
            <w:vAlign w:val="center"/>
          </w:tcPr>
          <w:p w14:paraId="1B18F6D5" w14:textId="35C52317" w:rsidR="00227E9C" w:rsidRPr="00917959" w:rsidRDefault="00227E9C" w:rsidP="00227E9C">
            <w:pPr>
              <w:tabs>
                <w:tab w:val="left" w:pos="1856"/>
              </w:tabs>
              <w:jc w:val="center"/>
              <w:rPr>
                <w:rFonts w:asciiTheme="majorBidi" w:hAnsiTheme="majorBidi" w:cstheme="majorBidi"/>
                <w:sz w:val="28"/>
              </w:rPr>
            </w:pPr>
            <w:r w:rsidRPr="00917959">
              <w:rPr>
                <w:rFonts w:asciiTheme="majorBidi" w:hAnsiTheme="majorBidi" w:cstheme="majorBidi"/>
                <w:sz w:val="28"/>
              </w:rPr>
              <w:t>0.4902</w:t>
            </w:r>
          </w:p>
        </w:tc>
        <w:tc>
          <w:tcPr>
            <w:tcW w:w="2737" w:type="dxa"/>
            <w:vAlign w:val="center"/>
          </w:tcPr>
          <w:p w14:paraId="27C1FFDB" w14:textId="28A0C21C" w:rsidR="00227E9C" w:rsidRDefault="00227E9C" w:rsidP="00227E9C">
            <w:pPr>
              <w:tabs>
                <w:tab w:val="left" w:pos="1856"/>
              </w:tabs>
              <w:jc w:val="center"/>
              <w:rPr>
                <w:rFonts w:ascii="IRNazanin" w:hAnsi="IRNazanin"/>
                <w:sz w:val="28"/>
                <w:rtl/>
              </w:rPr>
            </w:pPr>
            <w:r>
              <w:rPr>
                <w:rFonts w:ascii="IRNazanin" w:hAnsi="IRNazanin" w:hint="cs"/>
                <w:sz w:val="28"/>
                <w:rtl/>
              </w:rPr>
              <w:t>حل بدون کاویتاسیون</w:t>
            </w:r>
          </w:p>
        </w:tc>
      </w:tr>
    </w:tbl>
    <w:p w14:paraId="00288E4A" w14:textId="77777777" w:rsidR="008B50D4" w:rsidRDefault="008B50D4">
      <w:pPr>
        <w:bidi w:val="0"/>
        <w:rPr>
          <w:rFonts w:ascii="IRNazanin" w:hAnsi="IRNazanin"/>
          <w:b/>
          <w:bCs/>
          <w:szCs w:val="24"/>
          <w:rtl/>
        </w:rPr>
      </w:pPr>
      <w:r>
        <w:rPr>
          <w:rFonts w:ascii="IRNazanin" w:hAnsi="IRNazanin"/>
          <w:b/>
          <w:bCs/>
          <w:szCs w:val="24"/>
          <w:rtl/>
        </w:rPr>
        <w:br w:type="page"/>
      </w:r>
    </w:p>
    <w:p w14:paraId="451783A8" w14:textId="16C0D8D1" w:rsidR="00376BC0" w:rsidRPr="00186CEC" w:rsidRDefault="00376BC0" w:rsidP="00186CEC">
      <w:pPr>
        <w:tabs>
          <w:tab w:val="left" w:pos="1856"/>
        </w:tabs>
        <w:rPr>
          <w:rFonts w:ascii="IRNazanin" w:hAnsi="IRNazanin" w:cs="B Titr"/>
          <w:b/>
          <w:bCs/>
          <w:sz w:val="32"/>
          <w:szCs w:val="32"/>
          <w:rtl/>
        </w:rPr>
      </w:pPr>
      <w:r w:rsidRPr="00186CEC">
        <w:rPr>
          <w:rFonts w:ascii="IRNazanin" w:hAnsi="IRNazanin" w:cs="B Titr"/>
          <w:b/>
          <w:bCs/>
          <w:sz w:val="32"/>
          <w:szCs w:val="32"/>
          <w:rtl/>
        </w:rPr>
        <w:lastRenderedPageBreak/>
        <w:t>فصل ششم</w:t>
      </w:r>
    </w:p>
    <w:p w14:paraId="7F4A8497" w14:textId="68CD9DAC" w:rsidR="00376BC0" w:rsidRDefault="00376BC0" w:rsidP="00376BC0">
      <w:pPr>
        <w:tabs>
          <w:tab w:val="left" w:pos="1856"/>
        </w:tabs>
        <w:jc w:val="center"/>
        <w:rPr>
          <w:rFonts w:ascii="IRNazanin" w:hAnsi="IRNazanin"/>
          <w:b/>
          <w:bCs/>
          <w:szCs w:val="24"/>
          <w:rtl/>
        </w:rPr>
      </w:pPr>
    </w:p>
    <w:p w14:paraId="3326C366" w14:textId="77777777" w:rsidR="00376BC0" w:rsidRPr="00376BC0" w:rsidRDefault="00376BC0" w:rsidP="00376BC0">
      <w:pPr>
        <w:tabs>
          <w:tab w:val="left" w:pos="1856"/>
        </w:tabs>
        <w:jc w:val="center"/>
        <w:rPr>
          <w:rFonts w:ascii="IRNazanin" w:hAnsi="IRNazanin"/>
          <w:b/>
          <w:bCs/>
          <w:szCs w:val="24"/>
          <w:rtl/>
        </w:rPr>
      </w:pPr>
    </w:p>
    <w:p w14:paraId="3222A36B" w14:textId="55CED931" w:rsidR="00376BC0" w:rsidRPr="00186CEC" w:rsidRDefault="00376BC0" w:rsidP="00376BC0">
      <w:pPr>
        <w:tabs>
          <w:tab w:val="left" w:pos="1856"/>
        </w:tabs>
        <w:jc w:val="center"/>
        <w:rPr>
          <w:rFonts w:ascii="IRNazanin" w:hAnsi="IRNazanin"/>
          <w:b/>
          <w:bCs/>
          <w:sz w:val="36"/>
          <w:szCs w:val="36"/>
          <w:rtl/>
        </w:rPr>
      </w:pPr>
      <w:r w:rsidRPr="00186CEC">
        <w:rPr>
          <w:rFonts w:ascii="IRNazanin" w:hAnsi="IRNazanin"/>
          <w:b/>
          <w:bCs/>
          <w:sz w:val="36"/>
          <w:szCs w:val="36"/>
          <w:rtl/>
        </w:rPr>
        <w:t>نت</w:t>
      </w:r>
      <w:r w:rsidRPr="00186CEC">
        <w:rPr>
          <w:rFonts w:ascii="IRNazanin" w:hAnsi="IRNazanin" w:hint="cs"/>
          <w:b/>
          <w:bCs/>
          <w:sz w:val="36"/>
          <w:szCs w:val="36"/>
          <w:rtl/>
        </w:rPr>
        <w:t>ی</w:t>
      </w:r>
      <w:r w:rsidRPr="00186CEC">
        <w:rPr>
          <w:rFonts w:ascii="IRNazanin" w:hAnsi="IRNazanin" w:hint="eastAsia"/>
          <w:b/>
          <w:bCs/>
          <w:sz w:val="36"/>
          <w:szCs w:val="36"/>
          <w:rtl/>
        </w:rPr>
        <w:t>جه‌گ</w:t>
      </w:r>
      <w:r w:rsidRPr="00186CEC">
        <w:rPr>
          <w:rFonts w:ascii="IRNazanin" w:hAnsi="IRNazanin" w:hint="cs"/>
          <w:b/>
          <w:bCs/>
          <w:sz w:val="36"/>
          <w:szCs w:val="36"/>
          <w:rtl/>
        </w:rPr>
        <w:t>ی</w:t>
      </w:r>
      <w:r w:rsidRPr="00186CEC">
        <w:rPr>
          <w:rFonts w:ascii="IRNazanin" w:hAnsi="IRNazanin" w:hint="eastAsia"/>
          <w:b/>
          <w:bCs/>
          <w:sz w:val="36"/>
          <w:szCs w:val="36"/>
          <w:rtl/>
        </w:rPr>
        <w:t>ر</w:t>
      </w:r>
      <w:r w:rsidRPr="00186CEC">
        <w:rPr>
          <w:rFonts w:ascii="IRNazanin" w:hAnsi="IRNazanin" w:hint="cs"/>
          <w:b/>
          <w:bCs/>
          <w:sz w:val="36"/>
          <w:szCs w:val="36"/>
          <w:rtl/>
        </w:rPr>
        <w:t>ی</w:t>
      </w:r>
      <w:r w:rsidRPr="00186CEC">
        <w:rPr>
          <w:rFonts w:ascii="IRNazanin" w:hAnsi="IRNazanin"/>
          <w:b/>
          <w:bCs/>
          <w:sz w:val="36"/>
          <w:szCs w:val="36"/>
          <w:rtl/>
        </w:rPr>
        <w:t xml:space="preserve"> و پ</w:t>
      </w:r>
      <w:r w:rsidRPr="00186CEC">
        <w:rPr>
          <w:rFonts w:ascii="IRNazanin" w:hAnsi="IRNazanin" w:hint="cs"/>
          <w:b/>
          <w:bCs/>
          <w:sz w:val="36"/>
          <w:szCs w:val="36"/>
          <w:rtl/>
        </w:rPr>
        <w:t>ی</w:t>
      </w:r>
      <w:r w:rsidRPr="00186CEC">
        <w:rPr>
          <w:rFonts w:ascii="IRNazanin" w:hAnsi="IRNazanin" w:hint="eastAsia"/>
          <w:b/>
          <w:bCs/>
          <w:sz w:val="36"/>
          <w:szCs w:val="36"/>
          <w:rtl/>
        </w:rPr>
        <w:t>شنهادها</w:t>
      </w:r>
    </w:p>
    <w:p w14:paraId="4B3D385E" w14:textId="77777777" w:rsidR="00376BC0" w:rsidRPr="00376BC0" w:rsidRDefault="00376BC0" w:rsidP="00376BC0">
      <w:pPr>
        <w:tabs>
          <w:tab w:val="left" w:pos="1856"/>
        </w:tabs>
        <w:jc w:val="center"/>
        <w:rPr>
          <w:rFonts w:ascii="IRNazanin" w:hAnsi="IRNazanin"/>
          <w:b/>
          <w:bCs/>
          <w:sz w:val="28"/>
          <w:rtl/>
        </w:rPr>
      </w:pPr>
    </w:p>
    <w:p w14:paraId="75E3FC1C" w14:textId="175A0CEC" w:rsidR="00376BC0" w:rsidRDefault="00BC65B4" w:rsidP="00376BC0">
      <w:pPr>
        <w:tabs>
          <w:tab w:val="left" w:pos="1856"/>
        </w:tabs>
        <w:jc w:val="both"/>
        <w:rPr>
          <w:rFonts w:ascii="IRNazanin" w:hAnsi="IRNazanin"/>
          <w:sz w:val="28"/>
          <w:rtl/>
        </w:rPr>
      </w:pPr>
      <w:r>
        <w:rPr>
          <w:rFonts w:ascii="IRNazanin" w:hAnsi="IRNazanin" w:hint="cs"/>
          <w:sz w:val="28"/>
          <w:rtl/>
        </w:rPr>
        <w:t xml:space="preserve">          </w:t>
      </w:r>
      <w:r w:rsidR="00376BC0" w:rsidRPr="00376BC0">
        <w:rPr>
          <w:rFonts w:ascii="IRNazanin" w:hAnsi="IRNazanin" w:hint="eastAsia"/>
          <w:sz w:val="28"/>
          <w:rtl/>
        </w:rPr>
        <w:t>در</w:t>
      </w:r>
      <w:r w:rsidR="00376BC0" w:rsidRPr="00376BC0">
        <w:rPr>
          <w:rFonts w:ascii="IRNazanin" w:hAnsi="IRNazanin"/>
          <w:sz w:val="28"/>
          <w:rtl/>
        </w:rPr>
        <w:t xml:space="preserve"> ا</w:t>
      </w:r>
      <w:r w:rsidR="00376BC0" w:rsidRPr="00376BC0">
        <w:rPr>
          <w:rFonts w:ascii="IRNazanin" w:hAnsi="IRNazanin" w:hint="cs"/>
          <w:sz w:val="28"/>
          <w:rtl/>
        </w:rPr>
        <w:t>ی</w:t>
      </w:r>
      <w:r w:rsidR="00376BC0" w:rsidRPr="00376BC0">
        <w:rPr>
          <w:rFonts w:ascii="IRNazanin" w:hAnsi="IRNazanin" w:hint="eastAsia"/>
          <w:sz w:val="28"/>
          <w:rtl/>
        </w:rPr>
        <w:t>ن</w:t>
      </w:r>
      <w:r w:rsidR="00376BC0" w:rsidRPr="00376BC0">
        <w:rPr>
          <w:rFonts w:ascii="IRNazanin" w:hAnsi="IRNazanin"/>
          <w:sz w:val="28"/>
          <w:rtl/>
        </w:rPr>
        <w:t xml:space="preserve"> فصل سع</w:t>
      </w:r>
      <w:r w:rsidR="00376BC0" w:rsidRPr="00376BC0">
        <w:rPr>
          <w:rFonts w:ascii="IRNazanin" w:hAnsi="IRNazanin" w:hint="cs"/>
          <w:sz w:val="28"/>
          <w:rtl/>
        </w:rPr>
        <w:t>ی</w:t>
      </w:r>
      <w:r w:rsidR="00376BC0" w:rsidRPr="00376BC0">
        <w:rPr>
          <w:rFonts w:ascii="IRNazanin" w:hAnsi="IRNazanin"/>
          <w:sz w:val="28"/>
          <w:rtl/>
        </w:rPr>
        <w:t xml:space="preserve"> م</w:t>
      </w:r>
      <w:r w:rsidR="00376BC0" w:rsidRPr="00376BC0">
        <w:rPr>
          <w:rFonts w:ascii="IRNazanin" w:hAnsi="IRNazanin" w:hint="cs"/>
          <w:sz w:val="28"/>
          <w:rtl/>
        </w:rPr>
        <w:t>ی‌</w:t>
      </w:r>
      <w:r w:rsidR="00376BC0" w:rsidRPr="00376BC0">
        <w:rPr>
          <w:rFonts w:ascii="IRNazanin" w:hAnsi="IRNazanin" w:hint="eastAsia"/>
          <w:sz w:val="28"/>
          <w:rtl/>
        </w:rPr>
        <w:t>شود</w:t>
      </w:r>
      <w:r w:rsidR="00376BC0" w:rsidRPr="00376BC0">
        <w:rPr>
          <w:rFonts w:ascii="IRNazanin" w:hAnsi="IRNazanin"/>
          <w:sz w:val="28"/>
          <w:rtl/>
        </w:rPr>
        <w:t xml:space="preserve"> ابتدا مهم‌تر</w:t>
      </w:r>
      <w:r w:rsidR="00376BC0" w:rsidRPr="00376BC0">
        <w:rPr>
          <w:rFonts w:ascii="IRNazanin" w:hAnsi="IRNazanin" w:hint="cs"/>
          <w:sz w:val="28"/>
          <w:rtl/>
        </w:rPr>
        <w:t>ی</w:t>
      </w:r>
      <w:r w:rsidR="00376BC0" w:rsidRPr="00376BC0">
        <w:rPr>
          <w:rFonts w:ascii="IRNazanin" w:hAnsi="IRNazanin" w:hint="eastAsia"/>
          <w:sz w:val="28"/>
          <w:rtl/>
        </w:rPr>
        <w:t>ن</w:t>
      </w:r>
      <w:r w:rsidR="00376BC0" w:rsidRPr="00376BC0">
        <w:rPr>
          <w:rFonts w:ascii="IRNazanin" w:hAnsi="IRNazanin"/>
          <w:sz w:val="28"/>
          <w:rtl/>
        </w:rPr>
        <w:t xml:space="preserve"> نکات به ‌دست ‌آمده از نتا</w:t>
      </w:r>
      <w:r w:rsidR="00376BC0" w:rsidRPr="00376BC0">
        <w:rPr>
          <w:rFonts w:ascii="IRNazanin" w:hAnsi="IRNazanin" w:hint="cs"/>
          <w:sz w:val="28"/>
          <w:rtl/>
        </w:rPr>
        <w:t>ی</w:t>
      </w:r>
      <w:r w:rsidR="00376BC0" w:rsidRPr="00376BC0">
        <w:rPr>
          <w:rFonts w:ascii="IRNazanin" w:hAnsi="IRNazanin" w:hint="eastAsia"/>
          <w:sz w:val="28"/>
          <w:rtl/>
        </w:rPr>
        <w:t>ج</w:t>
      </w:r>
      <w:r w:rsidR="00376BC0" w:rsidRPr="00376BC0">
        <w:rPr>
          <w:rFonts w:ascii="IRNazanin" w:hAnsi="IRNazanin"/>
          <w:sz w:val="28"/>
          <w:rtl/>
        </w:rPr>
        <w:t xml:space="preserve"> بخش‌ها</w:t>
      </w:r>
      <w:r w:rsidR="00376BC0" w:rsidRPr="00376BC0">
        <w:rPr>
          <w:rFonts w:ascii="IRNazanin" w:hAnsi="IRNazanin" w:hint="cs"/>
          <w:sz w:val="28"/>
          <w:rtl/>
        </w:rPr>
        <w:t>ی</w:t>
      </w:r>
      <w:r w:rsidR="00376BC0" w:rsidRPr="00376BC0">
        <w:rPr>
          <w:rFonts w:ascii="IRNazanin" w:hAnsi="IRNazanin"/>
          <w:sz w:val="28"/>
          <w:rtl/>
        </w:rPr>
        <w:t xml:space="preserve"> قبل پا</w:t>
      </w:r>
      <w:r w:rsidR="00376BC0" w:rsidRPr="00376BC0">
        <w:rPr>
          <w:rFonts w:ascii="IRNazanin" w:hAnsi="IRNazanin" w:hint="cs"/>
          <w:sz w:val="28"/>
          <w:rtl/>
        </w:rPr>
        <w:t>ی</w:t>
      </w:r>
      <w:r w:rsidR="00376BC0" w:rsidRPr="00376BC0">
        <w:rPr>
          <w:rFonts w:ascii="IRNazanin" w:hAnsi="IRNazanin" w:hint="eastAsia"/>
          <w:sz w:val="28"/>
          <w:rtl/>
        </w:rPr>
        <w:t>ان‌نامه</w:t>
      </w:r>
      <w:r w:rsidR="00376BC0" w:rsidRPr="00376BC0">
        <w:rPr>
          <w:rFonts w:ascii="IRNazanin" w:hAnsi="IRNazanin"/>
          <w:sz w:val="28"/>
          <w:rtl/>
        </w:rPr>
        <w:t xml:space="preserve"> به‌ صورت خلاصه جمع‌بند</w:t>
      </w:r>
      <w:r w:rsidR="00376BC0" w:rsidRPr="00376BC0">
        <w:rPr>
          <w:rFonts w:ascii="IRNazanin" w:hAnsi="IRNazanin" w:hint="cs"/>
          <w:sz w:val="28"/>
          <w:rtl/>
        </w:rPr>
        <w:t>ی</w:t>
      </w:r>
      <w:r w:rsidR="00376BC0" w:rsidRPr="00376BC0">
        <w:rPr>
          <w:rFonts w:ascii="IRNazanin" w:hAnsi="IRNazanin"/>
          <w:sz w:val="28"/>
          <w:rtl/>
        </w:rPr>
        <w:t xml:space="preserve"> گردد و در انتها ن</w:t>
      </w:r>
      <w:r w:rsidR="00376BC0" w:rsidRPr="00376BC0">
        <w:rPr>
          <w:rFonts w:ascii="IRNazanin" w:hAnsi="IRNazanin" w:hint="cs"/>
          <w:sz w:val="28"/>
          <w:rtl/>
        </w:rPr>
        <w:t>ی</w:t>
      </w:r>
      <w:r w:rsidR="00376BC0" w:rsidRPr="00376BC0">
        <w:rPr>
          <w:rFonts w:ascii="IRNazanin" w:hAnsi="IRNazanin" w:hint="eastAsia"/>
          <w:sz w:val="28"/>
          <w:rtl/>
        </w:rPr>
        <w:t>ز،</w:t>
      </w:r>
      <w:r w:rsidR="00376BC0" w:rsidRPr="00376BC0">
        <w:rPr>
          <w:rFonts w:ascii="IRNazanin" w:hAnsi="IRNazanin"/>
          <w:sz w:val="28"/>
          <w:rtl/>
        </w:rPr>
        <w:t xml:space="preserve"> پ</w:t>
      </w:r>
      <w:r w:rsidR="00376BC0" w:rsidRPr="00376BC0">
        <w:rPr>
          <w:rFonts w:ascii="IRNazanin" w:hAnsi="IRNazanin" w:hint="cs"/>
          <w:sz w:val="28"/>
          <w:rtl/>
        </w:rPr>
        <w:t>ی</w:t>
      </w:r>
      <w:r w:rsidR="00376BC0" w:rsidRPr="00376BC0">
        <w:rPr>
          <w:rFonts w:ascii="IRNazanin" w:hAnsi="IRNazanin" w:hint="eastAsia"/>
          <w:sz w:val="28"/>
          <w:rtl/>
        </w:rPr>
        <w:t>شنهادها</w:t>
      </w:r>
      <w:r w:rsidR="00376BC0" w:rsidRPr="00376BC0">
        <w:rPr>
          <w:rFonts w:ascii="IRNazanin" w:hAnsi="IRNazanin" w:hint="cs"/>
          <w:sz w:val="28"/>
          <w:rtl/>
        </w:rPr>
        <w:t>یی</w:t>
      </w:r>
      <w:r w:rsidR="00376BC0" w:rsidRPr="00376BC0">
        <w:rPr>
          <w:rFonts w:ascii="IRNazanin" w:hAnsi="IRNazanin"/>
          <w:sz w:val="28"/>
          <w:rtl/>
        </w:rPr>
        <w:t xml:space="preserve"> جهت پ</w:t>
      </w:r>
      <w:r w:rsidR="00376BC0" w:rsidRPr="00376BC0">
        <w:rPr>
          <w:rFonts w:ascii="IRNazanin" w:hAnsi="IRNazanin" w:hint="cs"/>
          <w:sz w:val="28"/>
          <w:rtl/>
        </w:rPr>
        <w:t>ی</w:t>
      </w:r>
      <w:r w:rsidR="00376BC0" w:rsidRPr="00376BC0">
        <w:rPr>
          <w:rFonts w:ascii="IRNazanin" w:hAnsi="IRNazanin" w:hint="eastAsia"/>
          <w:sz w:val="28"/>
          <w:rtl/>
        </w:rPr>
        <w:t>شبرد</w:t>
      </w:r>
      <w:r w:rsidR="00376BC0" w:rsidRPr="00376BC0">
        <w:rPr>
          <w:rFonts w:ascii="IRNazanin" w:hAnsi="IRNazanin"/>
          <w:sz w:val="28"/>
          <w:rtl/>
        </w:rPr>
        <w:t xml:space="preserve"> تحق</w:t>
      </w:r>
      <w:r w:rsidR="00376BC0" w:rsidRPr="00376BC0">
        <w:rPr>
          <w:rFonts w:ascii="IRNazanin" w:hAnsi="IRNazanin" w:hint="cs"/>
          <w:sz w:val="28"/>
          <w:rtl/>
        </w:rPr>
        <w:t>ی</w:t>
      </w:r>
      <w:r w:rsidR="00376BC0" w:rsidRPr="00376BC0">
        <w:rPr>
          <w:rFonts w:ascii="IRNazanin" w:hAnsi="IRNazanin" w:hint="eastAsia"/>
          <w:sz w:val="28"/>
          <w:rtl/>
        </w:rPr>
        <w:t>ق‌ها</w:t>
      </w:r>
      <w:r w:rsidR="00376BC0" w:rsidRPr="00376BC0">
        <w:rPr>
          <w:rFonts w:ascii="IRNazanin" w:hAnsi="IRNazanin" w:hint="cs"/>
          <w:sz w:val="28"/>
          <w:rtl/>
        </w:rPr>
        <w:t>ی</w:t>
      </w:r>
      <w:r w:rsidR="00376BC0" w:rsidRPr="00376BC0">
        <w:rPr>
          <w:rFonts w:ascii="IRNazanin" w:hAnsi="IRNazanin"/>
          <w:sz w:val="28"/>
          <w:rtl/>
        </w:rPr>
        <w:t xml:space="preserve"> آ</w:t>
      </w:r>
      <w:r w:rsidR="00376BC0" w:rsidRPr="00376BC0">
        <w:rPr>
          <w:rFonts w:ascii="IRNazanin" w:hAnsi="IRNazanin" w:hint="cs"/>
          <w:sz w:val="28"/>
          <w:rtl/>
        </w:rPr>
        <w:t>ی</w:t>
      </w:r>
      <w:r w:rsidR="00376BC0" w:rsidRPr="00376BC0">
        <w:rPr>
          <w:rFonts w:ascii="IRNazanin" w:hAnsi="IRNazanin" w:hint="eastAsia"/>
          <w:sz w:val="28"/>
          <w:rtl/>
        </w:rPr>
        <w:t>نده،</w:t>
      </w:r>
      <w:r w:rsidR="00376BC0" w:rsidRPr="00376BC0">
        <w:rPr>
          <w:rFonts w:ascii="IRNazanin" w:hAnsi="IRNazanin"/>
          <w:sz w:val="28"/>
          <w:rtl/>
        </w:rPr>
        <w:t xml:space="preserve"> مطرح م</w:t>
      </w:r>
      <w:r w:rsidR="00376BC0" w:rsidRPr="00376BC0">
        <w:rPr>
          <w:rFonts w:ascii="IRNazanin" w:hAnsi="IRNazanin" w:hint="cs"/>
          <w:sz w:val="28"/>
          <w:rtl/>
        </w:rPr>
        <w:t>ی‌</w:t>
      </w:r>
      <w:r w:rsidR="00376BC0" w:rsidRPr="00376BC0">
        <w:rPr>
          <w:rFonts w:ascii="IRNazanin" w:hAnsi="IRNazanin" w:hint="eastAsia"/>
          <w:sz w:val="28"/>
          <w:rtl/>
        </w:rPr>
        <w:t>شود</w:t>
      </w:r>
      <w:r w:rsidR="00376BC0" w:rsidRPr="00376BC0">
        <w:rPr>
          <w:rFonts w:ascii="IRNazanin" w:hAnsi="IRNazanin"/>
          <w:sz w:val="28"/>
          <w:rtl/>
        </w:rPr>
        <w:t>.</w:t>
      </w:r>
    </w:p>
    <w:p w14:paraId="3CADDEBC" w14:textId="77777777" w:rsidR="00376BC0" w:rsidRPr="00376BC0" w:rsidRDefault="00376BC0" w:rsidP="00376BC0">
      <w:pPr>
        <w:tabs>
          <w:tab w:val="left" w:pos="1856"/>
        </w:tabs>
        <w:jc w:val="both"/>
        <w:rPr>
          <w:rFonts w:ascii="IRNazanin" w:hAnsi="IRNazanin"/>
          <w:sz w:val="28"/>
          <w:rtl/>
        </w:rPr>
      </w:pPr>
    </w:p>
    <w:p w14:paraId="464BBFDF" w14:textId="6B2A3946" w:rsidR="00376BC0" w:rsidRPr="00186CEC" w:rsidRDefault="00BC65B4" w:rsidP="00376BC0">
      <w:pPr>
        <w:tabs>
          <w:tab w:val="left" w:pos="1856"/>
        </w:tabs>
        <w:jc w:val="both"/>
        <w:rPr>
          <w:rFonts w:ascii="IRNazanin" w:hAnsi="IRNazanin"/>
          <w:b/>
          <w:bCs/>
          <w:sz w:val="28"/>
          <w:rtl/>
        </w:rPr>
      </w:pPr>
      <w:r>
        <w:rPr>
          <w:rFonts w:ascii="IRNazanin" w:hAnsi="IRNazanin" w:hint="cs"/>
          <w:sz w:val="28"/>
          <w:rtl/>
        </w:rPr>
        <w:t xml:space="preserve">          </w:t>
      </w:r>
      <w:r w:rsidR="00186CEC" w:rsidRPr="00186CEC">
        <w:rPr>
          <w:rFonts w:ascii="IRNazanin" w:hAnsi="IRNazanin" w:hint="cs"/>
          <w:b/>
          <w:bCs/>
          <w:sz w:val="28"/>
          <w:rtl/>
        </w:rPr>
        <w:t xml:space="preserve">1-6 </w:t>
      </w:r>
      <w:r w:rsidR="00376BC0" w:rsidRPr="00186CEC">
        <w:rPr>
          <w:rFonts w:ascii="IRNazanin" w:hAnsi="IRNazanin"/>
          <w:b/>
          <w:bCs/>
          <w:sz w:val="28"/>
          <w:rtl/>
        </w:rPr>
        <w:t xml:space="preserve"> جمع‌بند</w:t>
      </w:r>
      <w:r w:rsidR="00376BC0" w:rsidRPr="00186CEC">
        <w:rPr>
          <w:rFonts w:ascii="IRNazanin" w:hAnsi="IRNazanin" w:hint="cs"/>
          <w:b/>
          <w:bCs/>
          <w:sz w:val="28"/>
          <w:rtl/>
        </w:rPr>
        <w:t>ی</w:t>
      </w:r>
      <w:r w:rsidR="00376BC0" w:rsidRPr="00186CEC">
        <w:rPr>
          <w:rFonts w:ascii="IRNazanin" w:hAnsi="IRNazanin"/>
          <w:b/>
          <w:bCs/>
          <w:sz w:val="28"/>
          <w:rtl/>
        </w:rPr>
        <w:t xml:space="preserve"> و نت</w:t>
      </w:r>
      <w:r w:rsidR="00376BC0" w:rsidRPr="00186CEC">
        <w:rPr>
          <w:rFonts w:ascii="IRNazanin" w:hAnsi="IRNazanin" w:hint="cs"/>
          <w:b/>
          <w:bCs/>
          <w:sz w:val="28"/>
          <w:rtl/>
        </w:rPr>
        <w:t>ی</w:t>
      </w:r>
      <w:r w:rsidR="00376BC0" w:rsidRPr="00186CEC">
        <w:rPr>
          <w:rFonts w:ascii="IRNazanin" w:hAnsi="IRNazanin" w:hint="eastAsia"/>
          <w:b/>
          <w:bCs/>
          <w:sz w:val="28"/>
          <w:rtl/>
        </w:rPr>
        <w:t>جه‌گ</w:t>
      </w:r>
      <w:r w:rsidR="00376BC0" w:rsidRPr="00186CEC">
        <w:rPr>
          <w:rFonts w:ascii="IRNazanin" w:hAnsi="IRNazanin" w:hint="cs"/>
          <w:b/>
          <w:bCs/>
          <w:sz w:val="28"/>
          <w:rtl/>
        </w:rPr>
        <w:t>ی</w:t>
      </w:r>
      <w:r w:rsidR="00376BC0" w:rsidRPr="00186CEC">
        <w:rPr>
          <w:rFonts w:ascii="IRNazanin" w:hAnsi="IRNazanin" w:hint="eastAsia"/>
          <w:b/>
          <w:bCs/>
          <w:sz w:val="28"/>
          <w:rtl/>
        </w:rPr>
        <w:t>ر</w:t>
      </w:r>
      <w:r w:rsidR="00376BC0" w:rsidRPr="00186CEC">
        <w:rPr>
          <w:rFonts w:ascii="IRNazanin" w:hAnsi="IRNazanin" w:hint="cs"/>
          <w:b/>
          <w:bCs/>
          <w:sz w:val="28"/>
          <w:rtl/>
        </w:rPr>
        <w:t>ی</w:t>
      </w:r>
    </w:p>
    <w:p w14:paraId="79FD0BEE" w14:textId="6C7AA844" w:rsidR="00376BC0" w:rsidRPr="00376BC0" w:rsidRDefault="00BC65B4" w:rsidP="00376BC0">
      <w:pPr>
        <w:tabs>
          <w:tab w:val="left" w:pos="1856"/>
        </w:tabs>
        <w:jc w:val="both"/>
        <w:rPr>
          <w:rFonts w:ascii="IRNazanin" w:hAnsi="IRNazanin"/>
          <w:sz w:val="28"/>
          <w:rtl/>
        </w:rPr>
      </w:pPr>
      <w:r>
        <w:rPr>
          <w:rFonts w:ascii="IRNazanin" w:hAnsi="IRNazanin" w:hint="cs"/>
          <w:sz w:val="28"/>
          <w:rtl/>
        </w:rPr>
        <w:t xml:space="preserve">          </w:t>
      </w:r>
      <w:r w:rsidR="00376BC0" w:rsidRPr="00376BC0">
        <w:rPr>
          <w:rFonts w:ascii="IRNazanin" w:hAnsi="IRNazanin" w:hint="eastAsia"/>
          <w:sz w:val="28"/>
          <w:rtl/>
        </w:rPr>
        <w:t>در</w:t>
      </w:r>
      <w:r w:rsidR="00376BC0" w:rsidRPr="00376BC0">
        <w:rPr>
          <w:rFonts w:ascii="IRNazanin" w:hAnsi="IRNazanin"/>
          <w:sz w:val="28"/>
          <w:rtl/>
        </w:rPr>
        <w:t xml:space="preserve"> اغلب تحق</w:t>
      </w:r>
      <w:r w:rsidR="00376BC0" w:rsidRPr="00376BC0">
        <w:rPr>
          <w:rFonts w:ascii="IRNazanin" w:hAnsi="IRNazanin" w:hint="cs"/>
          <w:sz w:val="28"/>
          <w:rtl/>
        </w:rPr>
        <w:t>ی</w:t>
      </w:r>
      <w:r w:rsidR="00376BC0" w:rsidRPr="00376BC0">
        <w:rPr>
          <w:rFonts w:ascii="IRNazanin" w:hAnsi="IRNazanin" w:hint="eastAsia"/>
          <w:sz w:val="28"/>
          <w:rtl/>
        </w:rPr>
        <w:t>قات</w:t>
      </w:r>
      <w:r w:rsidR="00376BC0" w:rsidRPr="00376BC0">
        <w:rPr>
          <w:rFonts w:ascii="IRNazanin" w:hAnsi="IRNazanin"/>
          <w:sz w:val="28"/>
          <w:rtl/>
        </w:rPr>
        <w:t xml:space="preserve"> صورت گرفته تاکنون که برا</w:t>
      </w:r>
      <w:r w:rsidR="00376BC0" w:rsidRPr="00376BC0">
        <w:rPr>
          <w:rFonts w:ascii="IRNazanin" w:hAnsi="IRNazanin" w:hint="cs"/>
          <w:sz w:val="28"/>
          <w:rtl/>
        </w:rPr>
        <w:t>ی</w:t>
      </w:r>
      <w:r w:rsidR="00376BC0">
        <w:rPr>
          <w:rFonts w:ascii="IRNazanin" w:hAnsi="IRNazanin" w:hint="cs"/>
          <w:sz w:val="28"/>
          <w:rtl/>
        </w:rPr>
        <w:t xml:space="preserve"> بررسی جریان حول هیدروفویل یا به صورت بررسی کاویتاسیون در آب عمیق بوده و یا به صورت نزدیک در سطح آب بدون بررسی کاویتاسیون بوده است. در این پایانامه سعی بر این شد که این دو با هم ترکیب بشوند تا نتایج بیش از پیش با شرایط واقعی تطابق داشته باشند.</w:t>
      </w:r>
      <w:r w:rsidR="00376BC0" w:rsidRPr="00376BC0">
        <w:rPr>
          <w:rFonts w:ascii="IRNazanin" w:hAnsi="IRNazanin"/>
          <w:sz w:val="28"/>
          <w:rtl/>
        </w:rPr>
        <w:t xml:space="preserve"> بد</w:t>
      </w:r>
      <w:r w:rsidR="00376BC0" w:rsidRPr="00376BC0">
        <w:rPr>
          <w:rFonts w:ascii="IRNazanin" w:hAnsi="IRNazanin" w:hint="cs"/>
          <w:sz w:val="28"/>
          <w:rtl/>
        </w:rPr>
        <w:t>ی</w:t>
      </w:r>
      <w:r w:rsidR="00376BC0" w:rsidRPr="00376BC0">
        <w:rPr>
          <w:rFonts w:ascii="IRNazanin" w:hAnsi="IRNazanin" w:hint="eastAsia"/>
          <w:sz w:val="28"/>
          <w:rtl/>
        </w:rPr>
        <w:t>ن</w:t>
      </w:r>
      <w:r w:rsidR="00376BC0" w:rsidRPr="00376BC0">
        <w:rPr>
          <w:rFonts w:ascii="IRNazanin" w:hAnsi="IRNazanin"/>
          <w:sz w:val="28"/>
          <w:rtl/>
        </w:rPr>
        <w:t xml:space="preserve"> منظور کل</w:t>
      </w:r>
      <w:r w:rsidR="00376BC0" w:rsidRPr="00376BC0">
        <w:rPr>
          <w:rFonts w:ascii="IRNazanin" w:hAnsi="IRNazanin" w:hint="cs"/>
          <w:sz w:val="28"/>
          <w:rtl/>
        </w:rPr>
        <w:t>ی</w:t>
      </w:r>
      <w:r w:rsidR="00376BC0" w:rsidRPr="00376BC0">
        <w:rPr>
          <w:rFonts w:ascii="IRNazanin" w:hAnsi="IRNazanin" w:hint="eastAsia"/>
          <w:sz w:val="28"/>
          <w:rtl/>
        </w:rPr>
        <w:t>ه</w:t>
      </w:r>
      <w:r w:rsidR="00376BC0" w:rsidRPr="00376BC0">
        <w:rPr>
          <w:rFonts w:ascii="IRNazanin" w:hAnsi="IRNazanin"/>
          <w:sz w:val="28"/>
          <w:rtl/>
        </w:rPr>
        <w:t xml:space="preserve"> </w:t>
      </w:r>
      <w:r w:rsidR="00376BC0">
        <w:rPr>
          <w:rFonts w:ascii="IRNazanin" w:hAnsi="IRNazanin" w:hint="cs"/>
          <w:sz w:val="28"/>
          <w:rtl/>
        </w:rPr>
        <w:t>پدیده</w:t>
      </w:r>
      <w:r w:rsidR="00376BC0">
        <w:rPr>
          <w:rFonts w:ascii="IRNazanin" w:hAnsi="IRNazanin" w:hint="eastAsia"/>
          <w:sz w:val="28"/>
          <w:rtl/>
        </w:rPr>
        <w:t>‌</w:t>
      </w:r>
      <w:r w:rsidR="00376BC0">
        <w:rPr>
          <w:rFonts w:ascii="IRNazanin" w:hAnsi="IRNazanin" w:hint="cs"/>
          <w:sz w:val="28"/>
          <w:rtl/>
        </w:rPr>
        <w:t>های موثر در بررسی جریان حول هیدروفویل و اثر آن بر سطح آزاد آب</w:t>
      </w:r>
      <w:r w:rsidR="00376BC0" w:rsidRPr="00376BC0">
        <w:rPr>
          <w:rFonts w:ascii="IRNazanin" w:hAnsi="IRNazanin"/>
          <w:sz w:val="28"/>
          <w:rtl/>
        </w:rPr>
        <w:t xml:space="preserve"> به ‌طور هم ‌زمان به ‌صورت عدد</w:t>
      </w:r>
      <w:r w:rsidR="00376BC0" w:rsidRPr="00376BC0">
        <w:rPr>
          <w:rFonts w:ascii="IRNazanin" w:hAnsi="IRNazanin" w:hint="cs"/>
          <w:sz w:val="28"/>
          <w:rtl/>
        </w:rPr>
        <w:t>ی</w:t>
      </w:r>
      <w:r w:rsidR="00376BC0" w:rsidRPr="00376BC0">
        <w:rPr>
          <w:rFonts w:ascii="IRNazanin" w:hAnsi="IRNazanin"/>
          <w:sz w:val="28"/>
          <w:rtl/>
        </w:rPr>
        <w:t xml:space="preserve"> در نرم‌افزار فلوئنت برا</w:t>
      </w:r>
      <w:r w:rsidR="00376BC0" w:rsidRPr="00376BC0">
        <w:rPr>
          <w:rFonts w:ascii="IRNazanin" w:hAnsi="IRNazanin" w:hint="cs"/>
          <w:sz w:val="28"/>
          <w:rtl/>
        </w:rPr>
        <w:t>ی</w:t>
      </w:r>
      <w:r w:rsidR="00376BC0" w:rsidRPr="00376BC0">
        <w:rPr>
          <w:rFonts w:ascii="IRNazanin" w:hAnsi="IRNazanin"/>
          <w:sz w:val="28"/>
          <w:rtl/>
        </w:rPr>
        <w:t xml:space="preserve"> </w:t>
      </w:r>
      <w:r w:rsidR="00376BC0">
        <w:rPr>
          <w:rFonts w:ascii="IRNazanin" w:hAnsi="IRNazanin" w:hint="cs"/>
          <w:sz w:val="28"/>
          <w:rtl/>
        </w:rPr>
        <w:t>شرایط دریای آرام</w:t>
      </w:r>
      <w:r w:rsidR="00376BC0" w:rsidRPr="00376BC0">
        <w:rPr>
          <w:rFonts w:ascii="IRNazanin" w:hAnsi="IRNazanin"/>
          <w:sz w:val="28"/>
          <w:rtl/>
        </w:rPr>
        <w:t xml:space="preserve"> شب</w:t>
      </w:r>
      <w:r w:rsidR="00376BC0" w:rsidRPr="00376BC0">
        <w:rPr>
          <w:rFonts w:ascii="IRNazanin" w:hAnsi="IRNazanin" w:hint="cs"/>
          <w:sz w:val="28"/>
          <w:rtl/>
        </w:rPr>
        <w:t>ی</w:t>
      </w:r>
      <w:r w:rsidR="00376BC0" w:rsidRPr="00376BC0">
        <w:rPr>
          <w:rFonts w:ascii="IRNazanin" w:hAnsi="IRNazanin" w:hint="eastAsia"/>
          <w:sz w:val="28"/>
          <w:rtl/>
        </w:rPr>
        <w:t>ه‌ساز</w:t>
      </w:r>
      <w:r w:rsidR="00376BC0" w:rsidRPr="00376BC0">
        <w:rPr>
          <w:rFonts w:ascii="IRNazanin" w:hAnsi="IRNazanin" w:hint="cs"/>
          <w:sz w:val="28"/>
          <w:rtl/>
        </w:rPr>
        <w:t>ی</w:t>
      </w:r>
      <w:r w:rsidR="00376BC0" w:rsidRPr="00376BC0">
        <w:rPr>
          <w:rFonts w:ascii="IRNazanin" w:hAnsi="IRNazanin"/>
          <w:sz w:val="28"/>
          <w:rtl/>
        </w:rPr>
        <w:t xml:space="preserve"> گرد</w:t>
      </w:r>
      <w:r w:rsidR="00376BC0" w:rsidRPr="00376BC0">
        <w:rPr>
          <w:rFonts w:ascii="IRNazanin" w:hAnsi="IRNazanin" w:hint="cs"/>
          <w:sz w:val="28"/>
          <w:rtl/>
        </w:rPr>
        <w:t>ی</w:t>
      </w:r>
      <w:r w:rsidR="00376BC0" w:rsidRPr="00376BC0">
        <w:rPr>
          <w:rFonts w:ascii="IRNazanin" w:hAnsi="IRNazanin" w:hint="eastAsia"/>
          <w:sz w:val="28"/>
          <w:rtl/>
        </w:rPr>
        <w:t>د</w:t>
      </w:r>
      <w:r w:rsidR="00376BC0" w:rsidRPr="00376BC0">
        <w:rPr>
          <w:rFonts w:ascii="IRNazanin" w:hAnsi="IRNazanin"/>
          <w:sz w:val="28"/>
          <w:rtl/>
        </w:rPr>
        <w:t>. به ا</w:t>
      </w:r>
      <w:r w:rsidR="00376BC0" w:rsidRPr="00376BC0">
        <w:rPr>
          <w:rFonts w:ascii="IRNazanin" w:hAnsi="IRNazanin" w:hint="cs"/>
          <w:sz w:val="28"/>
          <w:rtl/>
        </w:rPr>
        <w:t>ی</w:t>
      </w:r>
      <w:r w:rsidR="00376BC0" w:rsidRPr="00376BC0">
        <w:rPr>
          <w:rFonts w:ascii="IRNazanin" w:hAnsi="IRNazanin" w:hint="eastAsia"/>
          <w:sz w:val="28"/>
          <w:rtl/>
        </w:rPr>
        <w:t>ن</w:t>
      </w:r>
      <w:r w:rsidR="00376BC0" w:rsidRPr="00376BC0">
        <w:rPr>
          <w:rFonts w:ascii="IRNazanin" w:hAnsi="IRNazanin"/>
          <w:sz w:val="28"/>
          <w:rtl/>
        </w:rPr>
        <w:t xml:space="preserve"> صورت که ض</w:t>
      </w:r>
      <w:r w:rsidR="00376BC0" w:rsidRPr="00376BC0">
        <w:rPr>
          <w:rFonts w:ascii="IRNazanin" w:hAnsi="IRNazanin" w:hint="eastAsia"/>
          <w:sz w:val="28"/>
          <w:rtl/>
        </w:rPr>
        <w:t>من</w:t>
      </w:r>
      <w:r w:rsidR="00376BC0" w:rsidRPr="00376BC0">
        <w:rPr>
          <w:rFonts w:ascii="IRNazanin" w:hAnsi="IRNazanin"/>
          <w:sz w:val="28"/>
          <w:rtl/>
        </w:rPr>
        <w:t xml:space="preserve"> بررس</w:t>
      </w:r>
      <w:r w:rsidR="00376BC0" w:rsidRPr="00376BC0">
        <w:rPr>
          <w:rFonts w:ascii="IRNazanin" w:hAnsi="IRNazanin" w:hint="cs"/>
          <w:sz w:val="28"/>
          <w:rtl/>
        </w:rPr>
        <w:t>ی</w:t>
      </w:r>
      <w:r w:rsidR="00376BC0" w:rsidRPr="00376BC0">
        <w:rPr>
          <w:rFonts w:ascii="IRNazanin" w:hAnsi="IRNazanin"/>
          <w:sz w:val="28"/>
          <w:rtl/>
        </w:rPr>
        <w:t xml:space="preserve"> استقلال محاسبات از اندازه شبکه محاسبات</w:t>
      </w:r>
      <w:r w:rsidR="00376BC0" w:rsidRPr="00376BC0">
        <w:rPr>
          <w:rFonts w:ascii="IRNazanin" w:hAnsi="IRNazanin" w:hint="cs"/>
          <w:sz w:val="28"/>
          <w:rtl/>
        </w:rPr>
        <w:t>ی</w:t>
      </w:r>
      <w:r w:rsidR="00376BC0" w:rsidRPr="00376BC0">
        <w:rPr>
          <w:rFonts w:ascii="IRNazanin" w:hAnsi="IRNazanin" w:hint="eastAsia"/>
          <w:sz w:val="28"/>
          <w:rtl/>
        </w:rPr>
        <w:t>،</w:t>
      </w:r>
      <w:r w:rsidR="00376BC0" w:rsidRPr="00376BC0">
        <w:rPr>
          <w:rFonts w:ascii="IRNazanin" w:hAnsi="IRNazanin"/>
          <w:sz w:val="28"/>
          <w:rtl/>
        </w:rPr>
        <w:t xml:space="preserve"> نتا</w:t>
      </w:r>
      <w:r w:rsidR="00376BC0" w:rsidRPr="00376BC0">
        <w:rPr>
          <w:rFonts w:ascii="IRNazanin" w:hAnsi="IRNazanin" w:hint="cs"/>
          <w:sz w:val="28"/>
          <w:rtl/>
        </w:rPr>
        <w:t>ی</w:t>
      </w:r>
      <w:r w:rsidR="00376BC0" w:rsidRPr="00376BC0">
        <w:rPr>
          <w:rFonts w:ascii="IRNazanin" w:hAnsi="IRNazanin" w:hint="eastAsia"/>
          <w:sz w:val="28"/>
          <w:rtl/>
        </w:rPr>
        <w:t>ج</w:t>
      </w:r>
      <w:r w:rsidR="00376BC0" w:rsidRPr="00376BC0">
        <w:rPr>
          <w:rFonts w:ascii="IRNazanin" w:hAnsi="IRNazanin"/>
          <w:sz w:val="28"/>
          <w:rtl/>
        </w:rPr>
        <w:t xml:space="preserve"> به‌دست‌آمده با برخ</w:t>
      </w:r>
      <w:r w:rsidR="00376BC0" w:rsidRPr="00376BC0">
        <w:rPr>
          <w:rFonts w:ascii="IRNazanin" w:hAnsi="IRNazanin" w:hint="cs"/>
          <w:sz w:val="28"/>
          <w:rtl/>
        </w:rPr>
        <w:t>ی</w:t>
      </w:r>
      <w:r w:rsidR="00376BC0" w:rsidRPr="00376BC0">
        <w:rPr>
          <w:rFonts w:ascii="IRNazanin" w:hAnsi="IRNazanin"/>
          <w:sz w:val="28"/>
          <w:rtl/>
        </w:rPr>
        <w:t xml:space="preserve"> داده‌ها</w:t>
      </w:r>
      <w:r w:rsidR="00376BC0" w:rsidRPr="00376BC0">
        <w:rPr>
          <w:rFonts w:ascii="IRNazanin" w:hAnsi="IRNazanin" w:hint="cs"/>
          <w:sz w:val="28"/>
          <w:rtl/>
        </w:rPr>
        <w:t>ی</w:t>
      </w:r>
      <w:r w:rsidR="00376BC0" w:rsidRPr="00376BC0">
        <w:rPr>
          <w:rFonts w:ascii="IRNazanin" w:hAnsi="IRNazanin"/>
          <w:sz w:val="28"/>
          <w:rtl/>
        </w:rPr>
        <w:t xml:space="preserve"> تجرب</w:t>
      </w:r>
      <w:r w:rsidR="00376BC0" w:rsidRPr="00376BC0">
        <w:rPr>
          <w:rFonts w:ascii="IRNazanin" w:hAnsi="IRNazanin" w:hint="cs"/>
          <w:sz w:val="28"/>
          <w:rtl/>
        </w:rPr>
        <w:t>ی</w:t>
      </w:r>
      <w:r w:rsidR="00376BC0">
        <w:rPr>
          <w:rFonts w:ascii="IRNazanin" w:hAnsi="IRNazanin" w:hint="cs"/>
          <w:sz w:val="28"/>
          <w:rtl/>
        </w:rPr>
        <w:t xml:space="preserve"> و عددی</w:t>
      </w:r>
      <w:r w:rsidR="00376BC0" w:rsidRPr="00376BC0">
        <w:rPr>
          <w:rFonts w:ascii="IRNazanin" w:hAnsi="IRNazanin"/>
          <w:sz w:val="28"/>
          <w:rtl/>
        </w:rPr>
        <w:t xml:space="preserve"> موجود در شرا</w:t>
      </w:r>
      <w:r w:rsidR="00376BC0" w:rsidRPr="00376BC0">
        <w:rPr>
          <w:rFonts w:ascii="IRNazanin" w:hAnsi="IRNazanin" w:hint="cs"/>
          <w:sz w:val="28"/>
          <w:rtl/>
        </w:rPr>
        <w:t>ی</w:t>
      </w:r>
      <w:r w:rsidR="00376BC0" w:rsidRPr="00376BC0">
        <w:rPr>
          <w:rFonts w:ascii="IRNazanin" w:hAnsi="IRNazanin" w:hint="eastAsia"/>
          <w:sz w:val="28"/>
          <w:rtl/>
        </w:rPr>
        <w:t>ط</w:t>
      </w:r>
      <w:r w:rsidR="00376BC0" w:rsidRPr="00376BC0">
        <w:rPr>
          <w:rFonts w:ascii="IRNazanin" w:hAnsi="IRNazanin"/>
          <w:sz w:val="28"/>
          <w:rtl/>
        </w:rPr>
        <w:t xml:space="preserve"> کاملا مشابه صحت سنج</w:t>
      </w:r>
      <w:r w:rsidR="00376BC0" w:rsidRPr="00376BC0">
        <w:rPr>
          <w:rFonts w:ascii="IRNazanin" w:hAnsi="IRNazanin" w:hint="cs"/>
          <w:sz w:val="28"/>
          <w:rtl/>
        </w:rPr>
        <w:t>ی</w:t>
      </w:r>
      <w:r w:rsidR="00376BC0" w:rsidRPr="00376BC0">
        <w:rPr>
          <w:rFonts w:ascii="IRNazanin" w:hAnsi="IRNazanin"/>
          <w:sz w:val="28"/>
          <w:rtl/>
        </w:rPr>
        <w:t xml:space="preserve"> گرد</w:t>
      </w:r>
      <w:r w:rsidR="00376BC0" w:rsidRPr="00376BC0">
        <w:rPr>
          <w:rFonts w:ascii="IRNazanin" w:hAnsi="IRNazanin" w:hint="cs"/>
          <w:sz w:val="28"/>
          <w:rtl/>
        </w:rPr>
        <w:t>ی</w:t>
      </w:r>
      <w:r w:rsidR="00376BC0" w:rsidRPr="00376BC0">
        <w:rPr>
          <w:rFonts w:ascii="IRNazanin" w:hAnsi="IRNazanin" w:hint="eastAsia"/>
          <w:sz w:val="28"/>
          <w:rtl/>
        </w:rPr>
        <w:t>د</w:t>
      </w:r>
      <w:r w:rsidR="00376BC0" w:rsidRPr="00376BC0">
        <w:rPr>
          <w:rFonts w:ascii="IRNazanin" w:hAnsi="IRNazanin"/>
          <w:sz w:val="28"/>
          <w:rtl/>
        </w:rPr>
        <w:t xml:space="preserve"> و مشاهده م</w:t>
      </w:r>
      <w:r w:rsidR="00376BC0" w:rsidRPr="00376BC0">
        <w:rPr>
          <w:rFonts w:ascii="IRNazanin" w:hAnsi="IRNazanin" w:hint="cs"/>
          <w:sz w:val="28"/>
          <w:rtl/>
        </w:rPr>
        <w:t>ی‌</w:t>
      </w:r>
      <w:r w:rsidR="00376BC0" w:rsidRPr="00376BC0">
        <w:rPr>
          <w:rFonts w:ascii="IRNazanin" w:hAnsi="IRNazanin" w:hint="eastAsia"/>
          <w:sz w:val="28"/>
          <w:rtl/>
        </w:rPr>
        <w:t>شود</w:t>
      </w:r>
      <w:r w:rsidR="00376BC0" w:rsidRPr="00376BC0">
        <w:rPr>
          <w:rFonts w:ascii="IRNazanin" w:hAnsi="IRNazanin"/>
          <w:sz w:val="28"/>
          <w:rtl/>
        </w:rPr>
        <w:t xml:space="preserve"> که انطباق قابل قبول</w:t>
      </w:r>
      <w:r w:rsidR="00376BC0" w:rsidRPr="00376BC0">
        <w:rPr>
          <w:rFonts w:ascii="IRNazanin" w:hAnsi="IRNazanin" w:hint="cs"/>
          <w:sz w:val="28"/>
          <w:rtl/>
        </w:rPr>
        <w:t>ی</w:t>
      </w:r>
      <w:r w:rsidR="00376BC0" w:rsidRPr="00376BC0">
        <w:rPr>
          <w:rFonts w:ascii="IRNazanin" w:hAnsi="IRNazanin"/>
          <w:sz w:val="28"/>
          <w:rtl/>
        </w:rPr>
        <w:t xml:space="preserve"> ب</w:t>
      </w:r>
      <w:r w:rsidR="00376BC0" w:rsidRPr="00376BC0">
        <w:rPr>
          <w:rFonts w:ascii="IRNazanin" w:hAnsi="IRNazanin" w:hint="cs"/>
          <w:sz w:val="28"/>
          <w:rtl/>
        </w:rPr>
        <w:t>ی</w:t>
      </w:r>
      <w:r w:rsidR="00376BC0" w:rsidRPr="00376BC0">
        <w:rPr>
          <w:rFonts w:ascii="IRNazanin" w:hAnsi="IRNazanin" w:hint="eastAsia"/>
          <w:sz w:val="28"/>
          <w:rtl/>
        </w:rPr>
        <w:t>ن</w:t>
      </w:r>
      <w:r w:rsidR="00376BC0" w:rsidRPr="00376BC0">
        <w:rPr>
          <w:rFonts w:ascii="IRNazanin" w:hAnsi="IRNazanin"/>
          <w:sz w:val="28"/>
          <w:rtl/>
        </w:rPr>
        <w:t xml:space="preserve"> نتا</w:t>
      </w:r>
      <w:r w:rsidR="00376BC0" w:rsidRPr="00376BC0">
        <w:rPr>
          <w:rFonts w:ascii="IRNazanin" w:hAnsi="IRNazanin" w:hint="cs"/>
          <w:sz w:val="28"/>
          <w:rtl/>
        </w:rPr>
        <w:t>ی</w:t>
      </w:r>
      <w:r w:rsidR="00376BC0" w:rsidRPr="00376BC0">
        <w:rPr>
          <w:rFonts w:ascii="IRNazanin" w:hAnsi="IRNazanin" w:hint="eastAsia"/>
          <w:sz w:val="28"/>
          <w:rtl/>
        </w:rPr>
        <w:t>ج</w:t>
      </w:r>
      <w:r w:rsidR="00376BC0" w:rsidRPr="00376BC0">
        <w:rPr>
          <w:rFonts w:ascii="IRNazanin" w:hAnsi="IRNazanin"/>
          <w:sz w:val="28"/>
          <w:rtl/>
        </w:rPr>
        <w:t xml:space="preserve"> حل عدد</w:t>
      </w:r>
      <w:r w:rsidR="00376BC0" w:rsidRPr="00376BC0">
        <w:rPr>
          <w:rFonts w:ascii="IRNazanin" w:hAnsi="IRNazanin" w:hint="cs"/>
          <w:sz w:val="28"/>
          <w:rtl/>
        </w:rPr>
        <w:t>ی</w:t>
      </w:r>
      <w:r w:rsidR="00376BC0" w:rsidRPr="00376BC0">
        <w:rPr>
          <w:rFonts w:ascii="IRNazanin" w:hAnsi="IRNazanin"/>
          <w:sz w:val="28"/>
          <w:rtl/>
        </w:rPr>
        <w:t xml:space="preserve"> و داده‌ها</w:t>
      </w:r>
      <w:r w:rsidR="00376BC0" w:rsidRPr="00376BC0">
        <w:rPr>
          <w:rFonts w:ascii="IRNazanin" w:hAnsi="IRNazanin" w:hint="cs"/>
          <w:sz w:val="28"/>
          <w:rtl/>
        </w:rPr>
        <w:t>ی</w:t>
      </w:r>
      <w:r w:rsidR="00376BC0" w:rsidRPr="00376BC0">
        <w:rPr>
          <w:rFonts w:ascii="IRNazanin" w:hAnsi="IRNazanin"/>
          <w:sz w:val="28"/>
          <w:rtl/>
        </w:rPr>
        <w:t xml:space="preserve"> </w:t>
      </w:r>
      <w:r w:rsidR="001D109A">
        <w:rPr>
          <w:rFonts w:ascii="IRNazanin" w:hAnsi="IRNazanin" w:hint="cs"/>
          <w:sz w:val="28"/>
          <w:rtl/>
        </w:rPr>
        <w:t>پیشین</w:t>
      </w:r>
      <w:r w:rsidR="00376BC0" w:rsidRPr="00376BC0">
        <w:rPr>
          <w:rFonts w:ascii="IRNazanin" w:hAnsi="IRNazanin"/>
          <w:sz w:val="28"/>
          <w:rtl/>
        </w:rPr>
        <w:t xml:space="preserve"> وجود دارد. با توجه به نتا</w:t>
      </w:r>
      <w:r w:rsidR="00376BC0" w:rsidRPr="00376BC0">
        <w:rPr>
          <w:rFonts w:ascii="IRNazanin" w:hAnsi="IRNazanin" w:hint="cs"/>
          <w:sz w:val="28"/>
          <w:rtl/>
        </w:rPr>
        <w:t>ی</w:t>
      </w:r>
      <w:r w:rsidR="00376BC0" w:rsidRPr="00376BC0">
        <w:rPr>
          <w:rFonts w:ascii="IRNazanin" w:hAnsi="IRNazanin" w:hint="eastAsia"/>
          <w:sz w:val="28"/>
          <w:rtl/>
        </w:rPr>
        <w:t>ج</w:t>
      </w:r>
      <w:r w:rsidR="00376BC0" w:rsidRPr="00376BC0">
        <w:rPr>
          <w:rFonts w:ascii="IRNazanin" w:hAnsi="IRNazanin"/>
          <w:sz w:val="28"/>
          <w:rtl/>
        </w:rPr>
        <w:t xml:space="preserve"> به‌دست‌آمده از ا</w:t>
      </w:r>
      <w:r w:rsidR="00376BC0" w:rsidRPr="00376BC0">
        <w:rPr>
          <w:rFonts w:ascii="IRNazanin" w:hAnsi="IRNazanin" w:hint="cs"/>
          <w:sz w:val="28"/>
          <w:rtl/>
        </w:rPr>
        <w:t>ی</w:t>
      </w:r>
      <w:r w:rsidR="00376BC0" w:rsidRPr="00376BC0">
        <w:rPr>
          <w:rFonts w:ascii="IRNazanin" w:hAnsi="IRNazanin" w:hint="eastAsia"/>
          <w:sz w:val="28"/>
          <w:rtl/>
        </w:rPr>
        <w:t>ن</w:t>
      </w:r>
      <w:r w:rsidR="00376BC0" w:rsidRPr="00376BC0">
        <w:rPr>
          <w:rFonts w:ascii="IRNazanin" w:hAnsi="IRNazanin"/>
          <w:sz w:val="28"/>
          <w:rtl/>
        </w:rPr>
        <w:t xml:space="preserve"> پژوهش، جمع‌بند</w:t>
      </w:r>
      <w:r w:rsidR="00376BC0" w:rsidRPr="00376BC0">
        <w:rPr>
          <w:rFonts w:ascii="IRNazanin" w:hAnsi="IRNazanin" w:hint="cs"/>
          <w:sz w:val="28"/>
          <w:rtl/>
        </w:rPr>
        <w:t>ی</w:t>
      </w:r>
      <w:r w:rsidR="00376BC0" w:rsidRPr="00376BC0">
        <w:rPr>
          <w:rFonts w:ascii="IRNazanin" w:hAnsi="IRNazanin"/>
          <w:sz w:val="28"/>
          <w:rtl/>
        </w:rPr>
        <w:t xml:space="preserve"> و نت</w:t>
      </w:r>
      <w:r w:rsidR="00376BC0" w:rsidRPr="00376BC0">
        <w:rPr>
          <w:rFonts w:ascii="IRNazanin" w:hAnsi="IRNazanin" w:hint="cs"/>
          <w:sz w:val="28"/>
          <w:rtl/>
        </w:rPr>
        <w:t>ی</w:t>
      </w:r>
      <w:r w:rsidR="00376BC0" w:rsidRPr="00376BC0">
        <w:rPr>
          <w:rFonts w:ascii="IRNazanin" w:hAnsi="IRNazanin" w:hint="eastAsia"/>
          <w:sz w:val="28"/>
          <w:rtl/>
        </w:rPr>
        <w:t>جه‌گ</w:t>
      </w:r>
      <w:r w:rsidR="00376BC0" w:rsidRPr="00376BC0">
        <w:rPr>
          <w:rFonts w:ascii="IRNazanin" w:hAnsi="IRNazanin" w:hint="cs"/>
          <w:sz w:val="28"/>
          <w:rtl/>
        </w:rPr>
        <w:t>ی</w:t>
      </w:r>
      <w:r w:rsidR="00376BC0" w:rsidRPr="00376BC0">
        <w:rPr>
          <w:rFonts w:ascii="IRNazanin" w:hAnsi="IRNazanin" w:hint="eastAsia"/>
          <w:sz w:val="28"/>
          <w:rtl/>
        </w:rPr>
        <w:t>ر</w:t>
      </w:r>
      <w:r w:rsidR="00376BC0" w:rsidRPr="00376BC0">
        <w:rPr>
          <w:rFonts w:ascii="IRNazanin" w:hAnsi="IRNazanin" w:hint="cs"/>
          <w:sz w:val="28"/>
          <w:rtl/>
        </w:rPr>
        <w:t>ی‌</w:t>
      </w:r>
      <w:r w:rsidR="00376BC0" w:rsidRPr="00376BC0">
        <w:rPr>
          <w:rFonts w:ascii="IRNazanin" w:hAnsi="IRNazanin" w:hint="eastAsia"/>
          <w:sz w:val="28"/>
          <w:rtl/>
        </w:rPr>
        <w:t>ها</w:t>
      </w:r>
      <w:r w:rsidR="00376BC0" w:rsidRPr="00376BC0">
        <w:rPr>
          <w:rFonts w:ascii="IRNazanin" w:hAnsi="IRNazanin" w:hint="cs"/>
          <w:sz w:val="28"/>
          <w:rtl/>
        </w:rPr>
        <w:t>ی</w:t>
      </w:r>
      <w:r w:rsidR="00376BC0" w:rsidRPr="00376BC0">
        <w:rPr>
          <w:rFonts w:ascii="IRNazanin" w:hAnsi="IRNazanin"/>
          <w:sz w:val="28"/>
          <w:rtl/>
        </w:rPr>
        <w:t xml:space="preserve"> ز</w:t>
      </w:r>
      <w:r w:rsidR="00376BC0" w:rsidRPr="00376BC0">
        <w:rPr>
          <w:rFonts w:ascii="IRNazanin" w:hAnsi="IRNazanin" w:hint="cs"/>
          <w:sz w:val="28"/>
          <w:rtl/>
        </w:rPr>
        <w:t>ی</w:t>
      </w:r>
      <w:r w:rsidR="00376BC0" w:rsidRPr="00376BC0">
        <w:rPr>
          <w:rFonts w:ascii="IRNazanin" w:hAnsi="IRNazanin" w:hint="eastAsia"/>
          <w:sz w:val="28"/>
          <w:rtl/>
        </w:rPr>
        <w:t>ر</w:t>
      </w:r>
      <w:r w:rsidR="00376BC0" w:rsidRPr="00376BC0">
        <w:rPr>
          <w:rFonts w:ascii="IRNazanin" w:hAnsi="IRNazanin"/>
          <w:sz w:val="28"/>
          <w:rtl/>
        </w:rPr>
        <w:t xml:space="preserve"> ارائه م</w:t>
      </w:r>
      <w:r w:rsidR="00376BC0" w:rsidRPr="00376BC0">
        <w:rPr>
          <w:rFonts w:ascii="IRNazanin" w:hAnsi="IRNazanin" w:hint="cs"/>
          <w:sz w:val="28"/>
          <w:rtl/>
        </w:rPr>
        <w:t>ی‌</w:t>
      </w:r>
      <w:r w:rsidR="00376BC0" w:rsidRPr="00376BC0">
        <w:rPr>
          <w:rFonts w:ascii="IRNazanin" w:hAnsi="IRNazanin" w:hint="eastAsia"/>
          <w:sz w:val="28"/>
          <w:rtl/>
        </w:rPr>
        <w:t>گردد</w:t>
      </w:r>
      <w:r w:rsidR="00376BC0" w:rsidRPr="00376BC0">
        <w:rPr>
          <w:rFonts w:ascii="IRNazanin" w:hAnsi="IRNazanin"/>
          <w:sz w:val="28"/>
          <w:rtl/>
        </w:rPr>
        <w:t>:</w:t>
      </w:r>
    </w:p>
    <w:p w14:paraId="18E5E391" w14:textId="77CAFD77" w:rsidR="00410CB3" w:rsidRDefault="00410CB3" w:rsidP="00AA4940">
      <w:pPr>
        <w:pStyle w:val="ListParagraph"/>
        <w:numPr>
          <w:ilvl w:val="0"/>
          <w:numId w:val="38"/>
        </w:numPr>
        <w:tabs>
          <w:tab w:val="left" w:pos="1856"/>
        </w:tabs>
        <w:jc w:val="both"/>
        <w:rPr>
          <w:rFonts w:ascii="IRNazanin" w:hAnsi="IRNazanin"/>
          <w:sz w:val="28"/>
        </w:rPr>
      </w:pPr>
      <w:r>
        <w:rPr>
          <w:rFonts w:ascii="IRNazanin" w:hAnsi="IRNazanin" w:hint="cs"/>
          <w:sz w:val="28"/>
          <w:rtl/>
        </w:rPr>
        <w:t>نتایج حاصل از شبیه</w:t>
      </w:r>
      <w:r>
        <w:rPr>
          <w:rFonts w:ascii="IRNazanin" w:hAnsi="IRNazanin" w:hint="eastAsia"/>
          <w:sz w:val="28"/>
          <w:rtl/>
        </w:rPr>
        <w:t>‌</w:t>
      </w:r>
      <w:r>
        <w:rPr>
          <w:rFonts w:ascii="IRNazanin" w:hAnsi="IRNazanin" w:hint="cs"/>
          <w:sz w:val="28"/>
          <w:rtl/>
        </w:rPr>
        <w:t xml:space="preserve">سازی با روش حل استفاده شده و مدل جریان‌های چند فازی </w:t>
      </w:r>
      <w:r>
        <w:rPr>
          <w:rFonts w:ascii="IRNazanin" w:hAnsi="IRNazanin"/>
          <w:sz w:val="28"/>
        </w:rPr>
        <w:t>VOF</w:t>
      </w:r>
      <w:r>
        <w:rPr>
          <w:rFonts w:ascii="IRNazanin" w:hAnsi="IRNazanin" w:hint="cs"/>
          <w:sz w:val="28"/>
          <w:rtl/>
        </w:rPr>
        <w:t xml:space="preserve"> تطابق خوبی با نتایج تجربی داشت و نشان</w:t>
      </w:r>
      <w:r>
        <w:rPr>
          <w:rFonts w:ascii="IRNazanin" w:hAnsi="IRNazanin" w:hint="eastAsia"/>
          <w:sz w:val="28"/>
          <w:rtl/>
        </w:rPr>
        <w:t>‌</w:t>
      </w:r>
      <w:r>
        <w:rPr>
          <w:rFonts w:ascii="IRNazanin" w:hAnsi="IRNazanin" w:hint="cs"/>
          <w:sz w:val="28"/>
          <w:rtl/>
        </w:rPr>
        <w:t>دهنده</w:t>
      </w:r>
      <w:r>
        <w:rPr>
          <w:rFonts w:ascii="IRNazanin" w:hAnsi="IRNazanin" w:hint="eastAsia"/>
          <w:sz w:val="28"/>
          <w:rtl/>
        </w:rPr>
        <w:t>‌</w:t>
      </w:r>
      <w:r>
        <w:rPr>
          <w:rFonts w:ascii="IRNazanin" w:hAnsi="IRNazanin" w:hint="cs"/>
          <w:sz w:val="28"/>
          <w:rtl/>
        </w:rPr>
        <w:t>ی قابل اطمینان بودن روش عددی استفاده شده برای بررسی این مسئله بود.</w:t>
      </w:r>
      <w:r w:rsidR="00376BC0" w:rsidRPr="00AA4940">
        <w:rPr>
          <w:rFonts w:ascii="IRNazanin" w:hAnsi="IRNazanin"/>
          <w:sz w:val="28"/>
        </w:rPr>
        <w:t></w:t>
      </w:r>
    </w:p>
    <w:p w14:paraId="416AA5B5" w14:textId="3917D3F0" w:rsidR="00410CB3" w:rsidRDefault="00410CB3" w:rsidP="00AA4940">
      <w:pPr>
        <w:pStyle w:val="ListParagraph"/>
        <w:numPr>
          <w:ilvl w:val="0"/>
          <w:numId w:val="38"/>
        </w:numPr>
        <w:tabs>
          <w:tab w:val="left" w:pos="1856"/>
        </w:tabs>
        <w:jc w:val="both"/>
        <w:rPr>
          <w:rFonts w:ascii="IRNazanin" w:hAnsi="IRNazanin"/>
          <w:sz w:val="28"/>
        </w:rPr>
      </w:pPr>
      <w:r>
        <w:rPr>
          <w:rFonts w:ascii="IRNazanin" w:hAnsi="IRNazanin" w:hint="cs"/>
          <w:sz w:val="28"/>
          <w:rtl/>
        </w:rPr>
        <w:lastRenderedPageBreak/>
        <w:t>افزایش سرعت جریان باعث تغییرات عمده در نوع کاویتی تشکیل شده حول هیدروفویل می</w:t>
      </w:r>
      <w:r>
        <w:rPr>
          <w:rFonts w:ascii="IRNazanin" w:hAnsi="IRNazanin" w:hint="eastAsia"/>
          <w:sz w:val="28"/>
          <w:rtl/>
        </w:rPr>
        <w:t>‌</w:t>
      </w:r>
      <w:r>
        <w:rPr>
          <w:rFonts w:ascii="IRNazanin" w:hAnsi="IRNazanin" w:hint="cs"/>
          <w:sz w:val="28"/>
          <w:rtl/>
        </w:rPr>
        <w:t>شود. این تغییرات در شکل کاویتی به نیروهای وارده بر سطح هیدروفویل تأثیر می‌گذارند و بطور خاص باعث افت نیروی برآ می‌شود. این نتیجه اهمیت بسیاری برای طراحی شناور‌های سرشی دارد. زیرا اگر نیروی برآ به این میزان کاهش پیدا کند، نیروی لازم بر</w:t>
      </w:r>
      <w:r w:rsidR="0011683B">
        <w:rPr>
          <w:rFonts w:ascii="IRNazanin" w:hAnsi="IRNazanin" w:hint="cs"/>
          <w:sz w:val="28"/>
          <w:rtl/>
        </w:rPr>
        <w:t>ای بالا آمدن شناور و قرار گرفتن هیدروفویل بر روی سطح آب تأمین نمی‌شود. در نتیجه باید این شناورها بطوری طراحی شوند که قبل از تشکیل سوپر کاویتی حول هیدروفویل‌</w:t>
      </w:r>
      <w:r w:rsidR="0011683B">
        <w:rPr>
          <w:rFonts w:ascii="IRNazanin" w:hAnsi="IRNazanin" w:hint="eastAsia"/>
          <w:sz w:val="28"/>
          <w:rtl/>
        </w:rPr>
        <w:t>‌</w:t>
      </w:r>
      <w:r w:rsidR="0011683B">
        <w:rPr>
          <w:rFonts w:ascii="IRNazanin" w:hAnsi="IRNazanin" w:hint="cs"/>
          <w:sz w:val="28"/>
          <w:rtl/>
        </w:rPr>
        <w:t>ها، بتوانند به حالت پروازی برسند.</w:t>
      </w:r>
    </w:p>
    <w:p w14:paraId="1D2840B1" w14:textId="1F3C408E" w:rsidR="00376BC0" w:rsidRDefault="0011683B" w:rsidP="00AA4940">
      <w:pPr>
        <w:pStyle w:val="ListParagraph"/>
        <w:numPr>
          <w:ilvl w:val="0"/>
          <w:numId w:val="38"/>
        </w:numPr>
        <w:tabs>
          <w:tab w:val="left" w:pos="1856"/>
        </w:tabs>
        <w:jc w:val="both"/>
        <w:rPr>
          <w:rFonts w:ascii="IRNazanin" w:hAnsi="IRNazanin"/>
          <w:sz w:val="28"/>
        </w:rPr>
      </w:pPr>
      <w:r>
        <w:rPr>
          <w:rFonts w:ascii="IRNazanin" w:hAnsi="IRNazanin" w:hint="cs"/>
          <w:sz w:val="28"/>
          <w:rtl/>
        </w:rPr>
        <w:t>حفره کاویتی تشکیل شده در حالت جزئی، به صورت دوره‌ای، تغییرات عمده در اندازه و حجم فاز بخار تشکیل شده دارد در نتیجه حجم میزان بخار تشکیل شده وابسته به زمان تغییر می‌کند اما ضرایب نیرو پس از گذشت مدت زمانی از حل، ثابت م</w:t>
      </w:r>
      <w:r w:rsidR="00D60FBB">
        <w:rPr>
          <w:rFonts w:ascii="IRNazanin" w:hAnsi="IRNazanin" w:hint="cs"/>
          <w:sz w:val="28"/>
          <w:rtl/>
        </w:rPr>
        <w:t>ی‌مانند.</w:t>
      </w:r>
    </w:p>
    <w:p w14:paraId="2CBF9F61" w14:textId="048E2C00" w:rsidR="00AA4940" w:rsidRDefault="00D60FBB" w:rsidP="00AA4940">
      <w:pPr>
        <w:pStyle w:val="ListParagraph"/>
        <w:numPr>
          <w:ilvl w:val="0"/>
          <w:numId w:val="38"/>
        </w:numPr>
        <w:tabs>
          <w:tab w:val="left" w:pos="1856"/>
        </w:tabs>
        <w:jc w:val="both"/>
        <w:rPr>
          <w:rFonts w:ascii="IRNazanin" w:hAnsi="IRNazanin"/>
          <w:sz w:val="28"/>
        </w:rPr>
      </w:pPr>
      <w:r>
        <w:rPr>
          <w:rFonts w:ascii="IRNazanin" w:hAnsi="IRNazanin" w:hint="cs"/>
          <w:sz w:val="28"/>
          <w:rtl/>
        </w:rPr>
        <w:t>موج تشکیل شده تحت تأثیر عمق غوطه‌وری تغییر می‌کند و عمق غوطه‌وری 0.8 را می</w:t>
      </w:r>
      <w:r>
        <w:rPr>
          <w:rFonts w:ascii="IRNazanin" w:hAnsi="IRNazanin" w:hint="eastAsia"/>
          <w:sz w:val="28"/>
          <w:rtl/>
        </w:rPr>
        <w:t>‌</w:t>
      </w:r>
      <w:r>
        <w:rPr>
          <w:rFonts w:ascii="IRNazanin" w:hAnsi="IRNazanin" w:hint="cs"/>
          <w:sz w:val="28"/>
          <w:rtl/>
        </w:rPr>
        <w:t>توان به صورت آب عمیق در این مسئله در نظر گرفت.</w:t>
      </w:r>
    </w:p>
    <w:p w14:paraId="5D3AB864" w14:textId="2BE3558E" w:rsidR="00D60FBB" w:rsidRPr="00AA4940" w:rsidRDefault="00D60FBB" w:rsidP="00AA4940">
      <w:pPr>
        <w:pStyle w:val="ListParagraph"/>
        <w:numPr>
          <w:ilvl w:val="0"/>
          <w:numId w:val="38"/>
        </w:numPr>
        <w:tabs>
          <w:tab w:val="left" w:pos="1856"/>
        </w:tabs>
        <w:jc w:val="both"/>
        <w:rPr>
          <w:rFonts w:ascii="IRNazanin" w:hAnsi="IRNazanin"/>
          <w:sz w:val="28"/>
          <w:rtl/>
        </w:rPr>
      </w:pPr>
      <w:r>
        <w:rPr>
          <w:rFonts w:ascii="IRNazanin" w:hAnsi="IRNazanin" w:hint="cs"/>
          <w:sz w:val="28"/>
          <w:rtl/>
        </w:rPr>
        <w:t>پدیده کاویتاسیون با تمام اثرات مضر شناخته شده، مزیت‌هایی هم دارد که در این پژوهش به بررسی مهم‌ترین مزیت آن پرداخته شد. بدین صورت که یک حالت فرضی با صرف نظر کردن از پدیده کاویتاسیون، با حالتی که حول هیدروفویل سوپر کاویتاسیون رخ دهد مقایسه شد. با توجه به نتایج ضرایب نیروی محاسبه شده این نتیجه استنباط می‌شود که کاویتاسیون باعث کاهش نیروی اصطکاک هیدروفویل با آب می‌شود.</w:t>
      </w:r>
    </w:p>
    <w:p w14:paraId="11170563" w14:textId="3B365618" w:rsidR="001D109A" w:rsidRDefault="001D109A" w:rsidP="001D109A">
      <w:pPr>
        <w:tabs>
          <w:tab w:val="left" w:pos="1856"/>
        </w:tabs>
        <w:jc w:val="both"/>
        <w:rPr>
          <w:rFonts w:ascii="IRNazanin" w:hAnsi="IRNazanin"/>
          <w:sz w:val="28"/>
          <w:rtl/>
        </w:rPr>
      </w:pPr>
    </w:p>
    <w:p w14:paraId="525A1162" w14:textId="77777777" w:rsidR="00D60FBB" w:rsidRPr="00376BC0" w:rsidRDefault="00D60FBB" w:rsidP="001D109A">
      <w:pPr>
        <w:tabs>
          <w:tab w:val="left" w:pos="1856"/>
        </w:tabs>
        <w:jc w:val="both"/>
        <w:rPr>
          <w:rFonts w:ascii="IRNazanin" w:hAnsi="IRNazanin"/>
          <w:sz w:val="28"/>
          <w:rtl/>
        </w:rPr>
      </w:pPr>
    </w:p>
    <w:p w14:paraId="2C469713" w14:textId="39095A07" w:rsidR="00376BC0" w:rsidRPr="00E76B8B" w:rsidRDefault="00186CEC" w:rsidP="00186CEC">
      <w:pPr>
        <w:tabs>
          <w:tab w:val="left" w:pos="1856"/>
        </w:tabs>
        <w:ind w:left="720"/>
        <w:jc w:val="both"/>
        <w:rPr>
          <w:rFonts w:ascii="IRNazanin" w:hAnsi="IRNazanin"/>
          <w:b/>
          <w:bCs/>
          <w:sz w:val="28"/>
          <w:rtl/>
        </w:rPr>
      </w:pPr>
      <w:r w:rsidRPr="00E76B8B">
        <w:rPr>
          <w:rFonts w:ascii="IRNazanin" w:hAnsi="IRNazanin" w:hint="cs"/>
          <w:b/>
          <w:bCs/>
          <w:sz w:val="28"/>
          <w:rtl/>
        </w:rPr>
        <w:t xml:space="preserve">2-6 </w:t>
      </w:r>
      <w:r w:rsidR="00376BC0" w:rsidRPr="00E76B8B">
        <w:rPr>
          <w:rFonts w:ascii="IRNazanin" w:hAnsi="IRNazanin"/>
          <w:b/>
          <w:bCs/>
          <w:sz w:val="28"/>
          <w:rtl/>
        </w:rPr>
        <w:t xml:space="preserve"> پ</w:t>
      </w:r>
      <w:r w:rsidR="00376BC0" w:rsidRPr="00E76B8B">
        <w:rPr>
          <w:rFonts w:ascii="IRNazanin" w:hAnsi="IRNazanin" w:hint="cs"/>
          <w:b/>
          <w:bCs/>
          <w:sz w:val="28"/>
          <w:rtl/>
        </w:rPr>
        <w:t>ی</w:t>
      </w:r>
      <w:r w:rsidR="00376BC0" w:rsidRPr="00E76B8B">
        <w:rPr>
          <w:rFonts w:ascii="IRNazanin" w:hAnsi="IRNazanin" w:hint="eastAsia"/>
          <w:b/>
          <w:bCs/>
          <w:sz w:val="28"/>
          <w:rtl/>
        </w:rPr>
        <w:t>شنهادها</w:t>
      </w:r>
    </w:p>
    <w:p w14:paraId="201C8EDC" w14:textId="389622CD" w:rsidR="008B50D4" w:rsidRDefault="00BC65B4" w:rsidP="00DF7053">
      <w:pPr>
        <w:tabs>
          <w:tab w:val="left" w:pos="1856"/>
        </w:tabs>
        <w:jc w:val="both"/>
        <w:rPr>
          <w:rFonts w:ascii="IRNazanin" w:hAnsi="IRNazanin"/>
          <w:sz w:val="28"/>
          <w:rtl/>
        </w:rPr>
      </w:pPr>
      <w:r>
        <w:rPr>
          <w:rFonts w:ascii="IRNazanin" w:hAnsi="IRNazanin" w:hint="cs"/>
          <w:sz w:val="28"/>
          <w:rtl/>
        </w:rPr>
        <w:t xml:space="preserve">          </w:t>
      </w:r>
      <w:r w:rsidR="00376BC0" w:rsidRPr="00376BC0">
        <w:rPr>
          <w:rFonts w:ascii="IRNazanin" w:hAnsi="IRNazanin" w:hint="eastAsia"/>
          <w:sz w:val="28"/>
          <w:rtl/>
        </w:rPr>
        <w:t>برا</w:t>
      </w:r>
      <w:r w:rsidR="00376BC0" w:rsidRPr="00376BC0">
        <w:rPr>
          <w:rFonts w:ascii="IRNazanin" w:hAnsi="IRNazanin" w:hint="cs"/>
          <w:sz w:val="28"/>
          <w:rtl/>
        </w:rPr>
        <w:t>ی</w:t>
      </w:r>
      <w:r w:rsidR="00376BC0" w:rsidRPr="00376BC0">
        <w:rPr>
          <w:rFonts w:ascii="IRNazanin" w:hAnsi="IRNazanin"/>
          <w:sz w:val="28"/>
          <w:rtl/>
        </w:rPr>
        <w:t xml:space="preserve"> ادامه‏</w:t>
      </w:r>
      <w:r w:rsidR="00376BC0" w:rsidRPr="00376BC0">
        <w:rPr>
          <w:rFonts w:ascii="IRNazanin" w:hAnsi="IRNazanin" w:hint="cs"/>
          <w:sz w:val="28"/>
          <w:rtl/>
        </w:rPr>
        <w:t>ی</w:t>
      </w:r>
      <w:r w:rsidR="00376BC0" w:rsidRPr="00376BC0">
        <w:rPr>
          <w:rFonts w:ascii="IRNazanin" w:hAnsi="IRNazanin"/>
          <w:sz w:val="28"/>
          <w:rtl/>
        </w:rPr>
        <w:t xml:space="preserve"> کار ا</w:t>
      </w:r>
      <w:r w:rsidR="00376BC0" w:rsidRPr="00376BC0">
        <w:rPr>
          <w:rFonts w:ascii="IRNazanin" w:hAnsi="IRNazanin" w:hint="cs"/>
          <w:sz w:val="28"/>
          <w:rtl/>
        </w:rPr>
        <w:t>ی</w:t>
      </w:r>
      <w:r w:rsidR="00376BC0" w:rsidRPr="00376BC0">
        <w:rPr>
          <w:rFonts w:ascii="IRNazanin" w:hAnsi="IRNazanin" w:hint="eastAsia"/>
          <w:sz w:val="28"/>
          <w:rtl/>
        </w:rPr>
        <w:t>ن</w:t>
      </w:r>
      <w:r w:rsidR="00376BC0" w:rsidRPr="00376BC0">
        <w:rPr>
          <w:rFonts w:ascii="IRNazanin" w:hAnsi="IRNazanin"/>
          <w:sz w:val="28"/>
          <w:rtl/>
        </w:rPr>
        <w:t xml:space="preserve"> پژوهش، پ</w:t>
      </w:r>
      <w:r w:rsidR="00376BC0" w:rsidRPr="00376BC0">
        <w:rPr>
          <w:rFonts w:ascii="IRNazanin" w:hAnsi="IRNazanin" w:hint="cs"/>
          <w:sz w:val="28"/>
          <w:rtl/>
        </w:rPr>
        <w:t>ی</w:t>
      </w:r>
      <w:r w:rsidR="00376BC0" w:rsidRPr="00376BC0">
        <w:rPr>
          <w:rFonts w:ascii="IRNazanin" w:hAnsi="IRNazanin" w:hint="eastAsia"/>
          <w:sz w:val="28"/>
          <w:rtl/>
        </w:rPr>
        <w:t>شنهادها</w:t>
      </w:r>
      <w:r w:rsidR="00376BC0" w:rsidRPr="00376BC0">
        <w:rPr>
          <w:rFonts w:ascii="IRNazanin" w:hAnsi="IRNazanin" w:hint="cs"/>
          <w:sz w:val="28"/>
          <w:rtl/>
        </w:rPr>
        <w:t>ی</w:t>
      </w:r>
      <w:r w:rsidR="00376BC0" w:rsidRPr="00376BC0">
        <w:rPr>
          <w:rFonts w:ascii="IRNazanin" w:hAnsi="IRNazanin"/>
          <w:sz w:val="28"/>
          <w:rtl/>
        </w:rPr>
        <w:t xml:space="preserve"> ز</w:t>
      </w:r>
      <w:r w:rsidR="00376BC0" w:rsidRPr="00376BC0">
        <w:rPr>
          <w:rFonts w:ascii="IRNazanin" w:hAnsi="IRNazanin" w:hint="cs"/>
          <w:sz w:val="28"/>
          <w:rtl/>
        </w:rPr>
        <w:t>ی</w:t>
      </w:r>
      <w:r w:rsidR="00376BC0" w:rsidRPr="00376BC0">
        <w:rPr>
          <w:rFonts w:ascii="IRNazanin" w:hAnsi="IRNazanin" w:hint="eastAsia"/>
          <w:sz w:val="28"/>
          <w:rtl/>
        </w:rPr>
        <w:t>ر</w:t>
      </w:r>
      <w:r w:rsidR="00376BC0" w:rsidRPr="00376BC0">
        <w:rPr>
          <w:rFonts w:ascii="IRNazanin" w:hAnsi="IRNazanin"/>
          <w:sz w:val="28"/>
          <w:rtl/>
        </w:rPr>
        <w:t xml:space="preserve"> مطرح م</w:t>
      </w:r>
      <w:r w:rsidR="00376BC0" w:rsidRPr="00376BC0">
        <w:rPr>
          <w:rFonts w:ascii="IRNazanin" w:hAnsi="IRNazanin" w:hint="cs"/>
          <w:sz w:val="28"/>
          <w:rtl/>
        </w:rPr>
        <w:t>ی‌</w:t>
      </w:r>
      <w:r w:rsidR="00376BC0" w:rsidRPr="00376BC0">
        <w:rPr>
          <w:rFonts w:ascii="IRNazanin" w:hAnsi="IRNazanin" w:hint="eastAsia"/>
          <w:sz w:val="28"/>
          <w:rtl/>
        </w:rPr>
        <w:t>شوند</w:t>
      </w:r>
      <w:r w:rsidR="00376BC0" w:rsidRPr="00376BC0">
        <w:rPr>
          <w:rFonts w:ascii="IRNazanin" w:hAnsi="IRNazanin"/>
          <w:sz w:val="28"/>
          <w:rtl/>
        </w:rPr>
        <w:t>:</w:t>
      </w:r>
    </w:p>
    <w:p w14:paraId="3414E212" w14:textId="3DF82C44" w:rsidR="00DF7053" w:rsidRDefault="00DF7053" w:rsidP="00DF7053">
      <w:pPr>
        <w:pStyle w:val="ListParagraph"/>
        <w:numPr>
          <w:ilvl w:val="0"/>
          <w:numId w:val="39"/>
        </w:numPr>
        <w:tabs>
          <w:tab w:val="left" w:pos="1856"/>
        </w:tabs>
        <w:jc w:val="both"/>
        <w:rPr>
          <w:rFonts w:ascii="IRNazanin" w:hAnsi="IRNazanin"/>
          <w:sz w:val="28"/>
        </w:rPr>
      </w:pPr>
      <w:r>
        <w:rPr>
          <w:rFonts w:ascii="IRNazanin" w:hAnsi="IRNazanin" w:hint="cs"/>
          <w:sz w:val="28"/>
          <w:rtl/>
        </w:rPr>
        <w:t>بررسی اثر هوادهی در ورودی جریان آب بر شدت کاویتی</w:t>
      </w:r>
    </w:p>
    <w:p w14:paraId="74C71094" w14:textId="145848AC" w:rsidR="00DF7053" w:rsidRDefault="00DF7053" w:rsidP="00DF7053">
      <w:pPr>
        <w:pStyle w:val="ListParagraph"/>
        <w:numPr>
          <w:ilvl w:val="0"/>
          <w:numId w:val="39"/>
        </w:numPr>
        <w:tabs>
          <w:tab w:val="left" w:pos="1856"/>
        </w:tabs>
        <w:jc w:val="both"/>
        <w:rPr>
          <w:rFonts w:ascii="IRNazanin" w:hAnsi="IRNazanin"/>
          <w:sz w:val="28"/>
        </w:rPr>
      </w:pPr>
      <w:r>
        <w:rPr>
          <w:rFonts w:ascii="IRNazanin" w:hAnsi="IRNazanin" w:hint="cs"/>
          <w:sz w:val="28"/>
          <w:rtl/>
        </w:rPr>
        <w:t>بررسی اثر استفاده چند زاویه حمله هیدروفویل بر کاویتاسیون و مقایسه آن‌ها با یکدیگر</w:t>
      </w:r>
    </w:p>
    <w:p w14:paraId="19E89D51" w14:textId="64F14EC7" w:rsidR="00DF7053" w:rsidRDefault="00DF7053" w:rsidP="00DF7053">
      <w:pPr>
        <w:pStyle w:val="ListParagraph"/>
        <w:numPr>
          <w:ilvl w:val="0"/>
          <w:numId w:val="39"/>
        </w:numPr>
        <w:tabs>
          <w:tab w:val="left" w:pos="1856"/>
        </w:tabs>
        <w:jc w:val="both"/>
        <w:rPr>
          <w:rFonts w:ascii="IRNazanin" w:hAnsi="IRNazanin"/>
          <w:sz w:val="28"/>
        </w:rPr>
      </w:pPr>
      <w:r>
        <w:rPr>
          <w:rFonts w:ascii="IRNazanin" w:hAnsi="IRNazanin" w:hint="cs"/>
          <w:sz w:val="28"/>
          <w:rtl/>
        </w:rPr>
        <w:t>بررسی عددی جریان سه فازی با دیگر مدل‌های چندفازی</w:t>
      </w:r>
    </w:p>
    <w:p w14:paraId="18681AB6" w14:textId="2CA0B61E" w:rsidR="00DF7053" w:rsidRDefault="00DF7053" w:rsidP="00DF7053">
      <w:pPr>
        <w:pStyle w:val="ListParagraph"/>
        <w:numPr>
          <w:ilvl w:val="0"/>
          <w:numId w:val="39"/>
        </w:numPr>
        <w:tabs>
          <w:tab w:val="left" w:pos="1856"/>
        </w:tabs>
        <w:jc w:val="both"/>
        <w:rPr>
          <w:rFonts w:ascii="IRNazanin" w:hAnsi="IRNazanin"/>
          <w:sz w:val="28"/>
        </w:rPr>
      </w:pPr>
      <w:r>
        <w:rPr>
          <w:rFonts w:ascii="IRNazanin" w:hAnsi="IRNazanin" w:hint="cs"/>
          <w:sz w:val="28"/>
          <w:rtl/>
        </w:rPr>
        <w:t>بررسی استفاده از دیگر انواع هیدروفویل بر مشخصات جریان حول هیدروفویل</w:t>
      </w:r>
    </w:p>
    <w:p w14:paraId="2C777AA3" w14:textId="5BB86839" w:rsidR="00DF7053" w:rsidRPr="00DF7053" w:rsidRDefault="00DF7053" w:rsidP="00DF7053">
      <w:pPr>
        <w:pStyle w:val="ListParagraph"/>
        <w:numPr>
          <w:ilvl w:val="0"/>
          <w:numId w:val="39"/>
        </w:numPr>
        <w:tabs>
          <w:tab w:val="left" w:pos="1856"/>
        </w:tabs>
        <w:jc w:val="both"/>
        <w:rPr>
          <w:rFonts w:ascii="IRNazanin" w:hAnsi="IRNazanin"/>
          <w:sz w:val="28"/>
          <w:rtl/>
        </w:rPr>
      </w:pPr>
      <w:r>
        <w:rPr>
          <w:rFonts w:ascii="IRNazanin" w:hAnsi="IRNazanin" w:hint="cs"/>
          <w:sz w:val="28"/>
          <w:rtl/>
        </w:rPr>
        <w:lastRenderedPageBreak/>
        <w:t>شبیه</w:t>
      </w:r>
      <w:r>
        <w:rPr>
          <w:rFonts w:ascii="IRNazanin" w:hAnsi="IRNazanin" w:hint="eastAsia"/>
          <w:sz w:val="28"/>
          <w:rtl/>
        </w:rPr>
        <w:t>‌</w:t>
      </w:r>
      <w:r>
        <w:rPr>
          <w:rFonts w:ascii="IRNazanin" w:hAnsi="IRNazanin" w:hint="cs"/>
          <w:sz w:val="28"/>
          <w:rtl/>
        </w:rPr>
        <w:t>سازی به صورت سه‌بعدی</w:t>
      </w:r>
    </w:p>
    <w:p w14:paraId="3C997A66" w14:textId="77777777" w:rsidR="00BC65B4" w:rsidRDefault="00BC65B4" w:rsidP="00BC65B4">
      <w:pPr>
        <w:bidi w:val="0"/>
        <w:rPr>
          <w:rFonts w:ascii="IRNazanin" w:hAnsi="IRNazanin"/>
          <w:b/>
          <w:bCs/>
          <w:szCs w:val="24"/>
          <w:rtl/>
        </w:rPr>
      </w:pPr>
    </w:p>
    <w:p w14:paraId="221574C5" w14:textId="4BE44740" w:rsidR="008B50D4" w:rsidRDefault="008B50D4" w:rsidP="00BC65B4">
      <w:pPr>
        <w:bidi w:val="0"/>
        <w:rPr>
          <w:rFonts w:ascii="IRNazanin" w:hAnsi="IRNazanin"/>
          <w:b/>
          <w:bCs/>
          <w:szCs w:val="24"/>
        </w:rPr>
      </w:pPr>
      <w:r>
        <w:rPr>
          <w:rFonts w:ascii="IRNazanin" w:hAnsi="IRNazanin"/>
          <w:b/>
          <w:bCs/>
          <w:szCs w:val="24"/>
          <w:rtl/>
        </w:rPr>
        <w:br w:type="page"/>
      </w:r>
    </w:p>
    <w:p w14:paraId="0F8E43A9" w14:textId="08A9941B" w:rsidR="00BC65B4" w:rsidRPr="00BC65B4" w:rsidRDefault="00BC65B4" w:rsidP="00BC65B4">
      <w:pPr>
        <w:bidi w:val="0"/>
        <w:jc w:val="center"/>
        <w:rPr>
          <w:rFonts w:ascii="IRNazanin" w:hAnsi="IRNazanin"/>
          <w:b/>
          <w:bCs/>
          <w:sz w:val="36"/>
          <w:szCs w:val="36"/>
          <w:rtl/>
        </w:rPr>
      </w:pPr>
      <w:r w:rsidRPr="00BC65B4">
        <w:rPr>
          <w:rFonts w:ascii="IRNazanin" w:hAnsi="IRNazanin" w:hint="cs"/>
          <w:b/>
          <w:bCs/>
          <w:sz w:val="36"/>
          <w:szCs w:val="36"/>
          <w:rtl/>
        </w:rPr>
        <w:lastRenderedPageBreak/>
        <w:t>مراجع</w:t>
      </w:r>
    </w:p>
    <w:p w14:paraId="58CF7CE3" w14:textId="77777777" w:rsidR="00BC65B4" w:rsidRDefault="00BC65B4" w:rsidP="00BC65B4">
      <w:pPr>
        <w:bidi w:val="0"/>
        <w:rPr>
          <w:rFonts w:ascii="IRNazanin" w:hAnsi="IRNazanin"/>
          <w:b/>
          <w:bCs/>
          <w:szCs w:val="24"/>
          <w:rtl/>
        </w:rPr>
      </w:pPr>
    </w:p>
    <w:p w14:paraId="32671707" w14:textId="5DAC8275" w:rsidR="006143A6" w:rsidRPr="006143A6" w:rsidRDefault="00423A74" w:rsidP="006143A6">
      <w:pPr>
        <w:widowControl w:val="0"/>
        <w:autoSpaceDE w:val="0"/>
        <w:autoSpaceDN w:val="0"/>
        <w:bidi w:val="0"/>
        <w:adjustRightInd w:val="0"/>
        <w:spacing w:line="240" w:lineRule="auto"/>
        <w:ind w:left="640" w:hanging="640"/>
        <w:rPr>
          <w:rFonts w:cs="Times New Roman"/>
          <w:noProof/>
          <w:szCs w:val="24"/>
        </w:rPr>
      </w:pPr>
      <w:r w:rsidRPr="00AC1135">
        <w:rPr>
          <w:rFonts w:asciiTheme="majorBidi" w:hAnsiTheme="majorBidi" w:cstheme="majorBidi"/>
          <w:b/>
          <w:bCs/>
          <w:szCs w:val="24"/>
          <w:rtl/>
        </w:rPr>
        <w:fldChar w:fldCharType="begin" w:fldLock="1"/>
      </w:r>
      <w:r w:rsidRPr="00AC1135">
        <w:rPr>
          <w:rFonts w:asciiTheme="majorBidi" w:hAnsiTheme="majorBidi" w:cstheme="majorBidi"/>
          <w:b/>
          <w:bCs/>
          <w:szCs w:val="24"/>
        </w:rPr>
        <w:instrText>ADDIN Mendeley Bibliography CSL_BIBLIOGRAPHY</w:instrText>
      </w:r>
      <w:r w:rsidRPr="00AC1135">
        <w:rPr>
          <w:rFonts w:asciiTheme="majorBidi" w:hAnsiTheme="majorBidi" w:cstheme="majorBidi"/>
          <w:b/>
          <w:bCs/>
          <w:szCs w:val="24"/>
          <w:rtl/>
        </w:rPr>
        <w:instrText xml:space="preserve"> </w:instrText>
      </w:r>
      <w:r w:rsidRPr="00AC1135">
        <w:rPr>
          <w:rFonts w:asciiTheme="majorBidi" w:hAnsiTheme="majorBidi" w:cstheme="majorBidi"/>
          <w:b/>
          <w:bCs/>
          <w:szCs w:val="24"/>
          <w:rtl/>
        </w:rPr>
        <w:fldChar w:fldCharType="separate"/>
      </w:r>
      <w:bookmarkStart w:id="63" w:name="_Hlk17995661"/>
      <w:r w:rsidR="006143A6" w:rsidRPr="006143A6">
        <w:rPr>
          <w:rFonts w:cs="Times New Roman"/>
          <w:noProof/>
          <w:szCs w:val="24"/>
        </w:rPr>
        <w:t>[1]</w:t>
      </w:r>
      <w:r w:rsidR="006143A6" w:rsidRPr="006143A6">
        <w:rPr>
          <w:rFonts w:cs="Times New Roman"/>
          <w:noProof/>
          <w:szCs w:val="24"/>
        </w:rPr>
        <w:tab/>
        <w:t xml:space="preserve">E. C. Tupper, “Ship types,” in </w:t>
      </w:r>
      <w:r w:rsidR="006143A6" w:rsidRPr="006143A6">
        <w:rPr>
          <w:rFonts w:cs="Times New Roman"/>
          <w:i/>
          <w:iCs/>
          <w:noProof/>
          <w:szCs w:val="24"/>
        </w:rPr>
        <w:t>Introduction to Naval Architecture</w:t>
      </w:r>
      <w:r w:rsidR="006143A6" w:rsidRPr="006143A6">
        <w:rPr>
          <w:rFonts w:cs="Times New Roman"/>
          <w:noProof/>
          <w:szCs w:val="24"/>
        </w:rPr>
        <w:t>, 2004.</w:t>
      </w:r>
    </w:p>
    <w:p w14:paraId="37EB4547"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w:t>
      </w:r>
      <w:r w:rsidRPr="006143A6">
        <w:rPr>
          <w:rFonts w:cs="Times New Roman"/>
          <w:noProof/>
          <w:szCs w:val="24"/>
        </w:rPr>
        <w:tab/>
        <w:t xml:space="preserve">Y. Bai, </w:t>
      </w:r>
      <w:r w:rsidRPr="006143A6">
        <w:rPr>
          <w:rFonts w:cs="Times New Roman"/>
          <w:i/>
          <w:iCs/>
          <w:noProof/>
          <w:szCs w:val="24"/>
        </w:rPr>
        <w:t>Marine Structural Design</w:t>
      </w:r>
      <w:r w:rsidRPr="006143A6">
        <w:rPr>
          <w:rFonts w:cs="Times New Roman"/>
          <w:noProof/>
          <w:szCs w:val="24"/>
        </w:rPr>
        <w:t>. 2003.</w:t>
      </w:r>
    </w:p>
    <w:p w14:paraId="57CD978C"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w:t>
      </w:r>
      <w:r w:rsidRPr="006143A6">
        <w:rPr>
          <w:rFonts w:cs="Times New Roman"/>
          <w:noProof/>
          <w:szCs w:val="24"/>
        </w:rPr>
        <w:tab/>
        <w:t xml:space="preserve">K. Van Dokkum, “Ship knowledge : a modern encyclopedia,” </w:t>
      </w:r>
      <w:r w:rsidRPr="006143A6">
        <w:rPr>
          <w:rFonts w:cs="Times New Roman"/>
          <w:i/>
          <w:iCs/>
          <w:noProof/>
          <w:szCs w:val="24"/>
        </w:rPr>
        <w:t>Dokmar</w:t>
      </w:r>
      <w:r w:rsidRPr="006143A6">
        <w:rPr>
          <w:rFonts w:cs="Times New Roman"/>
          <w:noProof/>
          <w:szCs w:val="24"/>
        </w:rPr>
        <w:t>. 2003.</w:t>
      </w:r>
    </w:p>
    <w:p w14:paraId="053BBF23"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w:t>
      </w:r>
      <w:r w:rsidRPr="006143A6">
        <w:rPr>
          <w:rFonts w:cs="Times New Roman"/>
          <w:noProof/>
          <w:szCs w:val="24"/>
        </w:rPr>
        <w:tab/>
        <w:t xml:space="preserve">G. Migeotte and N. Kornev, “Development of Modern Hydrofoil-Assisted Multi-Hulls,” in </w:t>
      </w:r>
      <w:r w:rsidRPr="006143A6">
        <w:rPr>
          <w:rFonts w:cs="Times New Roman"/>
          <w:i/>
          <w:iCs/>
          <w:noProof/>
          <w:szCs w:val="24"/>
        </w:rPr>
        <w:t>China International Boat Show &amp; HPMV Conference</w:t>
      </w:r>
      <w:r w:rsidRPr="006143A6">
        <w:rPr>
          <w:rFonts w:cs="Times New Roman"/>
          <w:noProof/>
          <w:szCs w:val="24"/>
        </w:rPr>
        <w:t>, 2004.</w:t>
      </w:r>
    </w:p>
    <w:p w14:paraId="60205D0E"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[5]</w:t>
      </w:r>
      <w:r w:rsidRPr="006143A6">
        <w:rPr>
          <w:rFonts w:cs="Times New Roman"/>
          <w:noProof/>
          <w:szCs w:val="24"/>
        </w:rPr>
        <w:tab/>
        <w:t xml:space="preserve">E. Besnard </w:t>
      </w:r>
      <w:r w:rsidRPr="006143A6">
        <w:rPr>
          <w:rFonts w:cs="Times New Roman"/>
          <w:i/>
          <w:iCs/>
          <w:noProof/>
          <w:szCs w:val="24"/>
        </w:rPr>
        <w:t>et al.</w:t>
      </w:r>
      <w:r w:rsidRPr="006143A6">
        <w:rPr>
          <w:rFonts w:cs="Times New Roman"/>
          <w:noProof/>
          <w:szCs w:val="24"/>
        </w:rPr>
        <w:t xml:space="preserve">, “Hydrofoil design and optimization for fast ships,” </w:t>
      </w:r>
      <w:r w:rsidRPr="006143A6">
        <w:rPr>
          <w:rFonts w:cs="Times New Roman"/>
          <w:i/>
          <w:iCs/>
          <w:noProof/>
          <w:szCs w:val="24"/>
        </w:rPr>
        <w:t>Am. Soc. Mech. Eng. Aerosp. Div. AD</w:t>
      </w:r>
      <w:r w:rsidRPr="006143A6">
        <w:rPr>
          <w:rFonts w:cs="Times New Roman"/>
          <w:noProof/>
          <w:szCs w:val="24"/>
        </w:rPr>
        <w:t>, 1998.</w:t>
      </w:r>
    </w:p>
    <w:p w14:paraId="549EDCE4"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[6]</w:t>
      </w:r>
      <w:r w:rsidRPr="006143A6">
        <w:rPr>
          <w:rFonts w:cs="Times New Roman"/>
          <w:noProof/>
          <w:szCs w:val="24"/>
        </w:rPr>
        <w:tab/>
        <w:t xml:space="preserve">H. Maherali, W. T. Pockman, and R. B. Jackson, “Adaptive variation in the vulnerability of woody plants to xylem cavitation,” </w:t>
      </w:r>
      <w:r w:rsidRPr="006143A6">
        <w:rPr>
          <w:rFonts w:cs="Times New Roman"/>
          <w:i/>
          <w:iCs/>
          <w:noProof/>
          <w:szCs w:val="24"/>
        </w:rPr>
        <w:t>Ecology</w:t>
      </w:r>
      <w:r w:rsidRPr="006143A6">
        <w:rPr>
          <w:rFonts w:cs="Times New Roman"/>
          <w:noProof/>
          <w:szCs w:val="24"/>
        </w:rPr>
        <w:t>, 2004.</w:t>
      </w:r>
    </w:p>
    <w:p w14:paraId="6D8D0BDD"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[7]</w:t>
      </w:r>
      <w:r w:rsidRPr="006143A6">
        <w:rPr>
          <w:rFonts w:cs="Times New Roman"/>
          <w:noProof/>
          <w:szCs w:val="24"/>
        </w:rPr>
        <w:tab/>
        <w:t xml:space="preserve">A. C. Dinham, “BUBBLE DYNAMICS AND CAVITATION.,” in </w:t>
      </w:r>
      <w:r w:rsidRPr="006143A6">
        <w:rPr>
          <w:rFonts w:cs="Times New Roman"/>
          <w:i/>
          <w:iCs/>
          <w:noProof/>
          <w:szCs w:val="24"/>
        </w:rPr>
        <w:t>I Mech E Conference Publications (Institution of Mechanical Engineers)</w:t>
      </w:r>
      <w:r w:rsidRPr="006143A6">
        <w:rPr>
          <w:rFonts w:cs="Times New Roman"/>
          <w:noProof/>
          <w:szCs w:val="24"/>
        </w:rPr>
        <w:t>, 1983.</w:t>
      </w:r>
    </w:p>
    <w:p w14:paraId="570D12D9"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[8]</w:t>
      </w:r>
      <w:r w:rsidRPr="006143A6">
        <w:rPr>
          <w:rFonts w:cs="Times New Roman"/>
          <w:noProof/>
          <w:szCs w:val="24"/>
        </w:rPr>
        <w:tab/>
        <w:t xml:space="preserve">J.-P. Franc, “Physics and Control of Cavitation,” </w:t>
      </w:r>
      <w:r w:rsidRPr="006143A6">
        <w:rPr>
          <w:rFonts w:cs="Times New Roman"/>
          <w:i/>
          <w:iCs/>
          <w:noProof/>
          <w:szCs w:val="24"/>
        </w:rPr>
        <w:t>Des. Anal. High Speed Pumps</w:t>
      </w:r>
      <w:r w:rsidRPr="006143A6">
        <w:rPr>
          <w:rFonts w:cs="Times New Roman"/>
          <w:noProof/>
          <w:szCs w:val="24"/>
        </w:rPr>
        <w:t>, 2006.</w:t>
      </w:r>
    </w:p>
    <w:p w14:paraId="2B98E886"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[9]</w:t>
      </w:r>
      <w:r w:rsidRPr="006143A6">
        <w:rPr>
          <w:rFonts w:cs="Times New Roman"/>
          <w:noProof/>
          <w:szCs w:val="24"/>
        </w:rPr>
        <w:tab/>
        <w:t xml:space="preserve">D. K. Chandre, C. R. Holkar, A. J. Jadhav, D. V. Pinjari, and A. B. Pandit, “Hydrodyanamic cavitation for distillery wastewater treatment: A review,” in </w:t>
      </w:r>
      <w:r w:rsidRPr="006143A6">
        <w:rPr>
          <w:rFonts w:cs="Times New Roman"/>
          <w:i/>
          <w:iCs/>
          <w:noProof/>
          <w:szCs w:val="24"/>
        </w:rPr>
        <w:t>Innovative Technologies for the Treatment of Industrial Wastewater: A Sustainable Approach</w:t>
      </w:r>
      <w:r w:rsidRPr="006143A6">
        <w:rPr>
          <w:rFonts w:cs="Times New Roman"/>
          <w:noProof/>
          <w:szCs w:val="24"/>
        </w:rPr>
        <w:t>, 2017.</w:t>
      </w:r>
    </w:p>
    <w:p w14:paraId="241D206B"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[10]</w:t>
      </w:r>
      <w:r w:rsidRPr="006143A6">
        <w:rPr>
          <w:rFonts w:cs="Times New Roman"/>
          <w:noProof/>
          <w:szCs w:val="24"/>
        </w:rPr>
        <w:tab/>
        <w:t xml:space="preserve">F. Caupin and E. Herbert, “Cavitation in water: a review,” </w:t>
      </w:r>
      <w:r w:rsidRPr="006143A6">
        <w:rPr>
          <w:rFonts w:cs="Times New Roman"/>
          <w:i/>
          <w:iCs/>
          <w:noProof/>
          <w:szCs w:val="24"/>
        </w:rPr>
        <w:t>Comptes Rendus Physique</w:t>
      </w:r>
      <w:r w:rsidRPr="006143A6">
        <w:rPr>
          <w:rFonts w:cs="Times New Roman"/>
          <w:noProof/>
          <w:szCs w:val="24"/>
        </w:rPr>
        <w:t>. 2006.</w:t>
      </w:r>
    </w:p>
    <w:p w14:paraId="0C716425"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[11]</w:t>
      </w:r>
      <w:r w:rsidRPr="006143A6">
        <w:rPr>
          <w:rFonts w:cs="Times New Roman"/>
          <w:noProof/>
          <w:szCs w:val="24"/>
        </w:rPr>
        <w:tab/>
        <w:t xml:space="preserve">W. Lauterborn and C. D. Ohl, “Cavitation bubble dynamics,” </w:t>
      </w:r>
      <w:r w:rsidRPr="006143A6">
        <w:rPr>
          <w:rFonts w:cs="Times New Roman"/>
          <w:i/>
          <w:iCs/>
          <w:noProof/>
          <w:szCs w:val="24"/>
        </w:rPr>
        <w:t>Ultrason. Sonochem.</w:t>
      </w:r>
      <w:r w:rsidRPr="006143A6">
        <w:rPr>
          <w:rFonts w:cs="Times New Roman"/>
          <w:noProof/>
          <w:szCs w:val="24"/>
        </w:rPr>
        <w:t>, 1997.</w:t>
      </w:r>
    </w:p>
    <w:p w14:paraId="751B868D"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[12]</w:t>
      </w:r>
      <w:r w:rsidRPr="006143A6">
        <w:rPr>
          <w:rFonts w:cs="Times New Roman"/>
          <w:noProof/>
          <w:szCs w:val="24"/>
        </w:rPr>
        <w:tab/>
        <w:t xml:space="preserve">O. M. Faltinsen, </w:t>
      </w:r>
      <w:r w:rsidRPr="006143A6">
        <w:rPr>
          <w:rFonts w:cs="Times New Roman"/>
          <w:i/>
          <w:iCs/>
          <w:noProof/>
          <w:szCs w:val="24"/>
        </w:rPr>
        <w:t>Hydrodynamics of high-speed marine vehicles</w:t>
      </w:r>
      <w:r w:rsidRPr="006143A6">
        <w:rPr>
          <w:rFonts w:cs="Times New Roman"/>
          <w:noProof/>
          <w:szCs w:val="24"/>
        </w:rPr>
        <w:t>. 2006.</w:t>
      </w:r>
    </w:p>
    <w:p w14:paraId="3C05C862"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[13]</w:t>
      </w:r>
      <w:r w:rsidRPr="006143A6">
        <w:rPr>
          <w:rFonts w:cs="Times New Roman"/>
          <w:noProof/>
          <w:szCs w:val="24"/>
        </w:rPr>
        <w:tab/>
        <w:t xml:space="preserve">V. V. Serebryakov, “Practical methods for calculation of supercavitation on axisymmetric bodies for high speed motion in water,” in </w:t>
      </w:r>
      <w:r w:rsidRPr="006143A6">
        <w:rPr>
          <w:rFonts w:cs="Times New Roman"/>
          <w:i/>
          <w:iCs/>
          <w:noProof/>
          <w:szCs w:val="24"/>
        </w:rPr>
        <w:t>Proceedings of the ASME Fluids Engineering Division Summer Conference 2009, FEDSM2009</w:t>
      </w:r>
      <w:r w:rsidRPr="006143A6">
        <w:rPr>
          <w:rFonts w:cs="Times New Roman"/>
          <w:noProof/>
          <w:szCs w:val="24"/>
        </w:rPr>
        <w:t>, 2009.</w:t>
      </w:r>
    </w:p>
    <w:p w14:paraId="44E52680"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[14]</w:t>
      </w:r>
      <w:r w:rsidRPr="006143A6">
        <w:rPr>
          <w:rFonts w:cs="Times New Roman"/>
          <w:noProof/>
          <w:szCs w:val="24"/>
        </w:rPr>
        <w:tab/>
        <w:t xml:space="preserve">F. R. Young, “HYDRODYNAMIC CAVITATION,” in </w:t>
      </w:r>
      <w:r w:rsidRPr="006143A6">
        <w:rPr>
          <w:rFonts w:cs="Times New Roman"/>
          <w:i/>
          <w:iCs/>
          <w:noProof/>
          <w:szCs w:val="24"/>
        </w:rPr>
        <w:t>Cavitation</w:t>
      </w:r>
      <w:r w:rsidRPr="006143A6">
        <w:rPr>
          <w:rFonts w:cs="Times New Roman"/>
          <w:noProof/>
          <w:szCs w:val="24"/>
        </w:rPr>
        <w:t>, 1999.</w:t>
      </w:r>
    </w:p>
    <w:p w14:paraId="2602E09B"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[15]</w:t>
      </w:r>
      <w:r w:rsidRPr="006143A6">
        <w:rPr>
          <w:rFonts w:cs="Times New Roman"/>
          <w:noProof/>
          <w:szCs w:val="24"/>
        </w:rPr>
        <w:tab/>
        <w:t xml:space="preserve">K. S. Suslick </w:t>
      </w:r>
      <w:r w:rsidRPr="006143A6">
        <w:rPr>
          <w:rFonts w:cs="Times New Roman"/>
          <w:i/>
          <w:iCs/>
          <w:noProof/>
          <w:szCs w:val="24"/>
        </w:rPr>
        <w:t>et al.</w:t>
      </w:r>
      <w:r w:rsidRPr="006143A6">
        <w:rPr>
          <w:rFonts w:cs="Times New Roman"/>
          <w:noProof/>
          <w:szCs w:val="24"/>
        </w:rPr>
        <w:t xml:space="preserve">, “Acoustic cavitation and its chemical consequences,” </w:t>
      </w:r>
      <w:r w:rsidRPr="006143A6">
        <w:rPr>
          <w:rFonts w:cs="Times New Roman"/>
          <w:i/>
          <w:iCs/>
          <w:noProof/>
          <w:szCs w:val="24"/>
        </w:rPr>
        <w:t>Philos. Trans. R. Soc. A Math. Phys. Eng. Sci.</w:t>
      </w:r>
      <w:r w:rsidRPr="006143A6">
        <w:rPr>
          <w:rFonts w:cs="Times New Roman"/>
          <w:noProof/>
          <w:szCs w:val="24"/>
        </w:rPr>
        <w:t>, 1999.</w:t>
      </w:r>
    </w:p>
    <w:p w14:paraId="576F678F"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[16]</w:t>
      </w:r>
      <w:r w:rsidRPr="006143A6">
        <w:rPr>
          <w:rFonts w:cs="Times New Roman"/>
          <w:noProof/>
          <w:szCs w:val="24"/>
        </w:rPr>
        <w:tab/>
        <w:t xml:space="preserve">F. R. Young, “BUBBLE DYNAMICS,” in </w:t>
      </w:r>
      <w:r w:rsidRPr="006143A6">
        <w:rPr>
          <w:rFonts w:cs="Times New Roman"/>
          <w:i/>
          <w:iCs/>
          <w:noProof/>
          <w:szCs w:val="24"/>
        </w:rPr>
        <w:t>Cavitation</w:t>
      </w:r>
      <w:r w:rsidRPr="006143A6">
        <w:rPr>
          <w:rFonts w:cs="Times New Roman"/>
          <w:noProof/>
          <w:szCs w:val="24"/>
        </w:rPr>
        <w:t>, 1999.</w:t>
      </w:r>
    </w:p>
    <w:p w14:paraId="67E4BD33"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[17]</w:t>
      </w:r>
      <w:r w:rsidRPr="006143A6">
        <w:rPr>
          <w:rFonts w:cs="Times New Roman"/>
          <w:noProof/>
          <w:szCs w:val="24"/>
        </w:rPr>
        <w:tab/>
        <w:t xml:space="preserve">C. E. Brennen, </w:t>
      </w:r>
      <w:r w:rsidRPr="006143A6">
        <w:rPr>
          <w:rFonts w:cs="Times New Roman"/>
          <w:i/>
          <w:iCs/>
          <w:noProof/>
          <w:szCs w:val="24"/>
        </w:rPr>
        <w:t>Cavitation and bubble dynamics</w:t>
      </w:r>
      <w:r w:rsidRPr="006143A6">
        <w:rPr>
          <w:rFonts w:cs="Times New Roman"/>
          <w:noProof/>
          <w:szCs w:val="24"/>
        </w:rPr>
        <w:t>. 2013.</w:t>
      </w:r>
    </w:p>
    <w:p w14:paraId="4D3B4F14"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[18]</w:t>
      </w:r>
      <w:r w:rsidRPr="006143A6">
        <w:rPr>
          <w:rFonts w:cs="Times New Roman"/>
          <w:noProof/>
          <w:szCs w:val="24"/>
        </w:rPr>
        <w:tab/>
        <w:t xml:space="preserve">X. Escaler, M. Farhat, F. Avellan, and E. Egusquiza, “Cavitation erosion tests on a 2D hydrofoil using surface-mounted obstacles,” </w:t>
      </w:r>
      <w:r w:rsidRPr="006143A6">
        <w:rPr>
          <w:rFonts w:cs="Times New Roman"/>
          <w:i/>
          <w:iCs/>
          <w:noProof/>
          <w:szCs w:val="24"/>
        </w:rPr>
        <w:t>Wear</w:t>
      </w:r>
      <w:r w:rsidRPr="006143A6">
        <w:rPr>
          <w:rFonts w:cs="Times New Roman"/>
          <w:noProof/>
          <w:szCs w:val="24"/>
        </w:rPr>
        <w:t>, 2003.</w:t>
      </w:r>
    </w:p>
    <w:p w14:paraId="77558E46"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lastRenderedPageBreak/>
        <w:t>[19]</w:t>
      </w:r>
      <w:r w:rsidRPr="006143A6">
        <w:rPr>
          <w:rFonts w:cs="Times New Roman"/>
          <w:noProof/>
          <w:szCs w:val="24"/>
        </w:rPr>
        <w:tab/>
        <w:t xml:space="preserve">J. H. Duncan, “The breaking and non-breaking wave resistance of a two-dimensional hydrofoil,” </w:t>
      </w:r>
      <w:r w:rsidRPr="006143A6">
        <w:rPr>
          <w:rFonts w:cs="Times New Roman"/>
          <w:i/>
          <w:iCs/>
          <w:noProof/>
          <w:szCs w:val="24"/>
        </w:rPr>
        <w:t>J. Fluid Mech.</w:t>
      </w:r>
      <w:r w:rsidRPr="006143A6">
        <w:rPr>
          <w:rFonts w:cs="Times New Roman"/>
          <w:noProof/>
          <w:szCs w:val="24"/>
        </w:rPr>
        <w:t>, 1983.</w:t>
      </w:r>
    </w:p>
    <w:p w14:paraId="284015BB"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[20]</w:t>
      </w:r>
      <w:r w:rsidRPr="006143A6">
        <w:rPr>
          <w:rFonts w:cs="Times New Roman"/>
          <w:noProof/>
          <w:szCs w:val="24"/>
        </w:rPr>
        <w:tab/>
        <w:t xml:space="preserve">A. Kubota, H. Kato, and H. Yamaguchi, “A new modelling of cavitating flows: A numerical study of unsteady cavitation on a hydrofoil section,” </w:t>
      </w:r>
      <w:r w:rsidRPr="006143A6">
        <w:rPr>
          <w:rFonts w:cs="Times New Roman"/>
          <w:i/>
          <w:iCs/>
          <w:noProof/>
          <w:szCs w:val="24"/>
        </w:rPr>
        <w:t>J. Fluid Mech.</w:t>
      </w:r>
      <w:r w:rsidRPr="006143A6">
        <w:rPr>
          <w:rFonts w:cs="Times New Roman"/>
          <w:noProof/>
          <w:szCs w:val="24"/>
        </w:rPr>
        <w:t>, 1992.</w:t>
      </w:r>
    </w:p>
    <w:p w14:paraId="3D8E7BFA"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[21]</w:t>
      </w:r>
      <w:r w:rsidRPr="006143A6">
        <w:rPr>
          <w:rFonts w:cs="Times New Roman"/>
          <w:noProof/>
          <w:szCs w:val="24"/>
        </w:rPr>
        <w:tab/>
        <w:t xml:space="preserve">G. Berntsen and M. Kjeldsen, “NUMERICAL MODELING OF SHEET AND TIP VORTEX CAVITATION WITH FLUENT 5 The Fluent 5 Cavitation model,” </w:t>
      </w:r>
      <w:r w:rsidRPr="006143A6">
        <w:rPr>
          <w:rFonts w:cs="Times New Roman"/>
          <w:i/>
          <w:iCs/>
          <w:noProof/>
          <w:szCs w:val="24"/>
        </w:rPr>
        <w:t>http://resolver.caltech.edu/CAV2001:sessionB5.006</w:t>
      </w:r>
      <w:r w:rsidRPr="006143A6">
        <w:rPr>
          <w:rFonts w:cs="Times New Roman"/>
          <w:noProof/>
          <w:szCs w:val="24"/>
        </w:rPr>
        <w:t>, no. 1972, pp. 1–8, 2001.</w:t>
      </w:r>
    </w:p>
    <w:p w14:paraId="1E3705E1"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[22]</w:t>
      </w:r>
      <w:r w:rsidRPr="006143A6">
        <w:rPr>
          <w:rFonts w:cs="Times New Roman"/>
          <w:noProof/>
          <w:szCs w:val="24"/>
        </w:rPr>
        <w:tab/>
        <w:t xml:space="preserve">S. Bernad, S. Muntean, R. F. Susan-Resiga, and I. Anton, “Numerical Simulation of Two-Phase Cavitating Flow in Turbomachines,” </w:t>
      </w:r>
      <w:r w:rsidRPr="006143A6">
        <w:rPr>
          <w:rFonts w:cs="Times New Roman"/>
          <w:i/>
          <w:iCs/>
          <w:noProof/>
          <w:szCs w:val="24"/>
        </w:rPr>
        <w:t>Int. Conf. Hydraul. Mach. Hydrodyn.</w:t>
      </w:r>
      <w:r w:rsidRPr="006143A6">
        <w:rPr>
          <w:rFonts w:cs="Times New Roman"/>
          <w:noProof/>
          <w:szCs w:val="24"/>
        </w:rPr>
        <w:t>, 2004.</w:t>
      </w:r>
    </w:p>
    <w:p w14:paraId="3FE95D55"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[23]</w:t>
      </w:r>
      <w:r w:rsidRPr="006143A6">
        <w:rPr>
          <w:rFonts w:cs="Times New Roman"/>
          <w:noProof/>
          <w:szCs w:val="24"/>
        </w:rPr>
        <w:tab/>
        <w:t xml:space="preserve">M. Dular, R. Bachert, B. Stoffel, and B. Širok, “Experimental evaluation of numerical simulation of cavitating flow around hydrofoil,” </w:t>
      </w:r>
      <w:r w:rsidRPr="006143A6">
        <w:rPr>
          <w:rFonts w:cs="Times New Roman"/>
          <w:i/>
          <w:iCs/>
          <w:noProof/>
          <w:szCs w:val="24"/>
        </w:rPr>
        <w:t>Eur. J. Mech. B/Fluids</w:t>
      </w:r>
      <w:r w:rsidRPr="006143A6">
        <w:rPr>
          <w:rFonts w:cs="Times New Roman"/>
          <w:noProof/>
          <w:szCs w:val="24"/>
        </w:rPr>
        <w:t>, 2005.</w:t>
      </w:r>
    </w:p>
    <w:p w14:paraId="76AE627D"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[24]</w:t>
      </w:r>
      <w:r w:rsidRPr="006143A6">
        <w:rPr>
          <w:rFonts w:cs="Times New Roman"/>
          <w:noProof/>
          <w:szCs w:val="24"/>
        </w:rPr>
        <w:tab/>
        <w:t xml:space="preserve">G. Wang and M. Ostoja-Starzewski, “Large eddy simulation of a sheet/cloud cavitation on a NACA0015 hydrofoil,” </w:t>
      </w:r>
      <w:r w:rsidRPr="006143A6">
        <w:rPr>
          <w:rFonts w:cs="Times New Roman"/>
          <w:i/>
          <w:iCs/>
          <w:noProof/>
          <w:szCs w:val="24"/>
        </w:rPr>
        <w:t>Appl. Math. Model.</w:t>
      </w:r>
      <w:r w:rsidRPr="006143A6">
        <w:rPr>
          <w:rFonts w:cs="Times New Roman"/>
          <w:noProof/>
          <w:szCs w:val="24"/>
        </w:rPr>
        <w:t>, 2007.</w:t>
      </w:r>
    </w:p>
    <w:p w14:paraId="1B0542BC"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[25]</w:t>
      </w:r>
      <w:r w:rsidRPr="006143A6">
        <w:rPr>
          <w:rFonts w:cs="Times New Roman"/>
          <w:noProof/>
          <w:szCs w:val="24"/>
        </w:rPr>
        <w:tab/>
        <w:t xml:space="preserve">D. min LIU, S. hong LIU, Y. lin WU, and H. yuan XU, “LES numerical simulation of cavitation Bubble shedding on ALE 25 and ALE 15 hydrofoils,” </w:t>
      </w:r>
      <w:r w:rsidRPr="006143A6">
        <w:rPr>
          <w:rFonts w:cs="Times New Roman"/>
          <w:i/>
          <w:iCs/>
          <w:noProof/>
          <w:szCs w:val="24"/>
        </w:rPr>
        <w:t>J. Hydrodyn.</w:t>
      </w:r>
      <w:r w:rsidRPr="006143A6">
        <w:rPr>
          <w:rFonts w:cs="Times New Roman"/>
          <w:noProof/>
          <w:szCs w:val="24"/>
        </w:rPr>
        <w:t>, 2009.</w:t>
      </w:r>
    </w:p>
    <w:p w14:paraId="33DDDA60"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[26]</w:t>
      </w:r>
      <w:r w:rsidRPr="006143A6">
        <w:rPr>
          <w:rFonts w:cs="Times New Roman"/>
          <w:noProof/>
          <w:szCs w:val="24"/>
        </w:rPr>
        <w:tab/>
        <w:t xml:space="preserve">J. Štigler and J. Svozil, “Modeling of Cavitation Flow on NACA 0015 Hydrofoil,” </w:t>
      </w:r>
      <w:r w:rsidRPr="006143A6">
        <w:rPr>
          <w:rFonts w:cs="Times New Roman"/>
          <w:i/>
          <w:iCs/>
          <w:noProof/>
          <w:szCs w:val="24"/>
        </w:rPr>
        <w:t>Eng. Mech.</w:t>
      </w:r>
      <w:r w:rsidRPr="006143A6">
        <w:rPr>
          <w:rFonts w:cs="Times New Roman"/>
          <w:noProof/>
          <w:szCs w:val="24"/>
        </w:rPr>
        <w:t>, vol. 16, no. 6, pp. 447–455, 2009.</w:t>
      </w:r>
    </w:p>
    <w:p w14:paraId="610F5191"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[27]</w:t>
      </w:r>
      <w:r w:rsidRPr="006143A6">
        <w:rPr>
          <w:rFonts w:cs="Times New Roman"/>
          <w:noProof/>
          <w:szCs w:val="24"/>
        </w:rPr>
        <w:tab/>
        <w:t xml:space="preserve">S. Huang, M. He, C. Wang, and X. Chang, “Simulation of cavitating flow around a 2-D hydrofoil,” </w:t>
      </w:r>
      <w:r w:rsidRPr="006143A6">
        <w:rPr>
          <w:rFonts w:cs="Times New Roman"/>
          <w:i/>
          <w:iCs/>
          <w:noProof/>
          <w:szCs w:val="24"/>
        </w:rPr>
        <w:t>J. Mar. Sci. Appl.</w:t>
      </w:r>
      <w:r w:rsidRPr="006143A6">
        <w:rPr>
          <w:rFonts w:cs="Times New Roman"/>
          <w:noProof/>
          <w:szCs w:val="24"/>
        </w:rPr>
        <w:t>, 2010.</w:t>
      </w:r>
    </w:p>
    <w:p w14:paraId="23B90676"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[28]</w:t>
      </w:r>
      <w:r w:rsidRPr="006143A6">
        <w:rPr>
          <w:rFonts w:cs="Times New Roman"/>
          <w:noProof/>
          <w:szCs w:val="24"/>
        </w:rPr>
        <w:tab/>
        <w:t xml:space="preserve">K.-H. Yuo and H.-C. Wang, “Scale effect of cavitation inception on a 2D eppler hydrofoil,” </w:t>
      </w:r>
      <w:r w:rsidRPr="006143A6">
        <w:rPr>
          <w:rFonts w:cs="Times New Roman"/>
          <w:i/>
          <w:iCs/>
          <w:noProof/>
          <w:szCs w:val="24"/>
        </w:rPr>
        <w:t>J. Fluids Eng. Trans. ASME</w:t>
      </w:r>
      <w:r w:rsidRPr="006143A6">
        <w:rPr>
          <w:rFonts w:cs="Times New Roman"/>
          <w:noProof/>
          <w:szCs w:val="24"/>
        </w:rPr>
        <w:t>, 2010.</w:t>
      </w:r>
    </w:p>
    <w:p w14:paraId="0C39AE18"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[29]</w:t>
      </w:r>
      <w:r w:rsidRPr="006143A6">
        <w:rPr>
          <w:rFonts w:cs="Times New Roman"/>
          <w:noProof/>
          <w:szCs w:val="24"/>
        </w:rPr>
        <w:tab/>
        <w:t xml:space="preserve">M. Morgut, E. Nobile, and I. Biluš, “Comparison of mass transfer models for the numerical prediction of sheet cavitation around a hydrofoil,” </w:t>
      </w:r>
      <w:r w:rsidRPr="006143A6">
        <w:rPr>
          <w:rFonts w:cs="Times New Roman"/>
          <w:i/>
          <w:iCs/>
          <w:noProof/>
          <w:szCs w:val="24"/>
        </w:rPr>
        <w:t>Int. J. Multiph. Flow</w:t>
      </w:r>
      <w:r w:rsidRPr="006143A6">
        <w:rPr>
          <w:rFonts w:cs="Times New Roman"/>
          <w:noProof/>
          <w:szCs w:val="24"/>
        </w:rPr>
        <w:t>, 2011.</w:t>
      </w:r>
    </w:p>
    <w:p w14:paraId="1BD87E4D"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[30]</w:t>
      </w:r>
      <w:r w:rsidRPr="006143A6">
        <w:rPr>
          <w:rFonts w:cs="Times New Roman"/>
          <w:noProof/>
          <w:szCs w:val="24"/>
        </w:rPr>
        <w:tab/>
        <w:t xml:space="preserve">H. Sun, “Numerical study of hydrofoil geometry effect on cavitating flow,” </w:t>
      </w:r>
      <w:r w:rsidRPr="006143A6">
        <w:rPr>
          <w:rFonts w:cs="Times New Roman"/>
          <w:i/>
          <w:iCs/>
          <w:noProof/>
          <w:szCs w:val="24"/>
        </w:rPr>
        <w:t>J. Mech. Sci. Technol.</w:t>
      </w:r>
      <w:r w:rsidRPr="006143A6">
        <w:rPr>
          <w:rFonts w:cs="Times New Roman"/>
          <w:noProof/>
          <w:szCs w:val="24"/>
        </w:rPr>
        <w:t>, 2012.</w:t>
      </w:r>
    </w:p>
    <w:p w14:paraId="5B72108F"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[31]</w:t>
      </w:r>
      <w:r w:rsidRPr="006143A6">
        <w:rPr>
          <w:rFonts w:cs="Times New Roman"/>
          <w:noProof/>
          <w:szCs w:val="24"/>
        </w:rPr>
        <w:tab/>
        <w:t xml:space="preserve">G. P. Rao, K. Likith, M. N. Akram, and A. Hiriyannaiah, “Numerical Analysis of Cavitating Flow over A2d Symmetrical Hydrofoil,” </w:t>
      </w:r>
      <w:r w:rsidRPr="006143A6">
        <w:rPr>
          <w:rFonts w:cs="Times New Roman"/>
          <w:i/>
          <w:iCs/>
          <w:noProof/>
          <w:szCs w:val="24"/>
        </w:rPr>
        <w:t>Int. J. Comput. Eng. Res.</w:t>
      </w:r>
      <w:r w:rsidRPr="006143A6">
        <w:rPr>
          <w:rFonts w:cs="Times New Roman"/>
          <w:noProof/>
          <w:szCs w:val="24"/>
        </w:rPr>
        <w:t>, 2012.</w:t>
      </w:r>
    </w:p>
    <w:p w14:paraId="41F22DD1"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[32]</w:t>
      </w:r>
      <w:r w:rsidRPr="006143A6">
        <w:rPr>
          <w:rFonts w:cs="Times New Roman"/>
          <w:noProof/>
          <w:szCs w:val="24"/>
        </w:rPr>
        <w:tab/>
        <w:t xml:space="preserve">M. M. Karim, B. Prasad, and N. Rahman, “Numerical simulation of free surface water wave for the flow around NACA 0015 hydrofoil using the volume of fluid (VOF) method,” </w:t>
      </w:r>
      <w:r w:rsidRPr="006143A6">
        <w:rPr>
          <w:rFonts w:cs="Times New Roman"/>
          <w:i/>
          <w:iCs/>
          <w:noProof/>
          <w:szCs w:val="24"/>
        </w:rPr>
        <w:t>Ocean Eng.</w:t>
      </w:r>
      <w:r w:rsidRPr="006143A6">
        <w:rPr>
          <w:rFonts w:cs="Times New Roman"/>
          <w:noProof/>
          <w:szCs w:val="24"/>
        </w:rPr>
        <w:t>, vol. 78, pp. 89–94, 2014.</w:t>
      </w:r>
    </w:p>
    <w:p w14:paraId="02D48C09"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[33]</w:t>
      </w:r>
      <w:r w:rsidRPr="006143A6">
        <w:rPr>
          <w:rFonts w:cs="Times New Roman"/>
          <w:noProof/>
          <w:szCs w:val="24"/>
        </w:rPr>
        <w:tab/>
        <w:t xml:space="preserve">E. Roohi, A. P. Zahiri, and M. Passandideh-Fard, “Numerical simulation of cavitation around a two-dimensional hydrofoil using VOF method and LES turbulence model,” </w:t>
      </w:r>
      <w:r w:rsidRPr="006143A6">
        <w:rPr>
          <w:rFonts w:cs="Times New Roman"/>
          <w:i/>
          <w:iCs/>
          <w:noProof/>
          <w:szCs w:val="24"/>
        </w:rPr>
        <w:t>Appl. Math. Model.</w:t>
      </w:r>
      <w:r w:rsidRPr="006143A6">
        <w:rPr>
          <w:rFonts w:cs="Times New Roman"/>
          <w:noProof/>
          <w:szCs w:val="24"/>
        </w:rPr>
        <w:t>, vol. 37, no. 9, pp. 6469–6488, 2013.</w:t>
      </w:r>
    </w:p>
    <w:p w14:paraId="2F0CF855"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lastRenderedPageBreak/>
        <w:t>[34]</w:t>
      </w:r>
      <w:r w:rsidRPr="006143A6">
        <w:rPr>
          <w:rFonts w:cs="Times New Roman"/>
          <w:noProof/>
          <w:szCs w:val="24"/>
        </w:rPr>
        <w:tab/>
        <w:t xml:space="preserve">S. Adjali, M. Belkadi, M. Aounallah, and O. Imine, “A numerical study of steady 2D flow around NACA 0015 and NACA 0012 hydrofoil with free surface using VOF method,” in </w:t>
      </w:r>
      <w:r w:rsidRPr="006143A6">
        <w:rPr>
          <w:rFonts w:cs="Times New Roman"/>
          <w:i/>
          <w:iCs/>
          <w:noProof/>
          <w:szCs w:val="24"/>
        </w:rPr>
        <w:t>EPJ Web of Conferences</w:t>
      </w:r>
      <w:r w:rsidRPr="006143A6">
        <w:rPr>
          <w:rFonts w:cs="Times New Roman"/>
          <w:noProof/>
          <w:szCs w:val="24"/>
        </w:rPr>
        <w:t>, 2015, vol. 92, no. 5, pp. 884–888.</w:t>
      </w:r>
    </w:p>
    <w:p w14:paraId="1F9F9E2A"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[35]</w:t>
      </w:r>
      <w:r w:rsidRPr="006143A6">
        <w:rPr>
          <w:rFonts w:cs="Times New Roman"/>
          <w:noProof/>
          <w:szCs w:val="24"/>
        </w:rPr>
        <w:tab/>
        <w:t xml:space="preserve">P. Wu and J. Chen, “Numerical study on cavitating flow due to a hydrofoil near a free surface,” </w:t>
      </w:r>
      <w:r w:rsidRPr="006143A6">
        <w:rPr>
          <w:rFonts w:cs="Times New Roman"/>
          <w:i/>
          <w:iCs/>
          <w:noProof/>
          <w:szCs w:val="24"/>
        </w:rPr>
        <w:t>J. Ocean Eng. Sci.</w:t>
      </w:r>
      <w:r w:rsidRPr="006143A6">
        <w:rPr>
          <w:rFonts w:cs="Times New Roman"/>
          <w:noProof/>
          <w:szCs w:val="24"/>
        </w:rPr>
        <w:t>, vol. 1, no. 3, pp. 238–245, 2016.</w:t>
      </w:r>
    </w:p>
    <w:p w14:paraId="49836E19"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[36]</w:t>
      </w:r>
      <w:r w:rsidRPr="006143A6">
        <w:rPr>
          <w:rFonts w:cs="Times New Roman"/>
          <w:noProof/>
          <w:szCs w:val="24"/>
        </w:rPr>
        <w:tab/>
        <w:t xml:space="preserve">A. Gnanaskandan and K. Mahesh, “Large Eddy Simulation of the transition from sheet to cloud cavitation over a wedge,” </w:t>
      </w:r>
      <w:r w:rsidRPr="006143A6">
        <w:rPr>
          <w:rFonts w:cs="Times New Roman"/>
          <w:i/>
          <w:iCs/>
          <w:noProof/>
          <w:szCs w:val="24"/>
        </w:rPr>
        <w:t>Int. J. Multiph. Flow</w:t>
      </w:r>
      <w:r w:rsidRPr="006143A6">
        <w:rPr>
          <w:rFonts w:cs="Times New Roman"/>
          <w:noProof/>
          <w:szCs w:val="24"/>
        </w:rPr>
        <w:t>, vol. 83, pp. 86–102, 2016.</w:t>
      </w:r>
    </w:p>
    <w:p w14:paraId="5223A1CD"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[37]</w:t>
      </w:r>
      <w:r w:rsidRPr="006143A6">
        <w:rPr>
          <w:rFonts w:cs="Times New Roman"/>
          <w:noProof/>
          <w:szCs w:val="24"/>
        </w:rPr>
        <w:tab/>
        <w:t xml:space="preserve">B. Ji, Y. Long, X. ping Long, Z. dong Qian, and J. jian Zhou, “Large eddy simulation of turbulent attached cavitating flow with special emphasis on large scale structures of the hydrofoil wake and turbulence-cavitation interactions,” </w:t>
      </w:r>
      <w:r w:rsidRPr="006143A6">
        <w:rPr>
          <w:rFonts w:cs="Times New Roman"/>
          <w:i/>
          <w:iCs/>
          <w:noProof/>
          <w:szCs w:val="24"/>
        </w:rPr>
        <w:t>J. Hydrodyn.</w:t>
      </w:r>
      <w:r w:rsidRPr="006143A6">
        <w:rPr>
          <w:rFonts w:cs="Times New Roman"/>
          <w:noProof/>
          <w:szCs w:val="24"/>
        </w:rPr>
        <w:t>, vol. 29, no. 1, pp. 27–39, 2017.</w:t>
      </w:r>
    </w:p>
    <w:p w14:paraId="3C0324D1"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[38]</w:t>
      </w:r>
      <w:r w:rsidRPr="006143A6">
        <w:rPr>
          <w:rFonts w:cs="Times New Roman"/>
          <w:noProof/>
          <w:szCs w:val="24"/>
        </w:rPr>
        <w:tab/>
        <w:t xml:space="preserve">H. Hoppe, T. DeRose, T. Duchampy, J. McDonaldz, and W. Stuetzlez, “Mesh optimization,” in </w:t>
      </w:r>
      <w:r w:rsidRPr="006143A6">
        <w:rPr>
          <w:rFonts w:cs="Times New Roman"/>
          <w:i/>
          <w:iCs/>
          <w:noProof/>
          <w:szCs w:val="24"/>
        </w:rPr>
        <w:t>Proceedings of the 20th Annual Conference on Computer Graphics and Interactive Techniques, SIGGRAPH 1993</w:t>
      </w:r>
      <w:r w:rsidRPr="006143A6">
        <w:rPr>
          <w:rFonts w:cs="Times New Roman"/>
          <w:noProof/>
          <w:szCs w:val="24"/>
        </w:rPr>
        <w:t>, 1993.</w:t>
      </w:r>
    </w:p>
    <w:p w14:paraId="5FA83C9E"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[39]</w:t>
      </w:r>
      <w:r w:rsidRPr="006143A6">
        <w:rPr>
          <w:rFonts w:cs="Times New Roman"/>
          <w:noProof/>
          <w:szCs w:val="24"/>
        </w:rPr>
        <w:tab/>
        <w:t xml:space="preserve">V. R. Gopala and B. G. M. van Wachem, “Volume of fluid methods for immiscible-fluid and free-surface flows,” </w:t>
      </w:r>
      <w:r w:rsidRPr="006143A6">
        <w:rPr>
          <w:rFonts w:cs="Times New Roman"/>
          <w:i/>
          <w:iCs/>
          <w:noProof/>
          <w:szCs w:val="24"/>
        </w:rPr>
        <w:t>Chem. Eng. J.</w:t>
      </w:r>
      <w:r w:rsidRPr="006143A6">
        <w:rPr>
          <w:rFonts w:cs="Times New Roman"/>
          <w:noProof/>
          <w:szCs w:val="24"/>
        </w:rPr>
        <w:t>, 2008.</w:t>
      </w:r>
    </w:p>
    <w:p w14:paraId="542A594E"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[40]</w:t>
      </w:r>
      <w:r w:rsidRPr="006143A6">
        <w:rPr>
          <w:rFonts w:cs="Times New Roman"/>
          <w:noProof/>
          <w:szCs w:val="24"/>
        </w:rPr>
        <w:tab/>
        <w:t xml:space="preserve">“On the mixture model for multiphase flow,” </w:t>
      </w:r>
      <w:r w:rsidRPr="006143A6">
        <w:rPr>
          <w:rFonts w:cs="Times New Roman"/>
          <w:i/>
          <w:iCs/>
          <w:noProof/>
          <w:szCs w:val="24"/>
        </w:rPr>
        <w:t>VTT Publ.</w:t>
      </w:r>
      <w:r w:rsidRPr="006143A6">
        <w:rPr>
          <w:rFonts w:cs="Times New Roman"/>
          <w:noProof/>
          <w:szCs w:val="24"/>
        </w:rPr>
        <w:t>, 1996.</w:t>
      </w:r>
    </w:p>
    <w:p w14:paraId="77B0F25B"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[41]</w:t>
      </w:r>
      <w:r w:rsidRPr="006143A6">
        <w:rPr>
          <w:rFonts w:cs="Times New Roman"/>
          <w:noProof/>
          <w:szCs w:val="24"/>
        </w:rPr>
        <w:tab/>
        <w:t xml:space="preserve">R. Tarpagkou and A. Pantokratoras, “CFD methodology for sedimentation tanks: The effect of secondary phase on fluid phase using DPM coupled calculations,” </w:t>
      </w:r>
      <w:r w:rsidRPr="006143A6">
        <w:rPr>
          <w:rFonts w:cs="Times New Roman"/>
          <w:i/>
          <w:iCs/>
          <w:noProof/>
          <w:szCs w:val="24"/>
        </w:rPr>
        <w:t>Appl. Math. Model.</w:t>
      </w:r>
      <w:r w:rsidRPr="006143A6">
        <w:rPr>
          <w:rFonts w:cs="Times New Roman"/>
          <w:noProof/>
          <w:szCs w:val="24"/>
        </w:rPr>
        <w:t>, 2013.</w:t>
      </w:r>
    </w:p>
    <w:p w14:paraId="5A4E71E9"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[42]</w:t>
      </w:r>
      <w:r w:rsidRPr="006143A6">
        <w:rPr>
          <w:rFonts w:cs="Times New Roman"/>
          <w:noProof/>
          <w:szCs w:val="24"/>
        </w:rPr>
        <w:tab/>
        <w:t xml:space="preserve">C. W. Hirt and B. D. Nichols, “Volume of fluid (VOF) method for the dynamics of free boundaries,” </w:t>
      </w:r>
      <w:r w:rsidRPr="006143A6">
        <w:rPr>
          <w:rFonts w:cs="Times New Roman"/>
          <w:i/>
          <w:iCs/>
          <w:noProof/>
          <w:szCs w:val="24"/>
        </w:rPr>
        <w:t>J. Comput. Phys.</w:t>
      </w:r>
      <w:r w:rsidRPr="006143A6">
        <w:rPr>
          <w:rFonts w:cs="Times New Roman"/>
          <w:noProof/>
          <w:szCs w:val="24"/>
        </w:rPr>
        <w:t>, 1981.</w:t>
      </w:r>
    </w:p>
    <w:p w14:paraId="0E74E45E"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[43]</w:t>
      </w:r>
      <w:r w:rsidRPr="006143A6">
        <w:rPr>
          <w:rFonts w:cs="Times New Roman"/>
          <w:noProof/>
          <w:szCs w:val="24"/>
        </w:rPr>
        <w:tab/>
        <w:t xml:space="preserve">A. Ferrari, “Fluid dynamics of acoustic and hydrodynamic cavitation in hydraulic power systems,” </w:t>
      </w:r>
      <w:r w:rsidRPr="006143A6">
        <w:rPr>
          <w:rFonts w:cs="Times New Roman"/>
          <w:i/>
          <w:iCs/>
          <w:noProof/>
          <w:szCs w:val="24"/>
        </w:rPr>
        <w:t>Proceedings of the Royal Society A: Mathematical, Physical and Engineering Sciences</w:t>
      </w:r>
      <w:r w:rsidRPr="006143A6">
        <w:rPr>
          <w:rFonts w:cs="Times New Roman"/>
          <w:noProof/>
          <w:szCs w:val="24"/>
        </w:rPr>
        <w:t>. 2017.</w:t>
      </w:r>
    </w:p>
    <w:p w14:paraId="3569B321"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[44]</w:t>
      </w:r>
      <w:r w:rsidRPr="006143A6">
        <w:rPr>
          <w:rFonts w:cs="Times New Roman"/>
          <w:noProof/>
          <w:szCs w:val="24"/>
        </w:rPr>
        <w:tab/>
        <w:t xml:space="preserve">ANSYS Academic Research, “ANSYS Fluent Theory Guide,” in </w:t>
      </w:r>
      <w:r w:rsidRPr="006143A6">
        <w:rPr>
          <w:rFonts w:cs="Times New Roman"/>
          <w:i/>
          <w:iCs/>
          <w:noProof/>
          <w:szCs w:val="24"/>
        </w:rPr>
        <w:t>ANSYS Help System</w:t>
      </w:r>
      <w:r w:rsidRPr="006143A6">
        <w:rPr>
          <w:rFonts w:cs="Times New Roman"/>
          <w:noProof/>
          <w:szCs w:val="24"/>
        </w:rPr>
        <w:t>, 2018.</w:t>
      </w:r>
    </w:p>
    <w:p w14:paraId="3309CFAE"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[45]</w:t>
      </w:r>
      <w:r w:rsidRPr="006143A6">
        <w:rPr>
          <w:rFonts w:cs="Times New Roman"/>
          <w:noProof/>
          <w:szCs w:val="24"/>
        </w:rPr>
        <w:tab/>
        <w:t xml:space="preserve">A. K. Singhal, M. M. Athavale, H. Li, and Y. Jiang, “Mathematical basis and validation of the full cavitation model,” </w:t>
      </w:r>
      <w:r w:rsidRPr="006143A6">
        <w:rPr>
          <w:rFonts w:cs="Times New Roman"/>
          <w:i/>
          <w:iCs/>
          <w:noProof/>
          <w:szCs w:val="24"/>
        </w:rPr>
        <w:t>Proc. ASME Fluids Eng. Div. Summer Meet.</w:t>
      </w:r>
      <w:r w:rsidRPr="006143A6">
        <w:rPr>
          <w:rFonts w:cs="Times New Roman"/>
          <w:noProof/>
          <w:szCs w:val="24"/>
        </w:rPr>
        <w:t>, vol. 1, no. September, pp. 379–406, 2003.</w:t>
      </w:r>
    </w:p>
    <w:p w14:paraId="1A71261F"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[46]</w:t>
      </w:r>
      <w:r w:rsidRPr="006143A6">
        <w:rPr>
          <w:rFonts w:cs="Times New Roman"/>
          <w:noProof/>
          <w:szCs w:val="24"/>
        </w:rPr>
        <w:tab/>
        <w:t xml:space="preserve">P. J. Zwart, A. G. Gerber, and T. Belamri, “A Two-Phase Flow Model for Predicting Cavitation Dynamics,” </w:t>
      </w:r>
      <w:r w:rsidRPr="006143A6">
        <w:rPr>
          <w:rFonts w:cs="Times New Roman"/>
          <w:i/>
          <w:iCs/>
          <w:noProof/>
          <w:szCs w:val="24"/>
        </w:rPr>
        <w:t>Int. Conf. Multiph. Flow</w:t>
      </w:r>
      <w:r w:rsidRPr="006143A6">
        <w:rPr>
          <w:rFonts w:cs="Times New Roman"/>
          <w:noProof/>
          <w:szCs w:val="24"/>
        </w:rPr>
        <w:t>, 2004.</w:t>
      </w:r>
    </w:p>
    <w:p w14:paraId="01D039EC"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[47]</w:t>
      </w:r>
      <w:r w:rsidRPr="006143A6">
        <w:rPr>
          <w:rFonts w:cs="Times New Roman"/>
          <w:noProof/>
          <w:szCs w:val="24"/>
        </w:rPr>
        <w:tab/>
        <w:t xml:space="preserve">S. G¨unter H. and J. Sauer, “Physical and Numerical Modeling of Unsteady Cavitation Dynamics,” </w:t>
      </w:r>
      <w:r w:rsidRPr="006143A6">
        <w:rPr>
          <w:rFonts w:cs="Times New Roman"/>
          <w:i/>
          <w:iCs/>
          <w:noProof/>
          <w:szCs w:val="24"/>
        </w:rPr>
        <w:t>ICMF-2001, 4th Int. Conf. Multiph. Flow</w:t>
      </w:r>
      <w:r w:rsidRPr="006143A6">
        <w:rPr>
          <w:rFonts w:cs="Times New Roman"/>
          <w:noProof/>
          <w:szCs w:val="24"/>
        </w:rPr>
        <w:t>, 2001.</w:t>
      </w:r>
    </w:p>
    <w:p w14:paraId="2C4AD13A"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[48]</w:t>
      </w:r>
      <w:r w:rsidRPr="006143A6">
        <w:rPr>
          <w:rFonts w:cs="Times New Roman"/>
          <w:noProof/>
          <w:szCs w:val="24"/>
        </w:rPr>
        <w:tab/>
        <w:t xml:space="preserve">Lumley&amp;Tennekes, “A First Course in Turbulence. By H. TENNEKES and J. L. LUMLEY,” </w:t>
      </w:r>
      <w:r w:rsidRPr="006143A6">
        <w:rPr>
          <w:rFonts w:cs="Times New Roman"/>
          <w:i/>
          <w:iCs/>
          <w:noProof/>
          <w:szCs w:val="24"/>
        </w:rPr>
        <w:t>Journal of Fluid Mechanics</w:t>
      </w:r>
      <w:r w:rsidRPr="006143A6">
        <w:rPr>
          <w:rFonts w:cs="Times New Roman"/>
          <w:noProof/>
          <w:szCs w:val="24"/>
        </w:rPr>
        <w:t>. 1973.</w:t>
      </w:r>
    </w:p>
    <w:p w14:paraId="4D496448"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[49]</w:t>
      </w:r>
      <w:r w:rsidRPr="006143A6">
        <w:rPr>
          <w:rFonts w:cs="Times New Roman"/>
          <w:noProof/>
          <w:szCs w:val="24"/>
        </w:rPr>
        <w:tab/>
        <w:t xml:space="preserve">H. K. Versteeg, W. Malalasekera, G. Orsi, J. H. Ferziger, A. W. Date, and J. D. Anderson, </w:t>
      </w:r>
      <w:r w:rsidRPr="006143A6">
        <w:rPr>
          <w:rFonts w:cs="Times New Roman"/>
          <w:i/>
          <w:iCs/>
          <w:noProof/>
          <w:szCs w:val="24"/>
        </w:rPr>
        <w:t xml:space="preserve">An Introduction to Computational Fluid Dynamics - The Finite </w:t>
      </w:r>
      <w:r w:rsidRPr="006143A6">
        <w:rPr>
          <w:rFonts w:cs="Times New Roman"/>
          <w:i/>
          <w:iCs/>
          <w:noProof/>
          <w:szCs w:val="24"/>
        </w:rPr>
        <w:lastRenderedPageBreak/>
        <w:t>Volume Method</w:t>
      </w:r>
      <w:r w:rsidRPr="006143A6">
        <w:rPr>
          <w:rFonts w:cs="Times New Roman"/>
          <w:noProof/>
          <w:szCs w:val="24"/>
        </w:rPr>
        <w:t>. 1995.</w:t>
      </w:r>
    </w:p>
    <w:p w14:paraId="1398F035"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szCs w:val="24"/>
        </w:rPr>
      </w:pPr>
      <w:r w:rsidRPr="006143A6">
        <w:rPr>
          <w:rFonts w:cs="Times New Roman"/>
          <w:noProof/>
          <w:szCs w:val="24"/>
        </w:rPr>
        <w:t>[50]</w:t>
      </w:r>
      <w:r w:rsidRPr="006143A6">
        <w:rPr>
          <w:rFonts w:cs="Times New Roman"/>
          <w:noProof/>
          <w:szCs w:val="24"/>
        </w:rPr>
        <w:tab/>
        <w:t xml:space="preserve">G. B. Schubauer and C. M. Tchen, “Turbulent flow,” in </w:t>
      </w:r>
      <w:r w:rsidRPr="006143A6">
        <w:rPr>
          <w:rFonts w:cs="Times New Roman"/>
          <w:i/>
          <w:iCs/>
          <w:noProof/>
          <w:szCs w:val="24"/>
        </w:rPr>
        <w:t>Turbulent Flows and Heat Transfer</w:t>
      </w:r>
      <w:r w:rsidRPr="006143A6">
        <w:rPr>
          <w:rFonts w:cs="Times New Roman"/>
          <w:noProof/>
          <w:szCs w:val="24"/>
        </w:rPr>
        <w:t>, 2015.</w:t>
      </w:r>
    </w:p>
    <w:p w14:paraId="6D43D0C2" w14:textId="77777777" w:rsidR="006143A6" w:rsidRPr="006143A6" w:rsidRDefault="006143A6" w:rsidP="006143A6">
      <w:pPr>
        <w:widowControl w:val="0"/>
        <w:autoSpaceDE w:val="0"/>
        <w:autoSpaceDN w:val="0"/>
        <w:bidi w:val="0"/>
        <w:adjustRightInd w:val="0"/>
        <w:spacing w:line="240" w:lineRule="auto"/>
        <w:ind w:left="640" w:hanging="640"/>
        <w:rPr>
          <w:rFonts w:cs="Times New Roman"/>
          <w:noProof/>
        </w:rPr>
      </w:pPr>
      <w:r w:rsidRPr="006143A6">
        <w:rPr>
          <w:rFonts w:cs="Times New Roman"/>
          <w:noProof/>
          <w:szCs w:val="24"/>
        </w:rPr>
        <w:t>[51]</w:t>
      </w:r>
      <w:r w:rsidRPr="006143A6">
        <w:rPr>
          <w:rFonts w:cs="Times New Roman"/>
          <w:noProof/>
          <w:szCs w:val="24"/>
        </w:rPr>
        <w:tab/>
        <w:t xml:space="preserve">S. V. Patankar, K. C. Karki, and K. M. Kelkar, “Finite-volume method,” in </w:t>
      </w:r>
      <w:r w:rsidRPr="006143A6">
        <w:rPr>
          <w:rFonts w:cs="Times New Roman"/>
          <w:i/>
          <w:iCs/>
          <w:noProof/>
          <w:szCs w:val="24"/>
        </w:rPr>
        <w:t>Handbook of Fluid Dynamics: Second Edition</w:t>
      </w:r>
      <w:r w:rsidRPr="006143A6">
        <w:rPr>
          <w:rFonts w:cs="Times New Roman"/>
          <w:noProof/>
          <w:szCs w:val="24"/>
        </w:rPr>
        <w:t>, 2016.</w:t>
      </w:r>
    </w:p>
    <w:bookmarkEnd w:id="63"/>
    <w:p w14:paraId="1DF4391F" w14:textId="1C4C2C2C" w:rsidR="00BA2E53" w:rsidRDefault="00423A74" w:rsidP="00ED241D">
      <w:pPr>
        <w:tabs>
          <w:tab w:val="left" w:pos="1856"/>
        </w:tabs>
        <w:jc w:val="center"/>
        <w:rPr>
          <w:rFonts w:ascii="IRNazanin" w:hAnsi="IRNazanin"/>
          <w:b/>
          <w:bCs/>
          <w:szCs w:val="24"/>
          <w:rtl/>
        </w:rPr>
        <w:sectPr w:rsidR="00BA2E53" w:rsidSect="00E839FF">
          <w:headerReference w:type="default" r:id="rId176"/>
          <w:footerReference w:type="default" r:id="rId177"/>
          <w:footnotePr>
            <w:numRestart w:val="eachPage"/>
          </w:footnotePr>
          <w:pgSz w:w="11907" w:h="16839" w:code="9"/>
          <w:pgMar w:top="1701" w:right="1985" w:bottom="1418" w:left="1701" w:header="720" w:footer="720" w:gutter="0"/>
          <w:pgNumType w:start="1"/>
          <w:cols w:space="720"/>
          <w:docGrid w:linePitch="360"/>
        </w:sectPr>
      </w:pPr>
      <w:r w:rsidRPr="00AC1135">
        <w:rPr>
          <w:rFonts w:asciiTheme="majorBidi" w:hAnsiTheme="majorBidi" w:cstheme="majorBidi"/>
          <w:b/>
          <w:bCs/>
          <w:szCs w:val="24"/>
          <w:rtl/>
        </w:rPr>
        <w:fldChar w:fldCharType="end"/>
      </w:r>
    </w:p>
    <w:p w14:paraId="50217C0A" w14:textId="4F201C8D" w:rsidR="002D53E7" w:rsidRDefault="002D53E7" w:rsidP="003405F0">
      <w:pPr>
        <w:tabs>
          <w:tab w:val="left" w:pos="1856"/>
        </w:tabs>
        <w:jc w:val="center"/>
        <w:rPr>
          <w:rFonts w:ascii="IRNazanin" w:hAnsi="IRNazanin"/>
          <w:b/>
          <w:bCs/>
          <w:szCs w:val="24"/>
          <w:rtl/>
        </w:rPr>
      </w:pPr>
    </w:p>
    <w:tbl>
      <w:tblPr>
        <w:bidiVisual/>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7"/>
        <w:gridCol w:w="4912"/>
      </w:tblGrid>
      <w:tr w:rsidR="002D53E7" w:rsidRPr="002D53E7" w14:paraId="7E659DC4" w14:textId="77777777" w:rsidTr="00D37917">
        <w:trPr>
          <w:trHeight w:val="244"/>
          <w:jc w:val="center"/>
        </w:trPr>
        <w:tc>
          <w:tcPr>
            <w:tcW w:w="5013" w:type="dxa"/>
            <w:shd w:val="clear" w:color="auto" w:fill="auto"/>
            <w:vAlign w:val="center"/>
          </w:tcPr>
          <w:p w14:paraId="662CEEBA" w14:textId="6D26057A" w:rsidR="002D53E7" w:rsidRPr="002D53E7" w:rsidRDefault="002D53E7" w:rsidP="002D53E7">
            <w:pPr>
              <w:tabs>
                <w:tab w:val="right" w:pos="9638"/>
              </w:tabs>
              <w:bidi w:val="0"/>
              <w:spacing w:after="0" w:line="288" w:lineRule="auto"/>
              <w:rPr>
                <w:rFonts w:eastAsia="Calibri" w:cs="B Mitra"/>
                <w:sz w:val="28"/>
                <w:lang w:bidi="ar-SA"/>
              </w:rPr>
            </w:pPr>
            <w:proofErr w:type="gramStart"/>
            <w:r w:rsidRPr="002D53E7">
              <w:rPr>
                <w:rFonts w:eastAsia="Calibri" w:cs="B Mitra"/>
                <w:b/>
                <w:bCs/>
                <w:sz w:val="28"/>
                <w:lang w:bidi="ar-SA"/>
              </w:rPr>
              <w:t>Name :</w:t>
            </w:r>
            <w:proofErr w:type="gramEnd"/>
            <w:r w:rsidRPr="002D53E7">
              <w:rPr>
                <w:rFonts w:eastAsia="Calibri" w:cs="B Mitra"/>
                <w:b/>
                <w:bCs/>
                <w:sz w:val="28"/>
                <w:lang w:bidi="ar-SA"/>
              </w:rPr>
              <w:t xml:space="preserve"> </w:t>
            </w:r>
            <w:r>
              <w:rPr>
                <w:rFonts w:eastAsia="Calibri" w:cs="B Mitra"/>
                <w:sz w:val="28"/>
                <w:lang w:bidi="ar-SA"/>
              </w:rPr>
              <w:t>Ali</w:t>
            </w:r>
          </w:p>
        </w:tc>
        <w:tc>
          <w:tcPr>
            <w:tcW w:w="4919" w:type="dxa"/>
            <w:gridSpan w:val="2"/>
            <w:shd w:val="clear" w:color="auto" w:fill="auto"/>
            <w:vAlign w:val="center"/>
          </w:tcPr>
          <w:p w14:paraId="64CF43B7" w14:textId="7F362916" w:rsidR="002D53E7" w:rsidRPr="002D53E7" w:rsidRDefault="002D53E7" w:rsidP="002D53E7">
            <w:pPr>
              <w:tabs>
                <w:tab w:val="right" w:pos="9638"/>
              </w:tabs>
              <w:bidi w:val="0"/>
              <w:spacing w:after="0" w:line="288" w:lineRule="auto"/>
              <w:rPr>
                <w:rFonts w:eastAsia="Calibri" w:cs="B Mitra"/>
                <w:b/>
                <w:bCs/>
                <w:sz w:val="28"/>
                <w:lang w:bidi="ar-SA"/>
              </w:rPr>
            </w:pPr>
            <w:proofErr w:type="gramStart"/>
            <w:r w:rsidRPr="002D53E7">
              <w:rPr>
                <w:rFonts w:eastAsia="Calibri" w:cs="B Mitra"/>
                <w:b/>
                <w:bCs/>
                <w:sz w:val="28"/>
                <w:lang w:bidi="ar-SA"/>
              </w:rPr>
              <w:t>Surname :</w:t>
            </w:r>
            <w:proofErr w:type="gramEnd"/>
            <w:r w:rsidRPr="002D53E7">
              <w:rPr>
                <w:rFonts w:eastAsia="Calibri" w:cs="B Mitra"/>
                <w:b/>
                <w:bCs/>
                <w:sz w:val="28"/>
                <w:lang w:bidi="ar-SA"/>
              </w:rPr>
              <w:t xml:space="preserve"> </w:t>
            </w:r>
            <w:proofErr w:type="spellStart"/>
            <w:r>
              <w:rPr>
                <w:rFonts w:eastAsia="Calibri" w:cs="B Mitra"/>
                <w:szCs w:val="24"/>
                <w:lang w:bidi="ar-SA"/>
              </w:rPr>
              <w:t>Yasemi</w:t>
            </w:r>
            <w:proofErr w:type="spellEnd"/>
            <w:r>
              <w:rPr>
                <w:rFonts w:eastAsia="Calibri" w:cs="B Mitra"/>
                <w:szCs w:val="24"/>
                <w:lang w:bidi="ar-SA"/>
              </w:rPr>
              <w:t xml:space="preserve"> Far</w:t>
            </w:r>
          </w:p>
        </w:tc>
      </w:tr>
      <w:tr w:rsidR="002D53E7" w:rsidRPr="002D53E7" w14:paraId="2897179A" w14:textId="77777777" w:rsidTr="00D37917">
        <w:trPr>
          <w:trHeight w:val="229"/>
          <w:jc w:val="center"/>
        </w:trPr>
        <w:tc>
          <w:tcPr>
            <w:tcW w:w="9932" w:type="dxa"/>
            <w:gridSpan w:val="3"/>
            <w:shd w:val="clear" w:color="auto" w:fill="auto"/>
            <w:vAlign w:val="center"/>
          </w:tcPr>
          <w:p w14:paraId="1B6263B0" w14:textId="6B7BE150" w:rsidR="002D53E7" w:rsidRPr="002D53E7" w:rsidRDefault="002D53E7" w:rsidP="002D53E7">
            <w:pPr>
              <w:tabs>
                <w:tab w:val="right" w:pos="9810"/>
              </w:tabs>
              <w:bidi w:val="0"/>
              <w:spacing w:after="0" w:line="288" w:lineRule="auto"/>
              <w:rPr>
                <w:rFonts w:eastAsia="Calibri" w:cs="Times New Roman"/>
                <w:szCs w:val="32"/>
              </w:rPr>
            </w:pPr>
            <w:bookmarkStart w:id="64" w:name="_Toc317253143"/>
            <w:bookmarkStart w:id="65" w:name="_Toc317269911"/>
            <w:bookmarkStart w:id="66" w:name="_Toc317279496"/>
            <w:proofErr w:type="gramStart"/>
            <w:r w:rsidRPr="002D53E7">
              <w:rPr>
                <w:rFonts w:eastAsia="Calibri" w:cs="B Mitra"/>
                <w:b/>
                <w:bCs/>
                <w:sz w:val="28"/>
                <w:lang w:bidi="ar-SA"/>
              </w:rPr>
              <w:t>Title :</w:t>
            </w:r>
            <w:proofErr w:type="gramEnd"/>
            <w:r w:rsidRPr="002D53E7">
              <w:rPr>
                <w:rFonts w:eastAsia="Calibri" w:cs="World Nazanin"/>
                <w:b/>
                <w:bCs/>
                <w:sz w:val="36"/>
                <w:szCs w:val="34"/>
                <w:lang w:bidi="ar-SA"/>
              </w:rPr>
              <w:t xml:space="preserve"> </w:t>
            </w:r>
            <w:bookmarkStart w:id="67" w:name="_Hlk17828434"/>
            <w:bookmarkEnd w:id="64"/>
            <w:bookmarkEnd w:id="65"/>
            <w:bookmarkEnd w:id="66"/>
            <w:r w:rsidR="00193774" w:rsidRPr="00193774">
              <w:rPr>
                <w:rFonts w:eastAsia="Calibri" w:cs="Times New Roman"/>
                <w:szCs w:val="32"/>
                <w:lang w:bidi="ar-SA"/>
              </w:rPr>
              <w:t>Numerical study on cavitating flow due to a hydrofoil underneath</w:t>
            </w:r>
            <w:r w:rsidR="00193774">
              <w:rPr>
                <w:rFonts w:eastAsia="Calibri" w:cs="Times New Roman"/>
                <w:szCs w:val="32"/>
                <w:lang w:bidi="ar-SA"/>
              </w:rPr>
              <w:t xml:space="preserve"> </w:t>
            </w:r>
            <w:r w:rsidR="00193774" w:rsidRPr="00193774">
              <w:rPr>
                <w:rFonts w:eastAsia="Calibri" w:cs="Times New Roman"/>
                <w:szCs w:val="32"/>
                <w:lang w:bidi="ar-SA"/>
              </w:rPr>
              <w:t>free surface</w:t>
            </w:r>
            <w:bookmarkEnd w:id="67"/>
          </w:p>
        </w:tc>
      </w:tr>
      <w:tr w:rsidR="002D53E7" w:rsidRPr="002D53E7" w14:paraId="5E9AC8DB" w14:textId="77777777" w:rsidTr="00D37917">
        <w:trPr>
          <w:trHeight w:val="257"/>
          <w:jc w:val="center"/>
        </w:trPr>
        <w:tc>
          <w:tcPr>
            <w:tcW w:w="9932" w:type="dxa"/>
            <w:gridSpan w:val="3"/>
            <w:shd w:val="clear" w:color="auto" w:fill="auto"/>
            <w:vAlign w:val="center"/>
          </w:tcPr>
          <w:p w14:paraId="47713F6B" w14:textId="11E63DB7" w:rsidR="002D53E7" w:rsidRPr="002D53E7" w:rsidRDefault="002D53E7" w:rsidP="002D53E7">
            <w:pPr>
              <w:bidi w:val="0"/>
              <w:spacing w:after="0" w:line="276" w:lineRule="auto"/>
              <w:rPr>
                <w:rFonts w:eastAsia="Calibri" w:cs="Times New Roman"/>
                <w:szCs w:val="32"/>
                <w:lang w:bidi="ar-SA"/>
              </w:rPr>
            </w:pPr>
            <w:proofErr w:type="gramStart"/>
            <w:r w:rsidRPr="002D53E7">
              <w:rPr>
                <w:rFonts w:eastAsia="Calibri" w:cs="B Mitra"/>
                <w:b/>
                <w:bCs/>
                <w:sz w:val="28"/>
                <w:lang w:bidi="ar-SA"/>
              </w:rPr>
              <w:t>Supervisor :</w:t>
            </w:r>
            <w:proofErr w:type="gramEnd"/>
            <w:r w:rsidRPr="002D53E7">
              <w:rPr>
                <w:rFonts w:eastAsia="Calibri" w:cs="B Mitra"/>
                <w:b/>
                <w:bCs/>
                <w:sz w:val="28"/>
                <w:lang w:bidi="ar-SA"/>
              </w:rPr>
              <w:t xml:space="preserve"> </w:t>
            </w:r>
            <w:r w:rsidRPr="002D53E7">
              <w:rPr>
                <w:rFonts w:eastAsia="Calibri" w:cs="Times New Roman"/>
                <w:szCs w:val="32"/>
                <w:lang w:bidi="ar-SA"/>
              </w:rPr>
              <w:t xml:space="preserve">Dr. </w:t>
            </w:r>
            <w:r>
              <w:rPr>
                <w:rFonts w:eastAsia="Calibri" w:cs="Times New Roman"/>
                <w:szCs w:val="32"/>
                <w:lang w:bidi="ar-SA"/>
              </w:rPr>
              <w:t xml:space="preserve">Mohammad Reza </w:t>
            </w:r>
            <w:proofErr w:type="spellStart"/>
            <w:r>
              <w:rPr>
                <w:rFonts w:eastAsia="Calibri" w:cs="Times New Roman"/>
                <w:szCs w:val="32"/>
                <w:lang w:bidi="ar-SA"/>
              </w:rPr>
              <w:t>Saffarian</w:t>
            </w:r>
            <w:proofErr w:type="spellEnd"/>
          </w:p>
        </w:tc>
      </w:tr>
      <w:tr w:rsidR="002D53E7" w:rsidRPr="002D53E7" w14:paraId="09A8862F" w14:textId="77777777" w:rsidTr="00D37917">
        <w:trPr>
          <w:trHeight w:val="244"/>
          <w:jc w:val="center"/>
        </w:trPr>
        <w:tc>
          <w:tcPr>
            <w:tcW w:w="9932" w:type="dxa"/>
            <w:gridSpan w:val="3"/>
            <w:shd w:val="clear" w:color="auto" w:fill="auto"/>
          </w:tcPr>
          <w:p w14:paraId="7318635B" w14:textId="2A6362D2" w:rsidR="002D53E7" w:rsidRPr="002D53E7" w:rsidRDefault="002D53E7" w:rsidP="002D53E7">
            <w:pPr>
              <w:tabs>
                <w:tab w:val="right" w:pos="9638"/>
              </w:tabs>
              <w:bidi w:val="0"/>
              <w:spacing w:after="0" w:line="288" w:lineRule="auto"/>
              <w:rPr>
                <w:rFonts w:eastAsia="Calibri" w:cs="B Mitra"/>
                <w:b/>
                <w:bCs/>
                <w:sz w:val="28"/>
                <w:lang w:bidi="ar-SA"/>
              </w:rPr>
            </w:pPr>
            <w:proofErr w:type="gramStart"/>
            <w:r w:rsidRPr="002D53E7">
              <w:rPr>
                <w:rFonts w:eastAsia="Calibri" w:cs="B Mitra"/>
                <w:b/>
                <w:bCs/>
                <w:sz w:val="28"/>
                <w:lang w:bidi="ar-SA"/>
              </w:rPr>
              <w:t>Advisor :</w:t>
            </w:r>
            <w:proofErr w:type="gramEnd"/>
            <w:r w:rsidRPr="002D53E7">
              <w:rPr>
                <w:rFonts w:eastAsia="Calibri" w:cs="B Mitra"/>
                <w:b/>
                <w:bCs/>
                <w:sz w:val="28"/>
                <w:lang w:bidi="ar-SA"/>
              </w:rPr>
              <w:t xml:space="preserve"> </w:t>
            </w:r>
            <w:bookmarkStart w:id="68" w:name="_Hlk17827907"/>
            <w:r w:rsidRPr="002D53E7">
              <w:rPr>
                <w:rFonts w:eastAsia="Calibri" w:cs="Times New Roman"/>
                <w:szCs w:val="32"/>
                <w:lang w:bidi="ar-SA"/>
              </w:rPr>
              <w:t xml:space="preserve">Dr. </w:t>
            </w:r>
            <w:proofErr w:type="spellStart"/>
            <w:r>
              <w:rPr>
                <w:rFonts w:eastAsia="Calibri" w:cs="Times New Roman"/>
                <w:szCs w:val="32"/>
                <w:lang w:bidi="ar-SA"/>
              </w:rPr>
              <w:t>Maziar</w:t>
            </w:r>
            <w:proofErr w:type="spellEnd"/>
            <w:r>
              <w:rPr>
                <w:rFonts w:eastAsia="Calibri" w:cs="Times New Roman"/>
                <w:szCs w:val="32"/>
                <w:lang w:bidi="ar-SA"/>
              </w:rPr>
              <w:t xml:space="preserve"> </w:t>
            </w:r>
            <w:proofErr w:type="spellStart"/>
            <w:r>
              <w:rPr>
                <w:rFonts w:eastAsia="Calibri" w:cs="Times New Roman"/>
                <w:szCs w:val="32"/>
                <w:lang w:bidi="ar-SA"/>
              </w:rPr>
              <w:t>Changizian</w:t>
            </w:r>
            <w:bookmarkEnd w:id="68"/>
            <w:proofErr w:type="spellEnd"/>
          </w:p>
        </w:tc>
      </w:tr>
      <w:tr w:rsidR="002D53E7" w:rsidRPr="002D53E7" w14:paraId="5A6227A7" w14:textId="77777777" w:rsidTr="00D37917">
        <w:trPr>
          <w:trHeight w:val="244"/>
          <w:jc w:val="center"/>
        </w:trPr>
        <w:tc>
          <w:tcPr>
            <w:tcW w:w="9932" w:type="dxa"/>
            <w:gridSpan w:val="3"/>
            <w:shd w:val="clear" w:color="auto" w:fill="auto"/>
          </w:tcPr>
          <w:p w14:paraId="213070C0" w14:textId="77777777" w:rsidR="002D53E7" w:rsidRPr="002D53E7" w:rsidRDefault="002D53E7" w:rsidP="002D53E7">
            <w:pPr>
              <w:bidi w:val="0"/>
              <w:spacing w:after="0" w:line="288" w:lineRule="auto"/>
              <w:rPr>
                <w:rFonts w:eastAsia="Calibri" w:cs="B Mitra"/>
                <w:b/>
                <w:bCs/>
                <w:sz w:val="28"/>
                <w:rtl/>
                <w:lang w:bidi="ar-SA"/>
              </w:rPr>
            </w:pPr>
            <w:proofErr w:type="gramStart"/>
            <w:r w:rsidRPr="002D53E7">
              <w:rPr>
                <w:rFonts w:eastAsia="Calibri" w:cs="B Mitra"/>
                <w:b/>
                <w:bCs/>
                <w:sz w:val="28"/>
                <w:lang w:bidi="ar-SA"/>
              </w:rPr>
              <w:t>Degree :</w:t>
            </w:r>
            <w:proofErr w:type="gramEnd"/>
            <w:r w:rsidRPr="002D53E7">
              <w:rPr>
                <w:rFonts w:eastAsia="Calibri" w:cs="B Mitra"/>
                <w:b/>
                <w:bCs/>
                <w:sz w:val="28"/>
                <w:lang w:bidi="ar-SA"/>
              </w:rPr>
              <w:t xml:space="preserve"> </w:t>
            </w:r>
            <w:r w:rsidRPr="002D53E7">
              <w:rPr>
                <w:rFonts w:eastAsia="Calibri" w:cs="B Mitra"/>
                <w:szCs w:val="24"/>
                <w:lang w:bidi="ar-SA"/>
              </w:rPr>
              <w:t>M. Sc.</w:t>
            </w:r>
          </w:p>
        </w:tc>
      </w:tr>
      <w:tr w:rsidR="002D53E7" w:rsidRPr="002D53E7" w14:paraId="1DD60DB6" w14:textId="77777777" w:rsidTr="00D37917">
        <w:trPr>
          <w:trHeight w:val="253"/>
          <w:jc w:val="center"/>
        </w:trPr>
        <w:tc>
          <w:tcPr>
            <w:tcW w:w="9932" w:type="dxa"/>
            <w:gridSpan w:val="3"/>
            <w:shd w:val="clear" w:color="auto" w:fill="auto"/>
          </w:tcPr>
          <w:p w14:paraId="02980A76" w14:textId="77777777" w:rsidR="002D53E7" w:rsidRPr="002D53E7" w:rsidRDefault="002D53E7" w:rsidP="002D53E7">
            <w:pPr>
              <w:bidi w:val="0"/>
              <w:spacing w:after="0" w:line="288" w:lineRule="auto"/>
              <w:rPr>
                <w:rFonts w:eastAsia="Calibri" w:cs="B Mitra"/>
                <w:b/>
                <w:bCs/>
                <w:sz w:val="28"/>
                <w:rtl/>
                <w:lang w:bidi="ar-SA"/>
              </w:rPr>
            </w:pPr>
            <w:proofErr w:type="gramStart"/>
            <w:r w:rsidRPr="002D53E7">
              <w:rPr>
                <w:rFonts w:eastAsia="Calibri" w:cs="B Mitra"/>
                <w:b/>
                <w:bCs/>
                <w:sz w:val="28"/>
                <w:lang w:bidi="ar-SA"/>
              </w:rPr>
              <w:t>University :</w:t>
            </w:r>
            <w:proofErr w:type="gramEnd"/>
            <w:r w:rsidRPr="002D53E7">
              <w:rPr>
                <w:rFonts w:eastAsia="Calibri" w:cs="B Mitra"/>
                <w:szCs w:val="24"/>
                <w:lang w:bidi="ar-SA"/>
              </w:rPr>
              <w:t xml:space="preserve"> Shahid </w:t>
            </w:r>
            <w:proofErr w:type="spellStart"/>
            <w:r w:rsidRPr="002D53E7">
              <w:rPr>
                <w:rFonts w:eastAsia="Calibri" w:cs="B Mitra"/>
                <w:szCs w:val="24"/>
                <w:lang w:bidi="ar-SA"/>
              </w:rPr>
              <w:t>Chamran</w:t>
            </w:r>
            <w:proofErr w:type="spellEnd"/>
            <w:r w:rsidRPr="002D53E7">
              <w:rPr>
                <w:rFonts w:eastAsia="Calibri" w:cs="B Mitra"/>
                <w:szCs w:val="24"/>
                <w:lang w:bidi="ar-SA"/>
              </w:rPr>
              <w:t xml:space="preserve"> University of Ahvaz</w:t>
            </w:r>
          </w:p>
        </w:tc>
      </w:tr>
      <w:tr w:rsidR="002D53E7" w:rsidRPr="002D53E7" w14:paraId="72FDB2F5" w14:textId="77777777" w:rsidTr="00D37917">
        <w:trPr>
          <w:trHeight w:val="244"/>
          <w:jc w:val="center"/>
        </w:trPr>
        <w:tc>
          <w:tcPr>
            <w:tcW w:w="5020" w:type="dxa"/>
            <w:gridSpan w:val="2"/>
            <w:shd w:val="clear" w:color="auto" w:fill="auto"/>
          </w:tcPr>
          <w:p w14:paraId="37D8C57A" w14:textId="77777777" w:rsidR="002D53E7" w:rsidRPr="002D53E7" w:rsidRDefault="002D53E7" w:rsidP="002D53E7">
            <w:pPr>
              <w:bidi w:val="0"/>
              <w:spacing w:after="0" w:line="288" w:lineRule="auto"/>
              <w:rPr>
                <w:rFonts w:eastAsia="Calibri" w:cs="B Mitra"/>
                <w:b/>
                <w:bCs/>
                <w:sz w:val="28"/>
                <w:lang w:bidi="ar-SA"/>
              </w:rPr>
            </w:pPr>
            <w:r w:rsidRPr="002D53E7">
              <w:rPr>
                <w:rFonts w:eastAsia="Calibri" w:cs="B Mitra"/>
                <w:b/>
                <w:bCs/>
                <w:sz w:val="28"/>
                <w:lang w:bidi="ar-SA"/>
              </w:rPr>
              <w:t>Department:</w:t>
            </w:r>
            <w:r w:rsidRPr="002D53E7">
              <w:rPr>
                <w:rFonts w:eastAsia="Calibri" w:cs="B Mitra"/>
                <w:szCs w:val="24"/>
                <w:lang w:bidi="ar-SA"/>
              </w:rPr>
              <w:t xml:space="preserve"> Mechanical Engineering</w:t>
            </w:r>
          </w:p>
        </w:tc>
        <w:tc>
          <w:tcPr>
            <w:tcW w:w="4911" w:type="dxa"/>
            <w:shd w:val="clear" w:color="auto" w:fill="auto"/>
            <w:vAlign w:val="center"/>
          </w:tcPr>
          <w:p w14:paraId="121CB94E" w14:textId="77777777" w:rsidR="002D53E7" w:rsidRPr="002D53E7" w:rsidRDefault="002D53E7" w:rsidP="002D53E7">
            <w:pPr>
              <w:bidi w:val="0"/>
              <w:spacing w:after="0" w:line="288" w:lineRule="auto"/>
              <w:rPr>
                <w:rFonts w:eastAsia="Calibri" w:cs="B Mitra"/>
                <w:b/>
                <w:bCs/>
                <w:sz w:val="28"/>
                <w:rtl/>
                <w:lang w:bidi="ar-SA"/>
              </w:rPr>
            </w:pPr>
            <w:proofErr w:type="gramStart"/>
            <w:r w:rsidRPr="002D53E7">
              <w:rPr>
                <w:rFonts w:eastAsia="Calibri" w:cs="B Mitra"/>
                <w:b/>
                <w:bCs/>
                <w:sz w:val="28"/>
                <w:lang w:bidi="ar-SA"/>
              </w:rPr>
              <w:t>Faculty :</w:t>
            </w:r>
            <w:proofErr w:type="gramEnd"/>
            <w:r w:rsidRPr="002D53E7">
              <w:rPr>
                <w:rFonts w:eastAsia="Calibri" w:cs="B Mitra"/>
                <w:b/>
                <w:bCs/>
                <w:sz w:val="28"/>
                <w:lang w:bidi="ar-SA"/>
              </w:rPr>
              <w:t xml:space="preserve"> </w:t>
            </w:r>
            <w:r w:rsidRPr="002D53E7">
              <w:rPr>
                <w:rFonts w:eastAsia="Calibri" w:cs="B Mitra"/>
                <w:szCs w:val="24"/>
                <w:lang w:bidi="ar-SA"/>
              </w:rPr>
              <w:t>Engineering</w:t>
            </w:r>
          </w:p>
        </w:tc>
      </w:tr>
      <w:tr w:rsidR="002D53E7" w:rsidRPr="002D53E7" w14:paraId="41F1741A" w14:textId="77777777" w:rsidTr="00D37917">
        <w:trPr>
          <w:trHeight w:val="244"/>
          <w:jc w:val="center"/>
        </w:trPr>
        <w:tc>
          <w:tcPr>
            <w:tcW w:w="9932" w:type="dxa"/>
            <w:gridSpan w:val="3"/>
            <w:shd w:val="clear" w:color="auto" w:fill="auto"/>
          </w:tcPr>
          <w:p w14:paraId="09C7681A" w14:textId="77777777" w:rsidR="002D53E7" w:rsidRPr="002D53E7" w:rsidRDefault="002D53E7" w:rsidP="002D53E7">
            <w:pPr>
              <w:tabs>
                <w:tab w:val="left" w:pos="8154"/>
                <w:tab w:val="right" w:pos="9684"/>
              </w:tabs>
              <w:bidi w:val="0"/>
              <w:spacing w:after="0" w:line="288" w:lineRule="auto"/>
              <w:rPr>
                <w:rFonts w:eastAsia="Calibri" w:cs="B Mitra"/>
                <w:szCs w:val="24"/>
                <w:lang w:bidi="ar-SA"/>
              </w:rPr>
            </w:pPr>
            <w:proofErr w:type="gramStart"/>
            <w:r w:rsidRPr="002D53E7">
              <w:rPr>
                <w:rFonts w:eastAsia="Calibri" w:cs="B Mitra"/>
                <w:b/>
                <w:bCs/>
                <w:sz w:val="28"/>
                <w:lang w:bidi="ar-SA"/>
              </w:rPr>
              <w:t>Keywords :</w:t>
            </w:r>
            <w:proofErr w:type="gramEnd"/>
            <w:r w:rsidRPr="002D53E7">
              <w:rPr>
                <w:rFonts w:eastAsia="Calibri" w:cs="B Mitra"/>
                <w:b/>
                <w:bCs/>
                <w:sz w:val="28"/>
                <w:lang w:bidi="ar-SA"/>
              </w:rPr>
              <w:t xml:space="preserve"> </w:t>
            </w:r>
          </w:p>
        </w:tc>
      </w:tr>
      <w:tr w:rsidR="002D53E7" w:rsidRPr="002D53E7" w14:paraId="0365C62F" w14:textId="77777777" w:rsidTr="00D37917">
        <w:trPr>
          <w:trHeight w:val="5103"/>
          <w:jc w:val="center"/>
        </w:trPr>
        <w:tc>
          <w:tcPr>
            <w:tcW w:w="9932" w:type="dxa"/>
            <w:gridSpan w:val="3"/>
            <w:shd w:val="clear" w:color="auto" w:fill="FFFFFF"/>
          </w:tcPr>
          <w:p w14:paraId="66FFEE4C" w14:textId="2D9C8C1F" w:rsidR="002D53E7" w:rsidRPr="002D53E7" w:rsidRDefault="00684082" w:rsidP="002D53E7">
            <w:pPr>
              <w:shd w:val="clear" w:color="auto" w:fill="FFFFFF"/>
              <w:bidi w:val="0"/>
              <w:spacing w:after="0" w:line="288" w:lineRule="auto"/>
              <w:jc w:val="both"/>
              <w:rPr>
                <w:rFonts w:eastAsia="Calibri" w:cs="Times New Roman"/>
                <w:szCs w:val="24"/>
                <w:rtl/>
                <w:lang w:bidi="ar-SA"/>
              </w:rPr>
            </w:pPr>
            <w:r w:rsidRPr="00684082">
              <w:rPr>
                <w:rFonts w:eastAsia="Calibri" w:cs="Times New Roman"/>
                <w:szCs w:val="24"/>
                <w:lang w:bidi="ar-SA"/>
              </w:rPr>
              <w:t xml:space="preserve">In this project, the surface wave and cavitation generated by the flow around the NACA0015 hydrofoil that moves near the free surface of the water is numerically </w:t>
            </w:r>
            <w:r>
              <w:rPr>
                <w:rFonts w:eastAsia="Calibri" w:cs="Times New Roman"/>
                <w:szCs w:val="24"/>
                <w:lang w:bidi="ar-SA"/>
              </w:rPr>
              <w:t>s</w:t>
            </w:r>
            <w:r w:rsidRPr="00684082">
              <w:rPr>
                <w:rFonts w:eastAsia="Calibri" w:cs="Times New Roman"/>
                <w:szCs w:val="24"/>
                <w:lang w:bidi="ar-SA"/>
              </w:rPr>
              <w:t>imulated. Initially, the solution method was used for cavitation-free state and immersion ratio h/c = 0.91 and the results were verified with the results of previous studies. NACA0015 hydro</w:t>
            </w:r>
            <w:r>
              <w:rPr>
                <w:rFonts w:eastAsia="Calibri" w:cs="Times New Roman"/>
                <w:szCs w:val="24"/>
                <w:lang w:bidi="ar-SA"/>
              </w:rPr>
              <w:t>foil</w:t>
            </w:r>
            <w:r w:rsidRPr="00684082">
              <w:rPr>
                <w:rFonts w:eastAsia="Calibri" w:cs="Times New Roman"/>
                <w:szCs w:val="24"/>
                <w:lang w:bidi="ar-SA"/>
              </w:rPr>
              <w:t xml:space="preserve"> analysis was performed for three different cavitation numbers in the immersion ratio of 1. Then, at three different immersion depths, the coefficients of force and volume of cavitation formed are </w:t>
            </w:r>
            <w:proofErr w:type="spellStart"/>
            <w:r>
              <w:rPr>
                <w:rFonts w:eastAsia="Calibri" w:cs="Times New Roman"/>
                <w:szCs w:val="24"/>
                <w:lang w:bidi="ar-SA"/>
              </w:rPr>
              <w:t>finded</w:t>
            </w:r>
            <w:proofErr w:type="spellEnd"/>
            <w:r w:rsidRPr="00684082">
              <w:rPr>
                <w:rFonts w:eastAsia="Calibri" w:cs="Times New Roman"/>
                <w:szCs w:val="24"/>
                <w:lang w:bidi="ar-SA"/>
              </w:rPr>
              <w:t xml:space="preserve"> and compared. Finally, in order to investigate the effect of cavitation on the waves formed in a flow with </w:t>
            </w:r>
            <w:proofErr w:type="spellStart"/>
            <w:r w:rsidRPr="00183D8C">
              <w:rPr>
                <w:rFonts w:asciiTheme="majorBidi" w:hAnsiTheme="majorBidi"/>
                <w:sz w:val="28"/>
              </w:rPr>
              <w:t>F</w:t>
            </w:r>
            <w:r w:rsidRPr="00183D8C">
              <w:rPr>
                <w:rFonts w:asciiTheme="majorBidi" w:hAnsiTheme="majorBidi"/>
                <w:sz w:val="28"/>
                <w:vertAlign w:val="subscript"/>
              </w:rPr>
              <w:t>n</w:t>
            </w:r>
            <w:proofErr w:type="spellEnd"/>
            <w:r w:rsidRPr="00684082">
              <w:rPr>
                <w:rFonts w:eastAsia="Calibri" w:cs="Times New Roman"/>
                <w:szCs w:val="24"/>
                <w:lang w:bidi="ar-SA"/>
              </w:rPr>
              <w:t xml:space="preserve"> = 20.214 and Re = 5.633 × 10</w:t>
            </w:r>
            <w:r>
              <w:rPr>
                <w:rFonts w:eastAsia="Calibri" w:cs="Times New Roman"/>
                <w:szCs w:val="24"/>
                <w:vertAlign w:val="superscript"/>
                <w:lang w:bidi="ar-SA"/>
              </w:rPr>
              <w:t>6</w:t>
            </w:r>
            <w:r w:rsidRPr="00684082">
              <w:rPr>
                <w:rFonts w:eastAsia="Calibri" w:cs="Times New Roman"/>
                <w:szCs w:val="24"/>
                <w:lang w:bidi="ar-SA"/>
              </w:rPr>
              <w:t xml:space="preserve"> and Ca = 0.25 the two </w:t>
            </w:r>
            <w:r w:rsidR="00D37917">
              <w:rPr>
                <w:rFonts w:eastAsia="Calibri" w:cs="Times New Roman"/>
                <w:szCs w:val="24"/>
                <w:lang w:bidi="ar-SA"/>
              </w:rPr>
              <w:t>cases</w:t>
            </w:r>
            <w:r w:rsidRPr="00684082">
              <w:rPr>
                <w:rFonts w:eastAsia="Calibri" w:cs="Times New Roman"/>
                <w:szCs w:val="24"/>
                <w:lang w:bidi="ar-SA"/>
              </w:rPr>
              <w:t xml:space="preserve"> are considered by employment cavitation and by ignoring cavitation </w:t>
            </w:r>
            <w:r w:rsidR="00D37917">
              <w:rPr>
                <w:rFonts w:eastAsia="Calibri" w:cs="Times New Roman"/>
                <w:szCs w:val="24"/>
                <w:lang w:bidi="ar-SA"/>
              </w:rPr>
              <w:t>then</w:t>
            </w:r>
            <w:r w:rsidRPr="00684082">
              <w:rPr>
                <w:rFonts w:eastAsia="Calibri" w:cs="Times New Roman"/>
                <w:szCs w:val="24"/>
                <w:lang w:bidi="ar-SA"/>
              </w:rPr>
              <w:t xml:space="preserve"> by comparing</w:t>
            </w:r>
            <w:r w:rsidR="00D37917">
              <w:rPr>
                <w:rFonts w:eastAsia="Calibri" w:cs="Times New Roman"/>
                <w:szCs w:val="24"/>
                <w:lang w:bidi="ar-SA"/>
              </w:rPr>
              <w:t xml:space="preserve"> </w:t>
            </w:r>
            <w:r w:rsidR="00D37917" w:rsidRPr="00684082">
              <w:rPr>
                <w:rFonts w:eastAsia="Calibri" w:cs="Times New Roman"/>
                <w:szCs w:val="24"/>
                <w:lang w:bidi="ar-SA"/>
              </w:rPr>
              <w:t xml:space="preserve">applied forces on Hydrofoil </w:t>
            </w:r>
            <w:r w:rsidR="00D37917">
              <w:rPr>
                <w:rFonts w:eastAsia="Calibri" w:cs="Times New Roman"/>
                <w:szCs w:val="24"/>
                <w:lang w:bidi="ar-SA"/>
              </w:rPr>
              <w:t>in these two cases</w:t>
            </w:r>
            <w:r w:rsidRPr="00684082">
              <w:rPr>
                <w:rFonts w:eastAsia="Calibri" w:cs="Times New Roman"/>
                <w:szCs w:val="24"/>
                <w:lang w:bidi="ar-SA"/>
              </w:rPr>
              <w:t xml:space="preserve"> </w:t>
            </w:r>
            <w:r w:rsidR="00D37917">
              <w:rPr>
                <w:rFonts w:eastAsia="Calibri" w:cs="Times New Roman"/>
                <w:szCs w:val="24"/>
                <w:lang w:bidi="ar-SA"/>
              </w:rPr>
              <w:t xml:space="preserve">small discuss were made to show </w:t>
            </w:r>
            <w:r w:rsidRPr="00684082">
              <w:rPr>
                <w:rFonts w:eastAsia="Calibri" w:cs="Times New Roman"/>
                <w:szCs w:val="24"/>
                <w:lang w:bidi="ar-SA"/>
              </w:rPr>
              <w:t xml:space="preserve">advantages and disadvantages of </w:t>
            </w:r>
            <w:r w:rsidR="00D37917">
              <w:rPr>
                <w:rFonts w:eastAsia="Calibri" w:cs="Times New Roman"/>
                <w:szCs w:val="24"/>
                <w:lang w:bidi="ar-SA"/>
              </w:rPr>
              <w:t xml:space="preserve">having </w:t>
            </w:r>
            <w:r w:rsidRPr="00684082">
              <w:rPr>
                <w:rFonts w:eastAsia="Calibri" w:cs="Times New Roman"/>
                <w:szCs w:val="24"/>
                <w:lang w:bidi="ar-SA"/>
              </w:rPr>
              <w:t xml:space="preserve">cavitation </w:t>
            </w:r>
            <w:r w:rsidR="00D37917">
              <w:rPr>
                <w:rFonts w:eastAsia="Calibri" w:cs="Times New Roman"/>
                <w:szCs w:val="24"/>
                <w:lang w:bidi="ar-SA"/>
              </w:rPr>
              <w:t>on the surface of hydrofoil</w:t>
            </w:r>
            <w:r w:rsidRPr="00684082">
              <w:rPr>
                <w:rFonts w:eastAsia="Calibri" w:cs="Times New Roman"/>
                <w:szCs w:val="24"/>
                <w:lang w:bidi="ar-SA"/>
              </w:rPr>
              <w:t>. The flow is simulated by the RANS equation. The solution method based on the finite element method and the SIMPLE procedure and the k-</w:t>
            </w:r>
            <w:r w:rsidR="00D37917" w:rsidRPr="00183D8C">
              <w:rPr>
                <w:rFonts w:asciiTheme="majorBidi" w:hAnsiTheme="majorBidi"/>
                <w:sz w:val="28"/>
              </w:rPr>
              <w:t>ɛ</w:t>
            </w:r>
            <w:r w:rsidRPr="00684082">
              <w:rPr>
                <w:rFonts w:eastAsia="Calibri" w:cs="Times New Roman"/>
                <w:szCs w:val="24"/>
                <w:lang w:bidi="ar-SA"/>
              </w:rPr>
              <w:t xml:space="preserve"> turbulence model is used for the calculations. The VOF multiphase model is used to simulate three phases of air, water and water vapor.</w:t>
            </w:r>
          </w:p>
        </w:tc>
      </w:tr>
    </w:tbl>
    <w:p w14:paraId="3A1F0513" w14:textId="5FAAE79C" w:rsidR="002D53E7" w:rsidRDefault="002D53E7" w:rsidP="003405F0">
      <w:pPr>
        <w:tabs>
          <w:tab w:val="left" w:pos="1856"/>
        </w:tabs>
        <w:jc w:val="center"/>
        <w:rPr>
          <w:rFonts w:ascii="IRNazanin" w:hAnsi="IRNazanin"/>
          <w:b/>
          <w:bCs/>
          <w:szCs w:val="24"/>
          <w:rtl/>
        </w:rPr>
      </w:pPr>
    </w:p>
    <w:p w14:paraId="3A8446B4" w14:textId="7F994AF7" w:rsidR="002D53E7" w:rsidRDefault="002D53E7" w:rsidP="003405F0">
      <w:pPr>
        <w:tabs>
          <w:tab w:val="left" w:pos="1856"/>
        </w:tabs>
        <w:jc w:val="center"/>
        <w:rPr>
          <w:rFonts w:ascii="IRNazanin" w:hAnsi="IRNazanin"/>
          <w:b/>
          <w:bCs/>
          <w:szCs w:val="24"/>
          <w:rtl/>
        </w:rPr>
      </w:pPr>
    </w:p>
    <w:p w14:paraId="36DDF54B" w14:textId="7C1818FB" w:rsidR="002D53E7" w:rsidRDefault="002D53E7" w:rsidP="003405F0">
      <w:pPr>
        <w:tabs>
          <w:tab w:val="left" w:pos="1856"/>
        </w:tabs>
        <w:jc w:val="center"/>
        <w:rPr>
          <w:rFonts w:ascii="IRNazanin" w:hAnsi="IRNazanin"/>
          <w:b/>
          <w:bCs/>
          <w:szCs w:val="24"/>
          <w:rtl/>
        </w:rPr>
      </w:pPr>
    </w:p>
    <w:p w14:paraId="22646D29" w14:textId="77777777" w:rsidR="002D53E7" w:rsidRDefault="002D53E7" w:rsidP="002D53E7">
      <w:pPr>
        <w:jc w:val="both"/>
        <w:sectPr w:rsidR="002D53E7" w:rsidSect="002D53E7">
          <w:footerReference w:type="default" r:id="rId178"/>
          <w:footnotePr>
            <w:numRestart w:val="eachPage"/>
          </w:footnotePr>
          <w:pgSz w:w="11907" w:h="16839" w:code="9"/>
          <w:pgMar w:top="1701" w:right="1985" w:bottom="1418" w:left="1701" w:header="720" w:footer="720" w:gutter="0"/>
          <w:cols w:space="720"/>
          <w:docGrid w:linePitch="360"/>
        </w:sectPr>
      </w:pPr>
    </w:p>
    <w:p w14:paraId="01BC8A67" w14:textId="77777777" w:rsidR="002D53E7" w:rsidRPr="00BF0AF7" w:rsidRDefault="002D53E7" w:rsidP="002D53E7">
      <w:pPr>
        <w:spacing w:after="0"/>
        <w:jc w:val="center"/>
        <w:rPr>
          <w:bCs/>
          <w:sz w:val="22"/>
          <w:szCs w:val="32"/>
          <w:rtl/>
        </w:rPr>
      </w:pPr>
      <w:r>
        <w:rPr>
          <w:rFonts w:hint="cs"/>
          <w:bCs/>
          <w:noProof/>
          <w:sz w:val="22"/>
          <w:szCs w:val="32"/>
        </w:rPr>
        <w:lastRenderedPageBreak/>
        <w:drawing>
          <wp:inline distT="0" distB="0" distL="0" distR="0" wp14:anchorId="7B16B1B3" wp14:editId="30AC2361">
            <wp:extent cx="1111885" cy="1075055"/>
            <wp:effectExtent l="0" t="0" r="0" b="0"/>
            <wp:docPr id="179" name="Picture 179" descr="arm univers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rm university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11885" cy="1075055"/>
                    </a:xfrm>
                    <a:prstGeom prst="rect">
                      <a:avLst/>
                    </a:prstGeom>
                    <a:noFill/>
                    <a:ln>
                      <a:noFill/>
                    </a:ln>
                  </pic:spPr>
                </pic:pic>
              </a:graphicData>
            </a:graphic>
          </wp:inline>
        </w:drawing>
      </w:r>
    </w:p>
    <w:p w14:paraId="39162FFD" w14:textId="77777777" w:rsidR="002D53E7" w:rsidRPr="00735B55" w:rsidRDefault="002D53E7" w:rsidP="002D53E7">
      <w:pPr>
        <w:spacing w:after="0"/>
        <w:jc w:val="center"/>
        <w:rPr>
          <w:bCs/>
          <w:sz w:val="22"/>
          <w:szCs w:val="32"/>
          <w:rtl/>
        </w:rPr>
      </w:pPr>
      <w:bookmarkStart w:id="69" w:name="_Toc317253144"/>
      <w:bookmarkStart w:id="70" w:name="_Toc317269912"/>
      <w:bookmarkStart w:id="71" w:name="_Toc317279497"/>
      <w:r w:rsidRPr="00735B55">
        <w:rPr>
          <w:bCs/>
          <w:sz w:val="22"/>
          <w:szCs w:val="32"/>
        </w:rPr>
        <w:t xml:space="preserve">Shahid </w:t>
      </w:r>
      <w:proofErr w:type="spellStart"/>
      <w:r w:rsidRPr="00735B55">
        <w:rPr>
          <w:bCs/>
          <w:sz w:val="22"/>
          <w:szCs w:val="32"/>
        </w:rPr>
        <w:t>Chamran</w:t>
      </w:r>
      <w:proofErr w:type="spellEnd"/>
      <w:r w:rsidRPr="00735B55">
        <w:rPr>
          <w:bCs/>
          <w:sz w:val="22"/>
          <w:szCs w:val="32"/>
        </w:rPr>
        <w:t xml:space="preserve"> University</w:t>
      </w:r>
      <w:bookmarkEnd w:id="69"/>
      <w:bookmarkEnd w:id="70"/>
      <w:bookmarkEnd w:id="71"/>
    </w:p>
    <w:p w14:paraId="233BDAF3" w14:textId="77777777" w:rsidR="002D53E7" w:rsidRPr="00735B55" w:rsidRDefault="002D53E7" w:rsidP="002D53E7">
      <w:pPr>
        <w:spacing w:after="0"/>
        <w:jc w:val="center"/>
        <w:rPr>
          <w:bCs/>
          <w:sz w:val="22"/>
          <w:szCs w:val="32"/>
          <w:rtl/>
        </w:rPr>
      </w:pPr>
      <w:r w:rsidRPr="00735B55">
        <w:rPr>
          <w:bCs/>
          <w:sz w:val="22"/>
          <w:szCs w:val="32"/>
        </w:rPr>
        <w:t>Faculty of Engineering</w:t>
      </w:r>
    </w:p>
    <w:p w14:paraId="4A4B652F" w14:textId="77777777" w:rsidR="002D53E7" w:rsidRPr="00735B55" w:rsidRDefault="002D53E7" w:rsidP="002D53E7">
      <w:pPr>
        <w:spacing w:after="0"/>
        <w:jc w:val="center"/>
        <w:rPr>
          <w:bCs/>
          <w:sz w:val="22"/>
          <w:szCs w:val="32"/>
        </w:rPr>
      </w:pPr>
      <w:r w:rsidRPr="00735B55">
        <w:rPr>
          <w:bCs/>
          <w:sz w:val="22"/>
          <w:szCs w:val="32"/>
        </w:rPr>
        <w:t>Mechanic Engineering Department</w:t>
      </w:r>
    </w:p>
    <w:p w14:paraId="49758BCC" w14:textId="77777777" w:rsidR="002D53E7" w:rsidRPr="00735B55" w:rsidRDefault="002D53E7" w:rsidP="002D53E7">
      <w:pPr>
        <w:spacing w:after="0" w:line="240" w:lineRule="auto"/>
        <w:jc w:val="center"/>
        <w:rPr>
          <w:bCs/>
          <w:sz w:val="22"/>
          <w:szCs w:val="32"/>
          <w:rtl/>
        </w:rPr>
      </w:pPr>
    </w:p>
    <w:p w14:paraId="3D80F524" w14:textId="77777777" w:rsidR="002D53E7" w:rsidRDefault="002D53E7" w:rsidP="002D53E7">
      <w:pPr>
        <w:spacing w:after="0" w:line="240" w:lineRule="auto"/>
        <w:jc w:val="center"/>
        <w:rPr>
          <w:bCs/>
          <w:sz w:val="22"/>
          <w:szCs w:val="32"/>
        </w:rPr>
      </w:pPr>
    </w:p>
    <w:p w14:paraId="17492C5D" w14:textId="77777777" w:rsidR="002D53E7" w:rsidRPr="00735B55" w:rsidRDefault="002D53E7" w:rsidP="002D53E7">
      <w:pPr>
        <w:spacing w:after="0" w:line="240" w:lineRule="auto"/>
        <w:jc w:val="center"/>
        <w:rPr>
          <w:bCs/>
          <w:sz w:val="22"/>
          <w:szCs w:val="32"/>
          <w:rtl/>
        </w:rPr>
      </w:pPr>
    </w:p>
    <w:p w14:paraId="5A6E4E44" w14:textId="56445FED" w:rsidR="002D53E7" w:rsidRDefault="00193774" w:rsidP="002D53E7">
      <w:pPr>
        <w:spacing w:before="480" w:after="0"/>
        <w:jc w:val="center"/>
        <w:rPr>
          <w:rFonts w:cs="B Nazanin"/>
          <w:szCs w:val="24"/>
          <w:rtl/>
        </w:rPr>
      </w:pPr>
      <w:r w:rsidRPr="00193774">
        <w:rPr>
          <w:rFonts w:cs="B Nazanin"/>
          <w:b/>
          <w:bCs/>
          <w:sz w:val="28"/>
        </w:rPr>
        <w:t>Numerical study on cavitating flow due to a hydrofoil underneath free surface</w:t>
      </w:r>
    </w:p>
    <w:p w14:paraId="1820E6DC" w14:textId="77777777" w:rsidR="00193774" w:rsidRPr="00A3397F" w:rsidRDefault="00193774" w:rsidP="002D53E7">
      <w:pPr>
        <w:spacing w:before="480" w:after="0"/>
        <w:jc w:val="center"/>
        <w:rPr>
          <w:rFonts w:cs="B Nazanin"/>
          <w:szCs w:val="24"/>
          <w:rtl/>
        </w:rPr>
      </w:pPr>
    </w:p>
    <w:p w14:paraId="54BD773F" w14:textId="77777777" w:rsidR="002D53E7" w:rsidRPr="00BE383C" w:rsidRDefault="002D53E7" w:rsidP="002D53E7">
      <w:pPr>
        <w:spacing w:after="0" w:line="240" w:lineRule="auto"/>
        <w:jc w:val="center"/>
        <w:rPr>
          <w:b/>
          <w:sz w:val="16"/>
          <w:szCs w:val="22"/>
          <w:rtl/>
        </w:rPr>
      </w:pPr>
      <w:r w:rsidRPr="00A377DA">
        <w:rPr>
          <w:bCs/>
          <w:szCs w:val="36"/>
        </w:rPr>
        <w:t>A thesis submitted in partial fulfillment of the requirement for the M. Sc. Degree</w:t>
      </w:r>
      <w:r>
        <w:rPr>
          <w:bCs/>
          <w:szCs w:val="36"/>
          <w:rtl/>
        </w:rPr>
        <w:br/>
      </w:r>
    </w:p>
    <w:p w14:paraId="03947EFC" w14:textId="77777777" w:rsidR="002D53E7" w:rsidRPr="00BE383C" w:rsidRDefault="002D53E7" w:rsidP="002D53E7">
      <w:pPr>
        <w:spacing w:after="0" w:line="240" w:lineRule="auto"/>
        <w:jc w:val="center"/>
        <w:rPr>
          <w:b/>
          <w:sz w:val="16"/>
          <w:szCs w:val="22"/>
          <w:rtl/>
        </w:rPr>
      </w:pPr>
    </w:p>
    <w:p w14:paraId="72D84DE1" w14:textId="77777777" w:rsidR="002D53E7" w:rsidRPr="00254C9B" w:rsidRDefault="002D53E7" w:rsidP="002D53E7">
      <w:pPr>
        <w:spacing w:after="0" w:line="240" w:lineRule="auto"/>
        <w:jc w:val="center"/>
        <w:rPr>
          <w:sz w:val="18"/>
          <w:szCs w:val="22"/>
          <w:rtl/>
        </w:rPr>
      </w:pPr>
    </w:p>
    <w:p w14:paraId="6F30A3C0" w14:textId="77777777" w:rsidR="002D53E7" w:rsidRPr="006F2351" w:rsidRDefault="002D53E7" w:rsidP="002D53E7">
      <w:pPr>
        <w:spacing w:after="0"/>
        <w:jc w:val="center"/>
        <w:rPr>
          <w:b/>
          <w:sz w:val="28"/>
          <w:szCs w:val="40"/>
          <w:rtl/>
        </w:rPr>
      </w:pPr>
      <w:r w:rsidRPr="006F2351">
        <w:rPr>
          <w:b/>
          <w:sz w:val="22"/>
          <w:szCs w:val="32"/>
        </w:rPr>
        <w:t>B</w:t>
      </w:r>
      <w:r w:rsidRPr="006F2351">
        <w:rPr>
          <w:b/>
          <w:szCs w:val="36"/>
        </w:rPr>
        <w:t>y</w:t>
      </w:r>
    </w:p>
    <w:p w14:paraId="3806F60F" w14:textId="449E27F1" w:rsidR="002D53E7" w:rsidRPr="00A3397F" w:rsidRDefault="002D53E7" w:rsidP="002D53E7">
      <w:pPr>
        <w:spacing w:after="0" w:line="240" w:lineRule="auto"/>
        <w:jc w:val="center"/>
        <w:rPr>
          <w:szCs w:val="32"/>
          <w:rtl/>
        </w:rPr>
      </w:pPr>
      <w:r>
        <w:rPr>
          <w:szCs w:val="32"/>
        </w:rPr>
        <w:t xml:space="preserve">Ali </w:t>
      </w:r>
      <w:proofErr w:type="spellStart"/>
      <w:r>
        <w:rPr>
          <w:szCs w:val="32"/>
        </w:rPr>
        <w:t>Yasemi</w:t>
      </w:r>
      <w:proofErr w:type="spellEnd"/>
      <w:r>
        <w:rPr>
          <w:szCs w:val="32"/>
        </w:rPr>
        <w:t xml:space="preserve"> Far</w:t>
      </w:r>
    </w:p>
    <w:p w14:paraId="7E1A7A48" w14:textId="77777777" w:rsidR="002D53E7" w:rsidRDefault="002D53E7" w:rsidP="002D53E7">
      <w:pPr>
        <w:spacing w:after="0" w:line="240" w:lineRule="auto"/>
        <w:jc w:val="center"/>
        <w:outlineLvl w:val="0"/>
        <w:rPr>
          <w:sz w:val="20"/>
          <w:szCs w:val="24"/>
          <w:rtl/>
        </w:rPr>
      </w:pPr>
    </w:p>
    <w:p w14:paraId="58D21E61" w14:textId="77777777" w:rsidR="002D53E7" w:rsidRDefault="002D53E7" w:rsidP="002D53E7">
      <w:pPr>
        <w:spacing w:after="0" w:line="240" w:lineRule="auto"/>
        <w:jc w:val="center"/>
        <w:outlineLvl w:val="0"/>
        <w:rPr>
          <w:sz w:val="20"/>
          <w:szCs w:val="24"/>
          <w:rtl/>
        </w:rPr>
      </w:pPr>
    </w:p>
    <w:p w14:paraId="0FE463C1" w14:textId="77777777" w:rsidR="002D53E7" w:rsidRPr="00870050" w:rsidRDefault="002D53E7" w:rsidP="002D53E7">
      <w:pPr>
        <w:spacing w:after="0" w:line="240" w:lineRule="auto"/>
        <w:jc w:val="center"/>
        <w:outlineLvl w:val="0"/>
        <w:rPr>
          <w:sz w:val="20"/>
          <w:szCs w:val="24"/>
          <w:rtl/>
        </w:rPr>
      </w:pPr>
    </w:p>
    <w:p w14:paraId="47D3A7E6" w14:textId="77777777" w:rsidR="002D53E7" w:rsidRPr="006F2351" w:rsidRDefault="002D53E7" w:rsidP="002D53E7">
      <w:pPr>
        <w:spacing w:after="0"/>
        <w:jc w:val="center"/>
        <w:rPr>
          <w:b/>
          <w:sz w:val="22"/>
          <w:szCs w:val="32"/>
          <w:rtl/>
        </w:rPr>
      </w:pPr>
      <w:bookmarkStart w:id="72" w:name="_Toc317253147"/>
      <w:bookmarkStart w:id="73" w:name="_Toc317269915"/>
      <w:bookmarkStart w:id="74" w:name="_Toc317279500"/>
      <w:r w:rsidRPr="006F2351">
        <w:rPr>
          <w:b/>
          <w:sz w:val="22"/>
          <w:szCs w:val="32"/>
        </w:rPr>
        <w:t>Supervised by</w:t>
      </w:r>
      <w:bookmarkEnd w:id="72"/>
      <w:bookmarkEnd w:id="73"/>
      <w:bookmarkEnd w:id="74"/>
    </w:p>
    <w:p w14:paraId="4055D12D" w14:textId="51E1FF17" w:rsidR="002D53E7" w:rsidRPr="00BE383C" w:rsidRDefault="002D53E7" w:rsidP="002D53E7">
      <w:pPr>
        <w:spacing w:after="0"/>
        <w:jc w:val="center"/>
        <w:rPr>
          <w:rFonts w:cstheme="majorBidi"/>
          <w:sz w:val="22"/>
          <w:rtl/>
        </w:rPr>
      </w:pPr>
      <w:r w:rsidRPr="002D53E7">
        <w:rPr>
          <w:rFonts w:eastAsia="Calibri" w:cs="Times New Roman"/>
          <w:szCs w:val="32"/>
          <w:lang w:bidi="ar-SA"/>
        </w:rPr>
        <w:t xml:space="preserve">Dr. </w:t>
      </w:r>
      <w:r>
        <w:rPr>
          <w:rFonts w:eastAsia="Calibri" w:cs="Times New Roman"/>
          <w:szCs w:val="32"/>
          <w:lang w:bidi="ar-SA"/>
        </w:rPr>
        <w:t xml:space="preserve">Mohammad Reza </w:t>
      </w:r>
      <w:proofErr w:type="spellStart"/>
      <w:r>
        <w:rPr>
          <w:rFonts w:eastAsia="Calibri" w:cs="Times New Roman"/>
          <w:szCs w:val="32"/>
          <w:lang w:bidi="ar-SA"/>
        </w:rPr>
        <w:t>Saffarian</w:t>
      </w:r>
      <w:proofErr w:type="spellEnd"/>
    </w:p>
    <w:p w14:paraId="37468364" w14:textId="77777777" w:rsidR="002D53E7" w:rsidRPr="002D53E7" w:rsidRDefault="002D53E7" w:rsidP="002D53E7">
      <w:pPr>
        <w:spacing w:after="0"/>
        <w:jc w:val="center"/>
        <w:rPr>
          <w:rFonts w:cstheme="majorBidi"/>
          <w:sz w:val="40"/>
          <w:szCs w:val="48"/>
          <w:rtl/>
        </w:rPr>
      </w:pPr>
    </w:p>
    <w:p w14:paraId="272B5737" w14:textId="77777777" w:rsidR="002D53E7" w:rsidRPr="00BE383C" w:rsidRDefault="002D53E7" w:rsidP="002D53E7">
      <w:pPr>
        <w:spacing w:after="0"/>
        <w:jc w:val="center"/>
        <w:rPr>
          <w:rFonts w:cstheme="majorBidi"/>
          <w:sz w:val="22"/>
          <w:rtl/>
        </w:rPr>
      </w:pPr>
    </w:p>
    <w:p w14:paraId="44BDA22F" w14:textId="77777777" w:rsidR="002D53E7" w:rsidRPr="006F2351" w:rsidRDefault="002D53E7" w:rsidP="002D53E7">
      <w:pPr>
        <w:spacing w:after="0"/>
        <w:jc w:val="center"/>
        <w:rPr>
          <w:b/>
          <w:szCs w:val="36"/>
          <w:rtl/>
        </w:rPr>
      </w:pPr>
      <w:bookmarkStart w:id="75" w:name="_Toc317253148"/>
      <w:bookmarkStart w:id="76" w:name="_Toc317269916"/>
      <w:bookmarkStart w:id="77" w:name="_Toc317279501"/>
      <w:r w:rsidRPr="006F2351">
        <w:rPr>
          <w:b/>
          <w:szCs w:val="36"/>
        </w:rPr>
        <w:t>Advised by</w:t>
      </w:r>
      <w:bookmarkEnd w:id="75"/>
      <w:bookmarkEnd w:id="76"/>
      <w:bookmarkEnd w:id="77"/>
    </w:p>
    <w:p w14:paraId="3F692A08" w14:textId="2D8287EE" w:rsidR="002D53E7" w:rsidRPr="00BF0AF7" w:rsidRDefault="002D53E7" w:rsidP="002D53E7">
      <w:pPr>
        <w:spacing w:after="0" w:line="240" w:lineRule="auto"/>
        <w:jc w:val="center"/>
        <w:rPr>
          <w:sz w:val="22"/>
          <w:rtl/>
        </w:rPr>
      </w:pPr>
      <w:r w:rsidRPr="002D53E7">
        <w:rPr>
          <w:rFonts w:cstheme="majorBidi"/>
          <w:szCs w:val="32"/>
        </w:rPr>
        <w:t xml:space="preserve">Dr. </w:t>
      </w:r>
      <w:proofErr w:type="spellStart"/>
      <w:r w:rsidRPr="002D53E7">
        <w:rPr>
          <w:rFonts w:cstheme="majorBidi"/>
          <w:szCs w:val="32"/>
        </w:rPr>
        <w:t>Maziar</w:t>
      </w:r>
      <w:proofErr w:type="spellEnd"/>
      <w:r w:rsidRPr="002D53E7">
        <w:rPr>
          <w:rFonts w:cstheme="majorBidi"/>
          <w:szCs w:val="32"/>
        </w:rPr>
        <w:t xml:space="preserve"> </w:t>
      </w:r>
      <w:proofErr w:type="spellStart"/>
      <w:r w:rsidRPr="002D53E7">
        <w:rPr>
          <w:rFonts w:cstheme="majorBidi"/>
          <w:szCs w:val="32"/>
        </w:rPr>
        <w:t>Changizian</w:t>
      </w:r>
      <w:proofErr w:type="spellEnd"/>
    </w:p>
    <w:p w14:paraId="72973DC5" w14:textId="2F29ACF9" w:rsidR="002D53E7" w:rsidRDefault="002D53E7" w:rsidP="002D53E7">
      <w:pPr>
        <w:jc w:val="both"/>
        <w:rPr>
          <w:sz w:val="22"/>
          <w:rtl/>
        </w:rPr>
      </w:pPr>
    </w:p>
    <w:p w14:paraId="6CDD906A" w14:textId="77777777" w:rsidR="002D53E7" w:rsidRPr="002D53E7" w:rsidRDefault="002D53E7" w:rsidP="002D53E7">
      <w:pPr>
        <w:jc w:val="both"/>
        <w:rPr>
          <w:sz w:val="6"/>
          <w:szCs w:val="10"/>
          <w:rtl/>
        </w:rPr>
      </w:pPr>
    </w:p>
    <w:p w14:paraId="06BF7C78" w14:textId="785F1435" w:rsidR="002D53E7" w:rsidRPr="00EC1FC1" w:rsidRDefault="002D53E7" w:rsidP="002D53E7">
      <w:pPr>
        <w:jc w:val="center"/>
      </w:pPr>
      <w:r w:rsidRPr="002D53E7">
        <w:rPr>
          <w:b/>
          <w:szCs w:val="32"/>
        </w:rPr>
        <w:t>September 2019</w:t>
      </w:r>
    </w:p>
    <w:p w14:paraId="1F326635" w14:textId="77777777" w:rsidR="002D53E7" w:rsidRDefault="002D53E7" w:rsidP="003405F0">
      <w:pPr>
        <w:tabs>
          <w:tab w:val="left" w:pos="1856"/>
        </w:tabs>
        <w:jc w:val="center"/>
        <w:rPr>
          <w:rFonts w:ascii="IRNazanin" w:hAnsi="IRNazanin"/>
          <w:b/>
          <w:bCs/>
          <w:szCs w:val="24"/>
          <w:rtl/>
        </w:rPr>
      </w:pPr>
    </w:p>
    <w:sectPr w:rsidR="002D53E7" w:rsidSect="00836E85">
      <w:headerReference w:type="default" r:id="rId180"/>
      <w:footerReference w:type="default" r:id="rId181"/>
      <w:footnotePr>
        <w:numRestart w:val="eachPage"/>
      </w:footnotePr>
      <w:pgSz w:w="11906" w:h="16838"/>
      <w:pgMar w:top="1440" w:right="1440" w:bottom="1440" w:left="144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B6900" w14:textId="77777777" w:rsidR="00C9548F" w:rsidRDefault="00C9548F" w:rsidP="00694FA0">
      <w:pPr>
        <w:spacing w:after="0" w:line="240" w:lineRule="auto"/>
      </w:pPr>
      <w:r>
        <w:separator/>
      </w:r>
    </w:p>
  </w:endnote>
  <w:endnote w:type="continuationSeparator" w:id="0">
    <w:p w14:paraId="1A76BFB0" w14:textId="77777777" w:rsidR="00C9548F" w:rsidRDefault="00C9548F" w:rsidP="00694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CC"/>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1" w:usb1="00000000" w:usb2="00000000" w:usb3="00000000" w:csb0="0000004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Black">
    <w:panose1 w:val="020B0A04020102020204"/>
    <w:charset w:val="CC"/>
    <w:family w:val="swiss"/>
    <w:pitch w:val="variable"/>
    <w:sig w:usb0="A00002AF" w:usb1="400078FB" w:usb2="00000000" w:usb3="00000000" w:csb0="0000009F"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21002A87" w:usb1="00000000" w:usb2="00000000" w:usb3="00000000" w:csb0="000101FF" w:csb1="00000000"/>
  </w:font>
  <w:font w:name="Tahoma">
    <w:panose1 w:val="020B0604030504040204"/>
    <w:charset w:val="CC"/>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CC"/>
    <w:family w:val="roman"/>
    <w:pitch w:val="variable"/>
    <w:sig w:usb0="E00006FF" w:usb1="420024FF" w:usb2="02000000" w:usb3="00000000" w:csb0="0000019F" w:csb1="00000000"/>
  </w:font>
  <w:font w:name="Nazanin">
    <w:altName w:val="Courier New"/>
    <w:charset w:val="B2"/>
    <w:family w:val="auto"/>
    <w:pitch w:val="variable"/>
    <w:sig w:usb0="00002001" w:usb1="00000000" w:usb2="00000000" w:usb3="00000000" w:csb0="00000040" w:csb1="00000000"/>
  </w:font>
  <w:font w:name="Titr">
    <w:altName w:val="Courier New"/>
    <w:charset w:val="B2"/>
    <w:family w:val="auto"/>
    <w:pitch w:val="variable"/>
    <w:sig w:usb0="00002001" w:usb1="00000000" w:usb2="00000000" w:usb3="00000000" w:csb0="00000040" w:csb1="00000000"/>
  </w:font>
  <w:font w:name="Yas-Bold">
    <w:altName w:val="Times New Roman"/>
    <w:panose1 w:val="00000000000000000000"/>
    <w:charset w:val="B2"/>
    <w:family w:val="auto"/>
    <w:notTrueType/>
    <w:pitch w:val="default"/>
    <w:sig w:usb0="00002000" w:usb1="00000000" w:usb2="00000000" w:usb3="00000000" w:csb0="00000040" w:csb1="00000000"/>
  </w:font>
  <w:font w:name="Yas">
    <w:altName w:val="Times New Roman"/>
    <w:charset w:val="B2"/>
    <w:family w:val="auto"/>
    <w:pitch w:val="variable"/>
    <w:sig w:usb0="00000000" w:usb1="80000000" w:usb2="00000008" w:usb3="00000000" w:csb0="00000051" w:csb1="00000000"/>
  </w:font>
  <w:font w:name="IranNastaliq">
    <w:panose1 w:val="02000503000000020003"/>
    <w:charset w:val="CC"/>
    <w:family w:val="auto"/>
    <w:pitch w:val="variable"/>
    <w:sig w:usb0="A1002AEF" w:usb1="D000604A" w:usb2="00000008"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 Nazanin,Bold">
    <w:altName w:val="B Nazanin"/>
    <w:panose1 w:val="00000000000000000000"/>
    <w:charset w:val="B2"/>
    <w:family w:val="auto"/>
    <w:notTrueType/>
    <w:pitch w:val="default"/>
    <w:sig w:usb0="00002001" w:usb1="00000000" w:usb2="00000000" w:usb3="00000000" w:csb0="00000040" w:csb1="00000000"/>
  </w:font>
  <w:font w:name="Leelawadee UI Semilight">
    <w:panose1 w:val="020B0402040204020203"/>
    <w:charset w:val="00"/>
    <w:family w:val="swiss"/>
    <w:pitch w:val="variable"/>
    <w:sig w:usb0="A3000003" w:usb1="00000000" w:usb2="00010000" w:usb3="00000000" w:csb0="00010101" w:csb1="00000000"/>
  </w:font>
  <w:font w:name="World Nazanin">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CA617" w14:textId="77777777" w:rsidR="00665DA0" w:rsidRDefault="00665DA0">
    <w:pPr>
      <w:pStyle w:val="Footer"/>
      <w:ind w:firstLin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A3156" w14:textId="77777777" w:rsidR="00665DA0" w:rsidRDefault="00665DA0">
    <w:pPr>
      <w:pStyle w:val="Footer"/>
      <w:ind w:firstLin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B6F35" w14:textId="77777777" w:rsidR="00665DA0" w:rsidRDefault="00665DA0">
    <w:pPr>
      <w:pStyle w:val="Footer"/>
      <w:ind w:firstLine="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64346" w14:textId="0499B256" w:rsidR="00665DA0" w:rsidRDefault="00665DA0">
    <w:pPr>
      <w:pStyle w:val="Footer"/>
      <w:ind w:firstLine="240"/>
      <w:jc w:val="center"/>
    </w:pPr>
  </w:p>
  <w:p w14:paraId="366FD48F" w14:textId="77777777" w:rsidR="00665DA0" w:rsidRDefault="00665DA0">
    <w:pPr>
      <w:pStyle w:val="Footer"/>
      <w:ind w:firstLine="24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833C9" w14:textId="77777777" w:rsidR="00DC3317" w:rsidRDefault="00DC3317">
    <w:pPr>
      <w:pStyle w:val="Footer"/>
      <w:ind w:firstLine="280"/>
      <w:jc w:val="center"/>
    </w:pPr>
    <w:r>
      <w:rPr>
        <w:rFonts w:hint="cs"/>
        <w:rtl/>
      </w:rPr>
      <w:t>الف</w:t>
    </w:r>
  </w:p>
  <w:p w14:paraId="6BA769FA" w14:textId="77777777" w:rsidR="00DC3317" w:rsidRDefault="00DC3317">
    <w:pPr>
      <w:pStyle w:val="Footer"/>
      <w:ind w:firstLine="24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702008716"/>
      <w:docPartObj>
        <w:docPartGallery w:val="Page Numbers (Bottom of Page)"/>
        <w:docPartUnique/>
      </w:docPartObj>
    </w:sdtPr>
    <w:sdtEndPr/>
    <w:sdtContent>
      <w:p w14:paraId="394A38D9" w14:textId="77777777" w:rsidR="00665DA0" w:rsidRDefault="00665DA0">
        <w:pPr>
          <w:pStyle w:val="Footer"/>
          <w:ind w:firstLine="280"/>
          <w:jc w:val="center"/>
        </w:pPr>
        <w:r>
          <w:fldChar w:fldCharType="begin"/>
        </w:r>
        <w:r>
          <w:instrText xml:space="preserve"> PAGE   \* MERGEFORMAT </w:instrText>
        </w:r>
        <w:r>
          <w:fldChar w:fldCharType="separate"/>
        </w:r>
        <w:r>
          <w:rPr>
            <w:noProof/>
          </w:rPr>
          <w:t>2</w:t>
        </w:r>
        <w:r>
          <w:rPr>
            <w:noProof/>
          </w:rPr>
          <w:fldChar w:fldCharType="end"/>
        </w:r>
      </w:p>
    </w:sdtContent>
  </w:sdt>
  <w:p w14:paraId="6F73B193" w14:textId="77777777" w:rsidR="00665DA0" w:rsidRDefault="00665DA0">
    <w:pPr>
      <w:pStyle w:val="Footer"/>
      <w:ind w:firstLine="24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547573939"/>
      <w:docPartObj>
        <w:docPartGallery w:val="Page Numbers (Bottom of Page)"/>
        <w:docPartUnique/>
      </w:docPartObj>
    </w:sdtPr>
    <w:sdtEndPr/>
    <w:sdtContent>
      <w:p w14:paraId="1FEFBC83" w14:textId="77777777" w:rsidR="00665DA0" w:rsidRDefault="00665DA0">
        <w:pPr>
          <w:pStyle w:val="Footer"/>
          <w:ind w:firstLine="280"/>
          <w:jc w:val="center"/>
        </w:pPr>
        <w:r>
          <w:fldChar w:fldCharType="begin"/>
        </w:r>
        <w:r>
          <w:instrText xml:space="preserve"> PAGE   \* MERGEFORMAT </w:instrText>
        </w:r>
        <w:r>
          <w:fldChar w:fldCharType="separate"/>
        </w:r>
        <w:r>
          <w:rPr>
            <w:noProof/>
          </w:rPr>
          <w:t>2</w:t>
        </w:r>
        <w:r>
          <w:rPr>
            <w:noProof/>
          </w:rPr>
          <w:fldChar w:fldCharType="end"/>
        </w:r>
      </w:p>
    </w:sdtContent>
  </w:sdt>
  <w:p w14:paraId="4B1FBE83" w14:textId="77777777" w:rsidR="00665DA0" w:rsidRDefault="00665DA0">
    <w:pPr>
      <w:pStyle w:val="Footer"/>
      <w:ind w:firstLine="24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9FC0E" w14:textId="77777777" w:rsidR="00665DA0" w:rsidRDefault="00665DA0">
    <w:pPr>
      <w:pStyle w:val="Footer"/>
      <w:ind w:firstLine="24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C9F88" w14:textId="69A84258" w:rsidR="00665DA0" w:rsidRDefault="00665DA0" w:rsidP="00312465">
    <w:pPr>
      <w:pStyle w:val="Footer"/>
      <w:ind w:firstLine="240"/>
      <w:jc w:val="center"/>
    </w:pPr>
  </w:p>
  <w:p w14:paraId="37C936F2" w14:textId="77777777" w:rsidR="00665DA0" w:rsidRDefault="00665DA0">
    <w:pPr>
      <w:pStyle w:val="Footer"/>
      <w:ind w:firstLine="240"/>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34CC92" w14:textId="77777777" w:rsidR="00C9548F" w:rsidRDefault="00C9548F" w:rsidP="00694FA0">
      <w:pPr>
        <w:spacing w:after="0" w:line="240" w:lineRule="auto"/>
      </w:pPr>
      <w:r>
        <w:separator/>
      </w:r>
    </w:p>
  </w:footnote>
  <w:footnote w:type="continuationSeparator" w:id="0">
    <w:p w14:paraId="25DD39E8" w14:textId="77777777" w:rsidR="00C9548F" w:rsidRDefault="00C9548F" w:rsidP="00694FA0">
      <w:pPr>
        <w:spacing w:after="0" w:line="240" w:lineRule="auto"/>
      </w:pPr>
      <w:r>
        <w:continuationSeparator/>
      </w:r>
    </w:p>
  </w:footnote>
  <w:footnote w:id="1">
    <w:p w14:paraId="53CDCB43" w14:textId="564A1D80" w:rsidR="00665DA0" w:rsidRDefault="00665DA0" w:rsidP="00EE06A0">
      <w:pPr>
        <w:pStyle w:val="FootnoteText"/>
        <w:bidi w:val="0"/>
        <w:jc w:val="left"/>
      </w:pPr>
      <w:r w:rsidRPr="00B64140">
        <w:rPr>
          <w:rStyle w:val="FootnoteReference"/>
        </w:rPr>
        <w:footnoteRef/>
      </w:r>
      <w:r>
        <w:rPr>
          <w:rtl/>
        </w:rPr>
        <w:t xml:space="preserve"> </w:t>
      </w:r>
      <w:r>
        <w:t>Ground-effect vehicle</w:t>
      </w:r>
    </w:p>
  </w:footnote>
  <w:footnote w:id="2">
    <w:p w14:paraId="4B23023F" w14:textId="1250593C" w:rsidR="00665DA0" w:rsidRDefault="00665DA0" w:rsidP="00771FA8">
      <w:pPr>
        <w:pStyle w:val="FootnoteText"/>
        <w:bidi w:val="0"/>
      </w:pPr>
      <w:r w:rsidRPr="00B64140">
        <w:rPr>
          <w:rStyle w:val="FootnoteReference"/>
        </w:rPr>
        <w:footnoteRef/>
      </w:r>
      <w:r>
        <w:rPr>
          <w:rtl/>
        </w:rPr>
        <w:t xml:space="preserve"> </w:t>
      </w:r>
      <w:r>
        <w:t>Lift force</w:t>
      </w:r>
    </w:p>
  </w:footnote>
  <w:footnote w:id="3">
    <w:p w14:paraId="0A209030" w14:textId="01AD0356" w:rsidR="00665DA0" w:rsidRDefault="00665DA0" w:rsidP="008948D3">
      <w:pPr>
        <w:pStyle w:val="FootnoteText"/>
        <w:bidi w:val="0"/>
      </w:pPr>
      <w:r w:rsidRPr="00B64140">
        <w:rPr>
          <w:rStyle w:val="FootnoteReference"/>
        </w:rPr>
        <w:footnoteRef/>
      </w:r>
      <w:r>
        <w:rPr>
          <w:rtl/>
        </w:rPr>
        <w:t xml:space="preserve"> </w:t>
      </w:r>
      <w:r>
        <w:t>Wave making resistance</w:t>
      </w:r>
    </w:p>
  </w:footnote>
  <w:footnote w:id="4">
    <w:p w14:paraId="49EA4D72" w14:textId="0EE48724" w:rsidR="00665DA0" w:rsidRDefault="00665DA0" w:rsidP="003870AF">
      <w:pPr>
        <w:pStyle w:val="FootnoteText"/>
        <w:bidi w:val="0"/>
      </w:pPr>
      <w:r w:rsidRPr="00B64140">
        <w:rPr>
          <w:rStyle w:val="FootnoteReference"/>
        </w:rPr>
        <w:footnoteRef/>
      </w:r>
      <w:r>
        <w:rPr>
          <w:rtl/>
        </w:rPr>
        <w:t xml:space="preserve"> </w:t>
      </w:r>
      <w:r>
        <w:t>Lambert</w:t>
      </w:r>
    </w:p>
  </w:footnote>
  <w:footnote w:id="5">
    <w:p w14:paraId="7918D4BE" w14:textId="169E83E8" w:rsidR="00665DA0" w:rsidRDefault="00665DA0" w:rsidP="003870AF">
      <w:pPr>
        <w:pStyle w:val="FootnoteText"/>
        <w:bidi w:val="0"/>
      </w:pPr>
      <w:r w:rsidRPr="00B64140">
        <w:rPr>
          <w:rStyle w:val="FootnoteReference"/>
        </w:rPr>
        <w:footnoteRef/>
      </w:r>
      <w:r>
        <w:rPr>
          <w:rtl/>
        </w:rPr>
        <w:t xml:space="preserve"> </w:t>
      </w:r>
      <w:r>
        <w:t>Forlanini</w:t>
      </w:r>
    </w:p>
  </w:footnote>
  <w:footnote w:id="6">
    <w:p w14:paraId="43802332" w14:textId="5BCA59F3" w:rsidR="00665DA0" w:rsidRDefault="00665DA0" w:rsidP="003870AF">
      <w:pPr>
        <w:pStyle w:val="FootnoteText"/>
        <w:bidi w:val="0"/>
      </w:pPr>
      <w:r w:rsidRPr="00B64140">
        <w:rPr>
          <w:rStyle w:val="FootnoteReference"/>
        </w:rPr>
        <w:footnoteRef/>
      </w:r>
      <w:r>
        <w:rPr>
          <w:rtl/>
        </w:rPr>
        <w:t xml:space="preserve"> </w:t>
      </w:r>
      <w:r>
        <w:t>Krokka</w:t>
      </w:r>
    </w:p>
  </w:footnote>
  <w:footnote w:id="7">
    <w:p w14:paraId="2BB1C265" w14:textId="1488BF8E" w:rsidR="00665DA0" w:rsidRDefault="00665DA0" w:rsidP="003870AF">
      <w:pPr>
        <w:pStyle w:val="FootnoteText"/>
        <w:bidi w:val="0"/>
      </w:pPr>
      <w:r w:rsidRPr="00B64140">
        <w:rPr>
          <w:rStyle w:val="FootnoteReference"/>
        </w:rPr>
        <w:footnoteRef/>
      </w:r>
      <w:r>
        <w:rPr>
          <w:rtl/>
        </w:rPr>
        <w:t xml:space="preserve"> </w:t>
      </w:r>
      <w:r>
        <w:t>Rikaldoni</w:t>
      </w:r>
    </w:p>
  </w:footnote>
  <w:footnote w:id="8">
    <w:p w14:paraId="184F2EE0" w14:textId="74ACB93D" w:rsidR="00665DA0" w:rsidRDefault="00665DA0" w:rsidP="003870AF">
      <w:pPr>
        <w:pStyle w:val="FootnoteText"/>
        <w:bidi w:val="0"/>
      </w:pPr>
      <w:r w:rsidRPr="00B64140">
        <w:rPr>
          <w:rStyle w:val="FootnoteReference"/>
        </w:rPr>
        <w:footnoteRef/>
      </w:r>
      <w:r>
        <w:rPr>
          <w:rtl/>
        </w:rPr>
        <w:t xml:space="preserve"> </w:t>
      </w:r>
      <w:r>
        <w:t>Shertel</w:t>
      </w:r>
    </w:p>
  </w:footnote>
  <w:footnote w:id="9">
    <w:p w14:paraId="249C4420" w14:textId="7CFE00B9" w:rsidR="00665DA0" w:rsidRDefault="00665DA0" w:rsidP="004D0879">
      <w:pPr>
        <w:pStyle w:val="FootnoteText"/>
        <w:bidi w:val="0"/>
      </w:pPr>
      <w:r w:rsidRPr="00B64140">
        <w:rPr>
          <w:rStyle w:val="FootnoteReference"/>
        </w:rPr>
        <w:footnoteRef/>
      </w:r>
      <w:r>
        <w:rPr>
          <w:rtl/>
        </w:rPr>
        <w:t xml:space="preserve"> </w:t>
      </w:r>
      <w:r>
        <w:t>Trim</w:t>
      </w:r>
    </w:p>
  </w:footnote>
  <w:footnote w:id="10">
    <w:p w14:paraId="48ABAE74" w14:textId="6482E5FF" w:rsidR="00665DA0" w:rsidRDefault="00665DA0" w:rsidP="00593AE3">
      <w:pPr>
        <w:pStyle w:val="FootnoteText"/>
        <w:bidi w:val="0"/>
      </w:pPr>
      <w:r w:rsidRPr="00B64140">
        <w:rPr>
          <w:rStyle w:val="FootnoteReference"/>
        </w:rPr>
        <w:footnoteRef/>
      </w:r>
      <w:r>
        <w:rPr>
          <w:rtl/>
        </w:rPr>
        <w:t xml:space="preserve"> </w:t>
      </w:r>
      <w:r>
        <w:t>cavitation</w:t>
      </w:r>
    </w:p>
  </w:footnote>
  <w:footnote w:id="11">
    <w:p w14:paraId="70EDFE5C" w14:textId="7F23FA77" w:rsidR="00665DA0" w:rsidRDefault="00665DA0" w:rsidP="00593AE3">
      <w:pPr>
        <w:pStyle w:val="FootnoteText"/>
        <w:bidi w:val="0"/>
      </w:pPr>
      <w:r w:rsidRPr="00B64140">
        <w:rPr>
          <w:rStyle w:val="FootnoteReference"/>
        </w:rPr>
        <w:footnoteRef/>
      </w:r>
      <w:r>
        <w:rPr>
          <w:rtl/>
        </w:rPr>
        <w:t xml:space="preserve"> </w:t>
      </w:r>
      <w:r>
        <w:t>super cavity</w:t>
      </w:r>
    </w:p>
  </w:footnote>
  <w:footnote w:id="12">
    <w:p w14:paraId="78BE1651" w14:textId="701C71F3" w:rsidR="00665DA0" w:rsidRDefault="00665DA0" w:rsidP="00593AE3">
      <w:pPr>
        <w:pStyle w:val="FootnoteText"/>
        <w:bidi w:val="0"/>
      </w:pPr>
      <w:r w:rsidRPr="00B64140">
        <w:rPr>
          <w:rStyle w:val="FootnoteReference"/>
        </w:rPr>
        <w:footnoteRef/>
      </w:r>
      <w:r>
        <w:rPr>
          <w:rtl/>
        </w:rPr>
        <w:t xml:space="preserve"> </w:t>
      </w:r>
      <w:r>
        <w:t>drag force</w:t>
      </w:r>
    </w:p>
  </w:footnote>
  <w:footnote w:id="13">
    <w:p w14:paraId="0D169FDD" w14:textId="0E7DBC05" w:rsidR="00665DA0" w:rsidRDefault="00665DA0" w:rsidP="00593AE3">
      <w:pPr>
        <w:pStyle w:val="FootnoteText"/>
        <w:bidi w:val="0"/>
      </w:pPr>
      <w:r w:rsidRPr="00B64140">
        <w:rPr>
          <w:rStyle w:val="FootnoteReference"/>
        </w:rPr>
        <w:footnoteRef/>
      </w:r>
      <w:r>
        <w:rPr>
          <w:rtl/>
        </w:rPr>
        <w:t xml:space="preserve"> </w:t>
      </w:r>
      <w:r>
        <w:t>artificial cavitation</w:t>
      </w:r>
    </w:p>
  </w:footnote>
  <w:footnote w:id="14">
    <w:p w14:paraId="453138FB" w14:textId="08FF13EE" w:rsidR="00665DA0" w:rsidRDefault="00665DA0" w:rsidP="00593AE3">
      <w:pPr>
        <w:pStyle w:val="FootnoteText"/>
        <w:bidi w:val="0"/>
      </w:pPr>
      <w:r w:rsidRPr="00B64140">
        <w:rPr>
          <w:rStyle w:val="FootnoteReference"/>
        </w:rPr>
        <w:footnoteRef/>
      </w:r>
      <w:r>
        <w:rPr>
          <w:rtl/>
        </w:rPr>
        <w:t xml:space="preserve"> </w:t>
      </w:r>
      <w:r>
        <w:t>homogeneous</w:t>
      </w:r>
    </w:p>
  </w:footnote>
  <w:footnote w:id="15">
    <w:p w14:paraId="375942CF" w14:textId="30D5696E" w:rsidR="00665DA0" w:rsidRDefault="00665DA0" w:rsidP="00593AE3">
      <w:pPr>
        <w:pStyle w:val="FootnoteText"/>
        <w:bidi w:val="0"/>
      </w:pPr>
      <w:r w:rsidRPr="00B64140">
        <w:rPr>
          <w:rStyle w:val="FootnoteReference"/>
        </w:rPr>
        <w:footnoteRef/>
      </w:r>
      <w:r>
        <w:rPr>
          <w:rtl/>
        </w:rPr>
        <w:t xml:space="preserve"> </w:t>
      </w:r>
      <w:r>
        <w:t>acoustic cavitation</w:t>
      </w:r>
    </w:p>
  </w:footnote>
  <w:footnote w:id="16">
    <w:p w14:paraId="60CDF677" w14:textId="479E4ECE" w:rsidR="00665DA0" w:rsidRDefault="00665DA0" w:rsidP="006351C7">
      <w:pPr>
        <w:pStyle w:val="FootnoteText"/>
        <w:bidi w:val="0"/>
      </w:pPr>
      <w:r w:rsidRPr="00B64140">
        <w:rPr>
          <w:rStyle w:val="FootnoteReference"/>
        </w:rPr>
        <w:footnoteRef/>
      </w:r>
      <w:r>
        <w:rPr>
          <w:rtl/>
        </w:rPr>
        <w:t xml:space="preserve"> </w:t>
      </w:r>
      <w:r>
        <w:t>hydrodynamic cavitation</w:t>
      </w:r>
    </w:p>
  </w:footnote>
  <w:footnote w:id="17">
    <w:p w14:paraId="46CEF6C6" w14:textId="3336F553" w:rsidR="00665DA0" w:rsidRDefault="00665DA0" w:rsidP="006351C7">
      <w:pPr>
        <w:pStyle w:val="FootnoteText"/>
        <w:bidi w:val="0"/>
      </w:pPr>
      <w:r w:rsidRPr="00B64140">
        <w:rPr>
          <w:rStyle w:val="FootnoteReference"/>
        </w:rPr>
        <w:footnoteRef/>
      </w:r>
      <w:r>
        <w:rPr>
          <w:rtl/>
        </w:rPr>
        <w:t xml:space="preserve"> </w:t>
      </w:r>
      <w:r>
        <w:t>optical cavitation</w:t>
      </w:r>
    </w:p>
  </w:footnote>
  <w:footnote w:id="18">
    <w:p w14:paraId="5306D730" w14:textId="104ACE54" w:rsidR="00665DA0" w:rsidRDefault="00665DA0" w:rsidP="006351C7">
      <w:pPr>
        <w:pStyle w:val="FootnoteText"/>
        <w:bidi w:val="0"/>
      </w:pPr>
      <w:r w:rsidRPr="00B64140">
        <w:rPr>
          <w:rStyle w:val="FootnoteReference"/>
        </w:rPr>
        <w:footnoteRef/>
      </w:r>
      <w:r>
        <w:rPr>
          <w:rtl/>
        </w:rPr>
        <w:t xml:space="preserve"> </w:t>
      </w:r>
      <w:r>
        <w:t>particle cavitation</w:t>
      </w:r>
    </w:p>
  </w:footnote>
  <w:footnote w:id="19">
    <w:p w14:paraId="7E8B50FC" w14:textId="77777777" w:rsidR="00665DA0" w:rsidRDefault="00665DA0" w:rsidP="00ED4BE1">
      <w:pPr>
        <w:pStyle w:val="FootnoteText"/>
        <w:bidi w:val="0"/>
      </w:pPr>
      <w:r w:rsidRPr="00B64140">
        <w:rPr>
          <w:rStyle w:val="FootnoteReference"/>
        </w:rPr>
        <w:footnoteRef/>
      </w:r>
      <w:r>
        <w:rPr>
          <w:rtl/>
        </w:rPr>
        <w:t xml:space="preserve"> </w:t>
      </w:r>
      <w:r>
        <w:t>cloud cavitation</w:t>
      </w:r>
    </w:p>
  </w:footnote>
  <w:footnote w:id="20">
    <w:p w14:paraId="2D0DD717" w14:textId="3E531EB8" w:rsidR="00665DA0" w:rsidRDefault="00665DA0" w:rsidP="007E6FFB">
      <w:pPr>
        <w:pStyle w:val="FootnoteText"/>
        <w:bidi w:val="0"/>
      </w:pPr>
      <w:r w:rsidRPr="00B64140">
        <w:rPr>
          <w:rStyle w:val="FootnoteReference"/>
        </w:rPr>
        <w:footnoteRef/>
      </w:r>
      <w:r>
        <w:rPr>
          <w:rtl/>
        </w:rPr>
        <w:t xml:space="preserve"> </w:t>
      </w:r>
      <w:r>
        <w:t>Duncan</w:t>
      </w:r>
    </w:p>
  </w:footnote>
  <w:footnote w:id="21">
    <w:p w14:paraId="765D1C4A" w14:textId="0F228D7E" w:rsidR="00665DA0" w:rsidRDefault="00665DA0" w:rsidP="00FB7868">
      <w:pPr>
        <w:pStyle w:val="FootnoteText"/>
        <w:bidi w:val="0"/>
      </w:pPr>
      <w:r w:rsidRPr="00B64140">
        <w:rPr>
          <w:rStyle w:val="FootnoteReference"/>
        </w:rPr>
        <w:footnoteRef/>
      </w:r>
      <w:r>
        <w:rPr>
          <w:rtl/>
        </w:rPr>
        <w:t xml:space="preserve"> </w:t>
      </w:r>
      <w:r>
        <w:t>chord</w:t>
      </w:r>
    </w:p>
  </w:footnote>
  <w:footnote w:id="22">
    <w:p w14:paraId="2DF464C8" w14:textId="25610B1B" w:rsidR="00665DA0" w:rsidRDefault="00665DA0" w:rsidP="00FB7868">
      <w:pPr>
        <w:pStyle w:val="FootnoteText"/>
        <w:bidi w:val="0"/>
      </w:pPr>
      <w:r w:rsidRPr="00B64140">
        <w:rPr>
          <w:rStyle w:val="FootnoteReference"/>
        </w:rPr>
        <w:footnoteRef/>
      </w:r>
      <w:r>
        <w:rPr>
          <w:rtl/>
        </w:rPr>
        <w:t xml:space="preserve"> </w:t>
      </w:r>
      <w:r>
        <w:rPr>
          <w:rFonts w:asciiTheme="majorBidi" w:hAnsiTheme="majorBidi" w:cstheme="majorBidi"/>
        </w:rPr>
        <w:t>K</w:t>
      </w:r>
      <w:r w:rsidRPr="00FB7868">
        <w:rPr>
          <w:rFonts w:asciiTheme="majorBidi" w:hAnsiTheme="majorBidi" w:cstheme="majorBidi"/>
        </w:rPr>
        <w:t>ubota</w:t>
      </w:r>
    </w:p>
  </w:footnote>
  <w:footnote w:id="23">
    <w:p w14:paraId="163D2A81" w14:textId="5EFCBED6" w:rsidR="00665DA0" w:rsidRDefault="00665DA0" w:rsidP="00FB7868">
      <w:pPr>
        <w:pStyle w:val="FootnoteText"/>
        <w:bidi w:val="0"/>
      </w:pPr>
      <w:r w:rsidRPr="00B64140">
        <w:rPr>
          <w:rStyle w:val="FootnoteReference"/>
        </w:rPr>
        <w:footnoteRef/>
      </w:r>
      <w:r>
        <w:rPr>
          <w:rtl/>
        </w:rPr>
        <w:t xml:space="preserve"> </w:t>
      </w:r>
      <w:r>
        <w:rPr>
          <w:rFonts w:cs="Times New Roman"/>
          <w:sz w:val="21"/>
          <w:szCs w:val="21"/>
        </w:rPr>
        <w:t>bubble two-phase flow</w:t>
      </w:r>
    </w:p>
  </w:footnote>
  <w:footnote w:id="24">
    <w:p w14:paraId="1F1B392F" w14:textId="77777777" w:rsidR="00665DA0" w:rsidRDefault="00665DA0" w:rsidP="00FA243D">
      <w:pPr>
        <w:pStyle w:val="FootnoteText"/>
        <w:bidi w:val="0"/>
      </w:pPr>
      <w:r w:rsidRPr="00B64140">
        <w:rPr>
          <w:rStyle w:val="FootnoteReference"/>
        </w:rPr>
        <w:footnoteRef/>
      </w:r>
      <w:r>
        <w:rPr>
          <w:rtl/>
        </w:rPr>
        <w:t xml:space="preserve"> </w:t>
      </w:r>
      <w:r>
        <w:t>Berntsen</w:t>
      </w:r>
    </w:p>
  </w:footnote>
  <w:footnote w:id="25">
    <w:p w14:paraId="62C3E563" w14:textId="79F80518" w:rsidR="00665DA0" w:rsidRDefault="00665DA0" w:rsidP="008232D8">
      <w:pPr>
        <w:pStyle w:val="FootnoteText"/>
        <w:bidi w:val="0"/>
      </w:pPr>
      <w:r w:rsidRPr="00B64140">
        <w:rPr>
          <w:rStyle w:val="FootnoteReference"/>
        </w:rPr>
        <w:footnoteRef/>
      </w:r>
      <w:r>
        <w:rPr>
          <w:rtl/>
        </w:rPr>
        <w:t xml:space="preserve"> </w:t>
      </w:r>
      <w:r>
        <w:rPr>
          <w:rFonts w:cs="Times New Roman"/>
        </w:rPr>
        <w:t>Saint Anthony Falls Laboratory</w:t>
      </w:r>
    </w:p>
  </w:footnote>
  <w:footnote w:id="26">
    <w:p w14:paraId="35070239" w14:textId="77777777" w:rsidR="00665DA0" w:rsidRDefault="00665DA0" w:rsidP="00FA243D">
      <w:pPr>
        <w:pStyle w:val="FootnoteText"/>
        <w:bidi w:val="0"/>
      </w:pPr>
      <w:r w:rsidRPr="00B64140">
        <w:rPr>
          <w:rStyle w:val="FootnoteReference"/>
        </w:rPr>
        <w:footnoteRef/>
      </w:r>
      <w:r>
        <w:rPr>
          <w:rtl/>
        </w:rPr>
        <w:t xml:space="preserve"> </w:t>
      </w:r>
      <w:r>
        <w:t>Barned</w:t>
      </w:r>
    </w:p>
  </w:footnote>
  <w:footnote w:id="27">
    <w:p w14:paraId="726D9005" w14:textId="77777777" w:rsidR="00665DA0" w:rsidRDefault="00665DA0" w:rsidP="00FA243D">
      <w:pPr>
        <w:pStyle w:val="FootnoteText"/>
        <w:bidi w:val="0"/>
      </w:pPr>
      <w:r w:rsidRPr="00B64140">
        <w:rPr>
          <w:rStyle w:val="FootnoteReference"/>
        </w:rPr>
        <w:footnoteRef/>
      </w:r>
      <w:r>
        <w:rPr>
          <w:rtl/>
        </w:rPr>
        <w:t xml:space="preserve"> </w:t>
      </w:r>
      <w:r>
        <w:t>Dular</w:t>
      </w:r>
    </w:p>
  </w:footnote>
  <w:footnote w:id="28">
    <w:p w14:paraId="4E23990B" w14:textId="7D88C45C" w:rsidR="00665DA0" w:rsidRDefault="00665DA0" w:rsidP="00FA243D">
      <w:pPr>
        <w:pStyle w:val="FootnoteText"/>
        <w:bidi w:val="0"/>
      </w:pPr>
      <w:r w:rsidRPr="00B64140">
        <w:rPr>
          <w:rStyle w:val="FootnoteReference"/>
        </w:rPr>
        <w:footnoteRef/>
      </w:r>
      <w:r>
        <w:rPr>
          <w:rtl/>
        </w:rPr>
        <w:t xml:space="preserve"> </w:t>
      </w:r>
      <w:r>
        <w:t>Wang</w:t>
      </w:r>
    </w:p>
  </w:footnote>
  <w:footnote w:id="29">
    <w:p w14:paraId="08747D85" w14:textId="0CF20A2E" w:rsidR="00665DA0" w:rsidRDefault="00665DA0" w:rsidP="00C90517">
      <w:pPr>
        <w:pStyle w:val="FootnoteText"/>
        <w:bidi w:val="0"/>
      </w:pPr>
      <w:r w:rsidRPr="00B64140">
        <w:rPr>
          <w:rStyle w:val="FootnoteReference"/>
        </w:rPr>
        <w:footnoteRef/>
      </w:r>
      <w:r>
        <w:rPr>
          <w:rtl/>
        </w:rPr>
        <w:t xml:space="preserve"> </w:t>
      </w:r>
      <w:r w:rsidRPr="00C90517">
        <w:t>Ostoja-Starzewski</w:t>
      </w:r>
    </w:p>
  </w:footnote>
  <w:footnote w:id="30">
    <w:p w14:paraId="26975337" w14:textId="244888F2" w:rsidR="00665DA0" w:rsidRDefault="00665DA0" w:rsidP="008232D8">
      <w:pPr>
        <w:pStyle w:val="FootnoteText"/>
        <w:bidi w:val="0"/>
      </w:pPr>
      <w:r w:rsidRPr="00B64140">
        <w:rPr>
          <w:rStyle w:val="FootnoteReference"/>
        </w:rPr>
        <w:footnoteRef/>
      </w:r>
      <w:r>
        <w:rPr>
          <w:rtl/>
        </w:rPr>
        <w:t xml:space="preserve"> </w:t>
      </w:r>
      <w:r>
        <w:t>Large eddy simulation</w:t>
      </w:r>
    </w:p>
  </w:footnote>
  <w:footnote w:id="31">
    <w:p w14:paraId="703B08C0" w14:textId="77777777" w:rsidR="00665DA0" w:rsidRDefault="00665DA0" w:rsidP="00FA243D">
      <w:pPr>
        <w:pStyle w:val="FootnoteText"/>
        <w:bidi w:val="0"/>
      </w:pPr>
      <w:r w:rsidRPr="00B64140">
        <w:rPr>
          <w:rStyle w:val="FootnoteReference"/>
        </w:rPr>
        <w:footnoteRef/>
      </w:r>
      <w:r>
        <w:rPr>
          <w:rtl/>
        </w:rPr>
        <w:t xml:space="preserve"> </w:t>
      </w:r>
      <w:r>
        <w:t>Liu</w:t>
      </w:r>
    </w:p>
  </w:footnote>
  <w:footnote w:id="32">
    <w:p w14:paraId="0E2B5DFF" w14:textId="3499D8A7" w:rsidR="00665DA0" w:rsidRDefault="00665DA0" w:rsidP="008232D8">
      <w:pPr>
        <w:pStyle w:val="FootnoteText"/>
        <w:bidi w:val="0"/>
      </w:pPr>
      <w:r w:rsidRPr="00B64140">
        <w:rPr>
          <w:rStyle w:val="FootnoteReference"/>
        </w:rPr>
        <w:footnoteRef/>
      </w:r>
      <w:r>
        <w:rPr>
          <w:rtl/>
        </w:rPr>
        <w:t xml:space="preserve"> </w:t>
      </w:r>
      <w:r>
        <w:t>Navier-Stokes equation</w:t>
      </w:r>
    </w:p>
  </w:footnote>
  <w:footnote w:id="33">
    <w:p w14:paraId="78FCDABF" w14:textId="77777777" w:rsidR="00665DA0" w:rsidRDefault="00665DA0" w:rsidP="00C90517">
      <w:pPr>
        <w:pStyle w:val="FootnoteText"/>
        <w:bidi w:val="0"/>
      </w:pPr>
      <w:r w:rsidRPr="00B64140">
        <w:rPr>
          <w:rStyle w:val="FootnoteReference"/>
        </w:rPr>
        <w:footnoteRef/>
      </w:r>
      <w:r>
        <w:rPr>
          <w:rtl/>
        </w:rPr>
        <w:t xml:space="preserve"> </w:t>
      </w:r>
      <w:r w:rsidRPr="00C90517">
        <w:t>ˇStigler</w:t>
      </w:r>
    </w:p>
  </w:footnote>
  <w:footnote w:id="34">
    <w:p w14:paraId="23CB8E2F" w14:textId="77777777" w:rsidR="00665DA0" w:rsidRDefault="00665DA0" w:rsidP="00FA243D">
      <w:pPr>
        <w:pStyle w:val="FootnoteText"/>
        <w:bidi w:val="0"/>
      </w:pPr>
      <w:r w:rsidRPr="00B64140">
        <w:rPr>
          <w:rStyle w:val="FootnoteReference"/>
        </w:rPr>
        <w:footnoteRef/>
      </w:r>
      <w:r>
        <w:rPr>
          <w:rtl/>
        </w:rPr>
        <w:t xml:space="preserve"> </w:t>
      </w:r>
      <w:r>
        <w:t>Huang</w:t>
      </w:r>
    </w:p>
  </w:footnote>
  <w:footnote w:id="35">
    <w:p w14:paraId="3437E241" w14:textId="77777777" w:rsidR="00665DA0" w:rsidRDefault="00665DA0" w:rsidP="00C90517">
      <w:pPr>
        <w:pStyle w:val="FootnoteText"/>
        <w:bidi w:val="0"/>
      </w:pPr>
      <w:r w:rsidRPr="00B64140">
        <w:rPr>
          <w:rStyle w:val="FootnoteReference"/>
        </w:rPr>
        <w:footnoteRef/>
      </w:r>
      <w:r>
        <w:rPr>
          <w:rtl/>
        </w:rPr>
        <w:t xml:space="preserve"> </w:t>
      </w:r>
      <w:r>
        <w:t>Yuo</w:t>
      </w:r>
    </w:p>
  </w:footnote>
  <w:footnote w:id="36">
    <w:p w14:paraId="531A7239" w14:textId="77777777" w:rsidR="00665DA0" w:rsidRDefault="00665DA0" w:rsidP="00FA243D">
      <w:pPr>
        <w:pStyle w:val="FootnoteText"/>
        <w:bidi w:val="0"/>
      </w:pPr>
      <w:r w:rsidRPr="00B64140">
        <w:rPr>
          <w:rStyle w:val="FootnoteReference"/>
        </w:rPr>
        <w:footnoteRef/>
      </w:r>
      <w:r>
        <w:rPr>
          <w:rtl/>
        </w:rPr>
        <w:t xml:space="preserve"> </w:t>
      </w:r>
      <w:r>
        <w:t>Morgut</w:t>
      </w:r>
    </w:p>
  </w:footnote>
  <w:footnote w:id="37">
    <w:p w14:paraId="389CC3AF" w14:textId="77777777" w:rsidR="00665DA0" w:rsidRDefault="00665DA0" w:rsidP="00FA243D">
      <w:pPr>
        <w:pStyle w:val="FootnoteText"/>
        <w:bidi w:val="0"/>
      </w:pPr>
      <w:r w:rsidRPr="00B64140">
        <w:rPr>
          <w:rStyle w:val="FootnoteReference"/>
        </w:rPr>
        <w:footnoteRef/>
      </w:r>
      <w:r>
        <w:rPr>
          <w:rtl/>
        </w:rPr>
        <w:t xml:space="preserve"> </w:t>
      </w:r>
      <w:r>
        <w:t>Sun</w:t>
      </w:r>
    </w:p>
  </w:footnote>
  <w:footnote w:id="38">
    <w:p w14:paraId="5C93CA63" w14:textId="74C452A0" w:rsidR="00665DA0" w:rsidRDefault="00665DA0" w:rsidP="00877D2D">
      <w:pPr>
        <w:pStyle w:val="FootnoteText"/>
        <w:bidi w:val="0"/>
      </w:pPr>
      <w:r w:rsidRPr="00B64140">
        <w:rPr>
          <w:rStyle w:val="FootnoteReference"/>
        </w:rPr>
        <w:footnoteRef/>
      </w:r>
      <w:r>
        <w:t xml:space="preserve"> Rao</w:t>
      </w:r>
    </w:p>
  </w:footnote>
  <w:footnote w:id="39">
    <w:p w14:paraId="7F3AEE86" w14:textId="4A550079" w:rsidR="00665DA0" w:rsidRDefault="00665DA0" w:rsidP="00C90517">
      <w:pPr>
        <w:pStyle w:val="FootnoteText"/>
        <w:bidi w:val="0"/>
      </w:pPr>
      <w:r w:rsidRPr="00B64140">
        <w:rPr>
          <w:rStyle w:val="FootnoteReference"/>
        </w:rPr>
        <w:footnoteRef/>
      </w:r>
      <w:r>
        <w:rPr>
          <w:rtl/>
        </w:rPr>
        <w:t xml:space="preserve"> </w:t>
      </w:r>
      <w:r>
        <w:t>Mashud Karim</w:t>
      </w:r>
    </w:p>
  </w:footnote>
  <w:footnote w:id="40">
    <w:p w14:paraId="04541ED2" w14:textId="5FAA9200" w:rsidR="00665DA0" w:rsidRDefault="00665DA0" w:rsidP="00EC6D67">
      <w:pPr>
        <w:pStyle w:val="FootnoteText"/>
        <w:bidi w:val="0"/>
      </w:pPr>
      <w:r w:rsidRPr="00B64140">
        <w:rPr>
          <w:rStyle w:val="FootnoteReference"/>
        </w:rPr>
        <w:footnoteRef/>
      </w:r>
      <w:r>
        <w:rPr>
          <w:rtl/>
        </w:rPr>
        <w:t xml:space="preserve"> </w:t>
      </w:r>
      <w:r>
        <w:rPr>
          <w:rFonts w:ascii="TimesNewRoman" w:hAnsi="TimesNewRoman" w:cs="TimesNewRoman"/>
          <w:sz w:val="21"/>
          <w:szCs w:val="21"/>
        </w:rPr>
        <w:t>Adjali</w:t>
      </w:r>
    </w:p>
  </w:footnote>
  <w:footnote w:id="41">
    <w:p w14:paraId="49DFBC19" w14:textId="5F519093" w:rsidR="00665DA0" w:rsidRDefault="00665DA0" w:rsidP="00EC6D67">
      <w:pPr>
        <w:pStyle w:val="FootnoteText"/>
        <w:bidi w:val="0"/>
      </w:pPr>
      <w:r w:rsidRPr="00B64140">
        <w:rPr>
          <w:rStyle w:val="FootnoteReference"/>
        </w:rPr>
        <w:footnoteRef/>
      </w:r>
      <w:r>
        <w:rPr>
          <w:rtl/>
        </w:rPr>
        <w:t xml:space="preserve"> </w:t>
      </w:r>
      <w:r w:rsidRPr="00EC6D67">
        <w:t>Ping-Chen Wu</w:t>
      </w:r>
    </w:p>
  </w:footnote>
  <w:footnote w:id="42">
    <w:p w14:paraId="26B4F8D4" w14:textId="43C78B7A" w:rsidR="00665DA0" w:rsidRDefault="00665DA0" w:rsidP="00EC6D67">
      <w:pPr>
        <w:pStyle w:val="FootnoteText"/>
        <w:bidi w:val="0"/>
      </w:pPr>
      <w:r w:rsidRPr="00B64140">
        <w:rPr>
          <w:rStyle w:val="FootnoteReference"/>
        </w:rPr>
        <w:footnoteRef/>
      </w:r>
      <w:r>
        <w:rPr>
          <w:rtl/>
        </w:rPr>
        <w:t xml:space="preserve"> </w:t>
      </w:r>
      <w:r w:rsidRPr="00EC6D67">
        <w:t>Jiahn-Horng Chen</w:t>
      </w:r>
    </w:p>
  </w:footnote>
  <w:footnote w:id="43">
    <w:p w14:paraId="494B89FF" w14:textId="1E9F3DCB" w:rsidR="00665DA0" w:rsidRDefault="00665DA0" w:rsidP="00FC4B32">
      <w:pPr>
        <w:pStyle w:val="FootnoteText"/>
        <w:bidi w:val="0"/>
      </w:pPr>
      <w:r w:rsidRPr="00B64140">
        <w:rPr>
          <w:rStyle w:val="FootnoteReference"/>
        </w:rPr>
        <w:footnoteRef/>
      </w:r>
      <w:r>
        <w:rPr>
          <w:rtl/>
        </w:rPr>
        <w:t xml:space="preserve"> </w:t>
      </w:r>
      <w:r>
        <w:t>Elsevier</w:t>
      </w:r>
    </w:p>
  </w:footnote>
  <w:footnote w:id="44">
    <w:p w14:paraId="09389A94" w14:textId="6F0C7B52" w:rsidR="00665DA0" w:rsidRDefault="00665DA0" w:rsidP="00C90452">
      <w:pPr>
        <w:pStyle w:val="FootnoteText"/>
        <w:bidi w:val="0"/>
      </w:pPr>
      <w:r w:rsidRPr="00B64140">
        <w:rPr>
          <w:rStyle w:val="FootnoteReference"/>
        </w:rPr>
        <w:footnoteRef/>
      </w:r>
      <w:r>
        <w:rPr>
          <w:rtl/>
        </w:rPr>
        <w:t xml:space="preserve"> </w:t>
      </w:r>
      <w:r>
        <w:t xml:space="preserve">Singhal model </w:t>
      </w:r>
      <w:r>
        <w:rPr>
          <w:rFonts w:hint="cs"/>
          <w:rtl/>
        </w:rPr>
        <w:t>یا</w:t>
      </w:r>
      <w:r>
        <w:t xml:space="preserve"> full cavitation model</w:t>
      </w:r>
    </w:p>
  </w:footnote>
  <w:footnote w:id="45">
    <w:p w14:paraId="242A27C3" w14:textId="27CEE24D" w:rsidR="00665DA0" w:rsidRDefault="00665DA0" w:rsidP="00EC6D67">
      <w:pPr>
        <w:pStyle w:val="FootnoteText"/>
        <w:bidi w:val="0"/>
      </w:pPr>
      <w:r w:rsidRPr="00B64140">
        <w:rPr>
          <w:rStyle w:val="FootnoteReference"/>
        </w:rPr>
        <w:footnoteRef/>
      </w:r>
      <w:r>
        <w:rPr>
          <w:rtl/>
        </w:rPr>
        <w:t xml:space="preserve"> </w:t>
      </w:r>
      <w:r w:rsidRPr="00EC6D67">
        <w:t>Mahesh</w:t>
      </w:r>
    </w:p>
  </w:footnote>
  <w:footnote w:id="46">
    <w:p w14:paraId="2A884E54" w14:textId="4E242BD2" w:rsidR="00665DA0" w:rsidRDefault="00665DA0" w:rsidP="00EC6D67">
      <w:pPr>
        <w:pStyle w:val="FootnoteText"/>
        <w:bidi w:val="0"/>
      </w:pPr>
      <w:r w:rsidRPr="00B64140">
        <w:rPr>
          <w:rStyle w:val="FootnoteReference"/>
        </w:rPr>
        <w:footnoteRef/>
      </w:r>
      <w:r>
        <w:rPr>
          <w:rtl/>
        </w:rPr>
        <w:t xml:space="preserve"> </w:t>
      </w:r>
      <w:r w:rsidRPr="00EC6D67">
        <w:t>Bin Ji</w:t>
      </w:r>
    </w:p>
  </w:footnote>
  <w:footnote w:id="47">
    <w:p w14:paraId="270DB130" w14:textId="77777777" w:rsidR="00665DA0" w:rsidRPr="00356360" w:rsidRDefault="00665DA0" w:rsidP="00694FA0">
      <w:pPr>
        <w:pStyle w:val="a6"/>
      </w:pPr>
      <w:r w:rsidRPr="00B64140">
        <w:rPr>
          <w:rStyle w:val="FootnoteReference"/>
        </w:rPr>
        <w:footnoteRef/>
      </w:r>
      <w:r w:rsidRPr="00356360">
        <w:rPr>
          <w:rtl/>
        </w:rPr>
        <w:t xml:space="preserve"> </w:t>
      </w:r>
      <w:r w:rsidRPr="00356360">
        <w:t>Finite difference</w:t>
      </w:r>
    </w:p>
  </w:footnote>
  <w:footnote w:id="48">
    <w:p w14:paraId="53533476" w14:textId="77777777" w:rsidR="00665DA0" w:rsidRPr="00356360" w:rsidRDefault="00665DA0" w:rsidP="00694FA0">
      <w:pPr>
        <w:pStyle w:val="a6"/>
      </w:pPr>
      <w:r w:rsidRPr="00B64140">
        <w:rPr>
          <w:rStyle w:val="FootnoteReference"/>
        </w:rPr>
        <w:footnoteRef/>
      </w:r>
      <w:r w:rsidRPr="00356360">
        <w:rPr>
          <w:rtl/>
        </w:rPr>
        <w:t xml:space="preserve"> </w:t>
      </w:r>
      <w:r w:rsidRPr="00356360">
        <w:t>Finite volume</w:t>
      </w:r>
    </w:p>
  </w:footnote>
  <w:footnote w:id="49">
    <w:p w14:paraId="3A106B49" w14:textId="77777777" w:rsidR="00665DA0" w:rsidRDefault="00665DA0" w:rsidP="00694FA0">
      <w:pPr>
        <w:pStyle w:val="a6"/>
      </w:pPr>
      <w:r w:rsidRPr="00B64140">
        <w:rPr>
          <w:rStyle w:val="FootnoteReference"/>
        </w:rPr>
        <w:footnoteRef/>
      </w:r>
      <w:r w:rsidRPr="00356360">
        <w:rPr>
          <w:rtl/>
        </w:rPr>
        <w:t xml:space="preserve"> </w:t>
      </w:r>
      <w:r w:rsidRPr="00356360">
        <w:t>Finite element</w:t>
      </w:r>
    </w:p>
  </w:footnote>
  <w:footnote w:id="50">
    <w:p w14:paraId="21C1C028" w14:textId="77777777" w:rsidR="00665DA0" w:rsidRDefault="00665DA0" w:rsidP="0031737E">
      <w:pPr>
        <w:pStyle w:val="FootnoteText"/>
        <w:bidi w:val="0"/>
        <w:jc w:val="left"/>
      </w:pPr>
      <w:r w:rsidRPr="00B64140">
        <w:rPr>
          <w:rStyle w:val="FootnoteReference"/>
        </w:rPr>
        <w:footnoteRef/>
      </w:r>
      <w:r>
        <w:t xml:space="preserve"> Euler-Lagrange Approach</w:t>
      </w:r>
    </w:p>
  </w:footnote>
  <w:footnote w:id="51">
    <w:p w14:paraId="20F58424" w14:textId="77777777" w:rsidR="00665DA0" w:rsidRDefault="00665DA0" w:rsidP="0031737E">
      <w:pPr>
        <w:pStyle w:val="FootnoteText"/>
        <w:bidi w:val="0"/>
        <w:jc w:val="left"/>
      </w:pPr>
      <w:r w:rsidRPr="00B64140">
        <w:rPr>
          <w:rStyle w:val="FootnoteReference"/>
        </w:rPr>
        <w:footnoteRef/>
      </w:r>
      <w:r>
        <w:t xml:space="preserve"> Euler-Euler Approach</w:t>
      </w:r>
    </w:p>
  </w:footnote>
  <w:footnote w:id="52">
    <w:p w14:paraId="05DB291B" w14:textId="77777777" w:rsidR="00665DA0" w:rsidRDefault="00665DA0" w:rsidP="0031737E">
      <w:pPr>
        <w:pStyle w:val="FootnoteText"/>
        <w:bidi w:val="0"/>
        <w:jc w:val="left"/>
      </w:pPr>
      <w:r w:rsidRPr="00B64140">
        <w:rPr>
          <w:rStyle w:val="FootnoteReference"/>
        </w:rPr>
        <w:footnoteRef/>
      </w:r>
      <w:r>
        <w:t xml:space="preserve"> Interpenetrating Continua</w:t>
      </w:r>
    </w:p>
  </w:footnote>
  <w:footnote w:id="53">
    <w:p w14:paraId="43C4A3FC" w14:textId="77777777" w:rsidR="00665DA0" w:rsidRDefault="00665DA0" w:rsidP="0031737E">
      <w:pPr>
        <w:pStyle w:val="FootnoteText"/>
        <w:bidi w:val="0"/>
      </w:pPr>
      <w:r w:rsidRPr="00B64140">
        <w:rPr>
          <w:rStyle w:val="FootnoteReference"/>
        </w:rPr>
        <w:footnoteRef/>
      </w:r>
      <w:r>
        <w:t xml:space="preserve"> Volume Of Fluid Model (VOF)</w:t>
      </w:r>
    </w:p>
  </w:footnote>
  <w:footnote w:id="54">
    <w:p w14:paraId="69D3D6B5" w14:textId="77777777" w:rsidR="00665DA0" w:rsidRDefault="00665DA0" w:rsidP="0031737E">
      <w:pPr>
        <w:pStyle w:val="FootnoteText"/>
        <w:bidi w:val="0"/>
      </w:pPr>
      <w:r w:rsidRPr="00B64140">
        <w:rPr>
          <w:rStyle w:val="FootnoteReference"/>
        </w:rPr>
        <w:footnoteRef/>
      </w:r>
      <w:r>
        <w:t xml:space="preserve"> Mixture Model</w:t>
      </w:r>
    </w:p>
  </w:footnote>
  <w:footnote w:id="55">
    <w:p w14:paraId="7EE0C7A0" w14:textId="77777777" w:rsidR="00665DA0" w:rsidRDefault="00665DA0" w:rsidP="0031737E">
      <w:pPr>
        <w:pStyle w:val="FootnoteText"/>
        <w:bidi w:val="0"/>
        <w:jc w:val="left"/>
      </w:pPr>
      <w:r w:rsidRPr="00B64140">
        <w:rPr>
          <w:rStyle w:val="FootnoteReference"/>
        </w:rPr>
        <w:footnoteRef/>
      </w:r>
      <w:r>
        <w:t xml:space="preserve"> Eulerian Model</w:t>
      </w:r>
    </w:p>
  </w:footnote>
  <w:footnote w:id="56">
    <w:p w14:paraId="09EB7C67" w14:textId="5919FD30" w:rsidR="00665DA0" w:rsidRDefault="00665DA0" w:rsidP="00FB4871">
      <w:pPr>
        <w:pStyle w:val="FootnoteText"/>
        <w:bidi w:val="0"/>
      </w:pPr>
      <w:r w:rsidRPr="00B64140">
        <w:rPr>
          <w:rStyle w:val="FootnoteReference"/>
        </w:rPr>
        <w:footnoteRef/>
      </w:r>
      <w:r>
        <w:rPr>
          <w:rtl/>
        </w:rPr>
        <w:t xml:space="preserve"> </w:t>
      </w:r>
      <w:r>
        <w:t>Simple Line Interface Calculation</w:t>
      </w:r>
    </w:p>
  </w:footnote>
  <w:footnote w:id="57">
    <w:p w14:paraId="55C5CBD2" w14:textId="0DD35BD5" w:rsidR="00665DA0" w:rsidRDefault="00665DA0" w:rsidP="002B6E11">
      <w:pPr>
        <w:pStyle w:val="FootnoteText"/>
        <w:bidi w:val="0"/>
      </w:pPr>
      <w:r w:rsidRPr="00B64140">
        <w:rPr>
          <w:rStyle w:val="FootnoteReference"/>
        </w:rPr>
        <w:footnoteRef/>
      </w:r>
      <w:r>
        <w:rPr>
          <w:rtl/>
        </w:rPr>
        <w:t xml:space="preserve"> </w:t>
      </w:r>
      <w:r w:rsidRPr="002B6E11">
        <w:t>Piecewise-Linear Interface Calculation</w:t>
      </w:r>
    </w:p>
  </w:footnote>
  <w:footnote w:id="58">
    <w:p w14:paraId="65824A83" w14:textId="5F90D434" w:rsidR="00665DA0" w:rsidRDefault="00665DA0" w:rsidP="002B6E11">
      <w:pPr>
        <w:pStyle w:val="FootnoteText"/>
        <w:bidi w:val="0"/>
      </w:pPr>
      <w:r w:rsidRPr="00B64140">
        <w:rPr>
          <w:rStyle w:val="FootnoteReference"/>
        </w:rPr>
        <w:footnoteRef/>
      </w:r>
      <w:r>
        <w:rPr>
          <w:rtl/>
        </w:rPr>
        <w:t xml:space="preserve"> </w:t>
      </w:r>
      <w:r>
        <w:rPr>
          <w:rFonts w:cs="Times New Roman"/>
          <w:szCs w:val="24"/>
        </w:rPr>
        <w:t>Youngs</w:t>
      </w:r>
    </w:p>
  </w:footnote>
  <w:footnote w:id="59">
    <w:p w14:paraId="3EFB855F" w14:textId="7BD00FE4" w:rsidR="00665DA0" w:rsidRDefault="00665DA0" w:rsidP="002B6E11">
      <w:pPr>
        <w:pStyle w:val="FootnoteText"/>
        <w:bidi w:val="0"/>
        <w:rPr>
          <w:rtl/>
        </w:rPr>
      </w:pPr>
      <w:r w:rsidRPr="00B64140">
        <w:rPr>
          <w:rStyle w:val="FootnoteReference"/>
        </w:rPr>
        <w:footnoteRef/>
      </w:r>
      <w:r>
        <w:rPr>
          <w:rtl/>
        </w:rPr>
        <w:t xml:space="preserve"> </w:t>
      </w:r>
      <w:r w:rsidRPr="002B6E11">
        <w:t>Compressive Interface Capturing Scheme For Arbitrary Meshes</w:t>
      </w:r>
    </w:p>
  </w:footnote>
  <w:footnote w:id="60">
    <w:p w14:paraId="3320C7D4" w14:textId="2481FF6A" w:rsidR="00665DA0" w:rsidRDefault="00665DA0" w:rsidP="002B6E11">
      <w:pPr>
        <w:pStyle w:val="FootnoteText"/>
        <w:bidi w:val="0"/>
      </w:pPr>
      <w:r w:rsidRPr="00B64140">
        <w:rPr>
          <w:rStyle w:val="FootnoteReference"/>
        </w:rPr>
        <w:footnoteRef/>
      </w:r>
      <w:r>
        <w:rPr>
          <w:rtl/>
        </w:rPr>
        <w:t xml:space="preserve"> </w:t>
      </w:r>
      <w:r w:rsidRPr="002B6E11">
        <w:t>High Resolution Interface Capturing</w:t>
      </w:r>
    </w:p>
  </w:footnote>
  <w:footnote w:id="61">
    <w:p w14:paraId="185A1DF6" w14:textId="020FC600" w:rsidR="00665DA0" w:rsidRDefault="00665DA0" w:rsidP="002B6E11">
      <w:pPr>
        <w:pStyle w:val="FootnoteText"/>
        <w:bidi w:val="0"/>
      </w:pPr>
      <w:r w:rsidRPr="00B64140">
        <w:rPr>
          <w:rStyle w:val="FootnoteReference"/>
        </w:rPr>
        <w:footnoteRef/>
      </w:r>
      <w:r>
        <w:rPr>
          <w:rtl/>
        </w:rPr>
        <w:t xml:space="preserve"> </w:t>
      </w:r>
      <w:r w:rsidRPr="002B6E11">
        <w:t>Quadratic Upstream Interpolation for Convective Kinematics</w:t>
      </w:r>
    </w:p>
  </w:footnote>
  <w:footnote w:id="62">
    <w:p w14:paraId="1B52CC23" w14:textId="14B943DA" w:rsidR="00665DA0" w:rsidRDefault="00665DA0" w:rsidP="005D28C7">
      <w:pPr>
        <w:pStyle w:val="FootnoteText"/>
        <w:bidi w:val="0"/>
      </w:pPr>
      <w:r w:rsidRPr="00B64140">
        <w:rPr>
          <w:rStyle w:val="FootnoteReference"/>
        </w:rPr>
        <w:footnoteRef/>
      </w:r>
      <w:r>
        <w:rPr>
          <w:rtl/>
        </w:rPr>
        <w:t xml:space="preserve"> </w:t>
      </w:r>
      <w:r>
        <w:t>cavitation number</w:t>
      </w:r>
    </w:p>
  </w:footnote>
  <w:footnote w:id="63">
    <w:p w14:paraId="5EC7526E" w14:textId="77777777" w:rsidR="00665DA0" w:rsidRPr="00657B19" w:rsidRDefault="00665DA0" w:rsidP="0083149F">
      <w:pPr>
        <w:pStyle w:val="a6"/>
        <w:rPr>
          <w:rtl/>
        </w:rPr>
      </w:pPr>
      <w:r w:rsidRPr="00B64140">
        <w:rPr>
          <w:rStyle w:val="FootnoteReference"/>
        </w:rPr>
        <w:footnoteRef/>
      </w:r>
      <w:r w:rsidRPr="00657B19">
        <w:t xml:space="preserve"> Large Eddy Simulations</w:t>
      </w:r>
    </w:p>
  </w:footnote>
  <w:footnote w:id="64">
    <w:p w14:paraId="1FB22DD0" w14:textId="77777777" w:rsidR="00665DA0" w:rsidRDefault="00665DA0" w:rsidP="0083149F">
      <w:pPr>
        <w:pStyle w:val="a6"/>
        <w:rPr>
          <w:rtl/>
        </w:rPr>
      </w:pPr>
      <w:r w:rsidRPr="00B64140">
        <w:rPr>
          <w:rStyle w:val="FootnoteReference"/>
        </w:rPr>
        <w:footnoteRef/>
      </w:r>
      <w:r w:rsidRPr="00657B19">
        <w:t xml:space="preserve"> Reynolds-</w:t>
      </w:r>
      <w:r>
        <w:t>A</w:t>
      </w:r>
      <w:r w:rsidRPr="00657B19">
        <w:t>veraged  Navier–Stokes Equations</w:t>
      </w:r>
    </w:p>
  </w:footnote>
  <w:footnote w:id="65">
    <w:p w14:paraId="119454F7" w14:textId="77777777" w:rsidR="00665DA0" w:rsidRDefault="00665DA0" w:rsidP="0083149F">
      <w:pPr>
        <w:pStyle w:val="a6"/>
      </w:pPr>
      <w:r w:rsidRPr="00B64140">
        <w:rPr>
          <w:rStyle w:val="FootnoteReference"/>
        </w:rPr>
        <w:footnoteRef/>
      </w:r>
      <w:r>
        <w:rPr>
          <w:rtl/>
        </w:rPr>
        <w:t xml:space="preserve"> </w:t>
      </w:r>
      <w:r w:rsidRPr="004A285A">
        <w:t>Renormalization Group Methods</w:t>
      </w:r>
    </w:p>
  </w:footnote>
  <w:footnote w:id="66">
    <w:p w14:paraId="028C3764" w14:textId="77777777" w:rsidR="00665DA0" w:rsidRPr="00657B19" w:rsidRDefault="00665DA0" w:rsidP="0083149F">
      <w:pPr>
        <w:pStyle w:val="a6"/>
        <w:rPr>
          <w:rtl/>
        </w:rPr>
      </w:pPr>
      <w:r w:rsidRPr="00B64140">
        <w:rPr>
          <w:rStyle w:val="FootnoteReference"/>
        </w:rPr>
        <w:footnoteRef/>
      </w:r>
      <w:r w:rsidRPr="00657B19">
        <w:t xml:space="preserve"> </w:t>
      </w:r>
      <m:oMath>
        <m:r>
          <w:rPr>
            <w:rFonts w:ascii="Cambria Math" w:hAnsi="Cambria Math" w:cs="Times New Roman"/>
          </w:rPr>
          <m:t>k-ε</m:t>
        </m:r>
      </m:oMath>
      <w:r w:rsidRPr="00657B19">
        <w:t xml:space="preserve"> Standard </w:t>
      </w:r>
    </w:p>
  </w:footnote>
  <w:footnote w:id="67">
    <w:p w14:paraId="58359885" w14:textId="77777777" w:rsidR="00665DA0" w:rsidRDefault="00665DA0" w:rsidP="0083149F">
      <w:pPr>
        <w:pStyle w:val="a6"/>
      </w:pPr>
      <w:r w:rsidRPr="00B64140">
        <w:rPr>
          <w:rStyle w:val="FootnoteReference"/>
        </w:rPr>
        <w:footnoteRef/>
      </w:r>
      <w:r>
        <w:rPr>
          <w:rtl/>
        </w:rPr>
        <w:t xml:space="preserve"> </w:t>
      </w:r>
      <w:r>
        <w:t>Partial Differential Equation</w:t>
      </w:r>
    </w:p>
  </w:footnote>
  <w:footnote w:id="68">
    <w:p w14:paraId="17D948F1" w14:textId="444227BE" w:rsidR="00665DA0" w:rsidRDefault="00665DA0" w:rsidP="001D67A3">
      <w:pPr>
        <w:pStyle w:val="FootnoteText"/>
        <w:bidi w:val="0"/>
      </w:pPr>
      <w:r w:rsidRPr="00B64140">
        <w:rPr>
          <w:rStyle w:val="FootnoteReference"/>
        </w:rPr>
        <w:footnoteRef/>
      </w:r>
      <w:r>
        <w:rPr>
          <w:rtl/>
        </w:rPr>
        <w:t xml:space="preserve"> </w:t>
      </w:r>
      <w:r w:rsidRPr="001D67A3">
        <w:t>Boussinesq</w:t>
      </w:r>
    </w:p>
  </w:footnote>
  <w:footnote w:id="69">
    <w:p w14:paraId="39C15947" w14:textId="77777777" w:rsidR="00665DA0" w:rsidRDefault="00665DA0" w:rsidP="0083149F">
      <w:pPr>
        <w:pStyle w:val="a6"/>
      </w:pPr>
      <w:r w:rsidRPr="00B64140">
        <w:rPr>
          <w:rStyle w:val="FootnoteReference"/>
        </w:rPr>
        <w:footnoteRef/>
      </w:r>
      <w:r>
        <w:rPr>
          <w:rtl/>
        </w:rPr>
        <w:t xml:space="preserve"> </w:t>
      </w:r>
      <w:r>
        <w:t>First order upwind</w:t>
      </w:r>
    </w:p>
  </w:footnote>
  <w:footnote w:id="70">
    <w:p w14:paraId="498AC6CB" w14:textId="77777777" w:rsidR="00665DA0" w:rsidRDefault="00665DA0" w:rsidP="0083149F">
      <w:pPr>
        <w:pStyle w:val="a6"/>
      </w:pPr>
      <w:r w:rsidRPr="00B64140">
        <w:rPr>
          <w:rStyle w:val="FootnoteReference"/>
        </w:rPr>
        <w:footnoteRef/>
      </w:r>
      <w:r>
        <w:rPr>
          <w:rtl/>
        </w:rPr>
        <w:t xml:space="preserve"> </w:t>
      </w:r>
      <w:r>
        <w:t>Second order upwind</w:t>
      </w:r>
    </w:p>
  </w:footnote>
  <w:footnote w:id="71">
    <w:p w14:paraId="6BF936F4" w14:textId="25730A08" w:rsidR="00665DA0" w:rsidRDefault="00665DA0" w:rsidP="0083149F">
      <w:pPr>
        <w:pStyle w:val="a6"/>
      </w:pPr>
      <w:r w:rsidRPr="00B64140">
        <w:rPr>
          <w:rStyle w:val="FootnoteReference"/>
        </w:rPr>
        <w:footnoteRef/>
      </w:r>
      <w:r>
        <w:rPr>
          <w:rtl/>
        </w:rPr>
        <w:t xml:space="preserve"> </w:t>
      </w:r>
      <w:r>
        <w:t>Semi implicit method for pressure linked equation</w:t>
      </w:r>
    </w:p>
  </w:footnote>
  <w:footnote w:id="72">
    <w:p w14:paraId="52BE2D58" w14:textId="77777777" w:rsidR="00665DA0" w:rsidRDefault="00665DA0" w:rsidP="0083149F">
      <w:pPr>
        <w:pStyle w:val="a6"/>
      </w:pPr>
      <w:r w:rsidRPr="00B64140">
        <w:rPr>
          <w:rStyle w:val="FootnoteReference"/>
        </w:rPr>
        <w:footnoteRef/>
      </w:r>
      <w:r>
        <w:rPr>
          <w:rtl/>
        </w:rPr>
        <w:t xml:space="preserve"> </w:t>
      </w:r>
      <w:r w:rsidRPr="004657AB">
        <w:t>Staggered</w:t>
      </w:r>
      <w:r>
        <w:t xml:space="preserve"> grid</w:t>
      </w:r>
    </w:p>
  </w:footnote>
  <w:footnote w:id="73">
    <w:p w14:paraId="6BED5960" w14:textId="5E69B9CC" w:rsidR="00665DA0" w:rsidRDefault="00665DA0" w:rsidP="005F3316">
      <w:pPr>
        <w:pStyle w:val="FootnoteText"/>
        <w:bidi w:val="0"/>
      </w:pPr>
      <w:r w:rsidRPr="00B64140">
        <w:rPr>
          <w:rStyle w:val="FootnoteReference"/>
        </w:rPr>
        <w:footnoteRef/>
      </w:r>
      <w:r>
        <w:t xml:space="preserve"> slipstreaming</w:t>
      </w:r>
    </w:p>
  </w:footnote>
  <w:footnote w:id="74">
    <w:p w14:paraId="12598A43" w14:textId="58234044" w:rsidR="00665DA0" w:rsidRDefault="00665DA0" w:rsidP="00487349">
      <w:pPr>
        <w:pStyle w:val="FootnoteText"/>
        <w:bidi w:val="0"/>
      </w:pPr>
      <w:r w:rsidRPr="00B64140">
        <w:rPr>
          <w:rStyle w:val="FootnoteReference"/>
        </w:rPr>
        <w:footnoteRef/>
      </w:r>
      <w:r>
        <w:rPr>
          <w:rtl/>
        </w:rPr>
        <w:t xml:space="preserve"> </w:t>
      </w:r>
      <w:r>
        <w:t>water vapor bubble collapse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6FEF2" w14:textId="77777777" w:rsidR="00665DA0" w:rsidRDefault="00665DA0">
    <w:pPr>
      <w:pStyle w:val="Header"/>
      <w:ind w:firstLin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37DC8" w14:textId="77777777" w:rsidR="00665DA0" w:rsidRDefault="00665DA0">
    <w:pPr>
      <w:pStyle w:val="Header"/>
      <w:ind w:firstLin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2CA9D" w14:textId="77777777" w:rsidR="00665DA0" w:rsidRDefault="00665DA0">
    <w:pPr>
      <w:pStyle w:val="Header"/>
      <w:ind w:firstLin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603BF" w14:textId="77777777" w:rsidR="00665DA0" w:rsidRPr="00837F0E" w:rsidRDefault="00665DA0" w:rsidP="00A552AD">
    <w:pPr>
      <w:pStyle w:val="Header"/>
      <w:ind w:firstLine="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D417A" w14:textId="77777777" w:rsidR="00665DA0" w:rsidRDefault="00665DA0">
    <w:pPr>
      <w:pStyle w:val="Header"/>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97F1F"/>
    <w:multiLevelType w:val="hybridMultilevel"/>
    <w:tmpl w:val="1248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A1D4D"/>
    <w:multiLevelType w:val="multilevel"/>
    <w:tmpl w:val="7018BEB4"/>
    <w:lvl w:ilvl="0">
      <w:start w:val="1"/>
      <w:numFmt w:val="decimal"/>
      <w:lvlText w:val="%1"/>
      <w:lvlJc w:val="left"/>
      <w:pPr>
        <w:ind w:left="360" w:hanging="360"/>
      </w:pPr>
      <w:rPr>
        <w:rFonts w:hint="default"/>
      </w:rPr>
    </w:lvl>
    <w:lvl w:ilvl="1">
      <w:start w:val="1"/>
      <w:numFmt w:val="decimal"/>
      <w:lvlText w:val="%1-%2"/>
      <w:lvlJc w:val="left"/>
      <w:pPr>
        <w:ind w:left="975" w:hanging="72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845" w:hanging="108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715" w:hanging="144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585" w:hanging="1800"/>
      </w:pPr>
      <w:rPr>
        <w:rFonts w:hint="default"/>
      </w:rPr>
    </w:lvl>
    <w:lvl w:ilvl="8">
      <w:start w:val="1"/>
      <w:numFmt w:val="decimal"/>
      <w:lvlText w:val="%1-%2.%3.%4.%5.%6.%7.%8.%9"/>
      <w:lvlJc w:val="left"/>
      <w:pPr>
        <w:ind w:left="3840" w:hanging="1800"/>
      </w:pPr>
      <w:rPr>
        <w:rFonts w:hint="default"/>
      </w:rPr>
    </w:lvl>
  </w:abstractNum>
  <w:abstractNum w:abstractNumId="2" w15:restartNumberingAfterBreak="0">
    <w:nsid w:val="08DE680B"/>
    <w:multiLevelType w:val="hybridMultilevel"/>
    <w:tmpl w:val="43BC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E53"/>
    <w:multiLevelType w:val="multilevel"/>
    <w:tmpl w:val="3BB022E2"/>
    <w:lvl w:ilvl="0">
      <w:start w:val="1"/>
      <w:numFmt w:val="decimal"/>
      <w:pStyle w:val="Ctrl1"/>
      <w:suff w:val="space"/>
      <w:lvlText w:val="فصل%1 ."/>
      <w:lvlJc w:val="left"/>
      <w:pPr>
        <w:ind w:left="0" w:firstLine="0"/>
      </w:pPr>
      <w:rPr>
        <w:rFonts w:ascii="Times New Roman" w:hAnsi="Times New Roman" w:cs="B Titr" w:hint="default"/>
        <w:b w:val="0"/>
        <w:bCs/>
        <w:i w:val="0"/>
        <w:iCs w:val="0"/>
        <w:caps w:val="0"/>
        <w:smallCaps w:val="0"/>
        <w:strike w:val="0"/>
        <w:dstrike w:val="0"/>
        <w:noProof w:val="0"/>
        <w:snapToGrid w:val="0"/>
        <w:vanish w:val="0"/>
        <w:color w:val="000000"/>
        <w:spacing w:val="0"/>
        <w:w w:val="0"/>
        <w:kern w:val="0"/>
        <w:position w:val="0"/>
        <w:szCs w:val="36"/>
        <w:u w:val="none"/>
        <w:vertAlign w:val="baseline"/>
        <w:em w:val="none"/>
      </w:rPr>
    </w:lvl>
    <w:lvl w:ilvl="1">
      <w:start w:val="1"/>
      <w:numFmt w:val="decimal"/>
      <w:pStyle w:val="Ctrl2"/>
      <w:suff w:val="space"/>
      <w:lvlText w:val="%1-%2."/>
      <w:lvlJc w:val="left"/>
      <w:pPr>
        <w:ind w:left="0" w:firstLine="0"/>
      </w:pPr>
      <w:rPr>
        <w:rFonts w:ascii="Arial" w:hAnsi="Arial" w:cs="B Nazanin" w:hint="default"/>
        <w:b/>
        <w:bCs/>
        <w:i w:val="0"/>
        <w:iCs w:val="0"/>
        <w:sz w:val="32"/>
        <w:szCs w:val="32"/>
      </w:rPr>
    </w:lvl>
    <w:lvl w:ilvl="2">
      <w:start w:val="1"/>
      <w:numFmt w:val="decimal"/>
      <w:pStyle w:val="Ctrl3"/>
      <w:suff w:val="space"/>
      <w:lvlText w:val="%1-%2-%3."/>
      <w:lvlJc w:val="left"/>
      <w:pPr>
        <w:ind w:left="567" w:firstLine="0"/>
      </w:pPr>
      <w:rPr>
        <w:rFonts w:ascii="Times New Roman" w:hAnsi="Times New Roman" w:cs="B Nazanin" w:hint="default"/>
        <w:b/>
        <w:bCs/>
        <w:i w:val="0"/>
        <w:iCs w:val="0"/>
        <w:caps w:val="0"/>
        <w:smallCaps w:val="0"/>
        <w:strike w:val="0"/>
        <w:dstrike w:val="0"/>
        <w:vanish w:val="0"/>
        <w:spacing w:val="0"/>
        <w:kern w:val="0"/>
        <w:position w:val="0"/>
        <w:sz w:val="26"/>
        <w:szCs w:val="30"/>
        <w:u w:val="none"/>
        <w:vertAlign w:val="baseline"/>
        <w:em w:val="none"/>
        <w:lang w:bidi="fa-IR"/>
      </w:rPr>
    </w:lvl>
    <w:lvl w:ilvl="3">
      <w:start w:val="1"/>
      <w:numFmt w:val="decimal"/>
      <w:pStyle w:val="Ctrl4"/>
      <w:suff w:val="space"/>
      <w:lvlText w:val="%1-%2-%3-%4."/>
      <w:lvlJc w:val="left"/>
      <w:pPr>
        <w:ind w:left="0" w:firstLine="0"/>
      </w:pPr>
      <w:rPr>
        <w:rFonts w:ascii="Times New Roman" w:hAnsi="Times New Roman" w:cs="B Nazanin" w:hint="default"/>
        <w:b/>
        <w:bCs/>
        <w:i w:val="0"/>
        <w:iCs w:val="0"/>
        <w:sz w:val="24"/>
        <w:szCs w:val="28"/>
      </w:rPr>
    </w:lvl>
    <w:lvl w:ilvl="4">
      <w:start w:val="1"/>
      <w:numFmt w:val="decimal"/>
      <w:pStyle w:val="Ctrl5"/>
      <w:suff w:val="space"/>
      <w:lvlText w:val="%1-%2-%3-%4-%5."/>
      <w:lvlJc w:val="left"/>
      <w:pPr>
        <w:ind w:left="0" w:firstLine="0"/>
      </w:pPr>
      <w:rPr>
        <w:rFonts w:ascii="Times New Roman" w:hAnsi="Times New Roman" w:cs="B Nazanin" w:hint="default"/>
        <w:b/>
        <w:bCs/>
        <w:i w:val="0"/>
        <w:iCs w:val="0"/>
        <w:sz w:val="22"/>
        <w:szCs w:val="26"/>
      </w:rPr>
    </w:lvl>
    <w:lvl w:ilvl="5">
      <w:start w:val="1"/>
      <w:numFmt w:val="decimal"/>
      <w:lvlRestart w:val="1"/>
      <w:pStyle w:val="Ctrl6"/>
      <w:suff w:val="space"/>
      <w:lvlText w:val="شکل%1-%6."/>
      <w:lvlJc w:val="left"/>
      <w:pPr>
        <w:ind w:left="1276" w:firstLine="0"/>
      </w:pPr>
      <w:rPr>
        <w:rFonts w:ascii="Times New Roman" w:hAnsi="Times New Roman" w:cs="B Nazanin" w:hint="default"/>
        <w:b/>
        <w:bCs/>
        <w:i w:val="0"/>
        <w:iCs w:val="0"/>
        <w:sz w:val="20"/>
        <w:szCs w:val="24"/>
      </w:rPr>
    </w:lvl>
    <w:lvl w:ilvl="6">
      <w:start w:val="1"/>
      <w:numFmt w:val="decimal"/>
      <w:lvlRestart w:val="1"/>
      <w:pStyle w:val="Ctrl7"/>
      <w:suff w:val="space"/>
      <w:lvlText w:val="جدول%1-%7."/>
      <w:lvlJc w:val="left"/>
      <w:pPr>
        <w:ind w:left="1701" w:firstLine="0"/>
      </w:pPr>
      <w:rPr>
        <w:rFonts w:ascii="Arial" w:hAnsi="Arial" w:cs="B Nazanin" w:hint="default"/>
        <w:b/>
        <w:bCs/>
        <w:i w:val="0"/>
        <w:iCs w:val="0"/>
        <w:sz w:val="20"/>
        <w:szCs w:val="24"/>
        <w:lang w:bidi="ar-SA"/>
      </w:rPr>
    </w:lvl>
    <w:lvl w:ilvl="7">
      <w:start w:val="1"/>
      <w:numFmt w:val="decimal"/>
      <w:lvlRestart w:val="1"/>
      <w:pStyle w:val="Ctrl8andCtrlTab"/>
      <w:suff w:val="space"/>
      <w:lvlText w:val="(%1-%8)"/>
      <w:lvlJc w:val="left"/>
      <w:pPr>
        <w:ind w:left="0" w:firstLine="0"/>
      </w:pPr>
      <w:rPr>
        <w:rFonts w:ascii="Times New Roman" w:hAnsi="Times New Roman" w:cs="B Nazanin" w:hint="default"/>
        <w:b w:val="0"/>
        <w:bCs w:val="0"/>
        <w:i w:val="0"/>
        <w:iCs w:val="0"/>
        <w:sz w:val="24"/>
        <w:szCs w:val="24"/>
        <w:vertAlign w:val="baseline"/>
      </w:rPr>
    </w:lvl>
    <w:lvl w:ilvl="8">
      <w:start w:val="1"/>
      <w:numFmt w:val="lowerRoman"/>
      <w:suff w:val="space"/>
      <w:lvlText w:val="%9."/>
      <w:lvlJc w:val="left"/>
      <w:pPr>
        <w:ind w:left="0" w:firstLine="0"/>
      </w:pPr>
      <w:rPr>
        <w:rFonts w:hint="default"/>
      </w:rPr>
    </w:lvl>
  </w:abstractNum>
  <w:abstractNum w:abstractNumId="4" w15:restartNumberingAfterBreak="0">
    <w:nsid w:val="0BF03140"/>
    <w:multiLevelType w:val="hybridMultilevel"/>
    <w:tmpl w:val="55F2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C53BE"/>
    <w:multiLevelType w:val="hybridMultilevel"/>
    <w:tmpl w:val="A5E282F6"/>
    <w:lvl w:ilvl="0" w:tplc="7C82F3A4">
      <w:start w:val="1"/>
      <w:numFmt w:val="decimal"/>
      <w:pStyle w:val="a"/>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8041A6"/>
    <w:multiLevelType w:val="hybridMultilevel"/>
    <w:tmpl w:val="938A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14070AC1"/>
    <w:multiLevelType w:val="multilevel"/>
    <w:tmpl w:val="593CAADE"/>
    <w:lvl w:ilvl="0">
      <w:start w:val="1"/>
      <w:numFmt w:val="decimal"/>
      <w:lvlText w:val="%1"/>
      <w:lvlJc w:val="left"/>
      <w:pPr>
        <w:ind w:left="525" w:hanging="525"/>
      </w:pPr>
      <w:rPr>
        <w:rFonts w:hint="default"/>
      </w:rPr>
    </w:lvl>
    <w:lvl w:ilvl="1">
      <w:start w:val="1"/>
      <w:numFmt w:val="decimal"/>
      <w:lvlText w:val="%1-%2"/>
      <w:lvlJc w:val="left"/>
      <w:pPr>
        <w:ind w:left="847" w:hanging="720"/>
      </w:pPr>
      <w:rPr>
        <w:rFonts w:hint="default"/>
      </w:rPr>
    </w:lvl>
    <w:lvl w:ilvl="2">
      <w:start w:val="1"/>
      <w:numFmt w:val="decimal"/>
      <w:lvlText w:val="%1-%2-%3"/>
      <w:lvlJc w:val="left"/>
      <w:pPr>
        <w:ind w:left="974" w:hanging="720"/>
      </w:pPr>
      <w:rPr>
        <w:rFonts w:hint="default"/>
      </w:rPr>
    </w:lvl>
    <w:lvl w:ilvl="3">
      <w:start w:val="1"/>
      <w:numFmt w:val="decimal"/>
      <w:lvlText w:val="%1-%2-%3.%4"/>
      <w:lvlJc w:val="left"/>
      <w:pPr>
        <w:ind w:left="1461" w:hanging="1080"/>
      </w:pPr>
      <w:rPr>
        <w:rFonts w:hint="default"/>
      </w:rPr>
    </w:lvl>
    <w:lvl w:ilvl="4">
      <w:start w:val="1"/>
      <w:numFmt w:val="decimal"/>
      <w:lvlText w:val="%1-%2-%3.%4.%5"/>
      <w:lvlJc w:val="left"/>
      <w:pPr>
        <w:ind w:left="1588" w:hanging="1080"/>
      </w:pPr>
      <w:rPr>
        <w:rFonts w:hint="default"/>
      </w:rPr>
    </w:lvl>
    <w:lvl w:ilvl="5">
      <w:start w:val="1"/>
      <w:numFmt w:val="decimal"/>
      <w:lvlText w:val="%1-%2-%3.%4.%5.%6"/>
      <w:lvlJc w:val="left"/>
      <w:pPr>
        <w:ind w:left="2075" w:hanging="1440"/>
      </w:pPr>
      <w:rPr>
        <w:rFonts w:hint="default"/>
      </w:rPr>
    </w:lvl>
    <w:lvl w:ilvl="6">
      <w:start w:val="1"/>
      <w:numFmt w:val="decimal"/>
      <w:lvlText w:val="%1-%2-%3.%4.%5.%6.%7"/>
      <w:lvlJc w:val="left"/>
      <w:pPr>
        <w:ind w:left="2562" w:hanging="1800"/>
      </w:pPr>
      <w:rPr>
        <w:rFonts w:hint="default"/>
      </w:rPr>
    </w:lvl>
    <w:lvl w:ilvl="7">
      <w:start w:val="1"/>
      <w:numFmt w:val="decimal"/>
      <w:lvlText w:val="%1-%2-%3.%4.%5.%6.%7.%8"/>
      <w:lvlJc w:val="left"/>
      <w:pPr>
        <w:ind w:left="2689" w:hanging="1800"/>
      </w:pPr>
      <w:rPr>
        <w:rFonts w:hint="default"/>
      </w:rPr>
    </w:lvl>
    <w:lvl w:ilvl="8">
      <w:start w:val="1"/>
      <w:numFmt w:val="decimal"/>
      <w:lvlText w:val="%1-%2-%3.%4.%5.%6.%7.%8.%9"/>
      <w:lvlJc w:val="left"/>
      <w:pPr>
        <w:ind w:left="3176" w:hanging="2160"/>
      </w:pPr>
      <w:rPr>
        <w:rFonts w:hint="default"/>
      </w:rPr>
    </w:lvl>
  </w:abstractNum>
  <w:abstractNum w:abstractNumId="9" w15:restartNumberingAfterBreak="0">
    <w:nsid w:val="16EC0C83"/>
    <w:multiLevelType w:val="multilevel"/>
    <w:tmpl w:val="B97C4C84"/>
    <w:styleLink w:val="Style1"/>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7084C47"/>
    <w:multiLevelType w:val="hybridMultilevel"/>
    <w:tmpl w:val="C75A4348"/>
    <w:lvl w:ilvl="0" w:tplc="A49ECD6E">
      <w:start w:val="1"/>
      <w:numFmt w:val="decimal"/>
      <w:lvlText w:val="%1."/>
      <w:lvlJc w:val="left"/>
      <w:pPr>
        <w:ind w:left="1080" w:hanging="360"/>
      </w:pPr>
      <w:rPr>
        <w:rFonts w:cs="B Lot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3718CA"/>
    <w:multiLevelType w:val="hybridMultilevel"/>
    <w:tmpl w:val="80F831FC"/>
    <w:lvl w:ilvl="0" w:tplc="04090001">
      <w:start w:val="1"/>
      <w:numFmt w:val="bullet"/>
      <w:lvlText w:val=""/>
      <w:lvlJc w:val="left"/>
      <w:pPr>
        <w:ind w:left="2308" w:hanging="360"/>
      </w:pPr>
      <w:rPr>
        <w:rFonts w:ascii="Symbol" w:hAnsi="Symbol" w:hint="default"/>
      </w:rPr>
    </w:lvl>
    <w:lvl w:ilvl="1" w:tplc="04090003" w:tentative="1">
      <w:start w:val="1"/>
      <w:numFmt w:val="bullet"/>
      <w:lvlText w:val="o"/>
      <w:lvlJc w:val="left"/>
      <w:pPr>
        <w:ind w:left="3028" w:hanging="360"/>
      </w:pPr>
      <w:rPr>
        <w:rFonts w:ascii="Courier New" w:hAnsi="Courier New" w:cs="Courier New" w:hint="default"/>
      </w:rPr>
    </w:lvl>
    <w:lvl w:ilvl="2" w:tplc="04090005" w:tentative="1">
      <w:start w:val="1"/>
      <w:numFmt w:val="bullet"/>
      <w:lvlText w:val=""/>
      <w:lvlJc w:val="left"/>
      <w:pPr>
        <w:ind w:left="3748" w:hanging="360"/>
      </w:pPr>
      <w:rPr>
        <w:rFonts w:ascii="Wingdings" w:hAnsi="Wingdings" w:hint="default"/>
      </w:rPr>
    </w:lvl>
    <w:lvl w:ilvl="3" w:tplc="04090001" w:tentative="1">
      <w:start w:val="1"/>
      <w:numFmt w:val="bullet"/>
      <w:lvlText w:val=""/>
      <w:lvlJc w:val="left"/>
      <w:pPr>
        <w:ind w:left="4468" w:hanging="360"/>
      </w:pPr>
      <w:rPr>
        <w:rFonts w:ascii="Symbol" w:hAnsi="Symbol" w:hint="default"/>
      </w:rPr>
    </w:lvl>
    <w:lvl w:ilvl="4" w:tplc="04090003" w:tentative="1">
      <w:start w:val="1"/>
      <w:numFmt w:val="bullet"/>
      <w:lvlText w:val="o"/>
      <w:lvlJc w:val="left"/>
      <w:pPr>
        <w:ind w:left="5188" w:hanging="360"/>
      </w:pPr>
      <w:rPr>
        <w:rFonts w:ascii="Courier New" w:hAnsi="Courier New" w:cs="Courier New" w:hint="default"/>
      </w:rPr>
    </w:lvl>
    <w:lvl w:ilvl="5" w:tplc="04090005" w:tentative="1">
      <w:start w:val="1"/>
      <w:numFmt w:val="bullet"/>
      <w:lvlText w:val=""/>
      <w:lvlJc w:val="left"/>
      <w:pPr>
        <w:ind w:left="5908" w:hanging="360"/>
      </w:pPr>
      <w:rPr>
        <w:rFonts w:ascii="Wingdings" w:hAnsi="Wingdings" w:hint="default"/>
      </w:rPr>
    </w:lvl>
    <w:lvl w:ilvl="6" w:tplc="04090001" w:tentative="1">
      <w:start w:val="1"/>
      <w:numFmt w:val="bullet"/>
      <w:lvlText w:val=""/>
      <w:lvlJc w:val="left"/>
      <w:pPr>
        <w:ind w:left="6628" w:hanging="360"/>
      </w:pPr>
      <w:rPr>
        <w:rFonts w:ascii="Symbol" w:hAnsi="Symbol" w:hint="default"/>
      </w:rPr>
    </w:lvl>
    <w:lvl w:ilvl="7" w:tplc="04090003" w:tentative="1">
      <w:start w:val="1"/>
      <w:numFmt w:val="bullet"/>
      <w:lvlText w:val="o"/>
      <w:lvlJc w:val="left"/>
      <w:pPr>
        <w:ind w:left="7348" w:hanging="360"/>
      </w:pPr>
      <w:rPr>
        <w:rFonts w:ascii="Courier New" w:hAnsi="Courier New" w:cs="Courier New" w:hint="default"/>
      </w:rPr>
    </w:lvl>
    <w:lvl w:ilvl="8" w:tplc="04090005" w:tentative="1">
      <w:start w:val="1"/>
      <w:numFmt w:val="bullet"/>
      <w:lvlText w:val=""/>
      <w:lvlJc w:val="left"/>
      <w:pPr>
        <w:ind w:left="8068" w:hanging="360"/>
      </w:pPr>
      <w:rPr>
        <w:rFonts w:ascii="Wingdings" w:hAnsi="Wingdings" w:hint="default"/>
      </w:rPr>
    </w:lvl>
  </w:abstractNum>
  <w:abstractNum w:abstractNumId="12" w15:restartNumberingAfterBreak="0">
    <w:nsid w:val="237A34C0"/>
    <w:multiLevelType w:val="hybridMultilevel"/>
    <w:tmpl w:val="4EA4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C33B7"/>
    <w:multiLevelType w:val="hybridMultilevel"/>
    <w:tmpl w:val="66E4D0FA"/>
    <w:lvl w:ilvl="0" w:tplc="7AE04F0E">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77EE2"/>
    <w:multiLevelType w:val="multilevel"/>
    <w:tmpl w:val="FD122B4C"/>
    <w:lvl w:ilvl="0">
      <w:start w:val="4"/>
      <w:numFmt w:val="decimal"/>
      <w:lvlText w:val="%1"/>
      <w:lvlJc w:val="left"/>
      <w:pPr>
        <w:ind w:left="600" w:hanging="600"/>
      </w:pPr>
      <w:rPr>
        <w:rFonts w:hint="default"/>
      </w:rPr>
    </w:lvl>
    <w:lvl w:ilvl="1">
      <w:start w:val="6"/>
      <w:numFmt w:val="decimal"/>
      <w:lvlText w:val="%1-%2"/>
      <w:lvlJc w:val="left"/>
      <w:pPr>
        <w:ind w:left="1001" w:hanging="720"/>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923" w:hanging="108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845" w:hanging="1440"/>
      </w:pPr>
      <w:rPr>
        <w:rFonts w:hint="default"/>
      </w:rPr>
    </w:lvl>
    <w:lvl w:ilvl="6">
      <w:start w:val="1"/>
      <w:numFmt w:val="decimal"/>
      <w:lvlText w:val="%1-%2-%3.%4.%5.%6.%7"/>
      <w:lvlJc w:val="left"/>
      <w:pPr>
        <w:ind w:left="3486" w:hanging="1800"/>
      </w:pPr>
      <w:rPr>
        <w:rFonts w:hint="default"/>
      </w:rPr>
    </w:lvl>
    <w:lvl w:ilvl="7">
      <w:start w:val="1"/>
      <w:numFmt w:val="decimal"/>
      <w:lvlText w:val="%1-%2-%3.%4.%5.%6.%7.%8"/>
      <w:lvlJc w:val="left"/>
      <w:pPr>
        <w:ind w:left="3767" w:hanging="1800"/>
      </w:pPr>
      <w:rPr>
        <w:rFonts w:hint="default"/>
      </w:rPr>
    </w:lvl>
    <w:lvl w:ilvl="8">
      <w:start w:val="1"/>
      <w:numFmt w:val="decimal"/>
      <w:lvlText w:val="%1-%2-%3.%4.%5.%6.%7.%8.%9"/>
      <w:lvlJc w:val="left"/>
      <w:pPr>
        <w:ind w:left="4408" w:hanging="2160"/>
      </w:pPr>
      <w:rPr>
        <w:rFonts w:hint="default"/>
      </w:rPr>
    </w:lvl>
  </w:abstractNum>
  <w:abstractNum w:abstractNumId="15" w15:restartNumberingAfterBreak="0">
    <w:nsid w:val="2A1E039B"/>
    <w:multiLevelType w:val="multilevel"/>
    <w:tmpl w:val="FAD4384E"/>
    <w:lvl w:ilvl="0">
      <w:start w:val="1"/>
      <w:numFmt w:val="bullet"/>
      <w:lvlText w:val=""/>
      <w:lvlJc w:val="left"/>
      <w:pPr>
        <w:ind w:left="360" w:hanging="360"/>
      </w:pPr>
      <w:rPr>
        <w:rFonts w:ascii="Symbol" w:hAnsi="Symbol" w:hint="default"/>
      </w:rPr>
    </w:lvl>
    <w:lvl w:ilvl="1">
      <w:start w:val="1"/>
      <w:numFmt w:val="none"/>
      <w:lvlText w:val="1-1-1   "/>
      <w:lvlJc w:val="left"/>
      <w:pPr>
        <w:ind w:left="720" w:hanging="720"/>
      </w:pPr>
      <w:rPr>
        <w:rFonts w:hint="default"/>
      </w:rPr>
    </w:lvl>
    <w:lvl w:ilvl="2">
      <w:start w:val="1"/>
      <w:numFmt w:val="none"/>
      <w:lvlText w:val="1-1-1-1   "/>
      <w:lvlJc w:val="left"/>
      <w:pPr>
        <w:ind w:left="1080" w:hanging="1080"/>
      </w:pPr>
      <w:rPr>
        <w:rFonts w:hint="default"/>
      </w:rPr>
    </w:lvl>
    <w:lvl w:ilvl="3">
      <w:start w:val="1"/>
      <w:numFmt w:val="none"/>
      <w:lvlText w:val="1-1-1-1-1   "/>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EE41AF2"/>
    <w:multiLevelType w:val="multilevel"/>
    <w:tmpl w:val="FAD4384E"/>
    <w:lvl w:ilvl="0">
      <w:start w:val="1"/>
      <w:numFmt w:val="bullet"/>
      <w:lvlText w:val=""/>
      <w:lvlJc w:val="left"/>
      <w:pPr>
        <w:ind w:left="360" w:hanging="360"/>
      </w:pPr>
      <w:rPr>
        <w:rFonts w:ascii="Symbol" w:hAnsi="Symbol" w:hint="default"/>
      </w:rPr>
    </w:lvl>
    <w:lvl w:ilvl="1">
      <w:start w:val="1"/>
      <w:numFmt w:val="none"/>
      <w:lvlText w:val="1-1-1   "/>
      <w:lvlJc w:val="left"/>
      <w:pPr>
        <w:ind w:left="720" w:hanging="720"/>
      </w:pPr>
      <w:rPr>
        <w:rFonts w:hint="default"/>
      </w:rPr>
    </w:lvl>
    <w:lvl w:ilvl="2">
      <w:start w:val="1"/>
      <w:numFmt w:val="none"/>
      <w:lvlText w:val="1-1-1-1   "/>
      <w:lvlJc w:val="left"/>
      <w:pPr>
        <w:ind w:left="1080" w:hanging="1080"/>
      </w:pPr>
      <w:rPr>
        <w:rFonts w:hint="default"/>
      </w:rPr>
    </w:lvl>
    <w:lvl w:ilvl="3">
      <w:start w:val="1"/>
      <w:numFmt w:val="none"/>
      <w:lvlText w:val="1-1-1-1-1   "/>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18861FB"/>
    <w:multiLevelType w:val="hybridMultilevel"/>
    <w:tmpl w:val="3872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38264239"/>
    <w:multiLevelType w:val="hybridMultilevel"/>
    <w:tmpl w:val="7C52BE32"/>
    <w:lvl w:ilvl="0" w:tplc="46FC8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0CD3"/>
    <w:multiLevelType w:val="hybridMultilevel"/>
    <w:tmpl w:val="95123FE0"/>
    <w:lvl w:ilvl="0" w:tplc="C53C39FE">
      <w:start w:val="1"/>
      <w:numFmt w:val="bullet"/>
      <w:pStyle w:val="a0"/>
      <w:lvlText w:val=""/>
      <w:lvlJc w:val="left"/>
      <w:pPr>
        <w:ind w:left="851" w:hanging="284"/>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3F4E483F"/>
    <w:multiLevelType w:val="hybridMultilevel"/>
    <w:tmpl w:val="B080C7B4"/>
    <w:lvl w:ilvl="0" w:tplc="D3062F3E">
      <w:start w:val="1"/>
      <w:numFmt w:val="decimal"/>
      <w:pStyle w:val="a1"/>
      <w:lvlText w:val="[%1]"/>
      <w:lvlJc w:val="left"/>
      <w:pPr>
        <w:tabs>
          <w:tab w:val="num" w:pos="1107"/>
        </w:tabs>
        <w:ind w:left="1107" w:hanging="567"/>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C62DBC"/>
    <w:multiLevelType w:val="hybridMultilevel"/>
    <w:tmpl w:val="AEF201FC"/>
    <w:lvl w:ilvl="0" w:tplc="DBD2B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36F322E"/>
    <w:multiLevelType w:val="hybridMultilevel"/>
    <w:tmpl w:val="73BEB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C06490"/>
    <w:multiLevelType w:val="hybridMultilevel"/>
    <w:tmpl w:val="258E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50195"/>
    <w:multiLevelType w:val="multilevel"/>
    <w:tmpl w:val="84AC32CC"/>
    <w:styleLink w:val="Style2"/>
    <w:lvl w:ilvl="0">
      <w:start w:val="1"/>
      <w:numFmt w:val="none"/>
      <w:lvlText w:val="1-1"/>
      <w:lvlJc w:val="left"/>
      <w:pPr>
        <w:ind w:left="360" w:hanging="360"/>
      </w:pPr>
      <w:rPr>
        <w:rFonts w:hint="default"/>
      </w:rPr>
    </w:lvl>
    <w:lvl w:ilvl="1">
      <w:start w:val="1"/>
      <w:numFmt w:val="none"/>
      <w:lvlText w:val="1-1-1"/>
      <w:lvlJc w:val="left"/>
      <w:pPr>
        <w:ind w:left="720" w:hanging="360"/>
      </w:pPr>
      <w:rPr>
        <w:rFonts w:hint="default"/>
      </w:rPr>
    </w:lvl>
    <w:lvl w:ilvl="2">
      <w:start w:val="1"/>
      <w:numFmt w:val="none"/>
      <w:lvlText w:val="1-1-1-1"/>
      <w:lvlJc w:val="left"/>
      <w:pPr>
        <w:ind w:left="1080" w:hanging="360"/>
      </w:pPr>
      <w:rPr>
        <w:rFonts w:hint="default"/>
      </w:rPr>
    </w:lvl>
    <w:lvl w:ilvl="3">
      <w:start w:val="1"/>
      <w:numFmt w:val="none"/>
      <w:lvlText w:val="1-1-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55A1734"/>
    <w:multiLevelType w:val="multilevel"/>
    <w:tmpl w:val="917473E8"/>
    <w:lvl w:ilvl="0">
      <w:start w:val="1"/>
      <w:numFmt w:val="decimal"/>
      <w:pStyle w:val="Heading1"/>
      <w:suff w:val="space"/>
      <w:lvlText w:val="%1-"/>
      <w:lvlJc w:val="left"/>
      <w:pPr>
        <w:ind w:left="360" w:hanging="360"/>
      </w:pPr>
      <w:rPr>
        <w:b w:val="0"/>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32" w:hanging="432"/>
      </w:pPr>
      <w:rPr>
        <w:rFonts w:hint="default"/>
      </w:rPr>
    </w:lvl>
    <w:lvl w:ilvl="2">
      <w:start w:val="1"/>
      <w:numFmt w:val="decimal"/>
      <w:pStyle w:val="Heading3"/>
      <w:suff w:val="space"/>
      <w:lvlText w:val="%1-%2-%3-"/>
      <w:lvlJc w:val="left"/>
      <w:pPr>
        <w:ind w:left="1224" w:hanging="504"/>
      </w:pPr>
      <w:rPr>
        <w:rFonts w:hint="default"/>
      </w:rPr>
    </w:lvl>
    <w:lvl w:ilvl="3">
      <w:start w:val="1"/>
      <w:numFmt w:val="decimal"/>
      <w:pStyle w:val="Heading4"/>
      <w:suff w:val="space"/>
      <w:lvlText w:val="%1-%2-%3-%4-"/>
      <w:lvlJc w:val="left"/>
      <w:pPr>
        <w:ind w:left="1728" w:hanging="648"/>
      </w:pPr>
      <w:rPr>
        <w:rFonts w:hint="default"/>
        <w:i w:val="0"/>
        <w:iCs/>
      </w:rPr>
    </w:lvl>
    <w:lvl w:ilvl="4">
      <w:start w:val="1"/>
      <w:numFmt w:val="decimal"/>
      <w:pStyle w:val="Heading5"/>
      <w:suff w:val="space"/>
      <w:lvlText w:val="%1-%2-%3-%4-%5-"/>
      <w:lvlJc w:val="left"/>
      <w:pPr>
        <w:ind w:left="2232" w:hanging="792"/>
      </w:pPr>
      <w:rPr>
        <w:rFonts w:hint="default"/>
      </w:rPr>
    </w:lvl>
    <w:lvl w:ilvl="5">
      <w:start w:val="1"/>
      <w:numFmt w:val="decimal"/>
      <w:pStyle w:val="Heading6"/>
      <w:suff w:val="space"/>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pStyle w:val="Heading8"/>
      <w:suff w:val="space"/>
      <w:lvlText w:val="%1-%2-%3-%4-%5-%6-%7-%8-"/>
      <w:lvlJc w:val="left"/>
      <w:pPr>
        <w:ind w:left="3744" w:hanging="1224"/>
      </w:pPr>
      <w:rPr>
        <w:rFonts w:hint="default"/>
      </w:rPr>
    </w:lvl>
    <w:lvl w:ilvl="8">
      <w:start w:val="1"/>
      <w:numFmt w:val="decimal"/>
      <w:pStyle w:val="Heading9"/>
      <w:suff w:val="space"/>
      <w:lvlText w:val="%1-%2-%3-%4-%5-%6-%7-%8-%9"/>
      <w:lvlJc w:val="left"/>
      <w:pPr>
        <w:ind w:left="4320" w:hanging="1440"/>
      </w:pPr>
      <w:rPr>
        <w:rFonts w:hint="default"/>
      </w:rPr>
    </w:lvl>
  </w:abstractNum>
  <w:abstractNum w:abstractNumId="27" w15:restartNumberingAfterBreak="0">
    <w:nsid w:val="59223F1C"/>
    <w:multiLevelType w:val="multilevel"/>
    <w:tmpl w:val="FAD4384E"/>
    <w:lvl w:ilvl="0">
      <w:start w:val="1"/>
      <w:numFmt w:val="bullet"/>
      <w:lvlText w:val=""/>
      <w:lvlJc w:val="left"/>
      <w:pPr>
        <w:ind w:left="360" w:hanging="360"/>
      </w:pPr>
      <w:rPr>
        <w:rFonts w:ascii="Symbol" w:hAnsi="Symbol" w:hint="default"/>
      </w:rPr>
    </w:lvl>
    <w:lvl w:ilvl="1">
      <w:start w:val="1"/>
      <w:numFmt w:val="none"/>
      <w:lvlText w:val="1-1-1   "/>
      <w:lvlJc w:val="left"/>
      <w:pPr>
        <w:ind w:left="720" w:hanging="720"/>
      </w:pPr>
      <w:rPr>
        <w:rFonts w:hint="default"/>
      </w:rPr>
    </w:lvl>
    <w:lvl w:ilvl="2">
      <w:start w:val="1"/>
      <w:numFmt w:val="none"/>
      <w:lvlText w:val="1-1-1-1   "/>
      <w:lvlJc w:val="left"/>
      <w:pPr>
        <w:ind w:left="1080" w:hanging="1080"/>
      </w:pPr>
      <w:rPr>
        <w:rFonts w:hint="default"/>
      </w:rPr>
    </w:lvl>
    <w:lvl w:ilvl="3">
      <w:start w:val="1"/>
      <w:numFmt w:val="none"/>
      <w:lvlText w:val="1-1-1-1-1   "/>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FE3514F"/>
    <w:multiLevelType w:val="hybridMultilevel"/>
    <w:tmpl w:val="ECAC3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95B26"/>
    <w:multiLevelType w:val="hybridMultilevel"/>
    <w:tmpl w:val="DBB2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E00F5"/>
    <w:multiLevelType w:val="hybridMultilevel"/>
    <w:tmpl w:val="E0E6698C"/>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31" w15:restartNumberingAfterBreak="0">
    <w:nsid w:val="699F4EB8"/>
    <w:multiLevelType w:val="hybridMultilevel"/>
    <w:tmpl w:val="437099CE"/>
    <w:lvl w:ilvl="0" w:tplc="7AE04F0E">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684109"/>
    <w:multiLevelType w:val="hybridMultilevel"/>
    <w:tmpl w:val="5AD6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FC473F"/>
    <w:multiLevelType w:val="hybridMultilevel"/>
    <w:tmpl w:val="F12E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131BB"/>
    <w:multiLevelType w:val="hybridMultilevel"/>
    <w:tmpl w:val="20A84D6C"/>
    <w:lvl w:ilvl="0" w:tplc="2AF6A256">
      <w:start w:val="1"/>
      <w:numFmt w:val="decimal"/>
      <w:pStyle w:val="a2"/>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8010A6"/>
    <w:multiLevelType w:val="hybridMultilevel"/>
    <w:tmpl w:val="BB18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556B78"/>
    <w:multiLevelType w:val="hybridMultilevel"/>
    <w:tmpl w:val="F794A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AA012A1"/>
    <w:multiLevelType w:val="hybridMultilevel"/>
    <w:tmpl w:val="CCE89C00"/>
    <w:lvl w:ilvl="0" w:tplc="363E46AE">
      <w:start w:val="1"/>
      <w:numFmt w:val="bullet"/>
      <w:pStyle w:val="a3"/>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4733E"/>
    <w:multiLevelType w:val="hybridMultilevel"/>
    <w:tmpl w:val="B650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960315"/>
    <w:multiLevelType w:val="hybridMultilevel"/>
    <w:tmpl w:val="82CAEF62"/>
    <w:lvl w:ilvl="0" w:tplc="147E7E24">
      <w:start w:val="1"/>
      <w:numFmt w:val="decimal"/>
      <w:pStyle w:val="a4"/>
      <w:lvlText w:val="%1-"/>
      <w:lvlJc w:val="right"/>
      <w:pPr>
        <w:ind w:left="851" w:hanging="142"/>
      </w:pPr>
      <w:rPr>
        <w:rFonts w:ascii="Times New Roman" w:hAnsi="Times New Roman" w:cs="B Nazanin" w:hint="default"/>
        <w:b w:val="0"/>
        <w:bCs w:val="0"/>
        <w:i w:val="0"/>
        <w:iCs w:val="0"/>
        <w:sz w:val="24"/>
        <w:szCs w:val="28"/>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abstractNumId w:val="32"/>
  </w:num>
  <w:num w:numId="2">
    <w:abstractNumId w:val="17"/>
  </w:num>
  <w:num w:numId="3">
    <w:abstractNumId w:val="26"/>
  </w:num>
  <w:num w:numId="4">
    <w:abstractNumId w:val="3"/>
  </w:num>
  <w:num w:numId="5">
    <w:abstractNumId w:val="39"/>
  </w:num>
  <w:num w:numId="6">
    <w:abstractNumId w:val="20"/>
  </w:num>
  <w:num w:numId="7">
    <w:abstractNumId w:val="21"/>
  </w:num>
  <w:num w:numId="8">
    <w:abstractNumId w:val="37"/>
  </w:num>
  <w:num w:numId="9">
    <w:abstractNumId w:val="34"/>
  </w:num>
  <w:num w:numId="10">
    <w:abstractNumId w:val="18"/>
  </w:num>
  <w:num w:numId="11">
    <w:abstractNumId w:val="7"/>
  </w:num>
  <w:num w:numId="12">
    <w:abstractNumId w:val="5"/>
  </w:num>
  <w:num w:numId="13">
    <w:abstractNumId w:val="0"/>
  </w:num>
  <w:num w:numId="14">
    <w:abstractNumId w:val="12"/>
  </w:num>
  <w:num w:numId="15">
    <w:abstractNumId w:val="28"/>
  </w:num>
  <w:num w:numId="16">
    <w:abstractNumId w:val="2"/>
  </w:num>
  <w:num w:numId="17">
    <w:abstractNumId w:val="30"/>
  </w:num>
  <w:num w:numId="18">
    <w:abstractNumId w:val="10"/>
  </w:num>
  <w:num w:numId="19">
    <w:abstractNumId w:val="29"/>
  </w:num>
  <w:num w:numId="20">
    <w:abstractNumId w:val="35"/>
  </w:num>
  <w:num w:numId="21">
    <w:abstractNumId w:val="19"/>
  </w:num>
  <w:num w:numId="22">
    <w:abstractNumId w:val="23"/>
  </w:num>
  <w:num w:numId="23">
    <w:abstractNumId w:val="33"/>
  </w:num>
  <w:num w:numId="24">
    <w:abstractNumId w:val="38"/>
  </w:num>
  <w:num w:numId="25">
    <w:abstractNumId w:val="4"/>
  </w:num>
  <w:num w:numId="26">
    <w:abstractNumId w:val="6"/>
  </w:num>
  <w:num w:numId="27">
    <w:abstractNumId w:val="9"/>
  </w:num>
  <w:num w:numId="28">
    <w:abstractNumId w:val="25"/>
  </w:num>
  <w:num w:numId="29">
    <w:abstractNumId w:val="1"/>
  </w:num>
  <w:num w:numId="30">
    <w:abstractNumId w:val="8"/>
  </w:num>
  <w:num w:numId="31">
    <w:abstractNumId w:val="16"/>
  </w:num>
  <w:num w:numId="32">
    <w:abstractNumId w:val="15"/>
  </w:num>
  <w:num w:numId="33">
    <w:abstractNumId w:val="27"/>
  </w:num>
  <w:num w:numId="34">
    <w:abstractNumId w:val="14"/>
  </w:num>
  <w:num w:numId="35">
    <w:abstractNumId w:val="11"/>
  </w:num>
  <w:num w:numId="36">
    <w:abstractNumId w:val="36"/>
  </w:num>
  <w:num w:numId="37">
    <w:abstractNumId w:val="24"/>
  </w:num>
  <w:num w:numId="38">
    <w:abstractNumId w:val="31"/>
  </w:num>
  <w:num w:numId="39">
    <w:abstractNumId w:val="13"/>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F1"/>
    <w:rsid w:val="0000520D"/>
    <w:rsid w:val="0001007B"/>
    <w:rsid w:val="00010D3C"/>
    <w:rsid w:val="00024CAB"/>
    <w:rsid w:val="00024CFB"/>
    <w:rsid w:val="000324D4"/>
    <w:rsid w:val="000379FC"/>
    <w:rsid w:val="000419C7"/>
    <w:rsid w:val="0004319F"/>
    <w:rsid w:val="0006606E"/>
    <w:rsid w:val="00067E67"/>
    <w:rsid w:val="000778C7"/>
    <w:rsid w:val="000913E4"/>
    <w:rsid w:val="00092689"/>
    <w:rsid w:val="00094F06"/>
    <w:rsid w:val="00095C2A"/>
    <w:rsid w:val="000A1507"/>
    <w:rsid w:val="000A2BB3"/>
    <w:rsid w:val="000B07C4"/>
    <w:rsid w:val="000B10CE"/>
    <w:rsid w:val="000B50C5"/>
    <w:rsid w:val="000C0485"/>
    <w:rsid w:val="000E0693"/>
    <w:rsid w:val="0010429B"/>
    <w:rsid w:val="001066C2"/>
    <w:rsid w:val="00110FDD"/>
    <w:rsid w:val="00116642"/>
    <w:rsid w:val="0011683B"/>
    <w:rsid w:val="001232D9"/>
    <w:rsid w:val="00124B53"/>
    <w:rsid w:val="00125BC9"/>
    <w:rsid w:val="00130305"/>
    <w:rsid w:val="00133D64"/>
    <w:rsid w:val="00152CC4"/>
    <w:rsid w:val="00155F1B"/>
    <w:rsid w:val="00156527"/>
    <w:rsid w:val="00156B11"/>
    <w:rsid w:val="001709DE"/>
    <w:rsid w:val="00170ADA"/>
    <w:rsid w:val="00171218"/>
    <w:rsid w:val="00175D99"/>
    <w:rsid w:val="00183D8C"/>
    <w:rsid w:val="00186CEC"/>
    <w:rsid w:val="00186EEF"/>
    <w:rsid w:val="00193774"/>
    <w:rsid w:val="00195144"/>
    <w:rsid w:val="00195A5B"/>
    <w:rsid w:val="001A2D79"/>
    <w:rsid w:val="001B4515"/>
    <w:rsid w:val="001C5148"/>
    <w:rsid w:val="001C69D1"/>
    <w:rsid w:val="001D109A"/>
    <w:rsid w:val="001D385A"/>
    <w:rsid w:val="001D45F0"/>
    <w:rsid w:val="001D67A3"/>
    <w:rsid w:val="001E4DDD"/>
    <w:rsid w:val="001E5399"/>
    <w:rsid w:val="00203B40"/>
    <w:rsid w:val="002068D3"/>
    <w:rsid w:val="002142D1"/>
    <w:rsid w:val="002147A0"/>
    <w:rsid w:val="00215C7F"/>
    <w:rsid w:val="002170EC"/>
    <w:rsid w:val="00221461"/>
    <w:rsid w:val="00227E9C"/>
    <w:rsid w:val="0023094D"/>
    <w:rsid w:val="00232181"/>
    <w:rsid w:val="00243268"/>
    <w:rsid w:val="00247E73"/>
    <w:rsid w:val="00253C62"/>
    <w:rsid w:val="00254A2A"/>
    <w:rsid w:val="00255510"/>
    <w:rsid w:val="002614BF"/>
    <w:rsid w:val="00263A5C"/>
    <w:rsid w:val="0026455B"/>
    <w:rsid w:val="00273A7A"/>
    <w:rsid w:val="00275A22"/>
    <w:rsid w:val="002800D3"/>
    <w:rsid w:val="002816D1"/>
    <w:rsid w:val="00291DC6"/>
    <w:rsid w:val="002920A4"/>
    <w:rsid w:val="002930B9"/>
    <w:rsid w:val="002942E7"/>
    <w:rsid w:val="002A626D"/>
    <w:rsid w:val="002A7357"/>
    <w:rsid w:val="002B5DB8"/>
    <w:rsid w:val="002B6E11"/>
    <w:rsid w:val="002C5721"/>
    <w:rsid w:val="002D53E7"/>
    <w:rsid w:val="002D574D"/>
    <w:rsid w:val="002E1E47"/>
    <w:rsid w:val="002E3E38"/>
    <w:rsid w:val="002E7A4D"/>
    <w:rsid w:val="002F3314"/>
    <w:rsid w:val="002F46F1"/>
    <w:rsid w:val="002F4827"/>
    <w:rsid w:val="0030095E"/>
    <w:rsid w:val="00305C52"/>
    <w:rsid w:val="003119DA"/>
    <w:rsid w:val="0031205B"/>
    <w:rsid w:val="00312465"/>
    <w:rsid w:val="00314293"/>
    <w:rsid w:val="00315F9A"/>
    <w:rsid w:val="0031737E"/>
    <w:rsid w:val="0032011F"/>
    <w:rsid w:val="003211E7"/>
    <w:rsid w:val="00323A41"/>
    <w:rsid w:val="00324E1B"/>
    <w:rsid w:val="00327F61"/>
    <w:rsid w:val="003337BD"/>
    <w:rsid w:val="003405F0"/>
    <w:rsid w:val="00344143"/>
    <w:rsid w:val="003461EF"/>
    <w:rsid w:val="003477A2"/>
    <w:rsid w:val="0035049E"/>
    <w:rsid w:val="00357B98"/>
    <w:rsid w:val="00357ECB"/>
    <w:rsid w:val="00371BAC"/>
    <w:rsid w:val="00376676"/>
    <w:rsid w:val="00376BC0"/>
    <w:rsid w:val="00380EB4"/>
    <w:rsid w:val="003817DC"/>
    <w:rsid w:val="003870AF"/>
    <w:rsid w:val="00391354"/>
    <w:rsid w:val="003918BB"/>
    <w:rsid w:val="00395595"/>
    <w:rsid w:val="00396150"/>
    <w:rsid w:val="003977C4"/>
    <w:rsid w:val="003A6476"/>
    <w:rsid w:val="003C0C6B"/>
    <w:rsid w:val="003C3904"/>
    <w:rsid w:val="003C44C8"/>
    <w:rsid w:val="003C6DFE"/>
    <w:rsid w:val="003C7134"/>
    <w:rsid w:val="003D1504"/>
    <w:rsid w:val="003D1D29"/>
    <w:rsid w:val="003E3228"/>
    <w:rsid w:val="003E5115"/>
    <w:rsid w:val="003F2C35"/>
    <w:rsid w:val="00406DCB"/>
    <w:rsid w:val="0040746F"/>
    <w:rsid w:val="00410CB3"/>
    <w:rsid w:val="00414CE6"/>
    <w:rsid w:val="00415B86"/>
    <w:rsid w:val="00422952"/>
    <w:rsid w:val="00423A74"/>
    <w:rsid w:val="00427ABC"/>
    <w:rsid w:val="0043290D"/>
    <w:rsid w:val="004379A5"/>
    <w:rsid w:val="00440C21"/>
    <w:rsid w:val="0044334F"/>
    <w:rsid w:val="004458D1"/>
    <w:rsid w:val="00465802"/>
    <w:rsid w:val="00476C18"/>
    <w:rsid w:val="0048289C"/>
    <w:rsid w:val="00483811"/>
    <w:rsid w:val="00487349"/>
    <w:rsid w:val="00487886"/>
    <w:rsid w:val="004909B6"/>
    <w:rsid w:val="00491CAD"/>
    <w:rsid w:val="004A7565"/>
    <w:rsid w:val="004B6FDA"/>
    <w:rsid w:val="004C002B"/>
    <w:rsid w:val="004C7ABA"/>
    <w:rsid w:val="004D0879"/>
    <w:rsid w:val="004D4A2D"/>
    <w:rsid w:val="004D7044"/>
    <w:rsid w:val="004E2C0F"/>
    <w:rsid w:val="004E52FC"/>
    <w:rsid w:val="004F1E2A"/>
    <w:rsid w:val="004F3ACF"/>
    <w:rsid w:val="00502DB9"/>
    <w:rsid w:val="00511839"/>
    <w:rsid w:val="00516C0C"/>
    <w:rsid w:val="005301D3"/>
    <w:rsid w:val="00532438"/>
    <w:rsid w:val="0053336B"/>
    <w:rsid w:val="005335B8"/>
    <w:rsid w:val="00537DED"/>
    <w:rsid w:val="00541471"/>
    <w:rsid w:val="005538AF"/>
    <w:rsid w:val="0055700B"/>
    <w:rsid w:val="00561F7F"/>
    <w:rsid w:val="00562F26"/>
    <w:rsid w:val="00570D59"/>
    <w:rsid w:val="005839DB"/>
    <w:rsid w:val="00586CB6"/>
    <w:rsid w:val="00590B8B"/>
    <w:rsid w:val="00593AE3"/>
    <w:rsid w:val="005965CB"/>
    <w:rsid w:val="005A1FFA"/>
    <w:rsid w:val="005A3B72"/>
    <w:rsid w:val="005A733F"/>
    <w:rsid w:val="005B1056"/>
    <w:rsid w:val="005B505E"/>
    <w:rsid w:val="005B7BCA"/>
    <w:rsid w:val="005C1C58"/>
    <w:rsid w:val="005D28C7"/>
    <w:rsid w:val="005D7DEA"/>
    <w:rsid w:val="005E0129"/>
    <w:rsid w:val="005F17DE"/>
    <w:rsid w:val="005F26DE"/>
    <w:rsid w:val="005F3316"/>
    <w:rsid w:val="005F71AE"/>
    <w:rsid w:val="006000D8"/>
    <w:rsid w:val="00606D88"/>
    <w:rsid w:val="0061346C"/>
    <w:rsid w:val="006143A6"/>
    <w:rsid w:val="00627BFC"/>
    <w:rsid w:val="00630FB9"/>
    <w:rsid w:val="006351C7"/>
    <w:rsid w:val="00641CD1"/>
    <w:rsid w:val="00651340"/>
    <w:rsid w:val="006535FF"/>
    <w:rsid w:val="00660D6B"/>
    <w:rsid w:val="00665DA0"/>
    <w:rsid w:val="00683D9C"/>
    <w:rsid w:val="00684082"/>
    <w:rsid w:val="00684F6C"/>
    <w:rsid w:val="00686A43"/>
    <w:rsid w:val="00687B47"/>
    <w:rsid w:val="00691B24"/>
    <w:rsid w:val="006942ED"/>
    <w:rsid w:val="00694FA0"/>
    <w:rsid w:val="006A0427"/>
    <w:rsid w:val="006A358A"/>
    <w:rsid w:val="006B2BDE"/>
    <w:rsid w:val="006B5E08"/>
    <w:rsid w:val="006B785D"/>
    <w:rsid w:val="006B7E7A"/>
    <w:rsid w:val="006C0914"/>
    <w:rsid w:val="006D0EE9"/>
    <w:rsid w:val="006D1E7E"/>
    <w:rsid w:val="006E7EC1"/>
    <w:rsid w:val="00705B2C"/>
    <w:rsid w:val="007101AF"/>
    <w:rsid w:val="0071257D"/>
    <w:rsid w:val="00713605"/>
    <w:rsid w:val="00721310"/>
    <w:rsid w:val="0072160C"/>
    <w:rsid w:val="007268DB"/>
    <w:rsid w:val="0073134E"/>
    <w:rsid w:val="00732632"/>
    <w:rsid w:val="0074163F"/>
    <w:rsid w:val="007548BD"/>
    <w:rsid w:val="00757DCA"/>
    <w:rsid w:val="0076019C"/>
    <w:rsid w:val="00771FA8"/>
    <w:rsid w:val="00773DE9"/>
    <w:rsid w:val="00776141"/>
    <w:rsid w:val="00785CEB"/>
    <w:rsid w:val="00785F8A"/>
    <w:rsid w:val="00796B54"/>
    <w:rsid w:val="007A6559"/>
    <w:rsid w:val="007B140A"/>
    <w:rsid w:val="007B253A"/>
    <w:rsid w:val="007B43AC"/>
    <w:rsid w:val="007B4C6D"/>
    <w:rsid w:val="007B6A03"/>
    <w:rsid w:val="007C0D5E"/>
    <w:rsid w:val="007C77AE"/>
    <w:rsid w:val="007D046F"/>
    <w:rsid w:val="007E010F"/>
    <w:rsid w:val="007E2487"/>
    <w:rsid w:val="007E5715"/>
    <w:rsid w:val="007E6FFB"/>
    <w:rsid w:val="008056C6"/>
    <w:rsid w:val="008232D8"/>
    <w:rsid w:val="0083149F"/>
    <w:rsid w:val="00836BFF"/>
    <w:rsid w:val="00836E85"/>
    <w:rsid w:val="008438DF"/>
    <w:rsid w:val="008458EB"/>
    <w:rsid w:val="00845A7F"/>
    <w:rsid w:val="00851146"/>
    <w:rsid w:val="00851EA6"/>
    <w:rsid w:val="00854D5F"/>
    <w:rsid w:val="0086365A"/>
    <w:rsid w:val="00870B2D"/>
    <w:rsid w:val="00871639"/>
    <w:rsid w:val="00877D2D"/>
    <w:rsid w:val="00881231"/>
    <w:rsid w:val="00885CB6"/>
    <w:rsid w:val="00886165"/>
    <w:rsid w:val="00886590"/>
    <w:rsid w:val="008948D3"/>
    <w:rsid w:val="008B08C5"/>
    <w:rsid w:val="008B50D4"/>
    <w:rsid w:val="008B66CB"/>
    <w:rsid w:val="008C19E7"/>
    <w:rsid w:val="008C6159"/>
    <w:rsid w:val="008D0DF0"/>
    <w:rsid w:val="008E5051"/>
    <w:rsid w:val="008F275D"/>
    <w:rsid w:val="009062B0"/>
    <w:rsid w:val="009069A1"/>
    <w:rsid w:val="00913D4E"/>
    <w:rsid w:val="00914600"/>
    <w:rsid w:val="0091762B"/>
    <w:rsid w:val="00917959"/>
    <w:rsid w:val="009179BD"/>
    <w:rsid w:val="009350A6"/>
    <w:rsid w:val="0094043B"/>
    <w:rsid w:val="00951F72"/>
    <w:rsid w:val="00952C33"/>
    <w:rsid w:val="009530BF"/>
    <w:rsid w:val="00953628"/>
    <w:rsid w:val="0096394F"/>
    <w:rsid w:val="009756FA"/>
    <w:rsid w:val="00977276"/>
    <w:rsid w:val="009816B7"/>
    <w:rsid w:val="00981EA1"/>
    <w:rsid w:val="0098624E"/>
    <w:rsid w:val="009863E7"/>
    <w:rsid w:val="0099196E"/>
    <w:rsid w:val="0099303A"/>
    <w:rsid w:val="00994F22"/>
    <w:rsid w:val="00995B39"/>
    <w:rsid w:val="00997362"/>
    <w:rsid w:val="009B4313"/>
    <w:rsid w:val="009C37CB"/>
    <w:rsid w:val="009F37D4"/>
    <w:rsid w:val="009F5746"/>
    <w:rsid w:val="00A13154"/>
    <w:rsid w:val="00A157EB"/>
    <w:rsid w:val="00A2107C"/>
    <w:rsid w:val="00A22933"/>
    <w:rsid w:val="00A2606A"/>
    <w:rsid w:val="00A3298B"/>
    <w:rsid w:val="00A42354"/>
    <w:rsid w:val="00A45C57"/>
    <w:rsid w:val="00A47277"/>
    <w:rsid w:val="00A511DF"/>
    <w:rsid w:val="00A5479C"/>
    <w:rsid w:val="00A552AD"/>
    <w:rsid w:val="00A82E04"/>
    <w:rsid w:val="00A835BB"/>
    <w:rsid w:val="00AA3084"/>
    <w:rsid w:val="00AA4940"/>
    <w:rsid w:val="00AA50B6"/>
    <w:rsid w:val="00AA57F1"/>
    <w:rsid w:val="00AA7FC9"/>
    <w:rsid w:val="00AB04A2"/>
    <w:rsid w:val="00AB250E"/>
    <w:rsid w:val="00AB2AAE"/>
    <w:rsid w:val="00AB5CF2"/>
    <w:rsid w:val="00AB6364"/>
    <w:rsid w:val="00AC0DFB"/>
    <w:rsid w:val="00AC1135"/>
    <w:rsid w:val="00AC47A3"/>
    <w:rsid w:val="00AD114D"/>
    <w:rsid w:val="00AE15B3"/>
    <w:rsid w:val="00AE196F"/>
    <w:rsid w:val="00AE778F"/>
    <w:rsid w:val="00AF0717"/>
    <w:rsid w:val="00AF137A"/>
    <w:rsid w:val="00AF1A4C"/>
    <w:rsid w:val="00AF2368"/>
    <w:rsid w:val="00AF341E"/>
    <w:rsid w:val="00AF5C68"/>
    <w:rsid w:val="00AF7096"/>
    <w:rsid w:val="00B03B4C"/>
    <w:rsid w:val="00B268D4"/>
    <w:rsid w:val="00B271E1"/>
    <w:rsid w:val="00B3333A"/>
    <w:rsid w:val="00B3694C"/>
    <w:rsid w:val="00B42343"/>
    <w:rsid w:val="00B43CA2"/>
    <w:rsid w:val="00B4579D"/>
    <w:rsid w:val="00B51848"/>
    <w:rsid w:val="00B576BB"/>
    <w:rsid w:val="00B60B4E"/>
    <w:rsid w:val="00B61BDD"/>
    <w:rsid w:val="00B64140"/>
    <w:rsid w:val="00B74080"/>
    <w:rsid w:val="00B745F0"/>
    <w:rsid w:val="00B758F2"/>
    <w:rsid w:val="00B9347F"/>
    <w:rsid w:val="00B968FD"/>
    <w:rsid w:val="00BA1656"/>
    <w:rsid w:val="00BA2E53"/>
    <w:rsid w:val="00BC3E1D"/>
    <w:rsid w:val="00BC44C9"/>
    <w:rsid w:val="00BC65B4"/>
    <w:rsid w:val="00BC7692"/>
    <w:rsid w:val="00BC7CA8"/>
    <w:rsid w:val="00BD2E05"/>
    <w:rsid w:val="00BD5BF9"/>
    <w:rsid w:val="00BE1C1D"/>
    <w:rsid w:val="00BE3496"/>
    <w:rsid w:val="00BF02F4"/>
    <w:rsid w:val="00BF1A1C"/>
    <w:rsid w:val="00C0000B"/>
    <w:rsid w:val="00C00A51"/>
    <w:rsid w:val="00C03116"/>
    <w:rsid w:val="00C136CF"/>
    <w:rsid w:val="00C209EF"/>
    <w:rsid w:val="00C20AC8"/>
    <w:rsid w:val="00C32ED9"/>
    <w:rsid w:val="00C404FB"/>
    <w:rsid w:val="00C41A98"/>
    <w:rsid w:val="00C45B57"/>
    <w:rsid w:val="00C50EC9"/>
    <w:rsid w:val="00C6776A"/>
    <w:rsid w:val="00C67B4C"/>
    <w:rsid w:val="00C85DB2"/>
    <w:rsid w:val="00C90452"/>
    <w:rsid w:val="00C90517"/>
    <w:rsid w:val="00C9548F"/>
    <w:rsid w:val="00C973EF"/>
    <w:rsid w:val="00CA0E96"/>
    <w:rsid w:val="00CA1BC5"/>
    <w:rsid w:val="00CB0159"/>
    <w:rsid w:val="00CC0F20"/>
    <w:rsid w:val="00CC1380"/>
    <w:rsid w:val="00CC22E1"/>
    <w:rsid w:val="00CC4D55"/>
    <w:rsid w:val="00CE0698"/>
    <w:rsid w:val="00CE0B3C"/>
    <w:rsid w:val="00CE3250"/>
    <w:rsid w:val="00CE69D3"/>
    <w:rsid w:val="00CF7385"/>
    <w:rsid w:val="00D03AD6"/>
    <w:rsid w:val="00D03B17"/>
    <w:rsid w:val="00D1010E"/>
    <w:rsid w:val="00D10B2B"/>
    <w:rsid w:val="00D14C5C"/>
    <w:rsid w:val="00D207AD"/>
    <w:rsid w:val="00D21696"/>
    <w:rsid w:val="00D25668"/>
    <w:rsid w:val="00D31723"/>
    <w:rsid w:val="00D32749"/>
    <w:rsid w:val="00D33E45"/>
    <w:rsid w:val="00D37723"/>
    <w:rsid w:val="00D37917"/>
    <w:rsid w:val="00D42D08"/>
    <w:rsid w:val="00D46E94"/>
    <w:rsid w:val="00D506B7"/>
    <w:rsid w:val="00D5229B"/>
    <w:rsid w:val="00D53BDA"/>
    <w:rsid w:val="00D60FBB"/>
    <w:rsid w:val="00D63FD8"/>
    <w:rsid w:val="00D649A7"/>
    <w:rsid w:val="00D7408F"/>
    <w:rsid w:val="00D77C52"/>
    <w:rsid w:val="00D805C0"/>
    <w:rsid w:val="00D85E4A"/>
    <w:rsid w:val="00D86054"/>
    <w:rsid w:val="00D879DA"/>
    <w:rsid w:val="00D90EF5"/>
    <w:rsid w:val="00DA05AF"/>
    <w:rsid w:val="00DA4571"/>
    <w:rsid w:val="00DB20FB"/>
    <w:rsid w:val="00DB24FC"/>
    <w:rsid w:val="00DB2F2F"/>
    <w:rsid w:val="00DC3317"/>
    <w:rsid w:val="00DC7169"/>
    <w:rsid w:val="00DD2D51"/>
    <w:rsid w:val="00DE0F14"/>
    <w:rsid w:val="00DE399A"/>
    <w:rsid w:val="00DF29C4"/>
    <w:rsid w:val="00DF7053"/>
    <w:rsid w:val="00E07D22"/>
    <w:rsid w:val="00E165BC"/>
    <w:rsid w:val="00E16E84"/>
    <w:rsid w:val="00E20EFB"/>
    <w:rsid w:val="00E21FE9"/>
    <w:rsid w:val="00E30ABB"/>
    <w:rsid w:val="00E37081"/>
    <w:rsid w:val="00E41F3B"/>
    <w:rsid w:val="00E4233E"/>
    <w:rsid w:val="00E4467F"/>
    <w:rsid w:val="00E45092"/>
    <w:rsid w:val="00E564D0"/>
    <w:rsid w:val="00E623CA"/>
    <w:rsid w:val="00E62A23"/>
    <w:rsid w:val="00E63B43"/>
    <w:rsid w:val="00E64B38"/>
    <w:rsid w:val="00E66EA0"/>
    <w:rsid w:val="00E76B8B"/>
    <w:rsid w:val="00E839FF"/>
    <w:rsid w:val="00E84C64"/>
    <w:rsid w:val="00E9045D"/>
    <w:rsid w:val="00E939BA"/>
    <w:rsid w:val="00E953D7"/>
    <w:rsid w:val="00EA4E64"/>
    <w:rsid w:val="00EB141E"/>
    <w:rsid w:val="00EB593E"/>
    <w:rsid w:val="00EB69BA"/>
    <w:rsid w:val="00EB6F83"/>
    <w:rsid w:val="00EC30DD"/>
    <w:rsid w:val="00EC421D"/>
    <w:rsid w:val="00EC6D67"/>
    <w:rsid w:val="00ED1166"/>
    <w:rsid w:val="00ED241D"/>
    <w:rsid w:val="00ED4BE1"/>
    <w:rsid w:val="00EE06A0"/>
    <w:rsid w:val="00EE3421"/>
    <w:rsid w:val="00EE5326"/>
    <w:rsid w:val="00EF040B"/>
    <w:rsid w:val="00EF4BED"/>
    <w:rsid w:val="00EF751C"/>
    <w:rsid w:val="00F02632"/>
    <w:rsid w:val="00F05CC2"/>
    <w:rsid w:val="00F067B8"/>
    <w:rsid w:val="00F11366"/>
    <w:rsid w:val="00F27483"/>
    <w:rsid w:val="00F40634"/>
    <w:rsid w:val="00F534A4"/>
    <w:rsid w:val="00F5606D"/>
    <w:rsid w:val="00F7163C"/>
    <w:rsid w:val="00F77179"/>
    <w:rsid w:val="00F81093"/>
    <w:rsid w:val="00F82F50"/>
    <w:rsid w:val="00F963FA"/>
    <w:rsid w:val="00FA243D"/>
    <w:rsid w:val="00FA3234"/>
    <w:rsid w:val="00FB00EC"/>
    <w:rsid w:val="00FB0ACC"/>
    <w:rsid w:val="00FB127B"/>
    <w:rsid w:val="00FB4871"/>
    <w:rsid w:val="00FB4A7B"/>
    <w:rsid w:val="00FB5A6A"/>
    <w:rsid w:val="00FB5F06"/>
    <w:rsid w:val="00FB7868"/>
    <w:rsid w:val="00FB7D04"/>
    <w:rsid w:val="00FC11A7"/>
    <w:rsid w:val="00FC2C25"/>
    <w:rsid w:val="00FC4B32"/>
    <w:rsid w:val="00FC5003"/>
    <w:rsid w:val="00FD3E65"/>
    <w:rsid w:val="00FF0CEC"/>
    <w:rsid w:val="00FF794B"/>
    <w:rsid w:val="00FF7DD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DD795"/>
  <w15:chartTrackingRefBased/>
  <w15:docId w15:val="{D9850BCF-996F-43A1-BDB6-C38FB2290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B Lotus"/>
        <w:sz w:val="24"/>
        <w:szCs w:val="28"/>
        <w:lang w:val="en-US" w:eastAsia="en-US" w:bidi="fa-IR"/>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694FA0"/>
    <w:pPr>
      <w:keepNext/>
      <w:keepLines/>
      <w:numPr>
        <w:numId w:val="3"/>
      </w:numPr>
      <w:spacing w:before="240" w:after="0" w:line="276" w:lineRule="auto"/>
      <w:jc w:val="both"/>
      <w:outlineLvl w:val="0"/>
    </w:pPr>
    <w:rPr>
      <w:rFonts w:asciiTheme="majorHAnsi" w:eastAsiaTheme="majorEastAsia" w:hAnsiTheme="majorHAnsi"/>
      <w:b/>
      <w:bCs/>
      <w:sz w:val="32"/>
    </w:rPr>
  </w:style>
  <w:style w:type="paragraph" w:styleId="Heading2">
    <w:name w:val="heading 2"/>
    <w:basedOn w:val="Normal"/>
    <w:next w:val="Normal"/>
    <w:link w:val="Heading2Char"/>
    <w:unhideWhenUsed/>
    <w:qFormat/>
    <w:rsid w:val="00694FA0"/>
    <w:pPr>
      <w:keepNext/>
      <w:keepLines/>
      <w:numPr>
        <w:ilvl w:val="1"/>
        <w:numId w:val="3"/>
      </w:numPr>
      <w:spacing w:before="100" w:beforeAutospacing="1" w:after="0" w:line="240" w:lineRule="auto"/>
      <w:ind w:left="574"/>
      <w:jc w:val="both"/>
      <w:outlineLvl w:val="1"/>
    </w:pPr>
    <w:rPr>
      <w:rFonts w:asciiTheme="majorHAnsi" w:eastAsiaTheme="majorEastAsia" w:hAnsiTheme="majorHAnsi"/>
      <w:b/>
      <w:bCs/>
      <w:sz w:val="26"/>
      <w:lang w:bidi="ar-SA"/>
    </w:rPr>
  </w:style>
  <w:style w:type="paragraph" w:styleId="Heading3">
    <w:name w:val="heading 3"/>
    <w:basedOn w:val="Normal"/>
    <w:next w:val="Normal"/>
    <w:link w:val="Heading3Char"/>
    <w:unhideWhenUsed/>
    <w:qFormat/>
    <w:rsid w:val="00694FA0"/>
    <w:pPr>
      <w:keepNext/>
      <w:keepLines/>
      <w:numPr>
        <w:ilvl w:val="2"/>
        <w:numId w:val="3"/>
      </w:numPr>
      <w:spacing w:after="0" w:line="276" w:lineRule="auto"/>
      <w:jc w:val="both"/>
      <w:outlineLvl w:val="2"/>
    </w:pPr>
    <w:rPr>
      <w:rFonts w:asciiTheme="majorHAnsi" w:eastAsiaTheme="majorEastAsia" w:hAnsiTheme="majorHAnsi"/>
      <w:b/>
      <w:bCs/>
      <w:lang w:bidi="ar-SA"/>
    </w:rPr>
  </w:style>
  <w:style w:type="paragraph" w:styleId="Heading4">
    <w:name w:val="heading 4"/>
    <w:basedOn w:val="Normal"/>
    <w:next w:val="Normal"/>
    <w:link w:val="Heading4Char"/>
    <w:unhideWhenUsed/>
    <w:qFormat/>
    <w:rsid w:val="00694FA0"/>
    <w:pPr>
      <w:keepNext/>
      <w:keepLines/>
      <w:numPr>
        <w:ilvl w:val="3"/>
        <w:numId w:val="3"/>
      </w:numPr>
      <w:spacing w:before="100" w:beforeAutospacing="1" w:after="0" w:line="276" w:lineRule="auto"/>
      <w:jc w:val="both"/>
      <w:outlineLvl w:val="3"/>
    </w:pPr>
    <w:rPr>
      <w:rFonts w:asciiTheme="majorHAnsi" w:eastAsiaTheme="majorEastAsia" w:hAnsiTheme="majorHAnsi"/>
      <w:b/>
      <w:bCs/>
      <w:i/>
      <w:lang w:bidi="ar-SA"/>
    </w:rPr>
  </w:style>
  <w:style w:type="paragraph" w:styleId="Heading5">
    <w:name w:val="heading 5"/>
    <w:basedOn w:val="Normal"/>
    <w:next w:val="Normal"/>
    <w:link w:val="Heading5Char"/>
    <w:unhideWhenUsed/>
    <w:qFormat/>
    <w:rsid w:val="00694FA0"/>
    <w:pPr>
      <w:keepNext/>
      <w:keepLines/>
      <w:numPr>
        <w:ilvl w:val="4"/>
        <w:numId w:val="3"/>
      </w:numPr>
      <w:spacing w:before="100" w:beforeAutospacing="1" w:after="100" w:afterAutospacing="1" w:line="276" w:lineRule="auto"/>
      <w:jc w:val="both"/>
      <w:outlineLvl w:val="4"/>
    </w:pPr>
    <w:rPr>
      <w:rFonts w:asciiTheme="majorHAnsi" w:eastAsiaTheme="majorEastAsia" w:hAnsiTheme="majorHAnsi"/>
      <w:b/>
      <w:bCs/>
    </w:rPr>
  </w:style>
  <w:style w:type="paragraph" w:styleId="Heading6">
    <w:name w:val="heading 6"/>
    <w:basedOn w:val="Normal"/>
    <w:next w:val="Normal"/>
    <w:link w:val="Heading6Char"/>
    <w:unhideWhenUsed/>
    <w:qFormat/>
    <w:rsid w:val="00694FA0"/>
    <w:pPr>
      <w:keepNext/>
      <w:keepLines/>
      <w:numPr>
        <w:ilvl w:val="5"/>
        <w:numId w:val="3"/>
      </w:numPr>
      <w:spacing w:before="40" w:after="0" w:line="276" w:lineRule="auto"/>
      <w:jc w:val="both"/>
      <w:outlineLvl w:val="5"/>
    </w:pPr>
    <w:rPr>
      <w:rFonts w:asciiTheme="majorHAnsi" w:eastAsiaTheme="majorEastAsia" w:hAnsiTheme="majorHAnsi"/>
    </w:rPr>
  </w:style>
  <w:style w:type="paragraph" w:styleId="Heading7">
    <w:name w:val="heading 7"/>
    <w:basedOn w:val="Normal"/>
    <w:next w:val="Normal"/>
    <w:link w:val="Heading7Char"/>
    <w:unhideWhenUsed/>
    <w:qFormat/>
    <w:rsid w:val="00694FA0"/>
    <w:pPr>
      <w:keepNext/>
      <w:keepLines/>
      <w:numPr>
        <w:ilvl w:val="6"/>
        <w:numId w:val="3"/>
      </w:numPr>
      <w:spacing w:before="40" w:after="0" w:line="276" w:lineRule="auto"/>
      <w:jc w:val="both"/>
      <w:outlineLvl w:val="6"/>
    </w:pPr>
    <w:rPr>
      <w:rFonts w:asciiTheme="majorHAnsi" w:eastAsiaTheme="majorEastAsia" w:hAnsiTheme="majorHAnsi"/>
      <w:i/>
    </w:rPr>
  </w:style>
  <w:style w:type="paragraph" w:styleId="Heading8">
    <w:name w:val="heading 8"/>
    <w:basedOn w:val="Normal"/>
    <w:next w:val="Normal"/>
    <w:link w:val="Heading8Char"/>
    <w:unhideWhenUsed/>
    <w:qFormat/>
    <w:rsid w:val="00694FA0"/>
    <w:pPr>
      <w:keepNext/>
      <w:keepLines/>
      <w:numPr>
        <w:ilvl w:val="7"/>
        <w:numId w:val="3"/>
      </w:numPr>
      <w:spacing w:before="40" w:after="0" w:line="276" w:lineRule="auto"/>
      <w:jc w:val="both"/>
      <w:outlineLvl w:val="7"/>
    </w:pPr>
    <w:rPr>
      <w:rFonts w:asciiTheme="majorHAnsi" w:eastAsiaTheme="majorEastAsia" w:hAnsiTheme="majorHAnsi"/>
      <w:sz w:val="21"/>
    </w:rPr>
  </w:style>
  <w:style w:type="paragraph" w:styleId="Heading9">
    <w:name w:val="heading 9"/>
    <w:basedOn w:val="Normal"/>
    <w:next w:val="Normal"/>
    <w:link w:val="Heading9Char"/>
    <w:unhideWhenUsed/>
    <w:qFormat/>
    <w:rsid w:val="00694FA0"/>
    <w:pPr>
      <w:keepNext/>
      <w:keepLines/>
      <w:numPr>
        <w:ilvl w:val="8"/>
        <w:numId w:val="3"/>
      </w:numPr>
      <w:spacing w:before="40" w:after="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2CC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5C7F"/>
    <w:rPr>
      <w:color w:val="808080"/>
    </w:rPr>
  </w:style>
  <w:style w:type="paragraph" w:styleId="ListParagraph">
    <w:name w:val="List Paragraph"/>
    <w:basedOn w:val="Normal"/>
    <w:link w:val="ListParagraphChar"/>
    <w:uiPriority w:val="34"/>
    <w:qFormat/>
    <w:rsid w:val="00732632"/>
    <w:pPr>
      <w:ind w:left="720"/>
      <w:contextualSpacing/>
    </w:pPr>
  </w:style>
  <w:style w:type="paragraph" w:styleId="NormalWeb">
    <w:name w:val="Normal (Web)"/>
    <w:basedOn w:val="Normal"/>
    <w:uiPriority w:val="99"/>
    <w:unhideWhenUsed/>
    <w:rsid w:val="00EF751C"/>
    <w:rPr>
      <w:rFonts w:cs="Times New Roman"/>
      <w:szCs w:val="24"/>
    </w:rPr>
  </w:style>
  <w:style w:type="character" w:customStyle="1" w:styleId="Heading1Char">
    <w:name w:val="Heading 1 Char"/>
    <w:basedOn w:val="DefaultParagraphFont"/>
    <w:link w:val="Heading1"/>
    <w:rsid w:val="00694FA0"/>
    <w:rPr>
      <w:rFonts w:asciiTheme="majorHAnsi" w:eastAsiaTheme="majorEastAsia" w:hAnsiTheme="majorHAnsi"/>
      <w:b/>
      <w:bCs/>
      <w:sz w:val="32"/>
    </w:rPr>
  </w:style>
  <w:style w:type="character" w:customStyle="1" w:styleId="Heading2Char">
    <w:name w:val="Heading 2 Char"/>
    <w:basedOn w:val="DefaultParagraphFont"/>
    <w:link w:val="Heading2"/>
    <w:rsid w:val="00694FA0"/>
    <w:rPr>
      <w:rFonts w:asciiTheme="majorHAnsi" w:eastAsiaTheme="majorEastAsia" w:hAnsiTheme="majorHAnsi" w:cs="B Lotus"/>
      <w:b/>
      <w:bCs/>
      <w:sz w:val="26"/>
      <w:lang w:bidi="ar-SA"/>
    </w:rPr>
  </w:style>
  <w:style w:type="character" w:customStyle="1" w:styleId="Heading3Char">
    <w:name w:val="Heading 3 Char"/>
    <w:basedOn w:val="DefaultParagraphFont"/>
    <w:link w:val="Heading3"/>
    <w:rsid w:val="00694FA0"/>
    <w:rPr>
      <w:rFonts w:asciiTheme="majorHAnsi" w:eastAsiaTheme="majorEastAsia" w:hAnsiTheme="majorHAnsi" w:cs="B Lotus"/>
      <w:b/>
      <w:bCs/>
      <w:lang w:bidi="ar-SA"/>
    </w:rPr>
  </w:style>
  <w:style w:type="character" w:customStyle="1" w:styleId="Heading4Char">
    <w:name w:val="Heading 4 Char"/>
    <w:basedOn w:val="DefaultParagraphFont"/>
    <w:link w:val="Heading4"/>
    <w:rsid w:val="00694FA0"/>
    <w:rPr>
      <w:rFonts w:asciiTheme="majorHAnsi" w:eastAsiaTheme="majorEastAsia" w:hAnsiTheme="majorHAnsi" w:cs="B Lotus"/>
      <w:b/>
      <w:bCs/>
      <w:i/>
      <w:lang w:bidi="ar-SA"/>
    </w:rPr>
  </w:style>
  <w:style w:type="character" w:customStyle="1" w:styleId="Heading5Char">
    <w:name w:val="Heading 5 Char"/>
    <w:basedOn w:val="DefaultParagraphFont"/>
    <w:link w:val="Heading5"/>
    <w:rsid w:val="00694FA0"/>
    <w:rPr>
      <w:rFonts w:asciiTheme="majorHAnsi" w:eastAsiaTheme="majorEastAsia" w:hAnsiTheme="majorHAnsi"/>
      <w:b/>
      <w:bCs/>
    </w:rPr>
  </w:style>
  <w:style w:type="character" w:customStyle="1" w:styleId="Heading6Char">
    <w:name w:val="Heading 6 Char"/>
    <w:basedOn w:val="DefaultParagraphFont"/>
    <w:link w:val="Heading6"/>
    <w:rsid w:val="00694FA0"/>
    <w:rPr>
      <w:rFonts w:asciiTheme="majorHAnsi" w:eastAsiaTheme="majorEastAsia" w:hAnsiTheme="majorHAnsi"/>
    </w:rPr>
  </w:style>
  <w:style w:type="character" w:customStyle="1" w:styleId="Heading7Char">
    <w:name w:val="Heading 7 Char"/>
    <w:basedOn w:val="DefaultParagraphFont"/>
    <w:link w:val="Heading7"/>
    <w:rsid w:val="00694FA0"/>
    <w:rPr>
      <w:rFonts w:asciiTheme="majorHAnsi" w:eastAsiaTheme="majorEastAsia" w:hAnsiTheme="majorHAnsi"/>
      <w:i/>
    </w:rPr>
  </w:style>
  <w:style w:type="character" w:customStyle="1" w:styleId="Heading8Char">
    <w:name w:val="Heading 8 Char"/>
    <w:basedOn w:val="DefaultParagraphFont"/>
    <w:link w:val="Heading8"/>
    <w:rsid w:val="00694FA0"/>
    <w:rPr>
      <w:rFonts w:asciiTheme="majorHAnsi" w:eastAsiaTheme="majorEastAsia" w:hAnsiTheme="majorHAnsi"/>
      <w:sz w:val="21"/>
    </w:rPr>
  </w:style>
  <w:style w:type="character" w:customStyle="1" w:styleId="Heading9Char">
    <w:name w:val="Heading 9 Char"/>
    <w:basedOn w:val="DefaultParagraphFont"/>
    <w:link w:val="Heading9"/>
    <w:rsid w:val="00694FA0"/>
    <w:rPr>
      <w:rFonts w:asciiTheme="majorHAnsi" w:eastAsiaTheme="majorEastAsia" w:hAnsiTheme="majorHAnsi" w:cstheme="majorBidi"/>
      <w:i/>
      <w:iCs/>
      <w:color w:val="272727" w:themeColor="text1" w:themeTint="D8"/>
      <w:sz w:val="21"/>
      <w:szCs w:val="21"/>
    </w:rPr>
  </w:style>
  <w:style w:type="paragraph" w:customStyle="1" w:styleId="a5">
    <w:name w:val="پاراگراف"/>
    <w:basedOn w:val="Normal"/>
    <w:link w:val="Char"/>
    <w:qFormat/>
    <w:rsid w:val="00694FA0"/>
    <w:pPr>
      <w:widowControl w:val="0"/>
      <w:spacing w:line="276" w:lineRule="auto"/>
      <w:ind w:firstLine="562"/>
      <w:jc w:val="both"/>
    </w:pPr>
  </w:style>
  <w:style w:type="paragraph" w:customStyle="1" w:styleId="a6">
    <w:name w:val="زیرنویس"/>
    <w:basedOn w:val="Normal"/>
    <w:qFormat/>
    <w:rsid w:val="00694FA0"/>
    <w:pPr>
      <w:bidi w:val="0"/>
      <w:spacing w:after="0" w:line="240" w:lineRule="auto"/>
      <w:jc w:val="both"/>
    </w:pPr>
    <w:rPr>
      <w:sz w:val="20"/>
      <w:szCs w:val="20"/>
    </w:rPr>
  </w:style>
  <w:style w:type="character" w:styleId="FootnoteReference">
    <w:name w:val="footnote reference"/>
    <w:aliases w:val="شماره زيرنويس"/>
    <w:basedOn w:val="DefaultParagraphFont"/>
    <w:uiPriority w:val="99"/>
    <w:unhideWhenUsed/>
    <w:qFormat/>
    <w:rsid w:val="00694FA0"/>
    <w:rPr>
      <w:vertAlign w:val="superscript"/>
    </w:rPr>
  </w:style>
  <w:style w:type="paragraph" w:customStyle="1" w:styleId="a7">
    <w:name w:val="جدول"/>
    <w:basedOn w:val="Normal"/>
    <w:qFormat/>
    <w:rsid w:val="00694FA0"/>
    <w:pPr>
      <w:spacing w:after="0" w:line="276" w:lineRule="auto"/>
      <w:jc w:val="center"/>
    </w:pPr>
    <w:rPr>
      <w:b/>
      <w:bCs/>
      <w:sz w:val="20"/>
      <w:szCs w:val="24"/>
    </w:rPr>
  </w:style>
  <w:style w:type="paragraph" w:customStyle="1" w:styleId="a8">
    <w:name w:val="شکل"/>
    <w:basedOn w:val="Normal"/>
    <w:qFormat/>
    <w:rsid w:val="00694FA0"/>
    <w:pPr>
      <w:spacing w:line="276" w:lineRule="auto"/>
      <w:jc w:val="center"/>
    </w:pPr>
    <w:rPr>
      <w:rFonts w:asciiTheme="majorBidi" w:hAnsiTheme="majorBidi"/>
      <w:b/>
      <w:bCs/>
      <w:szCs w:val="24"/>
    </w:rPr>
  </w:style>
  <w:style w:type="paragraph" w:styleId="Caption">
    <w:name w:val="caption"/>
    <w:basedOn w:val="Normal"/>
    <w:next w:val="Normal"/>
    <w:unhideWhenUsed/>
    <w:qFormat/>
    <w:rsid w:val="00694FA0"/>
    <w:pPr>
      <w:spacing w:after="200" w:line="240" w:lineRule="auto"/>
      <w:jc w:val="center"/>
    </w:pPr>
    <w:rPr>
      <w:rFonts w:eastAsia="Times New Roman"/>
      <w:b/>
      <w:bCs/>
      <w:color w:val="000000" w:themeColor="text1"/>
      <w:sz w:val="20"/>
      <w:szCs w:val="24"/>
      <w:lang w:bidi="ar-SA"/>
    </w:rPr>
  </w:style>
  <w:style w:type="paragraph" w:customStyle="1" w:styleId="a9">
    <w:name w:val="زيرنويس شکل"/>
    <w:next w:val="Normal"/>
    <w:link w:val="Char0"/>
    <w:qFormat/>
    <w:rsid w:val="00694FA0"/>
    <w:pPr>
      <w:widowControl w:val="0"/>
      <w:bidi/>
      <w:adjustRightInd w:val="0"/>
      <w:snapToGrid w:val="0"/>
      <w:spacing w:before="200" w:after="600" w:line="204" w:lineRule="auto"/>
      <w:jc w:val="center"/>
      <w:outlineLvl w:val="5"/>
    </w:pPr>
    <w:rPr>
      <w:rFonts w:eastAsia="Times New Roman"/>
      <w:bCs/>
      <w:sz w:val="18"/>
      <w:szCs w:val="24"/>
    </w:rPr>
  </w:style>
  <w:style w:type="table" w:customStyle="1" w:styleId="PlainTable21">
    <w:name w:val="Plain Table 21"/>
    <w:basedOn w:val="TableNormal"/>
    <w:uiPriority w:val="42"/>
    <w:rsid w:val="00694FA0"/>
    <w:pPr>
      <w:spacing w:after="0" w:line="240" w:lineRule="auto"/>
    </w:pPr>
    <w:rPr>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har0">
    <w:name w:val="زيرنويس شکل Char"/>
    <w:link w:val="a9"/>
    <w:rsid w:val="00694FA0"/>
    <w:rPr>
      <w:rFonts w:ascii="Times New Roman" w:eastAsia="Times New Roman" w:hAnsi="Times New Roman" w:cs="B Nazanin"/>
      <w:bCs/>
      <w:sz w:val="18"/>
      <w:szCs w:val="24"/>
    </w:rPr>
  </w:style>
  <w:style w:type="character" w:customStyle="1" w:styleId="Char">
    <w:name w:val="پاراگراف Char"/>
    <w:basedOn w:val="DefaultParagraphFont"/>
    <w:link w:val="a5"/>
    <w:rsid w:val="00694FA0"/>
    <w:rPr>
      <w:rFonts w:ascii="Times New Roman" w:hAnsi="Times New Roman" w:cs="B Lotus"/>
      <w:sz w:val="24"/>
      <w:szCs w:val="28"/>
    </w:rPr>
  </w:style>
  <w:style w:type="table" w:styleId="PlainTable4">
    <w:name w:val="Plain Table 4"/>
    <w:basedOn w:val="TableNormal"/>
    <w:uiPriority w:val="44"/>
    <w:rsid w:val="00D327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aliases w:val="پاورقی,Char,Footnote Text فارسي,Char Char Char Char,Char Char Char Char Char"/>
    <w:basedOn w:val="Normal"/>
    <w:link w:val="FootnoteTextChar"/>
    <w:uiPriority w:val="99"/>
    <w:unhideWhenUsed/>
    <w:qFormat/>
    <w:rsid w:val="0083149F"/>
    <w:pPr>
      <w:spacing w:after="0" w:line="240" w:lineRule="auto"/>
      <w:jc w:val="both"/>
    </w:pPr>
    <w:rPr>
      <w:sz w:val="20"/>
      <w:szCs w:val="20"/>
    </w:rPr>
  </w:style>
  <w:style w:type="character" w:customStyle="1" w:styleId="FootnoteTextChar">
    <w:name w:val="Footnote Text Char"/>
    <w:aliases w:val="پاورقی Char,Char Char,Footnote Text فارسي Char,Char Char Char Char Char1,Char Char Char Char Char Char"/>
    <w:basedOn w:val="DefaultParagraphFont"/>
    <w:link w:val="FootnoteText"/>
    <w:uiPriority w:val="99"/>
    <w:rsid w:val="0083149F"/>
    <w:rPr>
      <w:rFonts w:cs="B Nazanin"/>
      <w:sz w:val="20"/>
      <w:szCs w:val="20"/>
    </w:rPr>
  </w:style>
  <w:style w:type="paragraph" w:customStyle="1" w:styleId="aa">
    <w:name w:val="نمودار"/>
    <w:basedOn w:val="Normal"/>
    <w:qFormat/>
    <w:rsid w:val="0083149F"/>
    <w:pPr>
      <w:spacing w:after="0" w:line="240" w:lineRule="auto"/>
      <w:jc w:val="center"/>
    </w:pPr>
    <w:rPr>
      <w:b/>
      <w:bCs/>
      <w:szCs w:val="24"/>
    </w:rPr>
  </w:style>
  <w:style w:type="paragraph" w:styleId="Header">
    <w:name w:val="header"/>
    <w:basedOn w:val="Normal"/>
    <w:link w:val="HeaderChar"/>
    <w:unhideWhenUsed/>
    <w:rsid w:val="0083149F"/>
    <w:pPr>
      <w:tabs>
        <w:tab w:val="center" w:pos="4680"/>
        <w:tab w:val="right" w:pos="9360"/>
      </w:tabs>
      <w:spacing w:after="120" w:line="240" w:lineRule="auto"/>
      <w:ind w:firstLineChars="100" w:firstLine="100"/>
      <w:jc w:val="both"/>
    </w:pPr>
    <w:rPr>
      <w:rFonts w:eastAsia="Calibri"/>
      <w:lang w:bidi="ar-SA"/>
    </w:rPr>
  </w:style>
  <w:style w:type="character" w:customStyle="1" w:styleId="HeaderChar">
    <w:name w:val="Header Char"/>
    <w:basedOn w:val="DefaultParagraphFont"/>
    <w:link w:val="Header"/>
    <w:rsid w:val="0083149F"/>
    <w:rPr>
      <w:rFonts w:ascii="Times New Roman" w:eastAsia="Calibri" w:hAnsi="Times New Roman" w:cs="B Lotus"/>
      <w:sz w:val="24"/>
      <w:szCs w:val="28"/>
      <w:lang w:bidi="ar-SA"/>
    </w:rPr>
  </w:style>
  <w:style w:type="paragraph" w:styleId="Footer">
    <w:name w:val="footer"/>
    <w:basedOn w:val="Normal"/>
    <w:link w:val="FooterChar"/>
    <w:uiPriority w:val="99"/>
    <w:unhideWhenUsed/>
    <w:rsid w:val="0083149F"/>
    <w:pPr>
      <w:tabs>
        <w:tab w:val="center" w:pos="4680"/>
        <w:tab w:val="right" w:pos="9360"/>
      </w:tabs>
      <w:spacing w:after="120" w:line="240" w:lineRule="auto"/>
      <w:ind w:firstLineChars="100" w:firstLine="100"/>
      <w:jc w:val="both"/>
    </w:pPr>
    <w:rPr>
      <w:rFonts w:eastAsia="Calibri"/>
      <w:lang w:bidi="ar-SA"/>
    </w:rPr>
  </w:style>
  <w:style w:type="character" w:customStyle="1" w:styleId="FooterChar">
    <w:name w:val="Footer Char"/>
    <w:basedOn w:val="DefaultParagraphFont"/>
    <w:link w:val="Footer"/>
    <w:uiPriority w:val="99"/>
    <w:rsid w:val="0083149F"/>
    <w:rPr>
      <w:rFonts w:ascii="Times New Roman" w:eastAsia="Calibri" w:hAnsi="Times New Roman" w:cs="B Lotus"/>
      <w:sz w:val="24"/>
      <w:szCs w:val="28"/>
      <w:lang w:bidi="ar-SA"/>
    </w:rPr>
  </w:style>
  <w:style w:type="paragraph" w:customStyle="1" w:styleId="Sh">
    <w:name w:val="Sh"/>
    <w:basedOn w:val="Normal"/>
    <w:rsid w:val="0083149F"/>
    <w:pPr>
      <w:spacing w:before="240" w:after="200" w:line="28" w:lineRule="atLeast"/>
      <w:ind w:firstLineChars="100" w:firstLine="720"/>
      <w:jc w:val="both"/>
    </w:pPr>
  </w:style>
  <w:style w:type="paragraph" w:customStyle="1" w:styleId="Ctrl0">
    <w:name w:val="[Ctrl+0] متن"/>
    <w:rsid w:val="0083149F"/>
    <w:pPr>
      <w:widowControl w:val="0"/>
      <w:bidi/>
      <w:spacing w:before="600" w:after="0" w:line="360" w:lineRule="auto"/>
      <w:ind w:firstLine="425"/>
      <w:contextualSpacing/>
      <w:jc w:val="lowKashida"/>
    </w:pPr>
    <w:rPr>
      <w:rFonts w:eastAsia="Times New Roman"/>
      <w:szCs w:val="27"/>
      <w:lang w:bidi="ar-SA"/>
    </w:rPr>
  </w:style>
  <w:style w:type="paragraph" w:customStyle="1" w:styleId="ab">
    <w:name w:val="متن داخل نمودار و شکل"/>
    <w:rsid w:val="0083149F"/>
    <w:pPr>
      <w:bidi/>
      <w:spacing w:before="40" w:after="0" w:line="204" w:lineRule="auto"/>
      <w:contextualSpacing/>
      <w:jc w:val="both"/>
    </w:pPr>
    <w:rPr>
      <w:rFonts w:eastAsia="Times New Roman" w:cs="B Mitra"/>
      <w:sz w:val="18"/>
      <w:szCs w:val="20"/>
      <w:lang w:bidi="ar-SA"/>
    </w:rPr>
  </w:style>
  <w:style w:type="paragraph" w:customStyle="1" w:styleId="Ctrl1">
    <w:name w:val="[Ctrl+1] فصل"/>
    <w:next w:val="Ctrl0"/>
    <w:rsid w:val="0083149F"/>
    <w:pPr>
      <w:widowControl w:val="0"/>
      <w:numPr>
        <w:numId w:val="4"/>
      </w:numPr>
      <w:bidi/>
      <w:spacing w:before="2000" w:after="3600" w:line="240" w:lineRule="auto"/>
      <w:jc w:val="right"/>
      <w:outlineLvl w:val="0"/>
    </w:pPr>
    <w:rPr>
      <w:rFonts w:ascii="Arial Black" w:eastAsia="Times New Roman" w:hAnsi="Arial Black" w:cs="B Titr"/>
      <w:b/>
      <w:bCs/>
      <w:sz w:val="32"/>
      <w:szCs w:val="36"/>
    </w:rPr>
  </w:style>
  <w:style w:type="paragraph" w:customStyle="1" w:styleId="Ctrl8andCtrlTab">
    <w:name w:val="[Ctrl+8]and[Ctrl+Tab] فرمول"/>
    <w:next w:val="Ctrl0"/>
    <w:rsid w:val="0083149F"/>
    <w:pPr>
      <w:widowControl w:val="0"/>
      <w:numPr>
        <w:ilvl w:val="7"/>
        <w:numId w:val="4"/>
      </w:numPr>
      <w:tabs>
        <w:tab w:val="right" w:pos="8505"/>
      </w:tabs>
      <w:kinsoku w:val="0"/>
      <w:overflowPunct w:val="0"/>
      <w:autoSpaceDE w:val="0"/>
      <w:autoSpaceDN w:val="0"/>
      <w:bidi/>
      <w:adjustRightInd w:val="0"/>
      <w:snapToGrid w:val="0"/>
      <w:spacing w:before="600" w:after="600" w:line="240" w:lineRule="auto"/>
      <w:jc w:val="both"/>
      <w:textAlignment w:val="center"/>
      <w:outlineLvl w:val="7"/>
    </w:pPr>
    <w:rPr>
      <w:rFonts w:eastAsia="Times New Roman"/>
      <w:bCs/>
      <w:szCs w:val="24"/>
    </w:rPr>
  </w:style>
  <w:style w:type="paragraph" w:customStyle="1" w:styleId="Ctrl6">
    <w:name w:val="[Ctrl+6] عنوان شکل"/>
    <w:next w:val="Ctrl0"/>
    <w:link w:val="Ctrl6Char"/>
    <w:rsid w:val="0083149F"/>
    <w:pPr>
      <w:widowControl w:val="0"/>
      <w:numPr>
        <w:ilvl w:val="5"/>
        <w:numId w:val="4"/>
      </w:numPr>
      <w:bidi/>
      <w:adjustRightInd w:val="0"/>
      <w:snapToGrid w:val="0"/>
      <w:spacing w:before="200" w:after="200" w:line="216" w:lineRule="auto"/>
      <w:ind w:left="567"/>
      <w:contextualSpacing/>
      <w:jc w:val="center"/>
      <w:outlineLvl w:val="5"/>
    </w:pPr>
    <w:rPr>
      <w:rFonts w:eastAsia="Times New Roman"/>
      <w:sz w:val="18"/>
    </w:rPr>
  </w:style>
  <w:style w:type="paragraph" w:customStyle="1" w:styleId="ac">
    <w:name w:val="عنوان پایان‌نامه"/>
    <w:basedOn w:val="Normal"/>
    <w:next w:val="Ctrl0"/>
    <w:rsid w:val="0083149F"/>
    <w:pPr>
      <w:widowControl w:val="0"/>
      <w:spacing w:before="240" w:after="0" w:line="240" w:lineRule="auto"/>
      <w:jc w:val="center"/>
    </w:pPr>
    <w:rPr>
      <w:rFonts w:eastAsia="Times New Roman" w:cs="B Titr"/>
      <w:b/>
      <w:bCs/>
      <w:sz w:val="44"/>
      <w:szCs w:val="48"/>
    </w:rPr>
  </w:style>
  <w:style w:type="paragraph" w:customStyle="1" w:styleId="Ctrl4">
    <w:name w:val="[Ctrl+4] تيتر سوم"/>
    <w:basedOn w:val="Ctrl0"/>
    <w:next w:val="Ctrl0"/>
    <w:rsid w:val="0083149F"/>
    <w:pPr>
      <w:keepNext/>
      <w:numPr>
        <w:ilvl w:val="3"/>
        <w:numId w:val="4"/>
      </w:numPr>
      <w:spacing w:line="240" w:lineRule="auto"/>
      <w:jc w:val="left"/>
      <w:outlineLvl w:val="3"/>
    </w:pPr>
    <w:rPr>
      <w:rFonts w:ascii="Arial" w:hAnsi="Arial"/>
      <w:b/>
      <w:bCs/>
      <w:sz w:val="22"/>
      <w:szCs w:val="26"/>
    </w:rPr>
  </w:style>
  <w:style w:type="paragraph" w:customStyle="1" w:styleId="Ctrl3">
    <w:name w:val="[Ctrl+3] تیتر دوم"/>
    <w:next w:val="Ctrl0"/>
    <w:rsid w:val="0083149F"/>
    <w:pPr>
      <w:keepNext/>
      <w:widowControl w:val="0"/>
      <w:numPr>
        <w:ilvl w:val="2"/>
        <w:numId w:val="4"/>
      </w:numPr>
      <w:bidi/>
      <w:spacing w:before="800" w:after="0" w:line="240" w:lineRule="auto"/>
      <w:jc w:val="both"/>
      <w:outlineLvl w:val="2"/>
    </w:pPr>
    <w:rPr>
      <w:rFonts w:ascii="Arial" w:eastAsia="Times New Roman" w:hAnsi="Arial" w:cs="B Mitra"/>
      <w:b/>
      <w:bCs/>
      <w:lang w:bidi="ar-SA"/>
    </w:rPr>
  </w:style>
  <w:style w:type="paragraph" w:customStyle="1" w:styleId="Ctrl2">
    <w:name w:val="[Ctrl+2] تيتر اول"/>
    <w:next w:val="Ctrl0"/>
    <w:rsid w:val="0083149F"/>
    <w:pPr>
      <w:keepNext/>
      <w:widowControl w:val="0"/>
      <w:numPr>
        <w:ilvl w:val="1"/>
        <w:numId w:val="4"/>
      </w:numPr>
      <w:bidi/>
      <w:spacing w:before="1200" w:after="0" w:line="240" w:lineRule="auto"/>
      <w:jc w:val="both"/>
      <w:outlineLvl w:val="1"/>
    </w:pPr>
    <w:rPr>
      <w:rFonts w:ascii="Arial" w:eastAsia="Times New Roman" w:hAnsi="Arial" w:cs="B Mitra"/>
      <w:b/>
      <w:bCs/>
      <w:sz w:val="28"/>
      <w:szCs w:val="32"/>
    </w:rPr>
  </w:style>
  <w:style w:type="paragraph" w:customStyle="1" w:styleId="ad">
    <w:name w:val="پاورقي"/>
    <w:rsid w:val="0083149F"/>
    <w:pPr>
      <w:spacing w:after="0" w:line="240" w:lineRule="auto"/>
      <w:jc w:val="both"/>
    </w:pPr>
    <w:rPr>
      <w:rFonts w:eastAsia="Times New Roman" w:cs="B Yagut"/>
      <w:sz w:val="18"/>
      <w:szCs w:val="20"/>
      <w:lang w:val="de-DE"/>
    </w:rPr>
  </w:style>
  <w:style w:type="paragraph" w:customStyle="1" w:styleId="Ctrl7">
    <w:name w:val="[Ctrl+7] عنوان جدول"/>
    <w:next w:val="a8"/>
    <w:rsid w:val="0083149F"/>
    <w:pPr>
      <w:keepNext/>
      <w:numPr>
        <w:ilvl w:val="6"/>
        <w:numId w:val="4"/>
      </w:numPr>
      <w:bidi/>
      <w:spacing w:before="800" w:after="100" w:line="216" w:lineRule="auto"/>
      <w:contextualSpacing/>
      <w:jc w:val="both"/>
      <w:outlineLvl w:val="7"/>
    </w:pPr>
    <w:rPr>
      <w:rFonts w:eastAsia="Times New Roman"/>
      <w:sz w:val="18"/>
    </w:rPr>
  </w:style>
  <w:style w:type="paragraph" w:customStyle="1" w:styleId="ae">
    <w:name w:val="تیتر ساده"/>
    <w:basedOn w:val="Ctrl0"/>
    <w:next w:val="Ctrl0"/>
    <w:rsid w:val="0083149F"/>
    <w:pPr>
      <w:spacing w:before="400"/>
      <w:ind w:firstLine="0"/>
    </w:pPr>
    <w:rPr>
      <w:b/>
      <w:bCs/>
      <w:sz w:val="26"/>
      <w:szCs w:val="30"/>
      <w:lang w:bidi="fa-IR"/>
    </w:rPr>
  </w:style>
  <w:style w:type="character" w:styleId="Hyperlink">
    <w:name w:val="Hyperlink"/>
    <w:basedOn w:val="DefaultParagraphFont"/>
    <w:uiPriority w:val="99"/>
    <w:rsid w:val="0083149F"/>
    <w:rPr>
      <w:color w:val="0000FF"/>
      <w:u w:val="single"/>
    </w:rPr>
  </w:style>
  <w:style w:type="paragraph" w:styleId="TOC1">
    <w:name w:val="toc 1"/>
    <w:basedOn w:val="Normal"/>
    <w:next w:val="Normal"/>
    <w:autoRedefine/>
    <w:uiPriority w:val="39"/>
    <w:qFormat/>
    <w:rsid w:val="00C32ED9"/>
    <w:pPr>
      <w:tabs>
        <w:tab w:val="right" w:leader="dot" w:pos="8211"/>
      </w:tabs>
      <w:spacing w:after="0" w:line="276" w:lineRule="auto"/>
      <w:jc w:val="center"/>
    </w:pPr>
    <w:rPr>
      <w:rFonts w:ascii="IRNazanin" w:hAnsi="IRNazanin"/>
      <w:b/>
      <w:bCs/>
      <w:caps/>
      <w:sz w:val="32"/>
      <w:szCs w:val="32"/>
    </w:rPr>
  </w:style>
  <w:style w:type="paragraph" w:styleId="TOC2">
    <w:name w:val="toc 2"/>
    <w:basedOn w:val="Normal"/>
    <w:next w:val="Normal"/>
    <w:autoRedefine/>
    <w:uiPriority w:val="39"/>
    <w:qFormat/>
    <w:rsid w:val="0083149F"/>
    <w:pPr>
      <w:bidi w:val="0"/>
      <w:spacing w:after="0" w:line="276" w:lineRule="auto"/>
      <w:ind w:left="220"/>
    </w:pPr>
    <w:rPr>
      <w:rFonts w:cs="Times New Roman"/>
      <w:smallCaps/>
      <w:sz w:val="20"/>
      <w:szCs w:val="24"/>
    </w:rPr>
  </w:style>
  <w:style w:type="paragraph" w:styleId="TOC3">
    <w:name w:val="toc 3"/>
    <w:basedOn w:val="Normal"/>
    <w:next w:val="Normal"/>
    <w:autoRedefine/>
    <w:uiPriority w:val="39"/>
    <w:qFormat/>
    <w:rsid w:val="00203B40"/>
    <w:pPr>
      <w:tabs>
        <w:tab w:val="right" w:leader="dot" w:pos="8210"/>
      </w:tabs>
      <w:spacing w:after="0" w:line="276" w:lineRule="auto"/>
      <w:ind w:left="446"/>
    </w:pPr>
    <w:rPr>
      <w:rFonts w:ascii="IRNazanin" w:eastAsia="Times New Roman" w:hAnsi="IRNazanin"/>
      <w:noProof/>
      <w:sz w:val="28"/>
      <w:lang w:val="en-CA"/>
    </w:rPr>
  </w:style>
  <w:style w:type="paragraph" w:styleId="TOC4">
    <w:name w:val="toc 4"/>
    <w:basedOn w:val="Normal"/>
    <w:next w:val="Normal"/>
    <w:autoRedefine/>
    <w:uiPriority w:val="39"/>
    <w:rsid w:val="0083149F"/>
    <w:pPr>
      <w:tabs>
        <w:tab w:val="right" w:leader="dot" w:pos="8211"/>
      </w:tabs>
      <w:spacing w:after="0" w:line="276" w:lineRule="auto"/>
      <w:ind w:left="440"/>
    </w:pPr>
    <w:rPr>
      <w:rFonts w:cs="Times New Roman"/>
      <w:sz w:val="18"/>
      <w:szCs w:val="21"/>
    </w:rPr>
  </w:style>
  <w:style w:type="paragraph" w:styleId="TOC6">
    <w:name w:val="toc 6"/>
    <w:basedOn w:val="Normal"/>
    <w:next w:val="Normal"/>
    <w:autoRedefine/>
    <w:uiPriority w:val="39"/>
    <w:rsid w:val="0083149F"/>
    <w:pPr>
      <w:bidi w:val="0"/>
      <w:spacing w:after="0" w:line="276" w:lineRule="auto"/>
      <w:ind w:left="1100"/>
    </w:pPr>
    <w:rPr>
      <w:rFonts w:cs="Times New Roman"/>
      <w:sz w:val="18"/>
      <w:szCs w:val="21"/>
    </w:rPr>
  </w:style>
  <w:style w:type="paragraph" w:styleId="TOC8">
    <w:name w:val="toc 8"/>
    <w:basedOn w:val="Normal"/>
    <w:next w:val="Normal"/>
    <w:autoRedefine/>
    <w:uiPriority w:val="39"/>
    <w:rsid w:val="0083149F"/>
    <w:pPr>
      <w:bidi w:val="0"/>
      <w:spacing w:after="0" w:line="276" w:lineRule="auto"/>
      <w:ind w:left="1540"/>
    </w:pPr>
    <w:rPr>
      <w:rFonts w:cs="Times New Roman"/>
      <w:sz w:val="18"/>
      <w:szCs w:val="21"/>
    </w:rPr>
  </w:style>
  <w:style w:type="character" w:styleId="PageNumber">
    <w:name w:val="page number"/>
    <w:basedOn w:val="DefaultParagraphFont"/>
    <w:rsid w:val="0083149F"/>
  </w:style>
  <w:style w:type="paragraph" w:styleId="TOC5">
    <w:name w:val="toc 5"/>
    <w:basedOn w:val="Normal"/>
    <w:next w:val="Normal"/>
    <w:autoRedefine/>
    <w:uiPriority w:val="39"/>
    <w:rsid w:val="0083149F"/>
    <w:pPr>
      <w:bidi w:val="0"/>
      <w:spacing w:after="0" w:line="276" w:lineRule="auto"/>
      <w:ind w:left="880"/>
    </w:pPr>
    <w:rPr>
      <w:rFonts w:cs="Times New Roman"/>
      <w:sz w:val="18"/>
      <w:szCs w:val="21"/>
    </w:rPr>
  </w:style>
  <w:style w:type="paragraph" w:styleId="TOC7">
    <w:name w:val="toc 7"/>
    <w:basedOn w:val="Normal"/>
    <w:next w:val="Normal"/>
    <w:autoRedefine/>
    <w:uiPriority w:val="39"/>
    <w:rsid w:val="0083149F"/>
    <w:pPr>
      <w:bidi w:val="0"/>
      <w:spacing w:after="0" w:line="276" w:lineRule="auto"/>
      <w:ind w:left="1320"/>
    </w:pPr>
    <w:rPr>
      <w:rFonts w:cs="Times New Roman"/>
      <w:sz w:val="18"/>
      <w:szCs w:val="21"/>
    </w:rPr>
  </w:style>
  <w:style w:type="paragraph" w:styleId="TOC9">
    <w:name w:val="toc 9"/>
    <w:basedOn w:val="Normal"/>
    <w:next w:val="Normal"/>
    <w:autoRedefine/>
    <w:uiPriority w:val="39"/>
    <w:rsid w:val="0083149F"/>
    <w:pPr>
      <w:bidi w:val="0"/>
      <w:spacing w:after="0" w:line="276" w:lineRule="auto"/>
      <w:ind w:left="1760"/>
    </w:pPr>
    <w:rPr>
      <w:rFonts w:cs="Times New Roman"/>
      <w:sz w:val="18"/>
      <w:szCs w:val="21"/>
    </w:rPr>
  </w:style>
  <w:style w:type="paragraph" w:customStyle="1" w:styleId="Ctrl5">
    <w:name w:val="[Ctrl+5] تيتر چهارم"/>
    <w:basedOn w:val="Ctrl0"/>
    <w:next w:val="Ctrl0"/>
    <w:rsid w:val="0083149F"/>
    <w:pPr>
      <w:numPr>
        <w:ilvl w:val="4"/>
        <w:numId w:val="4"/>
      </w:numPr>
      <w:spacing w:before="400" w:line="240" w:lineRule="auto"/>
      <w:jc w:val="left"/>
      <w:outlineLvl w:val="4"/>
    </w:pPr>
    <w:rPr>
      <w:rFonts w:ascii="Arial" w:hAnsi="Arial"/>
      <w:b/>
      <w:bCs/>
      <w:sz w:val="22"/>
      <w:szCs w:val="26"/>
      <w:lang w:bidi="fa-IR"/>
    </w:rPr>
  </w:style>
  <w:style w:type="paragraph" w:customStyle="1" w:styleId="a4">
    <w:name w:val="متن با شماره سرسطر"/>
    <w:basedOn w:val="Ctrl0"/>
    <w:next w:val="Ctrl0"/>
    <w:rsid w:val="0083149F"/>
    <w:pPr>
      <w:numPr>
        <w:numId w:val="5"/>
      </w:numPr>
      <w:tabs>
        <w:tab w:val="left" w:pos="849"/>
      </w:tabs>
      <w:spacing w:before="300" w:after="300"/>
      <w:ind w:right="851"/>
    </w:pPr>
    <w:rPr>
      <w:lang w:bidi="fa-IR"/>
    </w:rPr>
  </w:style>
  <w:style w:type="paragraph" w:customStyle="1" w:styleId="TS">
    <w:name w:val="TS راهنما"/>
    <w:basedOn w:val="Ctrl0"/>
    <w:next w:val="Ctrl0"/>
    <w:rsid w:val="0083149F"/>
    <w:pPr>
      <w:spacing w:before="200" w:line="240" w:lineRule="auto"/>
      <w:ind w:firstLine="0"/>
    </w:pPr>
    <w:rPr>
      <w:rFonts w:cs="B Mitra"/>
      <w:sz w:val="12"/>
      <w:szCs w:val="12"/>
    </w:rPr>
  </w:style>
  <w:style w:type="paragraph" w:customStyle="1" w:styleId="a0">
    <w:name w:val="متن با نشان سرسطر"/>
    <w:basedOn w:val="a4"/>
    <w:next w:val="Ctrl0"/>
    <w:rsid w:val="0083149F"/>
    <w:pPr>
      <w:numPr>
        <w:numId w:val="6"/>
      </w:numPr>
    </w:pPr>
  </w:style>
  <w:style w:type="paragraph" w:styleId="TOCHeading">
    <w:name w:val="TOC Heading"/>
    <w:basedOn w:val="Heading1"/>
    <w:next w:val="Normal"/>
    <w:autoRedefine/>
    <w:uiPriority w:val="39"/>
    <w:unhideWhenUsed/>
    <w:qFormat/>
    <w:rsid w:val="00B3333A"/>
    <w:pPr>
      <w:numPr>
        <w:numId w:val="0"/>
      </w:numPr>
      <w:spacing w:before="480" w:line="360" w:lineRule="auto"/>
      <w:jc w:val="center"/>
      <w:outlineLvl w:val="9"/>
    </w:pPr>
    <w:rPr>
      <w:rFonts w:ascii="Times New Roman" w:eastAsia="Times New Roman" w:hAnsi="Times New Roman"/>
      <w:color w:val="000000" w:themeColor="text1"/>
      <w:sz w:val="28"/>
      <w:szCs w:val="32"/>
      <w:lang w:bidi="ar-SA"/>
    </w:rPr>
  </w:style>
  <w:style w:type="paragraph" w:styleId="BalloonText">
    <w:name w:val="Balloon Text"/>
    <w:basedOn w:val="Normal"/>
    <w:link w:val="BalloonTextChar"/>
    <w:rsid w:val="0083149F"/>
    <w:pPr>
      <w:spacing w:after="0" w:line="240" w:lineRule="auto"/>
    </w:pPr>
    <w:rPr>
      <w:rFonts w:ascii="Tahoma" w:eastAsia="Times New Roman" w:hAnsi="Tahoma" w:cs="Tahoma"/>
      <w:sz w:val="16"/>
      <w:szCs w:val="16"/>
      <w:lang w:bidi="ar-SA"/>
    </w:rPr>
  </w:style>
  <w:style w:type="character" w:customStyle="1" w:styleId="BalloonTextChar">
    <w:name w:val="Balloon Text Char"/>
    <w:basedOn w:val="DefaultParagraphFont"/>
    <w:link w:val="BalloonText"/>
    <w:rsid w:val="0083149F"/>
    <w:rPr>
      <w:rFonts w:ascii="Tahoma" w:eastAsia="Times New Roman" w:hAnsi="Tahoma" w:cs="Tahoma"/>
      <w:sz w:val="16"/>
      <w:szCs w:val="16"/>
      <w:lang w:bidi="ar-SA"/>
    </w:rPr>
  </w:style>
  <w:style w:type="paragraph" w:customStyle="1" w:styleId="a1">
    <w:name w:val="مرجع"/>
    <w:rsid w:val="0083149F"/>
    <w:pPr>
      <w:widowControl w:val="0"/>
      <w:numPr>
        <w:numId w:val="7"/>
      </w:numPr>
      <w:autoSpaceDE w:val="0"/>
      <w:autoSpaceDN w:val="0"/>
      <w:adjustRightInd w:val="0"/>
      <w:spacing w:before="200" w:after="0" w:line="240" w:lineRule="auto"/>
      <w:jc w:val="both"/>
    </w:pPr>
    <w:rPr>
      <w:rFonts w:eastAsia="Times New Roman"/>
    </w:rPr>
  </w:style>
  <w:style w:type="table" w:customStyle="1" w:styleId="LightShading1">
    <w:name w:val="Light Shading1"/>
    <w:basedOn w:val="TableNormal"/>
    <w:uiPriority w:val="60"/>
    <w:rsid w:val="0083149F"/>
    <w:pPr>
      <w:spacing w:after="0" w:line="240" w:lineRule="auto"/>
      <w:jc w:val="both"/>
    </w:pPr>
    <w:rPr>
      <w:rFonts w:eastAsia="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TableNormal"/>
    <w:uiPriority w:val="60"/>
    <w:rsid w:val="0083149F"/>
    <w:pPr>
      <w:spacing w:after="0" w:line="240" w:lineRule="auto"/>
      <w:jc w:val="both"/>
    </w:pPr>
    <w:rPr>
      <w:rFonts w:eastAsia="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3">
    <w:name w:val="Table Simple 3"/>
    <w:basedOn w:val="TableNormal"/>
    <w:rsid w:val="0083149F"/>
    <w:pPr>
      <w:bidi/>
      <w:spacing w:before="240" w:after="0" w:line="240" w:lineRule="auto"/>
      <w:jc w:val="both"/>
    </w:pPr>
    <w:rPr>
      <w:rFonts w:eastAsia="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11">
    <w:name w:val="Light Shading11"/>
    <w:basedOn w:val="TableNormal"/>
    <w:uiPriority w:val="60"/>
    <w:rsid w:val="0083149F"/>
    <w:pPr>
      <w:spacing w:after="0" w:line="240" w:lineRule="auto"/>
      <w:jc w:val="both"/>
    </w:pPr>
    <w:rPr>
      <w:rFonts w:eastAsia="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basedOn w:val="DefaultParagraphFont"/>
    <w:uiPriority w:val="20"/>
    <w:qFormat/>
    <w:rsid w:val="0083149F"/>
    <w:rPr>
      <w:i/>
      <w:iCs/>
    </w:rPr>
  </w:style>
  <w:style w:type="paragraph" w:styleId="NoSpacing">
    <w:name w:val="No Spacing"/>
    <w:link w:val="NoSpacingChar"/>
    <w:uiPriority w:val="1"/>
    <w:qFormat/>
    <w:rsid w:val="0083149F"/>
    <w:pPr>
      <w:bidi/>
      <w:spacing w:after="0" w:line="240" w:lineRule="auto"/>
      <w:jc w:val="both"/>
    </w:pPr>
    <w:rPr>
      <w:rFonts w:eastAsia="Times New Roman"/>
      <w:lang w:bidi="ar-SA"/>
    </w:rPr>
  </w:style>
  <w:style w:type="table" w:customStyle="1" w:styleId="LightList1">
    <w:name w:val="Light List1"/>
    <w:basedOn w:val="TableNormal"/>
    <w:uiPriority w:val="61"/>
    <w:rsid w:val="0083149F"/>
    <w:pPr>
      <w:spacing w:after="0" w:line="240" w:lineRule="auto"/>
      <w:jc w:val="both"/>
    </w:pPr>
    <w:rPr>
      <w:rFonts w:ascii="Calibri" w:eastAsia="Calibri" w:hAnsi="Calibri" w:cs="Arial"/>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uiPriority w:val="61"/>
    <w:rsid w:val="0083149F"/>
    <w:pPr>
      <w:spacing w:after="0" w:line="240" w:lineRule="auto"/>
      <w:jc w:val="both"/>
    </w:pPr>
    <w:rPr>
      <w:rFonts w:ascii="Calibri" w:eastAsia="Calibri" w:hAnsi="Calibri" w:cs="Arial"/>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uiPriority w:val="99"/>
    <w:unhideWhenUsed/>
    <w:rsid w:val="0083149F"/>
    <w:pPr>
      <w:bidi w:val="0"/>
      <w:spacing w:after="0" w:line="240" w:lineRule="auto"/>
    </w:pPr>
    <w:rPr>
      <w:rFonts w:ascii="Calibri" w:eastAsia="Calibri" w:hAnsi="Calibri" w:cs="Arial"/>
      <w:sz w:val="20"/>
      <w:szCs w:val="20"/>
      <w:lang w:bidi="ar-SA"/>
    </w:rPr>
  </w:style>
  <w:style w:type="character" w:customStyle="1" w:styleId="EndnoteTextChar">
    <w:name w:val="Endnote Text Char"/>
    <w:basedOn w:val="DefaultParagraphFont"/>
    <w:link w:val="EndnoteText"/>
    <w:uiPriority w:val="99"/>
    <w:rsid w:val="0083149F"/>
    <w:rPr>
      <w:rFonts w:ascii="Calibri" w:eastAsia="Calibri" w:hAnsi="Calibri" w:cs="Arial"/>
      <w:sz w:val="20"/>
      <w:szCs w:val="20"/>
      <w:lang w:bidi="ar-SA"/>
    </w:rPr>
  </w:style>
  <w:style w:type="character" w:styleId="EndnoteReference">
    <w:name w:val="endnote reference"/>
    <w:basedOn w:val="DefaultParagraphFont"/>
    <w:uiPriority w:val="99"/>
    <w:unhideWhenUsed/>
    <w:rsid w:val="0083149F"/>
    <w:rPr>
      <w:vertAlign w:val="superscript"/>
    </w:rPr>
  </w:style>
  <w:style w:type="table" w:styleId="Table3Deffects3">
    <w:name w:val="Table 3D effects 3"/>
    <w:basedOn w:val="TableNormal"/>
    <w:rsid w:val="0083149F"/>
    <w:pPr>
      <w:bidi/>
      <w:spacing w:before="240" w:after="0" w:line="240" w:lineRule="auto"/>
      <w:jc w:val="both"/>
    </w:pPr>
    <w:rPr>
      <w:rFonts w:eastAsia="Times New Roman" w:cs="Times New Roman"/>
      <w:sz w:val="20"/>
      <w:szCs w:val="20"/>
      <w:lang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style-span">
    <w:name w:val="apple-style-span"/>
    <w:basedOn w:val="DefaultParagraphFont"/>
    <w:rsid w:val="0083149F"/>
  </w:style>
  <w:style w:type="character" w:styleId="Strong">
    <w:name w:val="Strong"/>
    <w:basedOn w:val="DefaultParagraphFont"/>
    <w:uiPriority w:val="22"/>
    <w:qFormat/>
    <w:rsid w:val="0083149F"/>
    <w:rPr>
      <w:b/>
      <w:bCs/>
    </w:rPr>
  </w:style>
  <w:style w:type="table" w:styleId="TableSimple1">
    <w:name w:val="Table Simple 1"/>
    <w:basedOn w:val="TableNormal"/>
    <w:rsid w:val="0083149F"/>
    <w:pPr>
      <w:bidi/>
      <w:spacing w:before="240" w:after="0" w:line="240" w:lineRule="auto"/>
      <w:jc w:val="both"/>
    </w:pPr>
    <w:rPr>
      <w:rFonts w:eastAsia="Times New Roman" w:cs="Times New Roman"/>
      <w:sz w:val="20"/>
      <w:szCs w:val="20"/>
      <w:lang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pple-converted-space">
    <w:name w:val="apple-converted-space"/>
    <w:basedOn w:val="DefaultParagraphFont"/>
    <w:rsid w:val="0083149F"/>
  </w:style>
  <w:style w:type="paragraph" w:customStyle="1" w:styleId="volissue">
    <w:name w:val="volissue"/>
    <w:basedOn w:val="Normal"/>
    <w:rsid w:val="0083149F"/>
    <w:pPr>
      <w:bidi w:val="0"/>
      <w:spacing w:before="100" w:beforeAutospacing="1" w:after="100" w:afterAutospacing="1" w:line="240" w:lineRule="auto"/>
    </w:pPr>
    <w:rPr>
      <w:rFonts w:eastAsia="Times New Roman" w:cs="Times New Roman"/>
      <w:szCs w:val="24"/>
    </w:rPr>
  </w:style>
  <w:style w:type="paragraph" w:customStyle="1" w:styleId="Pictures">
    <w:name w:val="Pictures"/>
    <w:basedOn w:val="Ctrl6"/>
    <w:link w:val="PicturesChar"/>
    <w:qFormat/>
    <w:rsid w:val="0083149F"/>
    <w:pPr>
      <w:widowControl/>
      <w:numPr>
        <w:ilvl w:val="0"/>
        <w:numId w:val="0"/>
      </w:numPr>
      <w:spacing w:before="0" w:line="240" w:lineRule="auto"/>
    </w:pPr>
    <w:rPr>
      <w:b/>
      <w:bCs/>
      <w:sz w:val="20"/>
      <w:szCs w:val="24"/>
    </w:rPr>
  </w:style>
  <w:style w:type="paragraph" w:customStyle="1" w:styleId="Table">
    <w:name w:val="Table"/>
    <w:basedOn w:val="Ctrl0"/>
    <w:qFormat/>
    <w:rsid w:val="0083149F"/>
    <w:pPr>
      <w:spacing w:before="200" w:line="240" w:lineRule="auto"/>
      <w:ind w:firstLine="198"/>
      <w:jc w:val="center"/>
    </w:pPr>
    <w:rPr>
      <w:b/>
      <w:bCs/>
      <w:sz w:val="20"/>
      <w:szCs w:val="24"/>
      <w:lang w:bidi="fa-IR"/>
    </w:rPr>
  </w:style>
  <w:style w:type="character" w:customStyle="1" w:styleId="Ctrl6Char">
    <w:name w:val="[Ctrl+6] عنوان شکل Char"/>
    <w:basedOn w:val="DefaultParagraphFont"/>
    <w:link w:val="Ctrl6"/>
    <w:rsid w:val="0083149F"/>
    <w:rPr>
      <w:rFonts w:eastAsia="Times New Roman"/>
      <w:sz w:val="18"/>
    </w:rPr>
  </w:style>
  <w:style w:type="character" w:customStyle="1" w:styleId="PicturesChar">
    <w:name w:val="Pictures Char"/>
    <w:basedOn w:val="Ctrl6Char"/>
    <w:link w:val="Pictures"/>
    <w:rsid w:val="0083149F"/>
    <w:rPr>
      <w:rFonts w:ascii="Times New Roman" w:eastAsia="Times New Roman" w:hAnsi="Times New Roman" w:cs="B Lotus"/>
      <w:b/>
      <w:bCs/>
      <w:sz w:val="20"/>
      <w:szCs w:val="24"/>
    </w:rPr>
  </w:style>
  <w:style w:type="character" w:styleId="HTMLVariable">
    <w:name w:val="HTML Variable"/>
    <w:basedOn w:val="DefaultParagraphFont"/>
    <w:uiPriority w:val="99"/>
    <w:semiHidden/>
    <w:unhideWhenUsed/>
    <w:rsid w:val="0083149F"/>
    <w:rPr>
      <w:i/>
      <w:iCs/>
    </w:rPr>
  </w:style>
  <w:style w:type="table" w:customStyle="1" w:styleId="LightShading2">
    <w:name w:val="Light Shading2"/>
    <w:basedOn w:val="TableNormal"/>
    <w:uiPriority w:val="60"/>
    <w:rsid w:val="0083149F"/>
    <w:pPr>
      <w:spacing w:after="0" w:line="240" w:lineRule="auto"/>
      <w:jc w:val="both"/>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6">
    <w:name w:val="Style6"/>
    <w:basedOn w:val="Normal"/>
    <w:link w:val="Style6Char"/>
    <w:qFormat/>
    <w:rsid w:val="0083149F"/>
    <w:pPr>
      <w:spacing w:after="0" w:line="240" w:lineRule="auto"/>
      <w:ind w:firstLineChars="100" w:firstLine="100"/>
      <w:jc w:val="both"/>
    </w:pPr>
    <w:rPr>
      <w:rFonts w:asciiTheme="majorBidi" w:eastAsia="Calibri" w:hAnsiTheme="majorBidi"/>
    </w:rPr>
  </w:style>
  <w:style w:type="character" w:customStyle="1" w:styleId="Style6Char">
    <w:name w:val="Style6 Char"/>
    <w:basedOn w:val="DefaultParagraphFont"/>
    <w:link w:val="Style6"/>
    <w:rsid w:val="0083149F"/>
    <w:rPr>
      <w:rFonts w:asciiTheme="majorBidi" w:eastAsia="Calibri" w:hAnsiTheme="majorBidi" w:cs="B Lotus"/>
      <w:sz w:val="24"/>
      <w:szCs w:val="28"/>
    </w:rPr>
  </w:style>
  <w:style w:type="table" w:customStyle="1" w:styleId="GridTable4-Accent51">
    <w:name w:val="Grid Table 4 - Accent 51"/>
    <w:basedOn w:val="TableNormal"/>
    <w:uiPriority w:val="49"/>
    <w:rsid w:val="0083149F"/>
    <w:pPr>
      <w:spacing w:before="100" w:after="0" w:line="240" w:lineRule="auto"/>
      <w:jc w:val="both"/>
    </w:pPr>
    <w:rPr>
      <w:rFonts w:eastAsiaTheme="minorEastAsia"/>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21">
    <w:name w:val="Grid Table 4 - Accent 21"/>
    <w:basedOn w:val="TableNormal"/>
    <w:uiPriority w:val="49"/>
    <w:rsid w:val="0083149F"/>
    <w:pPr>
      <w:spacing w:before="100" w:after="0" w:line="240" w:lineRule="auto"/>
      <w:jc w:val="both"/>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oSpacingChar">
    <w:name w:val="No Spacing Char"/>
    <w:basedOn w:val="DefaultParagraphFont"/>
    <w:link w:val="NoSpacing"/>
    <w:uiPriority w:val="1"/>
    <w:rsid w:val="0083149F"/>
    <w:rPr>
      <w:rFonts w:ascii="Times New Roman" w:eastAsia="Times New Roman" w:hAnsi="Times New Roman" w:cs="B Nazanin"/>
      <w:sz w:val="24"/>
      <w:szCs w:val="28"/>
      <w:lang w:bidi="ar-SA"/>
    </w:rPr>
  </w:style>
  <w:style w:type="paragraph" w:customStyle="1" w:styleId="Default">
    <w:name w:val="Default"/>
    <w:rsid w:val="0083149F"/>
    <w:pPr>
      <w:autoSpaceDE w:val="0"/>
      <w:autoSpaceDN w:val="0"/>
      <w:adjustRightInd w:val="0"/>
      <w:spacing w:after="0" w:line="240" w:lineRule="auto"/>
    </w:pPr>
    <w:rPr>
      <w:rFonts w:cs="Times New Roman"/>
      <w:color w:val="000000"/>
      <w:szCs w:val="24"/>
      <w:lang w:bidi="ar-SA"/>
    </w:rPr>
  </w:style>
  <w:style w:type="numbering" w:customStyle="1" w:styleId="NoList1">
    <w:name w:val="No List1"/>
    <w:next w:val="NoList"/>
    <w:uiPriority w:val="99"/>
    <w:semiHidden/>
    <w:unhideWhenUsed/>
    <w:rsid w:val="0083149F"/>
  </w:style>
  <w:style w:type="character" w:customStyle="1" w:styleId="FollowedHyperlink1">
    <w:name w:val="FollowedHyperlink1"/>
    <w:basedOn w:val="DefaultParagraphFont"/>
    <w:uiPriority w:val="99"/>
    <w:semiHidden/>
    <w:unhideWhenUsed/>
    <w:rsid w:val="0083149F"/>
    <w:rPr>
      <w:color w:val="800080"/>
      <w:u w:val="single"/>
    </w:rPr>
  </w:style>
  <w:style w:type="character" w:customStyle="1" w:styleId="FootnoteTextChar1">
    <w:name w:val="Footnote Text Char1"/>
    <w:aliases w:val="پاورقی Char1,Char Char1,Footnote Text فارسي Char1,Char Char Char Char Char2,Char Char Char Char Char Char1"/>
    <w:basedOn w:val="DefaultParagraphFont"/>
    <w:uiPriority w:val="99"/>
    <w:semiHidden/>
    <w:rsid w:val="0083149F"/>
    <w:rPr>
      <w:rFonts w:ascii="Times New Roman" w:eastAsia="Times New Roman" w:hAnsi="Times New Roman" w:cs="Traditional Arabic"/>
      <w:sz w:val="20"/>
      <w:szCs w:val="20"/>
    </w:rPr>
  </w:style>
  <w:style w:type="character" w:customStyle="1" w:styleId="ListParagraphChar">
    <w:name w:val="List Paragraph Char"/>
    <w:basedOn w:val="DefaultParagraphFont"/>
    <w:link w:val="ListParagraph"/>
    <w:uiPriority w:val="34"/>
    <w:locked/>
    <w:rsid w:val="0083149F"/>
  </w:style>
  <w:style w:type="paragraph" w:customStyle="1" w:styleId="PNormal">
    <w:name w:val="P Normal"/>
    <w:basedOn w:val="Normal"/>
    <w:uiPriority w:val="99"/>
    <w:semiHidden/>
    <w:qFormat/>
    <w:rsid w:val="0083149F"/>
    <w:pPr>
      <w:spacing w:after="0" w:line="360" w:lineRule="auto"/>
      <w:ind w:firstLine="397"/>
      <w:jc w:val="lowKashida"/>
    </w:pPr>
    <w:rPr>
      <w:rFonts w:eastAsia="Calibri" w:cs="B Zar"/>
      <w:sz w:val="26"/>
    </w:rPr>
  </w:style>
  <w:style w:type="table" w:customStyle="1" w:styleId="TableGrid1">
    <w:name w:val="Table Grid1"/>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
    <w:name w:val="Light Grid1"/>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Accent11">
    <w:name w:val="Medium Grid 1 - Accent 11"/>
    <w:basedOn w:val="TableNormal"/>
    <w:next w:val="MediumGrid1-Accent1"/>
    <w:uiPriority w:val="67"/>
    <w:rsid w:val="0083149F"/>
    <w:pPr>
      <w:spacing w:after="0" w:line="240" w:lineRule="auto"/>
    </w:pPr>
    <w:rPr>
      <w:rFonts w:ascii="Calibri" w:eastAsia="Calibri" w:hAnsi="Calibri" w:cs="Arial"/>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51">
    <w:name w:val="Light Shading - Accent 51"/>
    <w:basedOn w:val="TableNormal"/>
    <w:next w:val="LightShading-Accent5"/>
    <w:uiPriority w:val="60"/>
    <w:rsid w:val="0083149F"/>
    <w:pPr>
      <w:spacing w:after="0" w:line="240" w:lineRule="auto"/>
    </w:pPr>
    <w:rPr>
      <w:rFonts w:ascii="Calibri" w:eastAsia="Calibri" w:hAnsi="Calibri" w:cs="Arial"/>
      <w:color w:val="31849B"/>
      <w:lang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51">
    <w:name w:val="Medium List 1 - Accent 51"/>
    <w:basedOn w:val="TableNormal"/>
    <w:next w:val="MediumList1-Accent5"/>
    <w:uiPriority w:val="65"/>
    <w:rsid w:val="0083149F"/>
    <w:pPr>
      <w:spacing w:after="0" w:line="240" w:lineRule="auto"/>
    </w:pPr>
    <w:rPr>
      <w:rFonts w:ascii="Calibri" w:eastAsia="Calibri" w:hAnsi="Calibri" w:cs="Arial"/>
      <w:color w:val="000000"/>
      <w:lang w:bidi="ar-SA"/>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1">
    <w:name w:val="Medium Grid 1 - Accent 51"/>
    <w:basedOn w:val="TableNormal"/>
    <w:next w:val="MediumGrid1-Accent5"/>
    <w:uiPriority w:val="67"/>
    <w:rsid w:val="0083149F"/>
    <w:pPr>
      <w:spacing w:after="0" w:line="240" w:lineRule="auto"/>
    </w:pPr>
    <w:rPr>
      <w:rFonts w:ascii="Calibri" w:eastAsia="Calibri" w:hAnsi="Calibri" w:cs="Arial"/>
      <w:lang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2-Accent51">
    <w:name w:val="Medium Grid 2 - Accent 51"/>
    <w:basedOn w:val="TableNormal"/>
    <w:next w:val="MediumGrid2-Accent5"/>
    <w:uiPriority w:val="68"/>
    <w:rsid w:val="0083149F"/>
    <w:pPr>
      <w:spacing w:after="0" w:line="240" w:lineRule="auto"/>
    </w:pPr>
    <w:rPr>
      <w:rFonts w:ascii="Cambria" w:eastAsia="Times New Roman" w:hAnsi="Cambria" w:cs="Times New Roman"/>
      <w:color w:val="000000"/>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3-Accent51">
    <w:name w:val="Medium Grid 3 - Accent 51"/>
    <w:basedOn w:val="TableNormal"/>
    <w:next w:val="MediumGrid3-Accent5"/>
    <w:uiPriority w:val="69"/>
    <w:rsid w:val="0083149F"/>
    <w:pPr>
      <w:spacing w:after="0" w:line="240" w:lineRule="auto"/>
    </w:pPr>
    <w:rPr>
      <w:rFonts w:ascii="Calibri" w:eastAsia="Calibri"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11">
    <w:name w:val="Light Grid - Accent 11"/>
    <w:basedOn w:val="TableNormal"/>
    <w:uiPriority w:val="62"/>
    <w:rsid w:val="0083149F"/>
    <w:pPr>
      <w:spacing w:after="0" w:line="240" w:lineRule="auto"/>
    </w:pPr>
    <w:rPr>
      <w:rFonts w:ascii="Calibri" w:eastAsia="Calibri" w:hAnsi="Calibri" w:cs="Arial"/>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uiPriority w:val="62"/>
    <w:rsid w:val="0083149F"/>
    <w:pPr>
      <w:spacing w:after="0" w:line="240" w:lineRule="auto"/>
    </w:pPr>
    <w:rPr>
      <w:rFonts w:ascii="Calibri" w:eastAsia="Calibri" w:hAnsi="Calibri" w:cs="Arial"/>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FollowedHyperlink">
    <w:name w:val="FollowedHyperlink"/>
    <w:basedOn w:val="DefaultParagraphFont"/>
    <w:uiPriority w:val="99"/>
    <w:unhideWhenUsed/>
    <w:rsid w:val="0083149F"/>
    <w:rPr>
      <w:color w:val="954F72" w:themeColor="followedHyperlink"/>
      <w:u w:val="single"/>
    </w:rPr>
  </w:style>
  <w:style w:type="table" w:styleId="LightGrid">
    <w:name w:val="Light Grid"/>
    <w:basedOn w:val="TableNormal"/>
    <w:uiPriority w:val="62"/>
    <w:rsid w:val="0083149F"/>
    <w:pPr>
      <w:spacing w:after="0" w:line="240" w:lineRule="auto"/>
      <w:jc w:val="both"/>
    </w:pPr>
    <w:rPr>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1-Accent1">
    <w:name w:val="Medium Grid 1 Accent 1"/>
    <w:basedOn w:val="TableNormal"/>
    <w:uiPriority w:val="67"/>
    <w:rsid w:val="0083149F"/>
    <w:pPr>
      <w:spacing w:after="0" w:line="240" w:lineRule="auto"/>
      <w:jc w:val="both"/>
    </w:pPr>
    <w:rPr>
      <w:lang w:bidi="ar-S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Shading-Accent5">
    <w:name w:val="Light Shading Accent 5"/>
    <w:basedOn w:val="TableNormal"/>
    <w:uiPriority w:val="60"/>
    <w:rsid w:val="0083149F"/>
    <w:pPr>
      <w:spacing w:after="0" w:line="240" w:lineRule="auto"/>
      <w:jc w:val="both"/>
    </w:pPr>
    <w:rPr>
      <w:color w:val="2E74B5" w:themeColor="accent5" w:themeShade="BF"/>
      <w:lang w:bidi="ar-SA"/>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MediumList1-Accent5">
    <w:name w:val="Medium List 1 Accent 5"/>
    <w:basedOn w:val="TableNormal"/>
    <w:uiPriority w:val="65"/>
    <w:rsid w:val="0083149F"/>
    <w:pPr>
      <w:spacing w:after="0" w:line="240" w:lineRule="auto"/>
      <w:jc w:val="both"/>
    </w:pPr>
    <w:rPr>
      <w:color w:val="000000" w:themeColor="text1"/>
      <w:lang w:bidi="ar-SA"/>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Grid1-Accent5">
    <w:name w:val="Medium Grid 1 Accent 5"/>
    <w:basedOn w:val="TableNormal"/>
    <w:uiPriority w:val="67"/>
    <w:rsid w:val="0083149F"/>
    <w:pPr>
      <w:spacing w:after="0" w:line="240" w:lineRule="auto"/>
      <w:jc w:val="both"/>
    </w:pPr>
    <w:rPr>
      <w:lang w:bidi="ar-S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2-Accent5">
    <w:name w:val="Medium Grid 2 Accent 5"/>
    <w:basedOn w:val="TableNormal"/>
    <w:uiPriority w:val="68"/>
    <w:rsid w:val="0083149F"/>
    <w:pPr>
      <w:spacing w:after="0" w:line="240" w:lineRule="auto"/>
      <w:jc w:val="both"/>
    </w:pPr>
    <w:rPr>
      <w:rFonts w:asciiTheme="majorHAnsi" w:eastAsiaTheme="majorEastAsia" w:hAnsiTheme="majorHAnsi" w:cstheme="majorBidi"/>
      <w:color w:val="000000" w:themeColor="text1"/>
      <w:lang w:bidi="ar-S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83149F"/>
    <w:pPr>
      <w:spacing w:after="0" w:line="240" w:lineRule="auto"/>
      <w:jc w:val="both"/>
    </w:pPr>
    <w:rPr>
      <w:lang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af">
    <w:name w:val="مقدمه"/>
    <w:basedOn w:val="Normal"/>
    <w:qFormat/>
    <w:rsid w:val="0083149F"/>
    <w:pPr>
      <w:spacing w:before="100" w:beforeAutospacing="1" w:after="100" w:afterAutospacing="1" w:line="276" w:lineRule="auto"/>
    </w:pPr>
    <w:rPr>
      <w:rFonts w:ascii="B Nazanin" w:hAnsi="B Nazanin"/>
      <w:b/>
      <w:bCs/>
      <w:color w:val="000000"/>
      <w:sz w:val="28"/>
    </w:rPr>
  </w:style>
  <w:style w:type="paragraph" w:customStyle="1" w:styleId="af0">
    <w:name w:val="انگلیسی"/>
    <w:basedOn w:val="a5"/>
    <w:qFormat/>
    <w:rsid w:val="0083149F"/>
    <w:rPr>
      <w:lang w:bidi="ar-SA"/>
    </w:rPr>
  </w:style>
  <w:style w:type="table" w:customStyle="1" w:styleId="PlainTable11">
    <w:name w:val="Plain Table 11"/>
    <w:basedOn w:val="TableNormal"/>
    <w:uiPriority w:val="41"/>
    <w:rsid w:val="0083149F"/>
    <w:pPr>
      <w:spacing w:after="0" w:line="240" w:lineRule="auto"/>
    </w:pPr>
    <w:rPr>
      <w:lang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Grid11">
    <w:name w:val="Light Grid11"/>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
    <w:name w:val="Light Grid12"/>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3">
    <w:name w:val="Light Grid13"/>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
    <w:name w:val="Table Grid11"/>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4">
    <w:name w:val="Light Grid14"/>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5">
    <w:name w:val="Light Grid15"/>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6">
    <w:name w:val="Light Grid16"/>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3149F"/>
    <w:pPr>
      <w:spacing w:after="0" w:line="240" w:lineRule="auto"/>
    </w:pPr>
  </w:style>
  <w:style w:type="paragraph" w:styleId="Subtitle">
    <w:name w:val="Subtitle"/>
    <w:basedOn w:val="Normal"/>
    <w:next w:val="Normal"/>
    <w:link w:val="SubtitleChar"/>
    <w:uiPriority w:val="11"/>
    <w:qFormat/>
    <w:rsid w:val="0083149F"/>
    <w:pPr>
      <w:numPr>
        <w:ilvl w:val="1"/>
      </w:numPr>
      <w:spacing w:after="0" w:line="240" w:lineRule="auto"/>
      <w:jc w:val="both"/>
    </w:pPr>
    <w:rPr>
      <w:rFonts w:eastAsiaTheme="minorEastAsia" w:cs="Times New Roman"/>
      <w:spacing w:val="15"/>
      <w:sz w:val="20"/>
      <w:szCs w:val="20"/>
    </w:rPr>
  </w:style>
  <w:style w:type="character" w:customStyle="1" w:styleId="SubtitleChar">
    <w:name w:val="Subtitle Char"/>
    <w:basedOn w:val="DefaultParagraphFont"/>
    <w:link w:val="Subtitle"/>
    <w:uiPriority w:val="11"/>
    <w:rsid w:val="0083149F"/>
    <w:rPr>
      <w:rFonts w:ascii="Times New Roman" w:eastAsiaTheme="minorEastAsia" w:hAnsi="Times New Roman" w:cs="Times New Roman"/>
      <w:spacing w:val="15"/>
      <w:sz w:val="20"/>
      <w:szCs w:val="20"/>
    </w:rPr>
  </w:style>
  <w:style w:type="character" w:styleId="SubtleReference">
    <w:name w:val="Subtle Reference"/>
    <w:basedOn w:val="DefaultParagraphFont"/>
    <w:uiPriority w:val="31"/>
    <w:qFormat/>
    <w:rsid w:val="0083149F"/>
    <w:rPr>
      <w:rFonts w:ascii="Times New Roman" w:hAnsi="Times New Roman" w:cs="B Nazanin"/>
      <w:smallCaps/>
      <w:color w:val="000000" w:themeColor="text1"/>
      <w:sz w:val="20"/>
      <w:szCs w:val="20"/>
    </w:rPr>
  </w:style>
  <w:style w:type="table" w:customStyle="1" w:styleId="TableGrid2">
    <w:name w:val="Table Grid2"/>
    <w:basedOn w:val="TableNormal"/>
    <w:next w:val="TableGrid"/>
    <w:rsid w:val="0083149F"/>
    <w:pPr>
      <w:spacing w:after="0" w:line="240" w:lineRule="auto"/>
    </w:pPr>
    <w:rPr>
      <w:rFonts w:eastAsia="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3149F"/>
  </w:style>
  <w:style w:type="numbering" w:customStyle="1" w:styleId="NoList11">
    <w:name w:val="No List11"/>
    <w:next w:val="NoList"/>
    <w:uiPriority w:val="99"/>
    <w:semiHidden/>
    <w:unhideWhenUsed/>
    <w:rsid w:val="0083149F"/>
  </w:style>
  <w:style w:type="table" w:customStyle="1" w:styleId="ListTable7Colorful-Accent61">
    <w:name w:val="List Table 7 Colorful - Accent 61"/>
    <w:basedOn w:val="TableNormal"/>
    <w:uiPriority w:val="52"/>
    <w:rsid w:val="0083149F"/>
    <w:pPr>
      <w:spacing w:after="0" w:line="240" w:lineRule="auto"/>
    </w:pPr>
    <w:rPr>
      <w:color w:val="538135" w:themeColor="accent6" w:themeShade="BF"/>
      <w:lang w:bidi="ar-S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83149F"/>
  </w:style>
  <w:style w:type="table" w:customStyle="1" w:styleId="TableGrid3">
    <w:name w:val="Table Grid3"/>
    <w:basedOn w:val="TableNormal"/>
    <w:next w:val="TableGrid"/>
    <w:uiPriority w:val="59"/>
    <w:rsid w:val="0083149F"/>
    <w:pPr>
      <w:bidi/>
      <w:spacing w:after="0" w:line="240" w:lineRule="auto"/>
      <w:jc w:val="both"/>
    </w:pPr>
    <w:rPr>
      <w:rFonts w:eastAsia="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83149F"/>
    <w:pPr>
      <w:spacing w:after="0" w:line="240" w:lineRule="auto"/>
      <w:jc w:val="both"/>
    </w:pPr>
    <w:rPr>
      <w:rFonts w:eastAsia="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TableNormal"/>
    <w:uiPriority w:val="60"/>
    <w:rsid w:val="0083149F"/>
    <w:pPr>
      <w:spacing w:after="0" w:line="240" w:lineRule="auto"/>
      <w:jc w:val="both"/>
    </w:pPr>
    <w:rPr>
      <w:rFonts w:eastAsia="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Simple31">
    <w:name w:val="Table Simple 31"/>
    <w:basedOn w:val="TableNormal"/>
    <w:next w:val="TableSimple3"/>
    <w:rsid w:val="0083149F"/>
    <w:pPr>
      <w:bidi/>
      <w:spacing w:before="240" w:after="0" w:line="240" w:lineRule="auto"/>
      <w:jc w:val="both"/>
    </w:pPr>
    <w:rPr>
      <w:rFonts w:eastAsia="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111">
    <w:name w:val="Light Shading111"/>
    <w:basedOn w:val="TableNormal"/>
    <w:uiPriority w:val="60"/>
    <w:rsid w:val="0083149F"/>
    <w:pPr>
      <w:spacing w:after="0" w:line="240" w:lineRule="auto"/>
      <w:jc w:val="both"/>
    </w:pPr>
    <w:rPr>
      <w:rFonts w:eastAsia="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83149F"/>
    <w:pPr>
      <w:spacing w:after="0" w:line="240" w:lineRule="auto"/>
      <w:jc w:val="both"/>
    </w:pPr>
    <w:rPr>
      <w:rFonts w:ascii="Calibri" w:eastAsia="Calibri" w:hAnsi="Calibri" w:cs="Arial"/>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uiPriority w:val="61"/>
    <w:rsid w:val="0083149F"/>
    <w:pPr>
      <w:spacing w:after="0" w:line="240" w:lineRule="auto"/>
      <w:jc w:val="both"/>
    </w:pPr>
    <w:rPr>
      <w:rFonts w:ascii="Calibri" w:eastAsia="Calibri" w:hAnsi="Calibri" w:cs="Arial"/>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3Deffects31">
    <w:name w:val="Table 3D effects 31"/>
    <w:basedOn w:val="TableNormal"/>
    <w:next w:val="Table3Deffects3"/>
    <w:rsid w:val="0083149F"/>
    <w:pPr>
      <w:bidi/>
      <w:spacing w:before="240" w:after="0" w:line="240" w:lineRule="auto"/>
      <w:jc w:val="both"/>
    </w:pPr>
    <w:rPr>
      <w:rFonts w:eastAsia="Times New Roman" w:cs="Times New Roman"/>
      <w:sz w:val="20"/>
      <w:szCs w:val="20"/>
      <w:lang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83149F"/>
    <w:pPr>
      <w:bidi/>
      <w:spacing w:before="240" w:after="0" w:line="240" w:lineRule="auto"/>
      <w:jc w:val="both"/>
    </w:pPr>
    <w:rPr>
      <w:rFonts w:eastAsia="Times New Roman" w:cs="Times New Roman"/>
      <w:sz w:val="20"/>
      <w:szCs w:val="20"/>
      <w:lang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21">
    <w:name w:val="Light Shading21"/>
    <w:basedOn w:val="TableNormal"/>
    <w:uiPriority w:val="60"/>
    <w:rsid w:val="0083149F"/>
    <w:pPr>
      <w:spacing w:after="0" w:line="240" w:lineRule="auto"/>
      <w:jc w:val="both"/>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4-Accent511">
    <w:name w:val="Grid Table 4 - Accent 511"/>
    <w:basedOn w:val="TableNormal"/>
    <w:uiPriority w:val="49"/>
    <w:rsid w:val="0083149F"/>
    <w:pPr>
      <w:spacing w:before="100" w:after="0" w:line="240" w:lineRule="auto"/>
      <w:jc w:val="both"/>
    </w:pPr>
    <w:rPr>
      <w:rFonts w:eastAsiaTheme="minorEastAsia"/>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211">
    <w:name w:val="Grid Table 4 - Accent 211"/>
    <w:basedOn w:val="TableNormal"/>
    <w:uiPriority w:val="49"/>
    <w:rsid w:val="0083149F"/>
    <w:pPr>
      <w:spacing w:before="100" w:after="0" w:line="240" w:lineRule="auto"/>
      <w:jc w:val="both"/>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12">
    <w:name w:val="No List12"/>
    <w:next w:val="NoList"/>
    <w:uiPriority w:val="99"/>
    <w:semiHidden/>
    <w:unhideWhenUsed/>
    <w:rsid w:val="0083149F"/>
  </w:style>
  <w:style w:type="table" w:customStyle="1" w:styleId="TableGrid16">
    <w:name w:val="Table Grid16"/>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7">
    <w:name w:val="Light Grid17"/>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1-Accent111">
    <w:name w:val="Medium Grid 1 - Accent 111"/>
    <w:basedOn w:val="TableNormal"/>
    <w:next w:val="MediumGrid1-Accent1"/>
    <w:uiPriority w:val="67"/>
    <w:rsid w:val="0083149F"/>
    <w:pPr>
      <w:spacing w:after="0" w:line="240" w:lineRule="auto"/>
    </w:pPr>
    <w:rPr>
      <w:rFonts w:ascii="Calibri" w:eastAsia="Calibri" w:hAnsi="Calibri" w:cs="Arial"/>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511">
    <w:name w:val="Light Shading - Accent 511"/>
    <w:basedOn w:val="TableNormal"/>
    <w:next w:val="LightShading-Accent5"/>
    <w:uiPriority w:val="60"/>
    <w:rsid w:val="0083149F"/>
    <w:pPr>
      <w:spacing w:after="0" w:line="240" w:lineRule="auto"/>
    </w:pPr>
    <w:rPr>
      <w:rFonts w:ascii="Calibri" w:eastAsia="Calibri" w:hAnsi="Calibri" w:cs="Arial"/>
      <w:color w:val="31849B"/>
      <w:lang w:bidi="ar-SA"/>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511">
    <w:name w:val="Medium List 1 - Accent 511"/>
    <w:basedOn w:val="TableNormal"/>
    <w:next w:val="MediumList1-Accent5"/>
    <w:uiPriority w:val="65"/>
    <w:rsid w:val="0083149F"/>
    <w:pPr>
      <w:spacing w:after="0" w:line="240" w:lineRule="auto"/>
    </w:pPr>
    <w:rPr>
      <w:rFonts w:ascii="Calibri" w:eastAsia="Calibri" w:hAnsi="Calibri" w:cs="Arial"/>
      <w:color w:val="000000"/>
      <w:lang w:bidi="ar-SA"/>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11">
    <w:name w:val="Medium Grid 1 - Accent 511"/>
    <w:basedOn w:val="TableNormal"/>
    <w:next w:val="MediumGrid1-Accent5"/>
    <w:uiPriority w:val="67"/>
    <w:rsid w:val="0083149F"/>
    <w:pPr>
      <w:spacing w:after="0" w:line="240" w:lineRule="auto"/>
    </w:pPr>
    <w:rPr>
      <w:rFonts w:ascii="Calibri" w:eastAsia="Calibri" w:hAnsi="Calibri" w:cs="Arial"/>
      <w:lang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2-Accent511">
    <w:name w:val="Medium Grid 2 - Accent 511"/>
    <w:basedOn w:val="TableNormal"/>
    <w:next w:val="MediumGrid2-Accent5"/>
    <w:uiPriority w:val="68"/>
    <w:rsid w:val="0083149F"/>
    <w:pPr>
      <w:spacing w:after="0" w:line="240" w:lineRule="auto"/>
    </w:pPr>
    <w:rPr>
      <w:rFonts w:ascii="Cambria" w:eastAsia="Times New Roman" w:hAnsi="Cambria" w:cs="Times New Roman"/>
      <w:color w:val="000000"/>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3-Accent511">
    <w:name w:val="Medium Grid 3 - Accent 511"/>
    <w:basedOn w:val="TableNormal"/>
    <w:next w:val="MediumGrid3-Accent5"/>
    <w:uiPriority w:val="69"/>
    <w:rsid w:val="0083149F"/>
    <w:pPr>
      <w:spacing w:after="0" w:line="240" w:lineRule="auto"/>
    </w:pPr>
    <w:rPr>
      <w:rFonts w:ascii="Calibri" w:eastAsia="Calibri" w:hAnsi="Calibri"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Grid-Accent111">
    <w:name w:val="Light Grid - Accent 111"/>
    <w:basedOn w:val="TableNormal"/>
    <w:uiPriority w:val="62"/>
    <w:rsid w:val="0083149F"/>
    <w:pPr>
      <w:spacing w:after="0" w:line="240" w:lineRule="auto"/>
    </w:pPr>
    <w:rPr>
      <w:rFonts w:ascii="Calibri" w:eastAsia="Calibri" w:hAnsi="Calibri" w:cs="Arial"/>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
    <w:name w:val="Light Grid - Accent 121"/>
    <w:basedOn w:val="TableNormal"/>
    <w:uiPriority w:val="62"/>
    <w:rsid w:val="0083149F"/>
    <w:pPr>
      <w:spacing w:after="0" w:line="240" w:lineRule="auto"/>
    </w:pPr>
    <w:rPr>
      <w:rFonts w:ascii="Calibri" w:eastAsia="Calibri" w:hAnsi="Calibri" w:cs="Arial"/>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
    <w:name w:val="Light Grid2"/>
    <w:basedOn w:val="TableNormal"/>
    <w:next w:val="LightGrid"/>
    <w:uiPriority w:val="62"/>
    <w:rsid w:val="0083149F"/>
    <w:pPr>
      <w:spacing w:after="0" w:line="240" w:lineRule="auto"/>
      <w:jc w:val="both"/>
    </w:pPr>
    <w:rPr>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Accent12">
    <w:name w:val="Medium Grid 1 - Accent 12"/>
    <w:basedOn w:val="TableNormal"/>
    <w:next w:val="MediumGrid1-Accent1"/>
    <w:uiPriority w:val="67"/>
    <w:rsid w:val="0083149F"/>
    <w:pPr>
      <w:spacing w:after="0" w:line="240" w:lineRule="auto"/>
      <w:jc w:val="both"/>
    </w:pPr>
    <w:rPr>
      <w:lang w:bidi="ar-S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LightShading-Accent52">
    <w:name w:val="Light Shading - Accent 52"/>
    <w:basedOn w:val="TableNormal"/>
    <w:next w:val="LightShading-Accent5"/>
    <w:uiPriority w:val="60"/>
    <w:rsid w:val="0083149F"/>
    <w:pPr>
      <w:spacing w:after="0" w:line="240" w:lineRule="auto"/>
      <w:jc w:val="both"/>
    </w:pPr>
    <w:rPr>
      <w:color w:val="2E74B5" w:themeColor="accent5" w:themeShade="BF"/>
      <w:lang w:bidi="ar-SA"/>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MediumList1-Accent52">
    <w:name w:val="Medium List 1 - Accent 52"/>
    <w:basedOn w:val="TableNormal"/>
    <w:next w:val="MediumList1-Accent5"/>
    <w:uiPriority w:val="65"/>
    <w:rsid w:val="0083149F"/>
    <w:pPr>
      <w:spacing w:after="0" w:line="240" w:lineRule="auto"/>
      <w:jc w:val="both"/>
    </w:pPr>
    <w:rPr>
      <w:color w:val="000000" w:themeColor="text1"/>
      <w:lang w:bidi="ar-SA"/>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customStyle="1" w:styleId="MediumGrid1-Accent52">
    <w:name w:val="Medium Grid 1 - Accent 52"/>
    <w:basedOn w:val="TableNormal"/>
    <w:next w:val="MediumGrid1-Accent5"/>
    <w:uiPriority w:val="67"/>
    <w:rsid w:val="0083149F"/>
    <w:pPr>
      <w:spacing w:after="0" w:line="240" w:lineRule="auto"/>
      <w:jc w:val="both"/>
    </w:pPr>
    <w:rPr>
      <w:lang w:bidi="ar-S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customStyle="1" w:styleId="MediumGrid2-Accent52">
    <w:name w:val="Medium Grid 2 - Accent 52"/>
    <w:basedOn w:val="TableNormal"/>
    <w:next w:val="MediumGrid2-Accent5"/>
    <w:uiPriority w:val="68"/>
    <w:rsid w:val="0083149F"/>
    <w:pPr>
      <w:spacing w:after="0" w:line="240" w:lineRule="auto"/>
      <w:jc w:val="both"/>
    </w:pPr>
    <w:rPr>
      <w:rFonts w:asciiTheme="majorHAnsi" w:eastAsiaTheme="majorEastAsia" w:hAnsiTheme="majorHAnsi" w:cstheme="majorBidi"/>
      <w:color w:val="000000" w:themeColor="text1"/>
      <w:lang w:bidi="ar-S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customStyle="1" w:styleId="MediumGrid3-Accent52">
    <w:name w:val="Medium Grid 3 - Accent 52"/>
    <w:basedOn w:val="TableNormal"/>
    <w:next w:val="MediumGrid3-Accent5"/>
    <w:uiPriority w:val="69"/>
    <w:rsid w:val="0083149F"/>
    <w:pPr>
      <w:spacing w:after="0" w:line="240" w:lineRule="auto"/>
      <w:jc w:val="both"/>
    </w:pPr>
    <w:rPr>
      <w:lang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PlainTable111">
    <w:name w:val="Plain Table 111"/>
    <w:basedOn w:val="TableNormal"/>
    <w:next w:val="PlainTable11"/>
    <w:uiPriority w:val="41"/>
    <w:rsid w:val="0083149F"/>
    <w:pPr>
      <w:spacing w:after="0" w:line="240" w:lineRule="auto"/>
    </w:pPr>
    <w:rPr>
      <w:lang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Grid111">
    <w:name w:val="Light Grid111"/>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
    <w:name w:val="Light Grid121"/>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31">
    <w:name w:val="Light Grid131"/>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41">
    <w:name w:val="Light Grid141"/>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51">
    <w:name w:val="Light Grid151"/>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61">
    <w:name w:val="Light Grid161"/>
    <w:basedOn w:val="TableNormal"/>
    <w:next w:val="LightGrid"/>
    <w:uiPriority w:val="62"/>
    <w:rsid w:val="0083149F"/>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next w:val="TableGrid"/>
    <w:uiPriority w:val="59"/>
    <w:rsid w:val="0083149F"/>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1">
    <w:name w:val="منبع فارسی"/>
    <w:basedOn w:val="Normal"/>
    <w:qFormat/>
    <w:rsid w:val="0083149F"/>
    <w:pPr>
      <w:spacing w:after="120" w:line="240" w:lineRule="auto"/>
      <w:ind w:firstLine="397"/>
      <w:jc w:val="both"/>
    </w:pPr>
    <w:rPr>
      <w:rFonts w:eastAsia="Times New Roman"/>
      <w:szCs w:val="24"/>
      <w:lang w:bidi="ar-SA"/>
    </w:rPr>
  </w:style>
  <w:style w:type="paragraph" w:customStyle="1" w:styleId="af2">
    <w:name w:val="منبع انگلیسی"/>
    <w:basedOn w:val="Normal"/>
    <w:qFormat/>
    <w:rsid w:val="0083149F"/>
    <w:pPr>
      <w:bidi w:val="0"/>
      <w:spacing w:after="0" w:line="240" w:lineRule="auto"/>
      <w:ind w:left="680" w:hanging="680"/>
      <w:jc w:val="both"/>
    </w:pPr>
    <w:rPr>
      <w:szCs w:val="24"/>
    </w:rPr>
  </w:style>
  <w:style w:type="character" w:customStyle="1" w:styleId="ms-rtestyle-normal">
    <w:name w:val="ms-rtestyle-normal"/>
    <w:basedOn w:val="DefaultParagraphFont"/>
    <w:rsid w:val="0083149F"/>
  </w:style>
  <w:style w:type="table" w:styleId="MediumGrid2-Accent3">
    <w:name w:val="Medium Grid 2 Accent 3"/>
    <w:basedOn w:val="TableNormal"/>
    <w:uiPriority w:val="68"/>
    <w:rsid w:val="008314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LightList-Accent4">
    <w:name w:val="Light List Accent 4"/>
    <w:basedOn w:val="TableNormal"/>
    <w:uiPriority w:val="61"/>
    <w:rsid w:val="0083149F"/>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Shading1-Accent4">
    <w:name w:val="Medium Shading 1 Accent 4"/>
    <w:basedOn w:val="TableNormal"/>
    <w:uiPriority w:val="63"/>
    <w:rsid w:val="0083149F"/>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laintable">
    <w:name w:val="plaintable"/>
    <w:basedOn w:val="Normal"/>
    <w:rsid w:val="0083149F"/>
    <w:pPr>
      <w:bidi w:val="0"/>
      <w:spacing w:before="100" w:beforeAutospacing="1" w:after="100" w:afterAutospacing="1" w:line="240" w:lineRule="auto"/>
    </w:pPr>
    <w:rPr>
      <w:rFonts w:eastAsia="Times New Roman" w:cs="Times New Roman"/>
      <w:szCs w:val="24"/>
      <w:lang w:bidi="ar-SA"/>
    </w:rPr>
  </w:style>
  <w:style w:type="paragraph" w:customStyle="1" w:styleId="nopad">
    <w:name w:val="nopad"/>
    <w:basedOn w:val="Normal"/>
    <w:rsid w:val="0083149F"/>
    <w:pPr>
      <w:bidi w:val="0"/>
      <w:spacing w:before="100" w:beforeAutospacing="1" w:after="100" w:afterAutospacing="1" w:line="240" w:lineRule="auto"/>
    </w:pPr>
    <w:rPr>
      <w:rFonts w:eastAsia="Times New Roman" w:cs="Times New Roman"/>
      <w:szCs w:val="24"/>
      <w:lang w:bidi="ar-SA"/>
    </w:rPr>
  </w:style>
  <w:style w:type="paragraph" w:customStyle="1" w:styleId="b1">
    <w:name w:val="b1"/>
    <w:basedOn w:val="Normal"/>
    <w:rsid w:val="0083149F"/>
    <w:pPr>
      <w:pBdr>
        <w:bottom w:val="single" w:sz="6" w:space="0" w:color="auto"/>
        <w:right w:val="single" w:sz="6" w:space="0" w:color="auto"/>
      </w:pBdr>
      <w:bidi w:val="0"/>
      <w:spacing w:before="100" w:beforeAutospacing="1" w:after="100" w:afterAutospacing="1" w:line="240" w:lineRule="auto"/>
    </w:pPr>
    <w:rPr>
      <w:rFonts w:eastAsia="Times New Roman" w:cs="Times New Roman"/>
      <w:szCs w:val="24"/>
      <w:lang w:bidi="ar-SA"/>
    </w:rPr>
  </w:style>
  <w:style w:type="paragraph" w:customStyle="1" w:styleId="b2">
    <w:name w:val="b2"/>
    <w:basedOn w:val="Normal"/>
    <w:rsid w:val="0083149F"/>
    <w:pPr>
      <w:pBdr>
        <w:bottom w:val="single" w:sz="6" w:space="0" w:color="auto"/>
      </w:pBdr>
      <w:bidi w:val="0"/>
      <w:spacing w:before="100" w:beforeAutospacing="1" w:after="100" w:afterAutospacing="1" w:line="240" w:lineRule="auto"/>
    </w:pPr>
    <w:rPr>
      <w:rFonts w:eastAsia="Times New Roman" w:cs="Times New Roman"/>
      <w:szCs w:val="24"/>
      <w:lang w:bidi="ar-SA"/>
    </w:rPr>
  </w:style>
  <w:style w:type="paragraph" w:customStyle="1" w:styleId="b3">
    <w:name w:val="b3"/>
    <w:basedOn w:val="Normal"/>
    <w:rsid w:val="0083149F"/>
    <w:pPr>
      <w:pBdr>
        <w:right w:val="single" w:sz="6" w:space="0" w:color="auto"/>
      </w:pBdr>
      <w:bidi w:val="0"/>
      <w:spacing w:before="100" w:beforeAutospacing="1" w:after="100" w:afterAutospacing="1" w:line="240" w:lineRule="auto"/>
    </w:pPr>
    <w:rPr>
      <w:rFonts w:eastAsia="Times New Roman" w:cs="Times New Roman"/>
      <w:szCs w:val="24"/>
      <w:lang w:bidi="ar-SA"/>
    </w:rPr>
  </w:style>
  <w:style w:type="table" w:customStyle="1" w:styleId="GridTable1Light1">
    <w:name w:val="Grid Table 1 Light1"/>
    <w:basedOn w:val="TableNormal"/>
    <w:uiPriority w:val="46"/>
    <w:rsid w:val="0083149F"/>
    <w:pPr>
      <w:spacing w:after="0" w:line="240" w:lineRule="auto"/>
    </w:pPr>
    <w:rPr>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4">
    <w:name w:val="No List4"/>
    <w:next w:val="NoList"/>
    <w:uiPriority w:val="99"/>
    <w:semiHidden/>
    <w:unhideWhenUsed/>
    <w:rsid w:val="0083149F"/>
  </w:style>
  <w:style w:type="paragraph" w:customStyle="1" w:styleId="af3">
    <w:name w:val="متن"/>
    <w:link w:val="Char1"/>
    <w:qFormat/>
    <w:rsid w:val="0083149F"/>
    <w:pPr>
      <w:widowControl w:val="0"/>
      <w:bidi/>
      <w:spacing w:after="240" w:line="312" w:lineRule="auto"/>
      <w:jc w:val="lowKashida"/>
    </w:pPr>
    <w:rPr>
      <w:rFonts w:eastAsia="Times New Roman"/>
    </w:rPr>
  </w:style>
  <w:style w:type="paragraph" w:customStyle="1" w:styleId="af4">
    <w:name w:val="فلوچارت"/>
    <w:rsid w:val="0083149F"/>
    <w:pPr>
      <w:spacing w:before="40" w:after="0" w:line="192" w:lineRule="auto"/>
      <w:jc w:val="center"/>
    </w:pPr>
    <w:rPr>
      <w:rFonts w:eastAsia="Times New Roman" w:cs="Nazanin"/>
      <w:sz w:val="20"/>
      <w:szCs w:val="20"/>
      <w:lang w:bidi="ar-SA"/>
    </w:rPr>
  </w:style>
  <w:style w:type="paragraph" w:customStyle="1" w:styleId="af5">
    <w:name w:val="فصل"/>
    <w:next w:val="af3"/>
    <w:rsid w:val="0083149F"/>
    <w:pPr>
      <w:widowControl w:val="0"/>
      <w:tabs>
        <w:tab w:val="center" w:pos="4253"/>
      </w:tabs>
      <w:bidi/>
      <w:spacing w:after="0" w:line="360" w:lineRule="auto"/>
      <w:jc w:val="center"/>
      <w:outlineLvl w:val="0"/>
    </w:pPr>
    <w:rPr>
      <w:rFonts w:eastAsia="Times New Roman" w:cs="B Titr"/>
      <w:b/>
      <w:bCs/>
      <w:sz w:val="52"/>
      <w:szCs w:val="60"/>
    </w:rPr>
  </w:style>
  <w:style w:type="paragraph" w:customStyle="1" w:styleId="af6">
    <w:name w:val="فرمول"/>
    <w:next w:val="af3"/>
    <w:rsid w:val="0083149F"/>
    <w:pPr>
      <w:widowControl w:val="0"/>
      <w:tabs>
        <w:tab w:val="right" w:pos="9026"/>
      </w:tabs>
      <w:kinsoku w:val="0"/>
      <w:overflowPunct w:val="0"/>
      <w:autoSpaceDE w:val="0"/>
      <w:autoSpaceDN w:val="0"/>
      <w:bidi/>
      <w:adjustRightInd w:val="0"/>
      <w:snapToGrid w:val="0"/>
      <w:spacing w:before="360" w:after="360" w:line="240" w:lineRule="auto"/>
      <w:ind w:left="6390"/>
      <w:textAlignment w:val="center"/>
      <w:outlineLvl w:val="6"/>
    </w:pPr>
    <w:rPr>
      <w:rFonts w:eastAsia="Times New Roman" w:cs="Nazanin"/>
      <w:bCs/>
    </w:rPr>
  </w:style>
  <w:style w:type="paragraph" w:customStyle="1" w:styleId="-">
    <w:name w:val="شکل - جدول"/>
    <w:basedOn w:val="af3"/>
    <w:link w:val="-Char"/>
    <w:rsid w:val="0083149F"/>
    <w:pPr>
      <w:keepNext/>
      <w:keepLines/>
      <w:spacing w:line="240" w:lineRule="auto"/>
      <w:jc w:val="center"/>
    </w:pPr>
    <w:rPr>
      <w:sz w:val="18"/>
    </w:rPr>
  </w:style>
  <w:style w:type="paragraph" w:customStyle="1" w:styleId="af7">
    <w:name w:val="عنوان پايان‌نامه"/>
    <w:basedOn w:val="Normal"/>
    <w:next w:val="af3"/>
    <w:rsid w:val="0083149F"/>
    <w:pPr>
      <w:widowControl w:val="0"/>
      <w:spacing w:after="0" w:line="240" w:lineRule="auto"/>
      <w:jc w:val="center"/>
    </w:pPr>
    <w:rPr>
      <w:rFonts w:eastAsia="Times New Roman" w:cs="Titr"/>
      <w:b/>
      <w:bCs/>
      <w:sz w:val="40"/>
      <w:szCs w:val="44"/>
    </w:rPr>
  </w:style>
  <w:style w:type="paragraph" w:customStyle="1" w:styleId="a3">
    <w:name w:val="سس"/>
    <w:basedOn w:val="Bullet3"/>
    <w:rsid w:val="0083149F"/>
    <w:pPr>
      <w:numPr>
        <w:ilvl w:val="0"/>
        <w:numId w:val="8"/>
      </w:numPr>
      <w:spacing w:before="360" w:line="288" w:lineRule="auto"/>
    </w:pPr>
    <w:rPr>
      <w:b/>
      <w:bCs/>
    </w:rPr>
  </w:style>
  <w:style w:type="paragraph" w:customStyle="1" w:styleId="af8">
    <w:name w:val="تيتر دوم"/>
    <w:next w:val="af3"/>
    <w:link w:val="Char2"/>
    <w:rsid w:val="0083149F"/>
    <w:pPr>
      <w:keepNext/>
      <w:widowControl w:val="0"/>
      <w:bidi/>
      <w:spacing w:before="360" w:after="120" w:line="240" w:lineRule="auto"/>
      <w:outlineLvl w:val="2"/>
    </w:pPr>
    <w:rPr>
      <w:rFonts w:eastAsia="Times New Roman" w:cs="Times New Roman"/>
      <w:b/>
      <w:bCs/>
      <w:sz w:val="28"/>
      <w:szCs w:val="32"/>
      <w:lang w:bidi="ar-SA"/>
    </w:rPr>
  </w:style>
  <w:style w:type="paragraph" w:customStyle="1" w:styleId="af9">
    <w:name w:val="تيتر اول"/>
    <w:next w:val="af3"/>
    <w:link w:val="Char3"/>
    <w:rsid w:val="0083149F"/>
    <w:pPr>
      <w:keepNext/>
      <w:widowControl w:val="0"/>
      <w:bidi/>
      <w:spacing w:before="360" w:after="120" w:line="240" w:lineRule="auto"/>
      <w:outlineLvl w:val="1"/>
    </w:pPr>
    <w:rPr>
      <w:rFonts w:eastAsia="Times New Roman"/>
      <w:b/>
      <w:bCs/>
      <w:sz w:val="32"/>
      <w:szCs w:val="36"/>
    </w:rPr>
  </w:style>
  <w:style w:type="paragraph" w:customStyle="1" w:styleId="afa">
    <w:name w:val="بالانويس جدول"/>
    <w:next w:val="-"/>
    <w:rsid w:val="0083149F"/>
    <w:pPr>
      <w:keepNext/>
      <w:bidi/>
      <w:spacing w:before="600" w:after="100" w:line="204" w:lineRule="auto"/>
      <w:jc w:val="center"/>
      <w:outlineLvl w:val="7"/>
    </w:pPr>
    <w:rPr>
      <w:rFonts w:eastAsia="Times New Roman"/>
      <w:sz w:val="18"/>
      <w:szCs w:val="24"/>
    </w:rPr>
  </w:style>
  <w:style w:type="paragraph" w:customStyle="1" w:styleId="afb">
    <w:name w:val="عنوان فهرست"/>
    <w:basedOn w:val="af3"/>
    <w:next w:val="af3"/>
    <w:rsid w:val="0083149F"/>
    <w:pPr>
      <w:jc w:val="center"/>
    </w:pPr>
    <w:rPr>
      <w:b/>
      <w:bCs/>
      <w:sz w:val="28"/>
      <w:szCs w:val="32"/>
    </w:rPr>
  </w:style>
  <w:style w:type="table" w:customStyle="1" w:styleId="TableGrid4">
    <w:name w:val="Table Grid4"/>
    <w:basedOn w:val="TableNormal"/>
    <w:next w:val="TableGrid"/>
    <w:uiPriority w:val="39"/>
    <w:rsid w:val="0083149F"/>
    <w:pPr>
      <w:bidi/>
      <w:spacing w:after="0" w:line="240" w:lineRule="auto"/>
    </w:pPr>
    <w:rPr>
      <w:rFonts w:eastAsia="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83149F"/>
    <w:pPr>
      <w:spacing w:after="300" w:line="240" w:lineRule="auto"/>
      <w:jc w:val="center"/>
    </w:pPr>
    <w:rPr>
      <w:rFonts w:eastAsia="Times New Roman" w:cs="Nazanin"/>
      <w:b/>
      <w:bCs/>
      <w:sz w:val="32"/>
      <w:szCs w:val="36"/>
    </w:rPr>
  </w:style>
  <w:style w:type="paragraph" w:customStyle="1" w:styleId="afc">
    <w:name w:val="متن پيوسته"/>
    <w:basedOn w:val="Normal"/>
    <w:link w:val="Char4"/>
    <w:rsid w:val="0083149F"/>
    <w:pPr>
      <w:spacing w:after="0" w:line="288" w:lineRule="auto"/>
      <w:jc w:val="lowKashida"/>
    </w:pPr>
    <w:rPr>
      <w:rFonts w:eastAsia="Times New Roman" w:cs="Nazanin"/>
    </w:rPr>
  </w:style>
  <w:style w:type="paragraph" w:customStyle="1" w:styleId="TextBody">
    <w:name w:val="TextBody"/>
    <w:basedOn w:val="Normal"/>
    <w:locked/>
    <w:rsid w:val="0083149F"/>
    <w:pPr>
      <w:spacing w:after="0" w:line="240" w:lineRule="auto"/>
      <w:jc w:val="lowKashida"/>
    </w:pPr>
    <w:rPr>
      <w:rFonts w:eastAsia="Times New Roman" w:cs="Nazanin"/>
    </w:rPr>
  </w:style>
  <w:style w:type="paragraph" w:customStyle="1" w:styleId="Title2">
    <w:name w:val="Title2"/>
    <w:basedOn w:val="af3"/>
    <w:rsid w:val="0083149F"/>
    <w:pPr>
      <w:spacing w:after="360"/>
      <w:jc w:val="both"/>
    </w:pPr>
    <w:rPr>
      <w:b/>
      <w:bCs/>
      <w:sz w:val="28"/>
      <w:szCs w:val="32"/>
    </w:rPr>
  </w:style>
  <w:style w:type="paragraph" w:styleId="TableofFigures">
    <w:name w:val="table of figures"/>
    <w:basedOn w:val="Normal"/>
    <w:next w:val="Normal"/>
    <w:uiPriority w:val="99"/>
    <w:rsid w:val="0083149F"/>
    <w:pPr>
      <w:spacing w:after="0" w:line="240" w:lineRule="auto"/>
      <w:jc w:val="both"/>
    </w:pPr>
    <w:rPr>
      <w:rFonts w:eastAsia="Times New Roman"/>
      <w:lang w:bidi="ar-SA"/>
    </w:rPr>
  </w:style>
  <w:style w:type="paragraph" w:customStyle="1" w:styleId="Bullet3">
    <w:name w:val="Bullet 3"/>
    <w:basedOn w:val="Normal"/>
    <w:locked/>
    <w:rsid w:val="0083149F"/>
    <w:pPr>
      <w:numPr>
        <w:ilvl w:val="1"/>
        <w:numId w:val="9"/>
      </w:numPr>
      <w:spacing w:after="0" w:line="240" w:lineRule="auto"/>
      <w:jc w:val="lowKashida"/>
    </w:pPr>
    <w:rPr>
      <w:rFonts w:eastAsia="Times New Roman" w:cs="Nazanin"/>
    </w:rPr>
  </w:style>
  <w:style w:type="paragraph" w:customStyle="1" w:styleId="afd">
    <w:name w:val="عنوان پايان‌نامه [داخلي]"/>
    <w:basedOn w:val="af7"/>
    <w:rsid w:val="0083149F"/>
    <w:rPr>
      <w:rFonts w:cs="Nazanin"/>
      <w:szCs w:val="40"/>
    </w:rPr>
  </w:style>
  <w:style w:type="character" w:customStyle="1" w:styleId="Char1">
    <w:name w:val="متن Char"/>
    <w:link w:val="af3"/>
    <w:rsid w:val="0083149F"/>
    <w:rPr>
      <w:rFonts w:ascii="Times New Roman" w:eastAsia="Times New Roman" w:hAnsi="Times New Roman" w:cs="B Nazanin"/>
      <w:sz w:val="24"/>
      <w:szCs w:val="28"/>
    </w:rPr>
  </w:style>
  <w:style w:type="character" w:customStyle="1" w:styleId="-Char">
    <w:name w:val="شکل - جدول Char"/>
    <w:link w:val="-"/>
    <w:rsid w:val="0083149F"/>
    <w:rPr>
      <w:rFonts w:ascii="Times New Roman" w:eastAsia="Times New Roman" w:hAnsi="Times New Roman" w:cs="B Nazanin"/>
      <w:sz w:val="18"/>
      <w:szCs w:val="28"/>
    </w:rPr>
  </w:style>
  <w:style w:type="paragraph" w:customStyle="1" w:styleId="afe">
    <w:name w:val="متن ضخيم"/>
    <w:basedOn w:val="af3"/>
    <w:link w:val="CharChar"/>
    <w:rsid w:val="0083149F"/>
    <w:rPr>
      <w:b/>
      <w:bCs/>
    </w:rPr>
  </w:style>
  <w:style w:type="character" w:customStyle="1" w:styleId="CharChar">
    <w:name w:val="متن ضخيم Char Char"/>
    <w:link w:val="afe"/>
    <w:rsid w:val="0083149F"/>
    <w:rPr>
      <w:rFonts w:ascii="Times New Roman" w:eastAsia="Times New Roman" w:hAnsi="Times New Roman" w:cs="B Nazanin"/>
      <w:b/>
      <w:bCs/>
      <w:sz w:val="24"/>
      <w:szCs w:val="28"/>
    </w:rPr>
  </w:style>
  <w:style w:type="paragraph" w:customStyle="1" w:styleId="aff">
    <w:name w:val="متن روي جلد"/>
    <w:basedOn w:val="af3"/>
    <w:rsid w:val="0083149F"/>
    <w:pPr>
      <w:jc w:val="center"/>
    </w:pPr>
    <w:rPr>
      <w:b/>
      <w:bCs/>
    </w:rPr>
  </w:style>
  <w:style w:type="paragraph" w:customStyle="1" w:styleId="aff0">
    <w:name w:val="تاريخ روي جلد"/>
    <w:basedOn w:val="af3"/>
    <w:rsid w:val="0083149F"/>
    <w:pPr>
      <w:spacing w:line="240" w:lineRule="auto"/>
      <w:jc w:val="center"/>
    </w:pPr>
    <w:rPr>
      <w:b/>
      <w:bCs/>
      <w:szCs w:val="24"/>
    </w:rPr>
  </w:style>
  <w:style w:type="paragraph" w:customStyle="1" w:styleId="aff1">
    <w:name w:val="تاريخ روي جلد انگليسي"/>
    <w:basedOn w:val="aff0"/>
    <w:rsid w:val="0083149F"/>
    <w:pPr>
      <w:bidi w:val="0"/>
    </w:pPr>
  </w:style>
  <w:style w:type="paragraph" w:customStyle="1" w:styleId="aff2">
    <w:name w:val="متن روي جلد انگليسي"/>
    <w:basedOn w:val="Normal"/>
    <w:rsid w:val="0083149F"/>
    <w:pPr>
      <w:bidi w:val="0"/>
      <w:spacing w:after="0" w:line="288" w:lineRule="auto"/>
      <w:jc w:val="center"/>
    </w:pPr>
    <w:rPr>
      <w:rFonts w:eastAsia="Times New Roman" w:cs="Nazanin"/>
      <w:b/>
      <w:bCs/>
      <w:sz w:val="28"/>
    </w:rPr>
  </w:style>
  <w:style w:type="paragraph" w:customStyle="1" w:styleId="aff3">
    <w:name w:val="عنوان پايان‌نامه انگليسي"/>
    <w:basedOn w:val="Normal"/>
    <w:rsid w:val="0083149F"/>
    <w:pPr>
      <w:bidi w:val="0"/>
      <w:spacing w:before="240" w:after="240" w:line="240" w:lineRule="auto"/>
      <w:jc w:val="center"/>
    </w:pPr>
    <w:rPr>
      <w:rFonts w:eastAsia="Times New Roman" w:cs="Nazanin"/>
      <w:b/>
      <w:bCs/>
      <w:sz w:val="40"/>
      <w:szCs w:val="44"/>
      <w:lang w:bidi="ar-SA"/>
    </w:rPr>
  </w:style>
  <w:style w:type="paragraph" w:customStyle="1" w:styleId="aff4">
    <w:name w:val="تیتر سوم"/>
    <w:basedOn w:val="af8"/>
    <w:link w:val="Char5"/>
    <w:qFormat/>
    <w:rsid w:val="0083149F"/>
    <w:pPr>
      <w:ind w:left="180"/>
    </w:pPr>
    <w:rPr>
      <w:lang w:val="x-none" w:eastAsia="x-none"/>
    </w:rPr>
  </w:style>
  <w:style w:type="paragraph" w:customStyle="1" w:styleId="-0">
    <w:name w:val="شکل - جدول (راست چين)"/>
    <w:basedOn w:val="-"/>
    <w:rsid w:val="0083149F"/>
    <w:pPr>
      <w:jc w:val="left"/>
    </w:pPr>
  </w:style>
  <w:style w:type="paragraph" w:customStyle="1" w:styleId="-1">
    <w:name w:val="شکل - جدول (چپ چين)"/>
    <w:basedOn w:val="-0"/>
    <w:rsid w:val="0083149F"/>
    <w:pPr>
      <w:jc w:val="right"/>
    </w:pPr>
  </w:style>
  <w:style w:type="paragraph" w:customStyle="1" w:styleId="-2">
    <w:name w:val="شکل - جدول (ضخيم)"/>
    <w:basedOn w:val="-"/>
    <w:rsid w:val="0083149F"/>
    <w:rPr>
      <w:b/>
      <w:bCs/>
      <w:lang w:val="en-GB" w:eastAsia="en-GB"/>
    </w:rPr>
  </w:style>
  <w:style w:type="paragraph" w:customStyle="1" w:styleId="a2">
    <w:name w:val="عدد گذاري"/>
    <w:basedOn w:val="Normal"/>
    <w:rsid w:val="0083149F"/>
    <w:pPr>
      <w:numPr>
        <w:numId w:val="9"/>
      </w:numPr>
      <w:spacing w:after="0" w:line="288" w:lineRule="auto"/>
    </w:pPr>
    <w:rPr>
      <w:rFonts w:eastAsia="Times New Roman" w:cs="Nazanin"/>
      <w:lang w:bidi="ar-SA"/>
    </w:rPr>
  </w:style>
  <w:style w:type="paragraph" w:customStyle="1" w:styleId="1">
    <w:name w:val="نشانه گذاري 1"/>
    <w:basedOn w:val="af3"/>
    <w:rsid w:val="0083149F"/>
    <w:pPr>
      <w:numPr>
        <w:numId w:val="10"/>
      </w:numPr>
      <w:tabs>
        <w:tab w:val="clear" w:pos="927"/>
        <w:tab w:val="num" w:pos="1107"/>
      </w:tabs>
      <w:ind w:left="851" w:hanging="284"/>
    </w:pPr>
  </w:style>
  <w:style w:type="paragraph" w:customStyle="1" w:styleId="2">
    <w:name w:val="نشانه گذاري 2"/>
    <w:basedOn w:val="af3"/>
    <w:rsid w:val="0083149F"/>
    <w:pPr>
      <w:numPr>
        <w:ilvl w:val="1"/>
        <w:numId w:val="11"/>
      </w:numPr>
      <w:tabs>
        <w:tab w:val="clear" w:pos="2007"/>
        <w:tab w:val="num" w:pos="1443"/>
        <w:tab w:val="left" w:pos="1474"/>
      </w:tabs>
      <w:ind w:left="1474" w:hanging="340"/>
    </w:pPr>
  </w:style>
  <w:style w:type="paragraph" w:customStyle="1" w:styleId="aff5">
    <w:name w:val="متن (انگليسي)"/>
    <w:basedOn w:val="af3"/>
    <w:rsid w:val="0083149F"/>
    <w:pPr>
      <w:bidi w:val="0"/>
      <w:spacing w:line="240" w:lineRule="auto"/>
    </w:pPr>
  </w:style>
  <w:style w:type="paragraph" w:customStyle="1" w:styleId="a">
    <w:name w:val="شماره گذاري مراجع"/>
    <w:basedOn w:val="aff5"/>
    <w:rsid w:val="0083149F"/>
    <w:pPr>
      <w:widowControl/>
      <w:numPr>
        <w:numId w:val="12"/>
      </w:numPr>
      <w:tabs>
        <w:tab w:val="clear" w:pos="720"/>
        <w:tab w:val="left" w:pos="357"/>
      </w:tabs>
      <w:ind w:left="360"/>
    </w:pPr>
  </w:style>
  <w:style w:type="character" w:customStyle="1" w:styleId="Char2">
    <w:name w:val="تيتر دوم Char"/>
    <w:link w:val="af8"/>
    <w:rsid w:val="0083149F"/>
    <w:rPr>
      <w:rFonts w:ascii="Times New Roman" w:eastAsia="Times New Roman" w:hAnsi="Times New Roman" w:cs="Times New Roman"/>
      <w:b/>
      <w:bCs/>
      <w:sz w:val="28"/>
      <w:szCs w:val="32"/>
      <w:lang w:bidi="ar-SA"/>
    </w:rPr>
  </w:style>
  <w:style w:type="character" w:customStyle="1" w:styleId="Char5">
    <w:name w:val="تیتر سوم Char"/>
    <w:link w:val="aff4"/>
    <w:rsid w:val="0083149F"/>
    <w:rPr>
      <w:rFonts w:ascii="Times New Roman" w:eastAsia="Times New Roman" w:hAnsi="Times New Roman" w:cs="Times New Roman"/>
      <w:b/>
      <w:bCs/>
      <w:sz w:val="28"/>
      <w:szCs w:val="32"/>
      <w:lang w:val="x-none" w:eastAsia="x-none" w:bidi="ar-SA"/>
    </w:rPr>
  </w:style>
  <w:style w:type="paragraph" w:customStyle="1" w:styleId="aff6">
    <w:name w:val="تيتر سوم"/>
    <w:basedOn w:val="Normal"/>
    <w:rsid w:val="0083149F"/>
    <w:pPr>
      <w:tabs>
        <w:tab w:val="num" w:pos="720"/>
      </w:tabs>
      <w:spacing w:before="360" w:after="0" w:line="288" w:lineRule="auto"/>
      <w:ind w:left="720" w:hanging="360"/>
      <w:jc w:val="lowKashida"/>
    </w:pPr>
    <w:rPr>
      <w:rFonts w:eastAsia="Times New Roman" w:cs="Nazanin"/>
      <w:b/>
      <w:bCs/>
    </w:rPr>
  </w:style>
  <w:style w:type="table" w:styleId="TableClassic3">
    <w:name w:val="Table Classic 3"/>
    <w:basedOn w:val="TableNormal"/>
    <w:rsid w:val="0083149F"/>
    <w:pPr>
      <w:bidi/>
      <w:spacing w:after="0" w:line="240" w:lineRule="auto"/>
    </w:pPr>
    <w:rPr>
      <w:rFonts w:eastAsia="Times New Roman" w:cs="Times New Roman"/>
      <w:color w:val="000080"/>
      <w:sz w:val="20"/>
      <w:szCs w:val="2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Simple32">
    <w:name w:val="Table Simple 32"/>
    <w:basedOn w:val="TableNormal"/>
    <w:next w:val="TableSimple3"/>
    <w:rsid w:val="0083149F"/>
    <w:pPr>
      <w:bidi/>
      <w:spacing w:after="0" w:line="240" w:lineRule="auto"/>
    </w:pPr>
    <w:rPr>
      <w:rFonts w:eastAsia="Times New Roman" w:cs="Times New Roman"/>
      <w:sz w:val="20"/>
      <w:szCs w:val="20"/>
      <w:lang w:bidi="ar-S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rsid w:val="0083149F"/>
    <w:pPr>
      <w:bidi/>
      <w:spacing w:after="0" w:line="240" w:lineRule="auto"/>
    </w:pPr>
    <w:rPr>
      <w:rFonts w:eastAsia="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4">
    <w:name w:val="Table Columns 4"/>
    <w:basedOn w:val="TableNormal"/>
    <w:rsid w:val="0083149F"/>
    <w:pPr>
      <w:bidi/>
      <w:spacing w:after="0" w:line="240" w:lineRule="auto"/>
    </w:pPr>
    <w:rPr>
      <w:rFonts w:eastAsia="Times New Roman" w:cs="Times New Roman"/>
      <w:sz w:val="20"/>
      <w:szCs w:val="20"/>
      <w:lang w:bidi="ar-S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lassic1">
    <w:name w:val="Table Classic 1"/>
    <w:basedOn w:val="TableNormal"/>
    <w:rsid w:val="0083149F"/>
    <w:pPr>
      <w:bidi/>
      <w:spacing w:after="0" w:line="240" w:lineRule="auto"/>
    </w:pPr>
    <w:rPr>
      <w:rFonts w:eastAsia="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83149F"/>
    <w:pPr>
      <w:bidi/>
      <w:spacing w:after="0" w:line="240" w:lineRule="auto"/>
    </w:pPr>
    <w:rPr>
      <w:rFonts w:eastAsia="Times New Roman" w:cs="Times New Roman"/>
      <w:sz w:val="20"/>
      <w:szCs w:val="20"/>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12">
    <w:name w:val="Table Simple 12"/>
    <w:basedOn w:val="TableNormal"/>
    <w:next w:val="TableSimple1"/>
    <w:rsid w:val="0083149F"/>
    <w:pPr>
      <w:bidi/>
      <w:spacing w:after="0" w:line="240" w:lineRule="auto"/>
    </w:pPr>
    <w:rPr>
      <w:rFonts w:eastAsia="Times New Roman" w:cs="Times New Roman"/>
      <w:sz w:val="20"/>
      <w:szCs w:val="20"/>
      <w:lang w:bidi="ar-S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831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Times New Roman"/>
      <w:sz w:val="20"/>
      <w:szCs w:val="20"/>
      <w:lang w:val="x-none" w:eastAsia="x-none" w:bidi="ar-SA"/>
    </w:rPr>
  </w:style>
  <w:style w:type="character" w:customStyle="1" w:styleId="HTMLPreformattedChar">
    <w:name w:val="HTML Preformatted Char"/>
    <w:basedOn w:val="DefaultParagraphFont"/>
    <w:link w:val="HTMLPreformatted"/>
    <w:uiPriority w:val="99"/>
    <w:rsid w:val="0083149F"/>
    <w:rPr>
      <w:rFonts w:ascii="Courier New" w:eastAsia="Times New Roman" w:hAnsi="Courier New" w:cs="Times New Roman"/>
      <w:sz w:val="20"/>
      <w:szCs w:val="20"/>
      <w:lang w:val="x-none" w:eastAsia="x-none" w:bidi="ar-SA"/>
    </w:rPr>
  </w:style>
  <w:style w:type="table" w:customStyle="1" w:styleId="PlainTable51">
    <w:name w:val="Plain Table 51"/>
    <w:basedOn w:val="TableNormal"/>
    <w:uiPriority w:val="45"/>
    <w:rsid w:val="0083149F"/>
    <w:pPr>
      <w:spacing w:after="0" w:line="240" w:lineRule="auto"/>
    </w:pPr>
    <w:rPr>
      <w:lang w:bidi="ar-S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83149F"/>
    <w:pPr>
      <w:spacing w:after="0" w:line="240" w:lineRule="auto"/>
    </w:pPr>
    <w:rPr>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aff7">
    <w:name w:val="تيتر چهارم"/>
    <w:basedOn w:val="aff4"/>
    <w:rsid w:val="0083149F"/>
    <w:rPr>
      <w:rFonts w:cs="B Nazanin"/>
      <w:lang w:val="en-US" w:eastAsia="en-US"/>
    </w:rPr>
  </w:style>
  <w:style w:type="character" w:customStyle="1" w:styleId="Char4">
    <w:name w:val="متن پيوسته Char"/>
    <w:link w:val="afc"/>
    <w:rsid w:val="0083149F"/>
    <w:rPr>
      <w:rFonts w:ascii="Times New Roman" w:eastAsia="Times New Roman" w:hAnsi="Times New Roman" w:cs="Nazanin"/>
      <w:sz w:val="24"/>
      <w:szCs w:val="28"/>
    </w:rPr>
  </w:style>
  <w:style w:type="character" w:customStyle="1" w:styleId="Char3">
    <w:name w:val="تيتر اول Char"/>
    <w:link w:val="af9"/>
    <w:rsid w:val="0083149F"/>
    <w:rPr>
      <w:rFonts w:ascii="Times New Roman" w:eastAsia="Times New Roman" w:hAnsi="Times New Roman" w:cs="B Nazanin"/>
      <w:b/>
      <w:bCs/>
      <w:sz w:val="32"/>
      <w:szCs w:val="36"/>
    </w:rPr>
  </w:style>
  <w:style w:type="table" w:customStyle="1" w:styleId="TableGrid5">
    <w:name w:val="Table Grid5"/>
    <w:basedOn w:val="TableNormal"/>
    <w:next w:val="TableGrid"/>
    <w:uiPriority w:val="39"/>
    <w:rsid w:val="0083149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3149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83149F"/>
  </w:style>
  <w:style w:type="numbering" w:customStyle="1" w:styleId="Style1">
    <w:name w:val="Style1"/>
    <w:uiPriority w:val="99"/>
    <w:rsid w:val="00EE06A0"/>
    <w:pPr>
      <w:numPr>
        <w:numId w:val="27"/>
      </w:numPr>
    </w:pPr>
  </w:style>
  <w:style w:type="numbering" w:customStyle="1" w:styleId="Style2">
    <w:name w:val="Style2"/>
    <w:uiPriority w:val="99"/>
    <w:rsid w:val="00771FA8"/>
    <w:pPr>
      <w:numPr>
        <w:numId w:val="28"/>
      </w:numPr>
    </w:pPr>
  </w:style>
  <w:style w:type="table" w:customStyle="1" w:styleId="TableGrid18">
    <w:name w:val="Table Grid18"/>
    <w:basedOn w:val="TableNormal"/>
    <w:next w:val="TableGrid"/>
    <w:uiPriority w:val="59"/>
    <w:rsid w:val="00AC1135"/>
    <w:pPr>
      <w:spacing w:after="0" w:line="240" w:lineRule="auto"/>
    </w:pPr>
    <w:rPr>
      <w:rFonts w:ascii="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81015">
      <w:bodyDiv w:val="1"/>
      <w:marLeft w:val="0"/>
      <w:marRight w:val="0"/>
      <w:marTop w:val="0"/>
      <w:marBottom w:val="0"/>
      <w:divBdr>
        <w:top w:val="none" w:sz="0" w:space="0" w:color="auto"/>
        <w:left w:val="none" w:sz="0" w:space="0" w:color="auto"/>
        <w:bottom w:val="none" w:sz="0" w:space="0" w:color="auto"/>
        <w:right w:val="none" w:sz="0" w:space="0" w:color="auto"/>
      </w:divBdr>
    </w:div>
    <w:div w:id="277949114">
      <w:bodyDiv w:val="1"/>
      <w:marLeft w:val="0"/>
      <w:marRight w:val="0"/>
      <w:marTop w:val="0"/>
      <w:marBottom w:val="0"/>
      <w:divBdr>
        <w:top w:val="none" w:sz="0" w:space="0" w:color="auto"/>
        <w:left w:val="none" w:sz="0" w:space="0" w:color="auto"/>
        <w:bottom w:val="none" w:sz="0" w:space="0" w:color="auto"/>
        <w:right w:val="none" w:sz="0" w:space="0" w:color="auto"/>
      </w:divBdr>
    </w:div>
    <w:div w:id="327634196">
      <w:bodyDiv w:val="1"/>
      <w:marLeft w:val="0"/>
      <w:marRight w:val="0"/>
      <w:marTop w:val="0"/>
      <w:marBottom w:val="0"/>
      <w:divBdr>
        <w:top w:val="none" w:sz="0" w:space="0" w:color="auto"/>
        <w:left w:val="none" w:sz="0" w:space="0" w:color="auto"/>
        <w:bottom w:val="none" w:sz="0" w:space="0" w:color="auto"/>
        <w:right w:val="none" w:sz="0" w:space="0" w:color="auto"/>
      </w:divBdr>
    </w:div>
    <w:div w:id="373044259">
      <w:bodyDiv w:val="1"/>
      <w:marLeft w:val="0"/>
      <w:marRight w:val="0"/>
      <w:marTop w:val="0"/>
      <w:marBottom w:val="0"/>
      <w:divBdr>
        <w:top w:val="none" w:sz="0" w:space="0" w:color="auto"/>
        <w:left w:val="none" w:sz="0" w:space="0" w:color="auto"/>
        <w:bottom w:val="none" w:sz="0" w:space="0" w:color="auto"/>
        <w:right w:val="none" w:sz="0" w:space="0" w:color="auto"/>
      </w:divBdr>
    </w:div>
    <w:div w:id="404301439">
      <w:bodyDiv w:val="1"/>
      <w:marLeft w:val="0"/>
      <w:marRight w:val="0"/>
      <w:marTop w:val="0"/>
      <w:marBottom w:val="0"/>
      <w:divBdr>
        <w:top w:val="none" w:sz="0" w:space="0" w:color="auto"/>
        <w:left w:val="none" w:sz="0" w:space="0" w:color="auto"/>
        <w:bottom w:val="none" w:sz="0" w:space="0" w:color="auto"/>
        <w:right w:val="none" w:sz="0" w:space="0" w:color="auto"/>
      </w:divBdr>
    </w:div>
    <w:div w:id="487208702">
      <w:bodyDiv w:val="1"/>
      <w:marLeft w:val="0"/>
      <w:marRight w:val="0"/>
      <w:marTop w:val="0"/>
      <w:marBottom w:val="0"/>
      <w:divBdr>
        <w:top w:val="none" w:sz="0" w:space="0" w:color="auto"/>
        <w:left w:val="none" w:sz="0" w:space="0" w:color="auto"/>
        <w:bottom w:val="none" w:sz="0" w:space="0" w:color="auto"/>
        <w:right w:val="none" w:sz="0" w:space="0" w:color="auto"/>
      </w:divBdr>
    </w:div>
    <w:div w:id="833381244">
      <w:bodyDiv w:val="1"/>
      <w:marLeft w:val="0"/>
      <w:marRight w:val="0"/>
      <w:marTop w:val="0"/>
      <w:marBottom w:val="0"/>
      <w:divBdr>
        <w:top w:val="none" w:sz="0" w:space="0" w:color="auto"/>
        <w:left w:val="none" w:sz="0" w:space="0" w:color="auto"/>
        <w:bottom w:val="none" w:sz="0" w:space="0" w:color="auto"/>
        <w:right w:val="none" w:sz="0" w:space="0" w:color="auto"/>
      </w:divBdr>
    </w:div>
    <w:div w:id="901716847">
      <w:bodyDiv w:val="1"/>
      <w:marLeft w:val="0"/>
      <w:marRight w:val="0"/>
      <w:marTop w:val="0"/>
      <w:marBottom w:val="0"/>
      <w:divBdr>
        <w:top w:val="none" w:sz="0" w:space="0" w:color="auto"/>
        <w:left w:val="none" w:sz="0" w:space="0" w:color="auto"/>
        <w:bottom w:val="none" w:sz="0" w:space="0" w:color="auto"/>
        <w:right w:val="none" w:sz="0" w:space="0" w:color="auto"/>
      </w:divBdr>
    </w:div>
    <w:div w:id="1088384023">
      <w:bodyDiv w:val="1"/>
      <w:marLeft w:val="0"/>
      <w:marRight w:val="0"/>
      <w:marTop w:val="0"/>
      <w:marBottom w:val="0"/>
      <w:divBdr>
        <w:top w:val="none" w:sz="0" w:space="0" w:color="auto"/>
        <w:left w:val="none" w:sz="0" w:space="0" w:color="auto"/>
        <w:bottom w:val="none" w:sz="0" w:space="0" w:color="auto"/>
        <w:right w:val="none" w:sz="0" w:space="0" w:color="auto"/>
      </w:divBdr>
    </w:div>
    <w:div w:id="1093553850">
      <w:bodyDiv w:val="1"/>
      <w:marLeft w:val="0"/>
      <w:marRight w:val="0"/>
      <w:marTop w:val="0"/>
      <w:marBottom w:val="0"/>
      <w:divBdr>
        <w:top w:val="none" w:sz="0" w:space="0" w:color="auto"/>
        <w:left w:val="none" w:sz="0" w:space="0" w:color="auto"/>
        <w:bottom w:val="none" w:sz="0" w:space="0" w:color="auto"/>
        <w:right w:val="none" w:sz="0" w:space="0" w:color="auto"/>
      </w:divBdr>
    </w:div>
    <w:div w:id="1159660271">
      <w:bodyDiv w:val="1"/>
      <w:marLeft w:val="0"/>
      <w:marRight w:val="0"/>
      <w:marTop w:val="0"/>
      <w:marBottom w:val="0"/>
      <w:divBdr>
        <w:top w:val="none" w:sz="0" w:space="0" w:color="auto"/>
        <w:left w:val="none" w:sz="0" w:space="0" w:color="auto"/>
        <w:bottom w:val="none" w:sz="0" w:space="0" w:color="auto"/>
        <w:right w:val="none" w:sz="0" w:space="0" w:color="auto"/>
      </w:divBdr>
    </w:div>
    <w:div w:id="1192836892">
      <w:bodyDiv w:val="1"/>
      <w:marLeft w:val="0"/>
      <w:marRight w:val="0"/>
      <w:marTop w:val="0"/>
      <w:marBottom w:val="0"/>
      <w:divBdr>
        <w:top w:val="none" w:sz="0" w:space="0" w:color="auto"/>
        <w:left w:val="none" w:sz="0" w:space="0" w:color="auto"/>
        <w:bottom w:val="none" w:sz="0" w:space="0" w:color="auto"/>
        <w:right w:val="none" w:sz="0" w:space="0" w:color="auto"/>
      </w:divBdr>
    </w:div>
    <w:div w:id="1202792411">
      <w:bodyDiv w:val="1"/>
      <w:marLeft w:val="0"/>
      <w:marRight w:val="0"/>
      <w:marTop w:val="0"/>
      <w:marBottom w:val="0"/>
      <w:divBdr>
        <w:top w:val="none" w:sz="0" w:space="0" w:color="auto"/>
        <w:left w:val="none" w:sz="0" w:space="0" w:color="auto"/>
        <w:bottom w:val="none" w:sz="0" w:space="0" w:color="auto"/>
        <w:right w:val="none" w:sz="0" w:space="0" w:color="auto"/>
      </w:divBdr>
    </w:div>
    <w:div w:id="1387559724">
      <w:bodyDiv w:val="1"/>
      <w:marLeft w:val="0"/>
      <w:marRight w:val="0"/>
      <w:marTop w:val="0"/>
      <w:marBottom w:val="0"/>
      <w:divBdr>
        <w:top w:val="none" w:sz="0" w:space="0" w:color="auto"/>
        <w:left w:val="none" w:sz="0" w:space="0" w:color="auto"/>
        <w:bottom w:val="none" w:sz="0" w:space="0" w:color="auto"/>
        <w:right w:val="none" w:sz="0" w:space="0" w:color="auto"/>
      </w:divBdr>
    </w:div>
    <w:div w:id="1409233785">
      <w:bodyDiv w:val="1"/>
      <w:marLeft w:val="0"/>
      <w:marRight w:val="0"/>
      <w:marTop w:val="0"/>
      <w:marBottom w:val="0"/>
      <w:divBdr>
        <w:top w:val="none" w:sz="0" w:space="0" w:color="auto"/>
        <w:left w:val="none" w:sz="0" w:space="0" w:color="auto"/>
        <w:bottom w:val="none" w:sz="0" w:space="0" w:color="auto"/>
        <w:right w:val="none" w:sz="0" w:space="0" w:color="auto"/>
      </w:divBdr>
    </w:div>
    <w:div w:id="1514689903">
      <w:bodyDiv w:val="1"/>
      <w:marLeft w:val="0"/>
      <w:marRight w:val="0"/>
      <w:marTop w:val="0"/>
      <w:marBottom w:val="0"/>
      <w:divBdr>
        <w:top w:val="none" w:sz="0" w:space="0" w:color="auto"/>
        <w:left w:val="none" w:sz="0" w:space="0" w:color="auto"/>
        <w:bottom w:val="none" w:sz="0" w:space="0" w:color="auto"/>
        <w:right w:val="none" w:sz="0" w:space="0" w:color="auto"/>
      </w:divBdr>
    </w:div>
    <w:div w:id="1652446497">
      <w:bodyDiv w:val="1"/>
      <w:marLeft w:val="0"/>
      <w:marRight w:val="0"/>
      <w:marTop w:val="0"/>
      <w:marBottom w:val="0"/>
      <w:divBdr>
        <w:top w:val="none" w:sz="0" w:space="0" w:color="auto"/>
        <w:left w:val="none" w:sz="0" w:space="0" w:color="auto"/>
        <w:bottom w:val="none" w:sz="0" w:space="0" w:color="auto"/>
        <w:right w:val="none" w:sz="0" w:space="0" w:color="auto"/>
      </w:divBdr>
    </w:div>
    <w:div w:id="1693649618">
      <w:bodyDiv w:val="1"/>
      <w:marLeft w:val="0"/>
      <w:marRight w:val="0"/>
      <w:marTop w:val="0"/>
      <w:marBottom w:val="0"/>
      <w:divBdr>
        <w:top w:val="none" w:sz="0" w:space="0" w:color="auto"/>
        <w:left w:val="none" w:sz="0" w:space="0" w:color="auto"/>
        <w:bottom w:val="none" w:sz="0" w:space="0" w:color="auto"/>
        <w:right w:val="none" w:sz="0" w:space="0" w:color="auto"/>
      </w:divBdr>
    </w:div>
    <w:div w:id="1705444794">
      <w:bodyDiv w:val="1"/>
      <w:marLeft w:val="0"/>
      <w:marRight w:val="0"/>
      <w:marTop w:val="0"/>
      <w:marBottom w:val="0"/>
      <w:divBdr>
        <w:top w:val="none" w:sz="0" w:space="0" w:color="auto"/>
        <w:left w:val="none" w:sz="0" w:space="0" w:color="auto"/>
        <w:bottom w:val="none" w:sz="0" w:space="0" w:color="auto"/>
        <w:right w:val="none" w:sz="0" w:space="0" w:color="auto"/>
      </w:divBdr>
    </w:div>
    <w:div w:id="1780443058">
      <w:bodyDiv w:val="1"/>
      <w:marLeft w:val="0"/>
      <w:marRight w:val="0"/>
      <w:marTop w:val="0"/>
      <w:marBottom w:val="0"/>
      <w:divBdr>
        <w:top w:val="none" w:sz="0" w:space="0" w:color="auto"/>
        <w:left w:val="none" w:sz="0" w:space="0" w:color="auto"/>
        <w:bottom w:val="none" w:sz="0" w:space="0" w:color="auto"/>
        <w:right w:val="none" w:sz="0" w:space="0" w:color="auto"/>
      </w:divBdr>
    </w:div>
    <w:div w:id="1809782447">
      <w:bodyDiv w:val="1"/>
      <w:marLeft w:val="0"/>
      <w:marRight w:val="0"/>
      <w:marTop w:val="0"/>
      <w:marBottom w:val="0"/>
      <w:divBdr>
        <w:top w:val="none" w:sz="0" w:space="0" w:color="auto"/>
        <w:left w:val="none" w:sz="0" w:space="0" w:color="auto"/>
        <w:bottom w:val="none" w:sz="0" w:space="0" w:color="auto"/>
        <w:right w:val="none" w:sz="0" w:space="0" w:color="auto"/>
      </w:divBdr>
    </w:div>
    <w:div w:id="2027752769">
      <w:bodyDiv w:val="1"/>
      <w:marLeft w:val="0"/>
      <w:marRight w:val="0"/>
      <w:marTop w:val="0"/>
      <w:marBottom w:val="0"/>
      <w:divBdr>
        <w:top w:val="none" w:sz="0" w:space="0" w:color="auto"/>
        <w:left w:val="none" w:sz="0" w:space="0" w:color="auto"/>
        <w:bottom w:val="none" w:sz="0" w:space="0" w:color="auto"/>
        <w:right w:val="none" w:sz="0" w:space="0" w:color="auto"/>
      </w:divBdr>
    </w:div>
    <w:div w:id="2031057257">
      <w:bodyDiv w:val="1"/>
      <w:marLeft w:val="0"/>
      <w:marRight w:val="0"/>
      <w:marTop w:val="0"/>
      <w:marBottom w:val="0"/>
      <w:divBdr>
        <w:top w:val="none" w:sz="0" w:space="0" w:color="auto"/>
        <w:left w:val="none" w:sz="0" w:space="0" w:color="auto"/>
        <w:bottom w:val="none" w:sz="0" w:space="0" w:color="auto"/>
        <w:right w:val="none" w:sz="0" w:space="0" w:color="auto"/>
      </w:divBdr>
    </w:div>
    <w:div w:id="2078165242">
      <w:bodyDiv w:val="1"/>
      <w:marLeft w:val="0"/>
      <w:marRight w:val="0"/>
      <w:marTop w:val="0"/>
      <w:marBottom w:val="0"/>
      <w:divBdr>
        <w:top w:val="none" w:sz="0" w:space="0" w:color="auto"/>
        <w:left w:val="none" w:sz="0" w:space="0" w:color="auto"/>
        <w:bottom w:val="none" w:sz="0" w:space="0" w:color="auto"/>
        <w:right w:val="none" w:sz="0" w:space="0" w:color="auto"/>
      </w:divBdr>
    </w:div>
    <w:div w:id="210707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oleObject" Target="embeddings/oleObject2.bin"/><Relationship Id="rId42" Type="http://schemas.openxmlformats.org/officeDocument/2006/relationships/oleObject" Target="embeddings/oleObject13.bin"/><Relationship Id="rId63" Type="http://schemas.openxmlformats.org/officeDocument/2006/relationships/image" Target="media/image33.emf"/><Relationship Id="rId84" Type="http://schemas.openxmlformats.org/officeDocument/2006/relationships/image" Target="media/image54.jpeg"/><Relationship Id="rId138" Type="http://schemas.openxmlformats.org/officeDocument/2006/relationships/oleObject" Target="embeddings/oleObject41.bin"/><Relationship Id="rId159" Type="http://schemas.openxmlformats.org/officeDocument/2006/relationships/chart" Target="charts/chart1.xml"/><Relationship Id="rId170" Type="http://schemas.openxmlformats.org/officeDocument/2006/relationships/image" Target="media/image98.png"/><Relationship Id="rId107" Type="http://schemas.openxmlformats.org/officeDocument/2006/relationships/image" Target="media/image69.wmf"/><Relationship Id="rId11" Type="http://schemas.openxmlformats.org/officeDocument/2006/relationships/header" Target="header2.xml"/><Relationship Id="rId32" Type="http://schemas.openxmlformats.org/officeDocument/2006/relationships/oleObject" Target="embeddings/oleObject8.bin"/><Relationship Id="rId53" Type="http://schemas.openxmlformats.org/officeDocument/2006/relationships/image" Target="media/image23.emf"/><Relationship Id="rId74" Type="http://schemas.openxmlformats.org/officeDocument/2006/relationships/image" Target="media/image44.emf"/><Relationship Id="rId128" Type="http://schemas.openxmlformats.org/officeDocument/2006/relationships/oleObject" Target="embeddings/oleObject35.bin"/><Relationship Id="rId149" Type="http://schemas.openxmlformats.org/officeDocument/2006/relationships/oleObject" Target="embeddings/oleObject47.bin"/><Relationship Id="rId5" Type="http://schemas.openxmlformats.org/officeDocument/2006/relationships/webSettings" Target="webSettings.xml"/><Relationship Id="rId95" Type="http://schemas.openxmlformats.org/officeDocument/2006/relationships/image" Target="media/image63.wmf"/><Relationship Id="rId160" Type="http://schemas.openxmlformats.org/officeDocument/2006/relationships/chart" Target="charts/chart2.xml"/><Relationship Id="rId181" Type="http://schemas.openxmlformats.org/officeDocument/2006/relationships/footer" Target="footer9.xml"/><Relationship Id="rId22" Type="http://schemas.openxmlformats.org/officeDocument/2006/relationships/image" Target="media/image5.wmf"/><Relationship Id="rId43" Type="http://schemas.openxmlformats.org/officeDocument/2006/relationships/image" Target="media/image15.wmf"/><Relationship Id="rId64" Type="http://schemas.openxmlformats.org/officeDocument/2006/relationships/image" Target="media/image34.png"/><Relationship Id="rId118" Type="http://schemas.openxmlformats.org/officeDocument/2006/relationships/oleObject" Target="embeddings/oleObject28.bin"/><Relationship Id="rId139" Type="http://schemas.openxmlformats.org/officeDocument/2006/relationships/image" Target="media/image82.wmf"/><Relationship Id="rId85" Type="http://schemas.openxmlformats.org/officeDocument/2006/relationships/image" Target="media/image55.png"/><Relationship Id="rId150" Type="http://schemas.openxmlformats.org/officeDocument/2006/relationships/oleObject" Target="embeddings/oleObject48.bin"/><Relationship Id="rId171" Type="http://schemas.openxmlformats.org/officeDocument/2006/relationships/image" Target="media/image99.png"/><Relationship Id="rId12" Type="http://schemas.openxmlformats.org/officeDocument/2006/relationships/footer" Target="footer1.xml"/><Relationship Id="rId33" Type="http://schemas.openxmlformats.org/officeDocument/2006/relationships/image" Target="media/image10.wmf"/><Relationship Id="rId108" Type="http://schemas.openxmlformats.org/officeDocument/2006/relationships/oleObject" Target="embeddings/oleObject23.bin"/><Relationship Id="rId129" Type="http://schemas.openxmlformats.org/officeDocument/2006/relationships/oleObject" Target="embeddings/oleObject36.bin"/><Relationship Id="rId54" Type="http://schemas.openxmlformats.org/officeDocument/2006/relationships/image" Target="media/image24.png"/><Relationship Id="rId75" Type="http://schemas.openxmlformats.org/officeDocument/2006/relationships/image" Target="media/image45.emf"/><Relationship Id="rId96" Type="http://schemas.openxmlformats.org/officeDocument/2006/relationships/oleObject" Target="embeddings/oleObject17.bin"/><Relationship Id="rId140" Type="http://schemas.openxmlformats.org/officeDocument/2006/relationships/oleObject" Target="embeddings/oleObject42.bin"/><Relationship Id="rId161" Type="http://schemas.openxmlformats.org/officeDocument/2006/relationships/chart" Target="charts/chart3.xm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oleObject" Target="embeddings/oleObject29.bin"/><Relationship Id="rId44" Type="http://schemas.openxmlformats.org/officeDocument/2006/relationships/oleObject" Target="embeddings/oleObject14.bin"/><Relationship Id="rId60" Type="http://schemas.openxmlformats.org/officeDocument/2006/relationships/image" Target="media/image30.png"/><Relationship Id="rId65" Type="http://schemas.openxmlformats.org/officeDocument/2006/relationships/image" Target="media/image35.emf"/><Relationship Id="rId81" Type="http://schemas.openxmlformats.org/officeDocument/2006/relationships/image" Target="media/image51.png"/><Relationship Id="rId86" Type="http://schemas.openxmlformats.org/officeDocument/2006/relationships/image" Target="media/image56.emf"/><Relationship Id="rId130" Type="http://schemas.openxmlformats.org/officeDocument/2006/relationships/oleObject" Target="embeddings/oleObject37.bin"/><Relationship Id="rId135" Type="http://schemas.openxmlformats.org/officeDocument/2006/relationships/image" Target="media/image80.wmf"/><Relationship Id="rId151" Type="http://schemas.openxmlformats.org/officeDocument/2006/relationships/image" Target="media/image87.wmf"/><Relationship Id="rId156" Type="http://schemas.openxmlformats.org/officeDocument/2006/relationships/oleObject" Target="embeddings/oleObject51.bin"/><Relationship Id="rId177" Type="http://schemas.openxmlformats.org/officeDocument/2006/relationships/footer" Target="footer7.xml"/><Relationship Id="rId172" Type="http://schemas.openxmlformats.org/officeDocument/2006/relationships/image" Target="media/image100.png"/><Relationship Id="rId13" Type="http://schemas.openxmlformats.org/officeDocument/2006/relationships/footer" Target="footer2.xml"/><Relationship Id="rId18" Type="http://schemas.openxmlformats.org/officeDocument/2006/relationships/image" Target="media/image3.wmf"/><Relationship Id="rId39" Type="http://schemas.openxmlformats.org/officeDocument/2006/relationships/image" Target="media/image13.wmf"/><Relationship Id="rId109" Type="http://schemas.openxmlformats.org/officeDocument/2006/relationships/image" Target="media/image70.wmf"/><Relationship Id="rId34" Type="http://schemas.openxmlformats.org/officeDocument/2006/relationships/oleObject" Target="embeddings/oleObject9.bin"/><Relationship Id="rId50" Type="http://schemas.openxmlformats.org/officeDocument/2006/relationships/image" Target="media/image20.emf"/><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4.wmf"/><Relationship Id="rId104" Type="http://schemas.openxmlformats.org/officeDocument/2006/relationships/oleObject" Target="embeddings/oleObject21.bin"/><Relationship Id="rId120" Type="http://schemas.openxmlformats.org/officeDocument/2006/relationships/image" Target="media/image75.wmf"/><Relationship Id="rId125" Type="http://schemas.openxmlformats.org/officeDocument/2006/relationships/oleObject" Target="embeddings/oleObject32.bin"/><Relationship Id="rId141" Type="http://schemas.openxmlformats.org/officeDocument/2006/relationships/oleObject" Target="embeddings/oleObject43.bin"/><Relationship Id="rId146" Type="http://schemas.openxmlformats.org/officeDocument/2006/relationships/image" Target="media/image85.wmf"/><Relationship Id="rId167"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41.emf"/><Relationship Id="rId92" Type="http://schemas.openxmlformats.org/officeDocument/2006/relationships/oleObject" Target="embeddings/oleObject16.bin"/><Relationship Id="rId162" Type="http://schemas.openxmlformats.org/officeDocument/2006/relationships/chart" Target="charts/chart4.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image" Target="media/image6.wmf"/><Relationship Id="rId40" Type="http://schemas.openxmlformats.org/officeDocument/2006/relationships/oleObject" Target="embeddings/oleObject12.bin"/><Relationship Id="rId45" Type="http://schemas.openxmlformats.org/officeDocument/2006/relationships/footer" Target="footer6.xml"/><Relationship Id="rId66" Type="http://schemas.openxmlformats.org/officeDocument/2006/relationships/image" Target="media/image36.emf"/><Relationship Id="rId87" Type="http://schemas.openxmlformats.org/officeDocument/2006/relationships/image" Target="media/image57.emf"/><Relationship Id="rId110" Type="http://schemas.openxmlformats.org/officeDocument/2006/relationships/oleObject" Target="embeddings/oleObject24.bin"/><Relationship Id="rId115" Type="http://schemas.openxmlformats.org/officeDocument/2006/relationships/image" Target="media/image73.wmf"/><Relationship Id="rId131" Type="http://schemas.openxmlformats.org/officeDocument/2006/relationships/image" Target="media/image78.wmf"/><Relationship Id="rId136" Type="http://schemas.openxmlformats.org/officeDocument/2006/relationships/oleObject" Target="embeddings/oleObject40.bin"/><Relationship Id="rId157" Type="http://schemas.openxmlformats.org/officeDocument/2006/relationships/image" Target="media/image90.wmf"/><Relationship Id="rId178" Type="http://schemas.openxmlformats.org/officeDocument/2006/relationships/footer" Target="footer8.xml"/><Relationship Id="rId61" Type="http://schemas.openxmlformats.org/officeDocument/2006/relationships/image" Target="media/image31.png"/><Relationship Id="rId82" Type="http://schemas.openxmlformats.org/officeDocument/2006/relationships/image" Target="media/image52.png"/><Relationship Id="rId152" Type="http://schemas.openxmlformats.org/officeDocument/2006/relationships/oleObject" Target="embeddings/oleObject49.bin"/><Relationship Id="rId173" Type="http://schemas.openxmlformats.org/officeDocument/2006/relationships/image" Target="media/image101.png"/><Relationship Id="rId19" Type="http://schemas.openxmlformats.org/officeDocument/2006/relationships/oleObject" Target="embeddings/oleObject1.bin"/><Relationship Id="rId14" Type="http://schemas.openxmlformats.org/officeDocument/2006/relationships/header" Target="header3.xml"/><Relationship Id="rId30" Type="http://schemas.openxmlformats.org/officeDocument/2006/relationships/oleObject" Target="embeddings/oleObject7.bin"/><Relationship Id="rId35" Type="http://schemas.openxmlformats.org/officeDocument/2006/relationships/image" Target="media/image11.wmf"/><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oleObject" Target="embeddings/oleObject19.bin"/><Relationship Id="rId105" Type="http://schemas.openxmlformats.org/officeDocument/2006/relationships/image" Target="media/image68.wmf"/><Relationship Id="rId126" Type="http://schemas.openxmlformats.org/officeDocument/2006/relationships/oleObject" Target="embeddings/oleObject33.bin"/><Relationship Id="rId147" Type="http://schemas.openxmlformats.org/officeDocument/2006/relationships/oleObject" Target="embeddings/oleObject46.bin"/><Relationship Id="rId168" Type="http://schemas.openxmlformats.org/officeDocument/2006/relationships/image" Target="media/image96.png"/><Relationship Id="rId8" Type="http://schemas.openxmlformats.org/officeDocument/2006/relationships/image" Target="media/image1.jpeg"/><Relationship Id="rId51" Type="http://schemas.openxmlformats.org/officeDocument/2006/relationships/image" Target="media/image21.emf"/><Relationship Id="rId72" Type="http://schemas.openxmlformats.org/officeDocument/2006/relationships/image" Target="media/image42.emf"/><Relationship Id="rId93" Type="http://schemas.openxmlformats.org/officeDocument/2006/relationships/image" Target="media/image61.png"/><Relationship Id="rId98" Type="http://schemas.openxmlformats.org/officeDocument/2006/relationships/oleObject" Target="embeddings/oleObject18.bin"/><Relationship Id="rId121" Type="http://schemas.openxmlformats.org/officeDocument/2006/relationships/oleObject" Target="embeddings/oleObject30.bin"/><Relationship Id="rId142" Type="http://schemas.openxmlformats.org/officeDocument/2006/relationships/image" Target="media/image83.wmf"/><Relationship Id="rId163"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6.emf"/><Relationship Id="rId67" Type="http://schemas.openxmlformats.org/officeDocument/2006/relationships/image" Target="media/image37.emf"/><Relationship Id="rId116" Type="http://schemas.openxmlformats.org/officeDocument/2006/relationships/oleObject" Target="embeddings/oleObject27.bin"/><Relationship Id="rId137" Type="http://schemas.openxmlformats.org/officeDocument/2006/relationships/image" Target="media/image81.wmf"/><Relationship Id="rId158" Type="http://schemas.openxmlformats.org/officeDocument/2006/relationships/oleObject" Target="embeddings/oleObject52.bin"/><Relationship Id="rId20" Type="http://schemas.openxmlformats.org/officeDocument/2006/relationships/image" Target="media/image4.wmf"/><Relationship Id="rId41" Type="http://schemas.openxmlformats.org/officeDocument/2006/relationships/image" Target="media/image14.wmf"/><Relationship Id="rId62" Type="http://schemas.openxmlformats.org/officeDocument/2006/relationships/image" Target="media/image32.emf"/><Relationship Id="rId83" Type="http://schemas.openxmlformats.org/officeDocument/2006/relationships/image" Target="media/image53.png"/><Relationship Id="rId88" Type="http://schemas.openxmlformats.org/officeDocument/2006/relationships/image" Target="media/image58.emf"/><Relationship Id="rId111" Type="http://schemas.openxmlformats.org/officeDocument/2006/relationships/image" Target="media/image71.wmf"/><Relationship Id="rId132" Type="http://schemas.openxmlformats.org/officeDocument/2006/relationships/oleObject" Target="embeddings/oleObject38.bin"/><Relationship Id="rId153" Type="http://schemas.openxmlformats.org/officeDocument/2006/relationships/image" Target="media/image88.wmf"/><Relationship Id="rId174" Type="http://schemas.openxmlformats.org/officeDocument/2006/relationships/image" Target="media/image102.png"/><Relationship Id="rId179" Type="http://schemas.openxmlformats.org/officeDocument/2006/relationships/image" Target="media/image104.jpeg"/><Relationship Id="rId15" Type="http://schemas.openxmlformats.org/officeDocument/2006/relationships/footer" Target="footer3.xml"/><Relationship Id="rId36" Type="http://schemas.openxmlformats.org/officeDocument/2006/relationships/oleObject" Target="embeddings/oleObject10.bin"/><Relationship Id="rId57" Type="http://schemas.openxmlformats.org/officeDocument/2006/relationships/image" Target="media/image27.png"/><Relationship Id="rId106" Type="http://schemas.openxmlformats.org/officeDocument/2006/relationships/oleObject" Target="embeddings/oleObject22.bin"/><Relationship Id="rId127" Type="http://schemas.openxmlformats.org/officeDocument/2006/relationships/oleObject" Target="embeddings/oleObject34.bin"/><Relationship Id="rId10" Type="http://schemas.openxmlformats.org/officeDocument/2006/relationships/header" Target="header1.xml"/><Relationship Id="rId31" Type="http://schemas.openxmlformats.org/officeDocument/2006/relationships/image" Target="media/image9.wmf"/><Relationship Id="rId52" Type="http://schemas.openxmlformats.org/officeDocument/2006/relationships/image" Target="media/image22.emf"/><Relationship Id="rId73" Type="http://schemas.openxmlformats.org/officeDocument/2006/relationships/image" Target="media/image43.emf"/><Relationship Id="rId78" Type="http://schemas.openxmlformats.org/officeDocument/2006/relationships/image" Target="media/image48.emf"/><Relationship Id="rId94" Type="http://schemas.openxmlformats.org/officeDocument/2006/relationships/image" Target="media/image62.png"/><Relationship Id="rId99" Type="http://schemas.openxmlformats.org/officeDocument/2006/relationships/image" Target="media/image65.wmf"/><Relationship Id="rId101" Type="http://schemas.openxmlformats.org/officeDocument/2006/relationships/image" Target="media/image66.wmf"/><Relationship Id="rId122" Type="http://schemas.openxmlformats.org/officeDocument/2006/relationships/image" Target="media/image76.wmf"/><Relationship Id="rId143" Type="http://schemas.openxmlformats.org/officeDocument/2006/relationships/oleObject" Target="embeddings/oleObject44.bin"/><Relationship Id="rId148" Type="http://schemas.openxmlformats.org/officeDocument/2006/relationships/image" Target="media/image86.wmf"/><Relationship Id="rId164" Type="http://schemas.openxmlformats.org/officeDocument/2006/relationships/image" Target="media/image92.png"/><Relationship Id="rId169" Type="http://schemas.openxmlformats.org/officeDocument/2006/relationships/image" Target="media/image97.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5.xml"/><Relationship Id="rId26" Type="http://schemas.openxmlformats.org/officeDocument/2006/relationships/image" Target="media/image7.wmf"/><Relationship Id="rId47" Type="http://schemas.openxmlformats.org/officeDocument/2006/relationships/image" Target="media/image17.emf"/><Relationship Id="rId68" Type="http://schemas.openxmlformats.org/officeDocument/2006/relationships/image" Target="media/image38.emf"/><Relationship Id="rId89" Type="http://schemas.openxmlformats.org/officeDocument/2006/relationships/image" Target="media/image59.wmf"/><Relationship Id="rId112" Type="http://schemas.openxmlformats.org/officeDocument/2006/relationships/oleObject" Target="embeddings/oleObject25.bin"/><Relationship Id="rId133" Type="http://schemas.openxmlformats.org/officeDocument/2006/relationships/image" Target="media/image79.wmf"/><Relationship Id="rId154" Type="http://schemas.openxmlformats.org/officeDocument/2006/relationships/oleObject" Target="embeddings/oleObject50.bin"/><Relationship Id="rId175" Type="http://schemas.openxmlformats.org/officeDocument/2006/relationships/image" Target="media/image103.png"/><Relationship Id="rId16" Type="http://schemas.openxmlformats.org/officeDocument/2006/relationships/footer" Target="footer4.xml"/><Relationship Id="rId37" Type="http://schemas.openxmlformats.org/officeDocument/2006/relationships/image" Target="media/image12.wmf"/><Relationship Id="rId58" Type="http://schemas.openxmlformats.org/officeDocument/2006/relationships/image" Target="media/image28.png"/><Relationship Id="rId79" Type="http://schemas.openxmlformats.org/officeDocument/2006/relationships/image" Target="media/image49.png"/><Relationship Id="rId102" Type="http://schemas.openxmlformats.org/officeDocument/2006/relationships/oleObject" Target="embeddings/oleObject20.bin"/><Relationship Id="rId123" Type="http://schemas.openxmlformats.org/officeDocument/2006/relationships/oleObject" Target="embeddings/oleObject31.bin"/><Relationship Id="rId144" Type="http://schemas.openxmlformats.org/officeDocument/2006/relationships/image" Target="media/image84.wmf"/><Relationship Id="rId90" Type="http://schemas.openxmlformats.org/officeDocument/2006/relationships/oleObject" Target="embeddings/oleObject15.bin"/><Relationship Id="rId165" Type="http://schemas.openxmlformats.org/officeDocument/2006/relationships/image" Target="media/image93.png"/><Relationship Id="rId27" Type="http://schemas.openxmlformats.org/officeDocument/2006/relationships/oleObject" Target="embeddings/oleObject5.bin"/><Relationship Id="rId48" Type="http://schemas.openxmlformats.org/officeDocument/2006/relationships/image" Target="media/image18.jpeg"/><Relationship Id="rId69" Type="http://schemas.openxmlformats.org/officeDocument/2006/relationships/image" Target="media/image39.emf"/><Relationship Id="rId113" Type="http://schemas.openxmlformats.org/officeDocument/2006/relationships/image" Target="media/image72.wmf"/><Relationship Id="rId134" Type="http://schemas.openxmlformats.org/officeDocument/2006/relationships/oleObject" Target="embeddings/oleObject39.bin"/><Relationship Id="rId80" Type="http://schemas.openxmlformats.org/officeDocument/2006/relationships/image" Target="media/image50.png"/><Relationship Id="rId155" Type="http://schemas.openxmlformats.org/officeDocument/2006/relationships/image" Target="media/image89.wmf"/><Relationship Id="rId176" Type="http://schemas.openxmlformats.org/officeDocument/2006/relationships/header" Target="header4.xml"/><Relationship Id="rId17" Type="http://schemas.openxmlformats.org/officeDocument/2006/relationships/footer" Target="footer5.xml"/><Relationship Id="rId38" Type="http://schemas.openxmlformats.org/officeDocument/2006/relationships/oleObject" Target="embeddings/oleObject11.bin"/><Relationship Id="rId59" Type="http://schemas.openxmlformats.org/officeDocument/2006/relationships/image" Target="media/image29.png"/><Relationship Id="rId103" Type="http://schemas.openxmlformats.org/officeDocument/2006/relationships/image" Target="media/image67.wmf"/><Relationship Id="rId124" Type="http://schemas.openxmlformats.org/officeDocument/2006/relationships/image" Target="media/image77.wmf"/><Relationship Id="rId70" Type="http://schemas.openxmlformats.org/officeDocument/2006/relationships/image" Target="media/image40.emf"/><Relationship Id="rId91" Type="http://schemas.openxmlformats.org/officeDocument/2006/relationships/image" Target="media/image60.wmf"/><Relationship Id="rId145" Type="http://schemas.openxmlformats.org/officeDocument/2006/relationships/oleObject" Target="embeddings/oleObject45.bin"/><Relationship Id="rId166" Type="http://schemas.openxmlformats.org/officeDocument/2006/relationships/image" Target="media/image94.png"/><Relationship Id="rId1" Type="http://schemas.openxmlformats.org/officeDocument/2006/relationships/customXml" Target="../customXml/item1.xml"/><Relationship Id="rId28" Type="http://schemas.openxmlformats.org/officeDocument/2006/relationships/oleObject" Target="embeddings/oleObject6.bin"/><Relationship Id="rId49" Type="http://schemas.openxmlformats.org/officeDocument/2006/relationships/image" Target="media/image19.emf"/><Relationship Id="rId114" Type="http://schemas.openxmlformats.org/officeDocument/2006/relationships/oleObject" Target="embeddings/oleObject26.bin"/></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1575;&#1585;&#1588;&#1583;\Book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G:\&#1575;&#1585;&#1588;&#1583;\Book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0340435386754"/>
          <c:y val="6.3825141515430228E-2"/>
          <c:w val="0.80142600741083847"/>
          <c:h val="0.77327312472108134"/>
        </c:manualLayout>
      </c:layout>
      <c:scatterChart>
        <c:scatterStyle val="smoothMarker"/>
        <c:varyColors val="0"/>
        <c:ser>
          <c:idx val="0"/>
          <c:order val="0"/>
          <c:tx>
            <c:v>ضریب پسآ</c:v>
          </c:tx>
          <c:xVal>
            <c:numRef>
              <c:f>Sheet1!$X$12:$X$16</c:f>
              <c:numCache>
                <c:formatCode>General</c:formatCode>
                <c:ptCount val="5"/>
                <c:pt idx="0">
                  <c:v>6800</c:v>
                </c:pt>
                <c:pt idx="1">
                  <c:v>25200</c:v>
                </c:pt>
                <c:pt idx="2">
                  <c:v>54000</c:v>
                </c:pt>
                <c:pt idx="3">
                  <c:v>103900</c:v>
                </c:pt>
                <c:pt idx="4">
                  <c:v>171600</c:v>
                </c:pt>
              </c:numCache>
            </c:numRef>
          </c:xVal>
          <c:yVal>
            <c:numRef>
              <c:f>Sheet1!$W$12:$W$16</c:f>
              <c:numCache>
                <c:formatCode>General</c:formatCode>
                <c:ptCount val="5"/>
                <c:pt idx="0">
                  <c:v>3.9E-2</c:v>
                </c:pt>
                <c:pt idx="1">
                  <c:v>2.554E-2</c:v>
                </c:pt>
                <c:pt idx="2">
                  <c:v>2.0480000000000002E-2</c:v>
                </c:pt>
                <c:pt idx="3">
                  <c:v>1.763E-2</c:v>
                </c:pt>
                <c:pt idx="4">
                  <c:v>1.67E-2</c:v>
                </c:pt>
              </c:numCache>
            </c:numRef>
          </c:yVal>
          <c:smooth val="1"/>
          <c:extLst>
            <c:ext xmlns:c16="http://schemas.microsoft.com/office/drawing/2014/chart" uri="{C3380CC4-5D6E-409C-BE32-E72D297353CC}">
              <c16:uniqueId val="{00000000-E18B-4FE3-9223-5B26FAA716A8}"/>
            </c:ext>
          </c:extLst>
        </c:ser>
        <c:dLbls>
          <c:showLegendKey val="0"/>
          <c:showVal val="0"/>
          <c:showCatName val="0"/>
          <c:showSerName val="0"/>
          <c:showPercent val="0"/>
          <c:showBubbleSize val="0"/>
        </c:dLbls>
        <c:axId val="354744576"/>
        <c:axId val="354963840"/>
      </c:scatterChart>
      <c:valAx>
        <c:axId val="354744576"/>
        <c:scaling>
          <c:orientation val="minMax"/>
        </c:scaling>
        <c:delete val="0"/>
        <c:axPos val="b"/>
        <c:title>
          <c:tx>
            <c:rich>
              <a:bodyPr/>
              <a:lstStyle/>
              <a:p>
                <a:pPr>
                  <a:defRPr sz="1200"/>
                </a:pPr>
                <a:r>
                  <a:rPr lang="fa-IR" sz="1400" b="1">
                    <a:latin typeface="Times New Roman" pitchFamily="18" charset="0"/>
                    <a:cs typeface="B Lotus" panose="00000400000000000000" pitchFamily="2" charset="-78"/>
                  </a:rPr>
                  <a:t>تعداد </a:t>
                </a:r>
                <a:r>
                  <a:rPr lang="fa-IR" sz="1400">
                    <a:cs typeface="B Lotus" panose="00000400000000000000" pitchFamily="2" charset="-78"/>
                  </a:rPr>
                  <a:t>المان ها</a:t>
                </a:r>
                <a:endParaRPr lang="en-US" sz="1400" b="1">
                  <a:latin typeface="Times New Roman" pitchFamily="18" charset="0"/>
                  <a:cs typeface="B Lotus" panose="00000400000000000000" pitchFamily="2" charset="-78"/>
                </a:endParaRPr>
              </a:p>
            </c:rich>
          </c:tx>
          <c:layout>
            <c:manualLayout>
              <c:xMode val="edge"/>
              <c:yMode val="edge"/>
              <c:x val="0.44389407680776144"/>
              <c:y val="0.93597325975278733"/>
            </c:manualLayout>
          </c:layout>
          <c:overlay val="0"/>
        </c:title>
        <c:numFmt formatCode="General" sourceLinked="1"/>
        <c:majorTickMark val="out"/>
        <c:minorTickMark val="none"/>
        <c:tickLblPos val="nextTo"/>
        <c:spPr>
          <a:ln w="25400">
            <a:solidFill>
              <a:schemeClr val="tx1"/>
            </a:solidFill>
          </a:ln>
        </c:spPr>
        <c:txPr>
          <a:bodyPr/>
          <a:lstStyle/>
          <a:p>
            <a:pPr>
              <a:defRPr sz="1000" baseline="0">
                <a:latin typeface="Times New Roman" pitchFamily="18" charset="0"/>
                <a:cs typeface="Times New Roman" pitchFamily="18" charset="0"/>
              </a:defRPr>
            </a:pPr>
            <a:endParaRPr lang="fa-IR"/>
          </a:p>
        </c:txPr>
        <c:crossAx val="354963840"/>
        <c:crosses val="autoZero"/>
        <c:crossBetween val="midCat"/>
      </c:valAx>
      <c:valAx>
        <c:axId val="354963840"/>
        <c:scaling>
          <c:orientation val="minMax"/>
        </c:scaling>
        <c:delete val="0"/>
        <c:axPos val="l"/>
        <c:title>
          <c:tx>
            <c:rich>
              <a:bodyPr rot="-5400000" vert="horz"/>
              <a:lstStyle/>
              <a:p>
                <a:pPr algn="just">
                  <a:defRPr>
                    <a:latin typeface="Times New Roman" pitchFamily="18" charset="0"/>
                    <a:cs typeface="Times New Roman" pitchFamily="18" charset="0"/>
                  </a:defRPr>
                </a:pPr>
                <a:r>
                  <a:rPr lang="fa-IR" sz="1400" b="1">
                    <a:latin typeface="Times New Roman" pitchFamily="18" charset="0"/>
                    <a:cs typeface="B Lotus" panose="00000400000000000000" pitchFamily="2" charset="-78"/>
                  </a:rPr>
                  <a:t>مقدار ضریب پسآ</a:t>
                </a:r>
                <a:endParaRPr lang="en-US" sz="900" b="1">
                  <a:latin typeface="Times New Roman" pitchFamily="18" charset="0"/>
                  <a:cs typeface="B Lotus" panose="00000400000000000000" pitchFamily="2" charset="-78"/>
                </a:endParaRPr>
              </a:p>
            </c:rich>
          </c:tx>
          <c:layout>
            <c:manualLayout>
              <c:xMode val="edge"/>
              <c:yMode val="edge"/>
              <c:x val="6.3879882661726107E-4"/>
              <c:y val="0.30611331703195216"/>
            </c:manualLayout>
          </c:layout>
          <c:overlay val="0"/>
        </c:title>
        <c:numFmt formatCode="General" sourceLinked="1"/>
        <c:majorTickMark val="out"/>
        <c:minorTickMark val="none"/>
        <c:tickLblPos val="nextTo"/>
        <c:txPr>
          <a:bodyPr/>
          <a:lstStyle/>
          <a:p>
            <a:pPr>
              <a:defRPr sz="1000" baseline="0">
                <a:latin typeface="Times New Roman" pitchFamily="18" charset="0"/>
                <a:cs typeface="Times New Roman" pitchFamily="18" charset="0"/>
              </a:defRPr>
            </a:pPr>
            <a:endParaRPr lang="fa-IR"/>
          </a:p>
        </c:txPr>
        <c:crossAx val="354744576"/>
        <c:crosses val="autoZero"/>
        <c:crossBetween val="midCat"/>
      </c:valAx>
      <c:spPr>
        <a:ln w="25400">
          <a:solidFill>
            <a:schemeClr val="tx1"/>
          </a:solidFill>
        </a:ln>
      </c:spPr>
    </c:plotArea>
    <c:plotVisOnly val="1"/>
    <c:dispBlanksAs val="gap"/>
    <c:showDLblsOverMax val="0"/>
  </c:chart>
  <c:spPr>
    <a:ln w="25400">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0340435386754"/>
          <c:y val="6.3825141515430228E-2"/>
          <c:w val="0.80142600741083847"/>
          <c:h val="0.77327312472108134"/>
        </c:manualLayout>
      </c:layout>
      <c:scatterChart>
        <c:scatterStyle val="smoothMarker"/>
        <c:varyColors val="0"/>
        <c:ser>
          <c:idx val="0"/>
          <c:order val="0"/>
          <c:tx>
            <c:v>ضریب برآ</c:v>
          </c:tx>
          <c:xVal>
            <c:numRef>
              <c:f>Sheet1!$X$12:$X$16</c:f>
              <c:numCache>
                <c:formatCode>General</c:formatCode>
                <c:ptCount val="5"/>
                <c:pt idx="0">
                  <c:v>6800</c:v>
                </c:pt>
                <c:pt idx="1">
                  <c:v>25200</c:v>
                </c:pt>
                <c:pt idx="2">
                  <c:v>54000</c:v>
                </c:pt>
                <c:pt idx="3">
                  <c:v>103900</c:v>
                </c:pt>
                <c:pt idx="4">
                  <c:v>171600</c:v>
                </c:pt>
              </c:numCache>
            </c:numRef>
          </c:xVal>
          <c:yVal>
            <c:numRef>
              <c:f>Sheet1!$V$12:$V$16</c:f>
              <c:numCache>
                <c:formatCode>General</c:formatCode>
                <c:ptCount val="5"/>
                <c:pt idx="0">
                  <c:v>0.54922000000000004</c:v>
                </c:pt>
                <c:pt idx="1">
                  <c:v>0.55700000000000005</c:v>
                </c:pt>
                <c:pt idx="2">
                  <c:v>0.56969999999999998</c:v>
                </c:pt>
                <c:pt idx="3">
                  <c:v>0.60970000000000002</c:v>
                </c:pt>
                <c:pt idx="4">
                  <c:v>0.61119999999999997</c:v>
                </c:pt>
              </c:numCache>
            </c:numRef>
          </c:yVal>
          <c:smooth val="1"/>
          <c:extLst>
            <c:ext xmlns:c16="http://schemas.microsoft.com/office/drawing/2014/chart" uri="{C3380CC4-5D6E-409C-BE32-E72D297353CC}">
              <c16:uniqueId val="{00000000-9C02-4D79-9416-88C62BAAB320}"/>
            </c:ext>
          </c:extLst>
        </c:ser>
        <c:dLbls>
          <c:showLegendKey val="0"/>
          <c:showVal val="0"/>
          <c:showCatName val="0"/>
          <c:showSerName val="0"/>
          <c:showPercent val="0"/>
          <c:showBubbleSize val="0"/>
        </c:dLbls>
        <c:axId val="354744576"/>
        <c:axId val="354963840"/>
      </c:scatterChart>
      <c:valAx>
        <c:axId val="354744576"/>
        <c:scaling>
          <c:orientation val="minMax"/>
        </c:scaling>
        <c:delete val="0"/>
        <c:axPos val="b"/>
        <c:title>
          <c:tx>
            <c:rich>
              <a:bodyPr/>
              <a:lstStyle/>
              <a:p>
                <a:pPr>
                  <a:defRPr sz="1200"/>
                </a:pPr>
                <a:r>
                  <a:rPr lang="fa-IR" sz="1400" b="1">
                    <a:latin typeface="Times New Roman" pitchFamily="18" charset="0"/>
                    <a:cs typeface="B Lotus" panose="00000400000000000000" pitchFamily="2" charset="-78"/>
                  </a:rPr>
                  <a:t>تعداد </a:t>
                </a:r>
                <a:r>
                  <a:rPr lang="fa-IR" sz="1400">
                    <a:cs typeface="B Lotus" panose="00000400000000000000" pitchFamily="2" charset="-78"/>
                  </a:rPr>
                  <a:t>المان ها</a:t>
                </a:r>
                <a:endParaRPr lang="en-US" sz="1400" b="1">
                  <a:latin typeface="Times New Roman" pitchFamily="18" charset="0"/>
                  <a:cs typeface="B Lotus" panose="00000400000000000000" pitchFamily="2" charset="-78"/>
                </a:endParaRPr>
              </a:p>
            </c:rich>
          </c:tx>
          <c:layout>
            <c:manualLayout>
              <c:xMode val="edge"/>
              <c:yMode val="edge"/>
              <c:x val="0.44389407680776144"/>
              <c:y val="0.93597325975278733"/>
            </c:manualLayout>
          </c:layout>
          <c:overlay val="0"/>
        </c:title>
        <c:numFmt formatCode="General" sourceLinked="1"/>
        <c:majorTickMark val="out"/>
        <c:minorTickMark val="none"/>
        <c:tickLblPos val="nextTo"/>
        <c:spPr>
          <a:ln w="25400">
            <a:solidFill>
              <a:schemeClr val="tx1"/>
            </a:solidFill>
          </a:ln>
        </c:spPr>
        <c:txPr>
          <a:bodyPr/>
          <a:lstStyle/>
          <a:p>
            <a:pPr>
              <a:defRPr sz="1000" baseline="0">
                <a:latin typeface="Times New Roman" pitchFamily="18" charset="0"/>
                <a:cs typeface="Times New Roman" pitchFamily="18" charset="0"/>
              </a:defRPr>
            </a:pPr>
            <a:endParaRPr lang="fa-IR"/>
          </a:p>
        </c:txPr>
        <c:crossAx val="354963840"/>
        <c:crosses val="autoZero"/>
        <c:crossBetween val="midCat"/>
      </c:valAx>
      <c:valAx>
        <c:axId val="354963840"/>
        <c:scaling>
          <c:orientation val="minMax"/>
        </c:scaling>
        <c:delete val="0"/>
        <c:axPos val="l"/>
        <c:title>
          <c:tx>
            <c:rich>
              <a:bodyPr rot="-5400000" vert="horz"/>
              <a:lstStyle/>
              <a:p>
                <a:pPr algn="just">
                  <a:defRPr>
                    <a:latin typeface="Times New Roman" pitchFamily="18" charset="0"/>
                    <a:cs typeface="Times New Roman" pitchFamily="18" charset="0"/>
                  </a:defRPr>
                </a:pPr>
                <a:r>
                  <a:rPr lang="fa-IR" sz="1400" b="1">
                    <a:latin typeface="Times New Roman" pitchFamily="18" charset="0"/>
                    <a:cs typeface="B Lotus" panose="00000400000000000000" pitchFamily="2" charset="-78"/>
                  </a:rPr>
                  <a:t>مقدار ضریب برآ</a:t>
                </a:r>
                <a:endParaRPr lang="en-US" sz="900" b="1">
                  <a:latin typeface="Times New Roman" pitchFamily="18" charset="0"/>
                  <a:cs typeface="B Lotus" panose="00000400000000000000" pitchFamily="2" charset="-78"/>
                </a:endParaRPr>
              </a:p>
            </c:rich>
          </c:tx>
          <c:layout>
            <c:manualLayout>
              <c:xMode val="edge"/>
              <c:yMode val="edge"/>
              <c:x val="6.3879882661726107E-4"/>
              <c:y val="0.30611331703195216"/>
            </c:manualLayout>
          </c:layout>
          <c:overlay val="0"/>
        </c:title>
        <c:numFmt formatCode="General" sourceLinked="1"/>
        <c:majorTickMark val="out"/>
        <c:minorTickMark val="none"/>
        <c:tickLblPos val="nextTo"/>
        <c:txPr>
          <a:bodyPr/>
          <a:lstStyle/>
          <a:p>
            <a:pPr>
              <a:defRPr sz="1000" baseline="0">
                <a:latin typeface="Times New Roman" pitchFamily="18" charset="0"/>
                <a:cs typeface="Times New Roman" pitchFamily="18" charset="0"/>
              </a:defRPr>
            </a:pPr>
            <a:endParaRPr lang="fa-IR"/>
          </a:p>
        </c:txPr>
        <c:crossAx val="354744576"/>
        <c:crosses val="autoZero"/>
        <c:crossBetween val="midCat"/>
      </c:valAx>
      <c:spPr>
        <a:ln w="25400">
          <a:solidFill>
            <a:schemeClr val="tx1"/>
          </a:solidFill>
        </a:ln>
      </c:spPr>
    </c:plotArea>
    <c:plotVisOnly val="1"/>
    <c:dispBlanksAs val="gap"/>
    <c:showDLblsOverMax val="0"/>
  </c:chart>
  <c:spPr>
    <a:ln w="25400">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0340435386754"/>
          <c:y val="6.3825141515430228E-2"/>
          <c:w val="0.80142600741083847"/>
          <c:h val="0.77327312472108134"/>
        </c:manualLayout>
      </c:layout>
      <c:scatterChart>
        <c:scatterStyle val="smoothMarker"/>
        <c:varyColors val="0"/>
        <c:ser>
          <c:idx val="0"/>
          <c:order val="0"/>
          <c:tx>
            <c:v>نتایج پژوهش مشهود کریم</c:v>
          </c:tx>
          <c:marker>
            <c:symbol val="none"/>
          </c:marker>
          <c:xVal>
            <c:numRef>
              <c:f>Sheet3!$I$8:$I$14</c:f>
              <c:numCache>
                <c:formatCode>General</c:formatCode>
                <c:ptCount val="7"/>
                <c:pt idx="0">
                  <c:v>0.57069999999999999</c:v>
                </c:pt>
                <c:pt idx="1">
                  <c:v>0.55725000000000002</c:v>
                </c:pt>
                <c:pt idx="2">
                  <c:v>0.54557</c:v>
                </c:pt>
                <c:pt idx="3">
                  <c:v>0.53896999999999995</c:v>
                </c:pt>
                <c:pt idx="4">
                  <c:v>0.53722999999999999</c:v>
                </c:pt>
                <c:pt idx="5">
                  <c:v>0.53652999999999995</c:v>
                </c:pt>
                <c:pt idx="6">
                  <c:v>0.53473000000000004</c:v>
                </c:pt>
              </c:numCache>
            </c:numRef>
          </c:xVal>
          <c:yVal>
            <c:numRef>
              <c:f>Sheet3!$J$8:$J$14</c:f>
              <c:numCache>
                <c:formatCode>General</c:formatCode>
                <c:ptCount val="7"/>
                <c:pt idx="0">
                  <c:v>0.91</c:v>
                </c:pt>
                <c:pt idx="1">
                  <c:v>1.2</c:v>
                </c:pt>
                <c:pt idx="2">
                  <c:v>1.5</c:v>
                </c:pt>
                <c:pt idx="3">
                  <c:v>2</c:v>
                </c:pt>
                <c:pt idx="4">
                  <c:v>2.5</c:v>
                </c:pt>
                <c:pt idx="5">
                  <c:v>3</c:v>
                </c:pt>
                <c:pt idx="6">
                  <c:v>4</c:v>
                </c:pt>
              </c:numCache>
            </c:numRef>
          </c:yVal>
          <c:smooth val="1"/>
          <c:extLst>
            <c:ext xmlns:c16="http://schemas.microsoft.com/office/drawing/2014/chart" uri="{C3380CC4-5D6E-409C-BE32-E72D297353CC}">
              <c16:uniqueId val="{00000000-9CED-47C3-8C4F-82E65044F9E0}"/>
            </c:ext>
          </c:extLst>
        </c:ser>
        <c:ser>
          <c:idx val="1"/>
          <c:order val="1"/>
          <c:tx>
            <c:v>نتایج پژوهش حاضر</c:v>
          </c:tx>
          <c:marker>
            <c:symbol val="none"/>
          </c:marker>
          <c:xVal>
            <c:numRef>
              <c:f>Sheet3!$F$8:$F$14</c:f>
              <c:numCache>
                <c:formatCode>General</c:formatCode>
                <c:ptCount val="7"/>
                <c:pt idx="0">
                  <c:v>0.55810000000000004</c:v>
                </c:pt>
                <c:pt idx="1">
                  <c:v>0.54010000000000002</c:v>
                </c:pt>
                <c:pt idx="2">
                  <c:v>0.53869999999999996</c:v>
                </c:pt>
                <c:pt idx="3">
                  <c:v>0.53639999999999999</c:v>
                </c:pt>
                <c:pt idx="4">
                  <c:v>0.53510000000000002</c:v>
                </c:pt>
                <c:pt idx="5">
                  <c:v>0.53410000000000002</c:v>
                </c:pt>
                <c:pt idx="6">
                  <c:v>0.53047</c:v>
                </c:pt>
              </c:numCache>
            </c:numRef>
          </c:xVal>
          <c:yVal>
            <c:numRef>
              <c:f>Sheet3!$J$8:$J$14</c:f>
              <c:numCache>
                <c:formatCode>General</c:formatCode>
                <c:ptCount val="7"/>
                <c:pt idx="0">
                  <c:v>0.91</c:v>
                </c:pt>
                <c:pt idx="1">
                  <c:v>1.2</c:v>
                </c:pt>
                <c:pt idx="2">
                  <c:v>1.5</c:v>
                </c:pt>
                <c:pt idx="3">
                  <c:v>2</c:v>
                </c:pt>
                <c:pt idx="4">
                  <c:v>2.5</c:v>
                </c:pt>
                <c:pt idx="5">
                  <c:v>3</c:v>
                </c:pt>
                <c:pt idx="6">
                  <c:v>4</c:v>
                </c:pt>
              </c:numCache>
            </c:numRef>
          </c:yVal>
          <c:smooth val="1"/>
          <c:extLst>
            <c:ext xmlns:c16="http://schemas.microsoft.com/office/drawing/2014/chart" uri="{C3380CC4-5D6E-409C-BE32-E72D297353CC}">
              <c16:uniqueId val="{00000001-9CED-47C3-8C4F-82E65044F9E0}"/>
            </c:ext>
          </c:extLst>
        </c:ser>
        <c:dLbls>
          <c:showLegendKey val="0"/>
          <c:showVal val="0"/>
          <c:showCatName val="0"/>
          <c:showSerName val="0"/>
          <c:showPercent val="0"/>
          <c:showBubbleSize val="0"/>
        </c:dLbls>
        <c:axId val="354744576"/>
        <c:axId val="354963840"/>
      </c:scatterChart>
      <c:valAx>
        <c:axId val="354744576"/>
        <c:scaling>
          <c:orientation val="minMax"/>
        </c:scaling>
        <c:delete val="0"/>
        <c:axPos val="b"/>
        <c:title>
          <c:tx>
            <c:rich>
              <a:bodyPr/>
              <a:lstStyle/>
              <a:p>
                <a:pPr>
                  <a:defRPr sz="1200"/>
                </a:pPr>
                <a:r>
                  <a:rPr lang="fa-IR" sz="1400" b="1">
                    <a:latin typeface="Times New Roman" pitchFamily="18" charset="0"/>
                    <a:cs typeface="B Lotus" panose="00000400000000000000" pitchFamily="2" charset="-78"/>
                  </a:rPr>
                  <a:t>مقدار ضریب برآ</a:t>
                </a:r>
                <a:endParaRPr lang="en-US" sz="1400" b="1">
                  <a:latin typeface="Times New Roman" pitchFamily="18" charset="0"/>
                  <a:cs typeface="B Lotus" panose="00000400000000000000" pitchFamily="2" charset="-78"/>
                </a:endParaRPr>
              </a:p>
            </c:rich>
          </c:tx>
          <c:layout>
            <c:manualLayout>
              <c:xMode val="edge"/>
              <c:yMode val="edge"/>
              <c:x val="0.44389407680776144"/>
              <c:y val="0.93597325975278733"/>
            </c:manualLayout>
          </c:layout>
          <c:overlay val="0"/>
        </c:title>
        <c:numFmt formatCode="General" sourceLinked="1"/>
        <c:majorTickMark val="out"/>
        <c:minorTickMark val="none"/>
        <c:tickLblPos val="nextTo"/>
        <c:spPr>
          <a:ln w="25400">
            <a:solidFill>
              <a:schemeClr val="tx1"/>
            </a:solidFill>
          </a:ln>
        </c:spPr>
        <c:txPr>
          <a:bodyPr/>
          <a:lstStyle/>
          <a:p>
            <a:pPr>
              <a:defRPr sz="1000" baseline="0">
                <a:latin typeface="Times New Roman" pitchFamily="18" charset="0"/>
                <a:cs typeface="Times New Roman" pitchFamily="18" charset="0"/>
              </a:defRPr>
            </a:pPr>
            <a:endParaRPr lang="fa-IR"/>
          </a:p>
        </c:txPr>
        <c:crossAx val="354963840"/>
        <c:crosses val="autoZero"/>
        <c:crossBetween val="midCat"/>
      </c:valAx>
      <c:valAx>
        <c:axId val="354963840"/>
        <c:scaling>
          <c:orientation val="minMax"/>
        </c:scaling>
        <c:delete val="0"/>
        <c:axPos val="l"/>
        <c:title>
          <c:tx>
            <c:rich>
              <a:bodyPr rot="-5400000" vert="horz"/>
              <a:lstStyle/>
              <a:p>
                <a:pPr algn="just">
                  <a:defRPr>
                    <a:latin typeface="Times New Roman" pitchFamily="18" charset="0"/>
                    <a:cs typeface="Times New Roman" pitchFamily="18" charset="0"/>
                  </a:defRPr>
                </a:pPr>
                <a:r>
                  <a:rPr lang="fa-IR" sz="1400" b="1">
                    <a:latin typeface="Times New Roman" pitchFamily="18" charset="0"/>
                    <a:cs typeface="B Lotus" panose="00000400000000000000" pitchFamily="2" charset="-78"/>
                  </a:rPr>
                  <a:t>ضریب غوطه وری</a:t>
                </a:r>
                <a:endParaRPr lang="en-US" sz="900" b="1">
                  <a:latin typeface="Times New Roman" pitchFamily="18" charset="0"/>
                  <a:cs typeface="B Lotus" panose="00000400000000000000" pitchFamily="2" charset="-78"/>
                </a:endParaRPr>
              </a:p>
            </c:rich>
          </c:tx>
          <c:layout>
            <c:manualLayout>
              <c:xMode val="edge"/>
              <c:yMode val="edge"/>
              <c:x val="6.3879882661726107E-4"/>
              <c:y val="0.30611331703195216"/>
            </c:manualLayout>
          </c:layout>
          <c:overlay val="0"/>
        </c:title>
        <c:numFmt formatCode="General" sourceLinked="1"/>
        <c:majorTickMark val="out"/>
        <c:minorTickMark val="none"/>
        <c:tickLblPos val="nextTo"/>
        <c:txPr>
          <a:bodyPr/>
          <a:lstStyle/>
          <a:p>
            <a:pPr>
              <a:defRPr sz="1000" baseline="0">
                <a:latin typeface="Times New Roman" pitchFamily="18" charset="0"/>
                <a:cs typeface="Times New Roman" pitchFamily="18" charset="0"/>
              </a:defRPr>
            </a:pPr>
            <a:endParaRPr lang="fa-IR"/>
          </a:p>
        </c:txPr>
        <c:crossAx val="354744576"/>
        <c:crosses val="autoZero"/>
        <c:crossBetween val="midCat"/>
      </c:valAx>
      <c:spPr>
        <a:ln w="25400">
          <a:solidFill>
            <a:schemeClr val="tx1"/>
          </a:solidFill>
        </a:ln>
      </c:spPr>
    </c:plotArea>
    <c:legend>
      <c:legendPos val="r"/>
      <c:layout>
        <c:manualLayout>
          <c:xMode val="edge"/>
          <c:yMode val="edge"/>
          <c:x val="0.57015176218772456"/>
          <c:y val="0.11215893454580603"/>
          <c:w val="0.33604678723156428"/>
          <c:h val="0.15780578368002218"/>
        </c:manualLayout>
      </c:layout>
      <c:overlay val="0"/>
      <c:spPr>
        <a:ln>
          <a:solidFill>
            <a:schemeClr val="bg1">
              <a:lumMod val="75000"/>
            </a:schemeClr>
          </a:solidFill>
        </a:ln>
      </c:spPr>
      <c:txPr>
        <a:bodyPr/>
        <a:lstStyle/>
        <a:p>
          <a:pPr>
            <a:defRPr sz="1300" baseline="0">
              <a:latin typeface="B l"/>
              <a:cs typeface="B Lotus" panose="00000400000000000000" pitchFamily="2" charset="-78"/>
            </a:defRPr>
          </a:pPr>
          <a:endParaRPr lang="fa-IR"/>
        </a:p>
      </c:txPr>
    </c:legend>
    <c:plotVisOnly val="1"/>
    <c:dispBlanksAs val="gap"/>
    <c:showDLblsOverMax val="0"/>
  </c:chart>
  <c:spPr>
    <a:ln w="25400">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0340435386754"/>
          <c:y val="6.3825141515430228E-2"/>
          <c:w val="0.80142600741083847"/>
          <c:h val="0.77327312472108134"/>
        </c:manualLayout>
      </c:layout>
      <c:scatterChart>
        <c:scatterStyle val="smoothMarker"/>
        <c:varyColors val="0"/>
        <c:ser>
          <c:idx val="0"/>
          <c:order val="0"/>
          <c:tx>
            <c:v>نتایج پژوهش مشهود کریم</c:v>
          </c:tx>
          <c:marker>
            <c:symbol val="none"/>
          </c:marker>
          <c:xVal>
            <c:numRef>
              <c:f>Sheet3!$H$8:$H$14</c:f>
              <c:numCache>
                <c:formatCode>General</c:formatCode>
                <c:ptCount val="7"/>
                <c:pt idx="0">
                  <c:v>2.5059999999999999E-2</c:v>
                </c:pt>
                <c:pt idx="1">
                  <c:v>1.9939999999999999E-2</c:v>
                </c:pt>
                <c:pt idx="2">
                  <c:v>1.8550000000000001E-2</c:v>
                </c:pt>
                <c:pt idx="3">
                  <c:v>1.7829999999999999E-2</c:v>
                </c:pt>
                <c:pt idx="4">
                  <c:v>1.7569999999999999E-2</c:v>
                </c:pt>
                <c:pt idx="5">
                  <c:v>1.7479999999999999E-2</c:v>
                </c:pt>
                <c:pt idx="6">
                  <c:v>1.746E-2</c:v>
                </c:pt>
              </c:numCache>
            </c:numRef>
          </c:xVal>
          <c:yVal>
            <c:numRef>
              <c:f>Sheet3!$J$8:$J$14</c:f>
              <c:numCache>
                <c:formatCode>General</c:formatCode>
                <c:ptCount val="7"/>
                <c:pt idx="0">
                  <c:v>0.91</c:v>
                </c:pt>
                <c:pt idx="1">
                  <c:v>1.2</c:v>
                </c:pt>
                <c:pt idx="2">
                  <c:v>1.5</c:v>
                </c:pt>
                <c:pt idx="3">
                  <c:v>2</c:v>
                </c:pt>
                <c:pt idx="4">
                  <c:v>2.5</c:v>
                </c:pt>
                <c:pt idx="5">
                  <c:v>3</c:v>
                </c:pt>
                <c:pt idx="6">
                  <c:v>4</c:v>
                </c:pt>
              </c:numCache>
            </c:numRef>
          </c:yVal>
          <c:smooth val="1"/>
          <c:extLst>
            <c:ext xmlns:c16="http://schemas.microsoft.com/office/drawing/2014/chart" uri="{C3380CC4-5D6E-409C-BE32-E72D297353CC}">
              <c16:uniqueId val="{00000000-D498-4B4D-8721-1044FEA9F8F0}"/>
            </c:ext>
          </c:extLst>
        </c:ser>
        <c:ser>
          <c:idx val="1"/>
          <c:order val="1"/>
          <c:tx>
            <c:v>نتایج پژوهش حاضر</c:v>
          </c:tx>
          <c:marker>
            <c:symbol val="none"/>
          </c:marker>
          <c:xVal>
            <c:numRef>
              <c:f>Sheet3!$E$8:$E$14</c:f>
              <c:numCache>
                <c:formatCode>General</c:formatCode>
                <c:ptCount val="7"/>
                <c:pt idx="0">
                  <c:v>2.281E-2</c:v>
                </c:pt>
                <c:pt idx="1">
                  <c:v>2.085E-2</c:v>
                </c:pt>
                <c:pt idx="2">
                  <c:v>1.8533999999999998E-2</c:v>
                </c:pt>
                <c:pt idx="3">
                  <c:v>1.7670000000000002E-2</c:v>
                </c:pt>
                <c:pt idx="4">
                  <c:v>1.7558000000000001E-2</c:v>
                </c:pt>
                <c:pt idx="5">
                  <c:v>1.7478E-2</c:v>
                </c:pt>
                <c:pt idx="6">
                  <c:v>1.7479000000000001E-2</c:v>
                </c:pt>
              </c:numCache>
            </c:numRef>
          </c:xVal>
          <c:yVal>
            <c:numRef>
              <c:f>Sheet3!$J$8:$J$14</c:f>
              <c:numCache>
                <c:formatCode>General</c:formatCode>
                <c:ptCount val="7"/>
                <c:pt idx="0">
                  <c:v>0.91</c:v>
                </c:pt>
                <c:pt idx="1">
                  <c:v>1.2</c:v>
                </c:pt>
                <c:pt idx="2">
                  <c:v>1.5</c:v>
                </c:pt>
                <c:pt idx="3">
                  <c:v>2</c:v>
                </c:pt>
                <c:pt idx="4">
                  <c:v>2.5</c:v>
                </c:pt>
                <c:pt idx="5">
                  <c:v>3</c:v>
                </c:pt>
                <c:pt idx="6">
                  <c:v>4</c:v>
                </c:pt>
              </c:numCache>
            </c:numRef>
          </c:yVal>
          <c:smooth val="1"/>
          <c:extLst>
            <c:ext xmlns:c16="http://schemas.microsoft.com/office/drawing/2014/chart" uri="{C3380CC4-5D6E-409C-BE32-E72D297353CC}">
              <c16:uniqueId val="{00000001-D498-4B4D-8721-1044FEA9F8F0}"/>
            </c:ext>
          </c:extLst>
        </c:ser>
        <c:dLbls>
          <c:showLegendKey val="0"/>
          <c:showVal val="0"/>
          <c:showCatName val="0"/>
          <c:showSerName val="0"/>
          <c:showPercent val="0"/>
          <c:showBubbleSize val="0"/>
        </c:dLbls>
        <c:axId val="354744576"/>
        <c:axId val="354963840"/>
      </c:scatterChart>
      <c:valAx>
        <c:axId val="354744576"/>
        <c:scaling>
          <c:orientation val="minMax"/>
          <c:min val="1.5000000000000003E-2"/>
        </c:scaling>
        <c:delete val="0"/>
        <c:axPos val="b"/>
        <c:title>
          <c:tx>
            <c:rich>
              <a:bodyPr/>
              <a:lstStyle/>
              <a:p>
                <a:pPr>
                  <a:defRPr sz="1200"/>
                </a:pPr>
                <a:r>
                  <a:rPr lang="fa-IR" sz="1400" b="1">
                    <a:latin typeface="Times New Roman" pitchFamily="18" charset="0"/>
                    <a:cs typeface="B Lotus" panose="00000400000000000000" pitchFamily="2" charset="-78"/>
                  </a:rPr>
                  <a:t>مقدار ضریب پسآ</a:t>
                </a:r>
                <a:endParaRPr lang="en-US" sz="1400" b="1">
                  <a:latin typeface="Times New Roman" pitchFamily="18" charset="0"/>
                  <a:cs typeface="B Lotus" panose="00000400000000000000" pitchFamily="2" charset="-78"/>
                </a:endParaRPr>
              </a:p>
            </c:rich>
          </c:tx>
          <c:layout>
            <c:manualLayout>
              <c:xMode val="edge"/>
              <c:yMode val="edge"/>
              <c:x val="0.44389407680776144"/>
              <c:y val="0.93597325975278733"/>
            </c:manualLayout>
          </c:layout>
          <c:overlay val="0"/>
        </c:title>
        <c:numFmt formatCode="General" sourceLinked="1"/>
        <c:majorTickMark val="out"/>
        <c:minorTickMark val="none"/>
        <c:tickLblPos val="nextTo"/>
        <c:spPr>
          <a:ln w="25400">
            <a:solidFill>
              <a:schemeClr val="tx1"/>
            </a:solidFill>
          </a:ln>
        </c:spPr>
        <c:txPr>
          <a:bodyPr/>
          <a:lstStyle/>
          <a:p>
            <a:pPr>
              <a:defRPr sz="1000" baseline="0">
                <a:latin typeface="Times New Roman" pitchFamily="18" charset="0"/>
                <a:cs typeface="Times New Roman" pitchFamily="18" charset="0"/>
              </a:defRPr>
            </a:pPr>
            <a:endParaRPr lang="fa-IR"/>
          </a:p>
        </c:txPr>
        <c:crossAx val="354963840"/>
        <c:crosses val="autoZero"/>
        <c:crossBetween val="midCat"/>
        <c:majorUnit val="2.0000000000000005E-3"/>
      </c:valAx>
      <c:valAx>
        <c:axId val="354963840"/>
        <c:scaling>
          <c:orientation val="minMax"/>
        </c:scaling>
        <c:delete val="0"/>
        <c:axPos val="l"/>
        <c:title>
          <c:tx>
            <c:rich>
              <a:bodyPr rot="-5400000" vert="horz"/>
              <a:lstStyle/>
              <a:p>
                <a:pPr algn="just">
                  <a:defRPr>
                    <a:latin typeface="Times New Roman" pitchFamily="18" charset="0"/>
                    <a:cs typeface="Times New Roman" pitchFamily="18" charset="0"/>
                  </a:defRPr>
                </a:pPr>
                <a:r>
                  <a:rPr lang="fa-IR" sz="1400" b="1">
                    <a:latin typeface="Times New Roman" pitchFamily="18" charset="0"/>
                    <a:cs typeface="B Lotus" panose="00000400000000000000" pitchFamily="2" charset="-78"/>
                  </a:rPr>
                  <a:t>ضریب غوطه</a:t>
                </a:r>
                <a:r>
                  <a:rPr lang="fa-IR" sz="1400" b="1" baseline="0">
                    <a:latin typeface="Times New Roman" pitchFamily="18" charset="0"/>
                    <a:cs typeface="B Lotus" panose="00000400000000000000" pitchFamily="2" charset="-78"/>
                  </a:rPr>
                  <a:t> وری</a:t>
                </a:r>
                <a:endParaRPr lang="en-US" sz="900" b="1">
                  <a:latin typeface="Times New Roman" pitchFamily="18" charset="0"/>
                  <a:cs typeface="B Lotus" panose="00000400000000000000" pitchFamily="2" charset="-78"/>
                </a:endParaRPr>
              </a:p>
            </c:rich>
          </c:tx>
          <c:layout>
            <c:manualLayout>
              <c:xMode val="edge"/>
              <c:yMode val="edge"/>
              <c:x val="6.3879882661726107E-4"/>
              <c:y val="0.30611331703195216"/>
            </c:manualLayout>
          </c:layout>
          <c:overlay val="0"/>
        </c:title>
        <c:numFmt formatCode="General" sourceLinked="1"/>
        <c:majorTickMark val="out"/>
        <c:minorTickMark val="none"/>
        <c:tickLblPos val="nextTo"/>
        <c:txPr>
          <a:bodyPr/>
          <a:lstStyle/>
          <a:p>
            <a:pPr>
              <a:defRPr sz="1000" baseline="0">
                <a:latin typeface="Times New Roman" pitchFamily="18" charset="0"/>
                <a:cs typeface="Times New Roman" pitchFamily="18" charset="0"/>
              </a:defRPr>
            </a:pPr>
            <a:endParaRPr lang="fa-IR"/>
          </a:p>
        </c:txPr>
        <c:crossAx val="354744576"/>
        <c:crosses val="autoZero"/>
        <c:crossBetween val="midCat"/>
      </c:valAx>
      <c:spPr>
        <a:ln w="25400">
          <a:solidFill>
            <a:schemeClr val="tx1"/>
          </a:solidFill>
        </a:ln>
      </c:spPr>
    </c:plotArea>
    <c:legend>
      <c:legendPos val="r"/>
      <c:layout>
        <c:manualLayout>
          <c:xMode val="edge"/>
          <c:yMode val="edge"/>
          <c:x val="0.56524499084326918"/>
          <c:y val="9.2677150014342943E-2"/>
          <c:w val="0.33412659470068695"/>
          <c:h val="0.20027151778441488"/>
        </c:manualLayout>
      </c:layout>
      <c:overlay val="0"/>
      <c:spPr>
        <a:ln>
          <a:solidFill>
            <a:schemeClr val="bg1">
              <a:lumMod val="75000"/>
            </a:schemeClr>
          </a:solidFill>
        </a:ln>
      </c:spPr>
      <c:txPr>
        <a:bodyPr/>
        <a:lstStyle/>
        <a:p>
          <a:pPr>
            <a:defRPr sz="1300" baseline="0">
              <a:latin typeface="Times New Roman" pitchFamily="18" charset="0"/>
              <a:cs typeface="B Lotus" panose="00000400000000000000" pitchFamily="2" charset="-78"/>
            </a:defRPr>
          </a:pPr>
          <a:endParaRPr lang="fa-IR"/>
        </a:p>
      </c:txPr>
    </c:legend>
    <c:plotVisOnly val="1"/>
    <c:dispBlanksAs val="gap"/>
    <c:showDLblsOverMax val="0"/>
  </c:chart>
  <c:spPr>
    <a:ln w="25400">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43BF3-BBF2-4151-B305-7C6C9C9C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21871</TotalTime>
  <Pages>1</Pages>
  <Words>53120</Words>
  <Characters>302790</Characters>
  <Application>Microsoft Office Word</Application>
  <DocSecurity>0</DocSecurity>
  <Lines>2523</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Ali</cp:lastModifiedBy>
  <cp:revision>79</cp:revision>
  <cp:lastPrinted>2019-09-29T11:27:00Z</cp:lastPrinted>
  <dcterms:created xsi:type="dcterms:W3CDTF">2019-08-07T08:25:00Z</dcterms:created>
  <dcterms:modified xsi:type="dcterms:W3CDTF">2019-09-29T11:27:00Z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ec7c8aa6-bdaf-3536-b2d2-425deee459e7</vt:lpwstr>
  </property>
  <property fmtid="{D5CDD505-2E9C-101B-9397-08002B2CF9AE}" pid="24" name="Mendeley Citation Style_1">
    <vt:lpwstr>http://www.zotero.org/styles/ieee</vt:lpwstr>
  </property>
</Properties>
</file>