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1DE" w:rsidRPr="004D21DE" w:rsidRDefault="004D21DE" w:rsidP="0025557E">
      <w:pPr>
        <w:pStyle w:val="Subtitle"/>
        <w:ind w:firstLine="0"/>
        <w:rPr>
          <w:b/>
          <w:bCs/>
          <w:sz w:val="24"/>
          <w:szCs w:val="24"/>
          <w:rtl/>
        </w:rPr>
      </w:pPr>
      <w:bookmarkStart w:id="0" w:name="OLE_LINK99"/>
      <w:bookmarkStart w:id="1" w:name="OLE_LINK101"/>
      <w:r w:rsidRPr="004D21DE">
        <w:rPr>
          <w:b/>
          <w:bCs/>
          <w:sz w:val="24"/>
          <w:szCs w:val="24"/>
          <w:rtl/>
          <w:lang w:bidi="ar-SA"/>
        </w:rPr>
        <w:t>اثربخشي آموزش مهارت هاي زندگي</w:t>
      </w:r>
      <w:r w:rsidR="0025557E">
        <w:rPr>
          <w:rFonts w:hint="cs"/>
          <w:b/>
          <w:bCs/>
          <w:sz w:val="24"/>
          <w:szCs w:val="24"/>
          <w:rtl/>
          <w:lang w:bidi="ar-SA"/>
        </w:rPr>
        <w:t xml:space="preserve"> </w:t>
      </w:r>
      <w:r w:rsidRPr="004D21DE">
        <w:rPr>
          <w:rFonts w:hint="cs"/>
          <w:b/>
          <w:bCs/>
          <w:sz w:val="24"/>
          <w:szCs w:val="24"/>
          <w:rtl/>
        </w:rPr>
        <w:t>ب</w:t>
      </w:r>
      <w:r w:rsidRPr="004D21DE">
        <w:rPr>
          <w:b/>
          <w:bCs/>
          <w:sz w:val="24"/>
          <w:szCs w:val="24"/>
          <w:rtl/>
          <w:lang w:bidi="ar-SA"/>
        </w:rPr>
        <w:t xml:space="preserve">ر سازگاري اجتماعي دانش آموزان دختر سوم متوسطه </w:t>
      </w:r>
      <w:r w:rsidRPr="004D21DE">
        <w:rPr>
          <w:rFonts w:hint="cs"/>
          <w:b/>
          <w:bCs/>
          <w:sz w:val="24"/>
          <w:szCs w:val="24"/>
          <w:rtl/>
          <w:lang w:bidi="ar-SA"/>
        </w:rPr>
        <w:t>شهر</w:t>
      </w:r>
      <w:r w:rsidRPr="004D21DE">
        <w:rPr>
          <w:b/>
          <w:bCs/>
          <w:sz w:val="24"/>
          <w:szCs w:val="24"/>
          <w:rtl/>
          <w:lang w:bidi="ar-SA"/>
        </w:rPr>
        <w:t xml:space="preserve"> بوكان</w:t>
      </w:r>
      <w:r w:rsidRPr="004D21DE">
        <w:rPr>
          <w:rFonts w:hint="cs"/>
          <w:b/>
          <w:bCs/>
          <w:sz w:val="24"/>
          <w:szCs w:val="24"/>
          <w:rtl/>
        </w:rPr>
        <w:t xml:space="preserve"> </w:t>
      </w:r>
      <w:bookmarkEnd w:id="0"/>
      <w:bookmarkEnd w:id="1"/>
      <w:r>
        <w:rPr>
          <w:rFonts w:hint="cs"/>
          <w:b/>
          <w:bCs/>
          <w:sz w:val="24"/>
          <w:szCs w:val="24"/>
          <w:rtl/>
        </w:rPr>
        <w:t xml:space="preserve"> </w:t>
      </w:r>
      <w:r w:rsidRPr="004D21DE">
        <w:rPr>
          <w:rFonts w:hint="cs"/>
          <w:b/>
          <w:bCs/>
          <w:sz w:val="24"/>
          <w:szCs w:val="24"/>
          <w:rtl/>
        </w:rPr>
        <w:t>در سال تحصیلی 1394-1393</w:t>
      </w:r>
    </w:p>
    <w:p w:rsidR="00BF34B3" w:rsidRDefault="00BF34B3">
      <w:pPr>
        <w:rPr>
          <w:rFonts w:cs="B Zar"/>
          <w:sz w:val="24"/>
          <w:szCs w:val="24"/>
          <w:rtl/>
        </w:rPr>
      </w:pPr>
    </w:p>
    <w:p w:rsidR="00997740" w:rsidRPr="00676575" w:rsidRDefault="00964820" w:rsidP="00964820">
      <w:pPr>
        <w:rPr>
          <w:rFonts w:cs="B Zar"/>
          <w:b/>
          <w:bCs/>
          <w:rtl/>
        </w:rPr>
      </w:pPr>
      <w:r>
        <w:rPr>
          <w:rFonts w:cs="B Zar" w:hint="cs"/>
          <w:b/>
          <w:bCs/>
          <w:rtl/>
        </w:rPr>
        <w:t xml:space="preserve">                                                         </w:t>
      </w:r>
      <w:bookmarkStart w:id="2" w:name="_GoBack"/>
      <w:bookmarkEnd w:id="2"/>
      <w:r w:rsidR="00936E72">
        <w:rPr>
          <w:rFonts w:cs="B Zar" w:hint="cs"/>
          <w:b/>
          <w:bCs/>
          <w:rtl/>
        </w:rPr>
        <w:t>چیمن افخم</w:t>
      </w:r>
      <w:r w:rsidR="007F3DB2">
        <w:rPr>
          <w:rFonts w:cs="B Zar" w:hint="cs"/>
          <w:b/>
          <w:bCs/>
          <w:rtl/>
        </w:rPr>
        <w:t>ی</w:t>
      </w:r>
      <w:r w:rsidR="000B1006" w:rsidRPr="000B1006">
        <w:rPr>
          <w:rFonts w:cs="B Zar" w:hint="cs"/>
          <w:b/>
          <w:bCs/>
          <w:vertAlign w:val="superscript"/>
          <w:rtl/>
        </w:rPr>
        <w:t>1</w:t>
      </w:r>
      <w:r w:rsidR="00997740" w:rsidRPr="00676575">
        <w:rPr>
          <w:rFonts w:cs="B Zar" w:hint="cs"/>
          <w:b/>
          <w:bCs/>
          <w:rtl/>
        </w:rPr>
        <w:t xml:space="preserve">، </w:t>
      </w:r>
      <w:r w:rsidR="00936E72">
        <w:rPr>
          <w:rFonts w:cs="B Zar" w:hint="cs"/>
          <w:b/>
          <w:bCs/>
          <w:rtl/>
        </w:rPr>
        <w:t>محمد حسینی</w:t>
      </w:r>
      <w:r w:rsidR="00997740" w:rsidRPr="00676575">
        <w:rPr>
          <w:rFonts w:cs="B Zar" w:hint="cs"/>
          <w:b/>
          <w:bCs/>
          <w:rtl/>
        </w:rPr>
        <w:t xml:space="preserve"> </w:t>
      </w:r>
      <w:r w:rsidR="00997740" w:rsidRPr="00676575">
        <w:rPr>
          <w:rFonts w:cs="B Zar" w:hint="cs"/>
          <w:b/>
          <w:bCs/>
          <w:vertAlign w:val="superscript"/>
          <w:rtl/>
        </w:rPr>
        <w:t>2</w:t>
      </w:r>
    </w:p>
    <w:p w:rsidR="00997740" w:rsidRPr="00676575" w:rsidRDefault="00065818" w:rsidP="00936E72">
      <w:pPr>
        <w:jc w:val="center"/>
        <w:rPr>
          <w:rFonts w:cs="B Zar"/>
          <w:b/>
          <w:bCs/>
          <w:rtl/>
        </w:rPr>
      </w:pPr>
      <w:r>
        <w:rPr>
          <w:rFonts w:cs="B Zar" w:hint="cs"/>
          <w:b/>
          <w:bCs/>
          <w:rtl/>
        </w:rPr>
        <w:t xml:space="preserve">  1</w:t>
      </w:r>
      <w:r w:rsidR="00997740" w:rsidRPr="00676575">
        <w:rPr>
          <w:rFonts w:cs="B Zar" w:hint="cs"/>
          <w:b/>
          <w:bCs/>
          <w:rtl/>
        </w:rPr>
        <w:t>-</w:t>
      </w:r>
      <w:r w:rsidR="006C45FA" w:rsidRPr="006C45FA">
        <w:rPr>
          <w:rFonts w:cs="B Zar" w:hint="cs"/>
          <w:b/>
          <w:bCs/>
          <w:rtl/>
        </w:rPr>
        <w:t xml:space="preserve"> </w:t>
      </w:r>
      <w:r w:rsidR="00936E72">
        <w:rPr>
          <w:rFonts w:cs="B Zar" w:hint="cs"/>
          <w:b/>
          <w:bCs/>
          <w:rtl/>
        </w:rPr>
        <w:t>دانشجوی کارشناسی ارشد روانشناسی تربیتی</w:t>
      </w:r>
    </w:p>
    <w:p w:rsidR="00997740" w:rsidRPr="00676575" w:rsidRDefault="006C45FA" w:rsidP="00936E72">
      <w:pPr>
        <w:rPr>
          <w:rFonts w:cs="B Zar"/>
          <w:b/>
          <w:bCs/>
          <w:rtl/>
        </w:rPr>
      </w:pPr>
      <w:r>
        <w:rPr>
          <w:rFonts w:cs="B Zar" w:hint="cs"/>
          <w:b/>
          <w:bCs/>
          <w:rtl/>
        </w:rPr>
        <w:t xml:space="preserve">                                                 </w:t>
      </w:r>
      <w:r w:rsidR="00065818">
        <w:rPr>
          <w:rFonts w:cs="B Zar" w:hint="cs"/>
          <w:b/>
          <w:bCs/>
          <w:rtl/>
        </w:rPr>
        <w:t xml:space="preserve">      </w:t>
      </w:r>
      <w:r>
        <w:rPr>
          <w:rFonts w:cs="B Zar" w:hint="cs"/>
          <w:b/>
          <w:bCs/>
          <w:rtl/>
        </w:rPr>
        <w:t>2</w:t>
      </w:r>
      <w:r w:rsidR="00997740" w:rsidRPr="00676575">
        <w:rPr>
          <w:rFonts w:cs="B Zar" w:hint="cs"/>
          <w:b/>
          <w:bCs/>
          <w:rtl/>
        </w:rPr>
        <w:t>-</w:t>
      </w:r>
      <w:r>
        <w:rPr>
          <w:rFonts w:cs="B Zar" w:hint="cs"/>
          <w:b/>
          <w:bCs/>
          <w:rtl/>
        </w:rPr>
        <w:t xml:space="preserve"> </w:t>
      </w:r>
      <w:r w:rsidR="00936E72">
        <w:rPr>
          <w:rFonts w:cs="B Zar" w:hint="cs"/>
          <w:b/>
          <w:bCs/>
          <w:rtl/>
        </w:rPr>
        <w:t>کارشناسی ارشد جامعه شناسی</w:t>
      </w:r>
    </w:p>
    <w:p w:rsidR="00997740" w:rsidRDefault="00997740">
      <w:pPr>
        <w:rPr>
          <w:rFonts w:cs="B Zar"/>
          <w:sz w:val="24"/>
          <w:szCs w:val="24"/>
          <w:rtl/>
        </w:rPr>
      </w:pPr>
    </w:p>
    <w:p w:rsidR="00997740" w:rsidRPr="00997740" w:rsidRDefault="00997740" w:rsidP="00307C83">
      <w:pPr>
        <w:pStyle w:val="Heading2"/>
        <w:rPr>
          <w:rtl/>
        </w:rPr>
      </w:pPr>
      <w:r w:rsidRPr="00997740">
        <w:rPr>
          <w:rFonts w:hint="cs"/>
          <w:rtl/>
        </w:rPr>
        <w:t>چکیده</w:t>
      </w:r>
    </w:p>
    <w:p w:rsidR="004D21DE" w:rsidRPr="004D21DE" w:rsidRDefault="004D21DE" w:rsidP="00997740">
      <w:pPr>
        <w:rPr>
          <w:rFonts w:cs="B Zar"/>
          <w:sz w:val="24"/>
          <w:szCs w:val="24"/>
          <w:rtl/>
        </w:rPr>
      </w:pPr>
      <w:r w:rsidRPr="004D21DE">
        <w:rPr>
          <w:rFonts w:cs="B Zar" w:hint="cs"/>
          <w:sz w:val="24"/>
          <w:szCs w:val="24"/>
          <w:rtl/>
          <w:lang w:bidi="ar-SA"/>
        </w:rPr>
        <w:t xml:space="preserve">هدف از انجام تحقیق حاضر تبیین اثربخشی آموزش چهار مورد از مهارت های زندگی شامل حل مسئله، خودآگاهی، ارتباط مؤثر و مقابله با استرس در سازگاری اجتماعی دانش آموزان دختر پایه سوم متوسطه شهر بوکان بود. جامعه آماری پژوهش کلیه دانش آموزان دختر مقطع سوم متوسطه شهرستان بوکان بود. تعداد 60 نفر نمونه به صورت </w:t>
      </w:r>
      <w:r w:rsidRPr="004D21DE">
        <w:rPr>
          <w:rFonts w:cs="B Zar" w:hint="cs"/>
          <w:sz w:val="24"/>
          <w:szCs w:val="24"/>
          <w:rtl/>
        </w:rPr>
        <w:t xml:space="preserve"> خوشه ای چندمرحله ای</w:t>
      </w:r>
      <w:r w:rsidRPr="004D21DE">
        <w:rPr>
          <w:rFonts w:cs="B Zar" w:hint="cs"/>
          <w:sz w:val="24"/>
          <w:szCs w:val="24"/>
          <w:rtl/>
          <w:lang w:bidi="ar-SA"/>
        </w:rPr>
        <w:t xml:space="preserve"> انتخاب و به صورت کاملاً تصادفی در دو گروه آزمایش و گواه گزینش شدند. در ادامه پیش آزمون سازگاری اجتماعی برای هر دو گروه اجرا شد و سپس دوره آموزش مهارت های زندگی برای گروه آزمایش اجرا شد ولی گروه گواه هیچگونه آموزشی دریافت نکرد. در نهایت پس آزمون های سازگاری اجتماعی مجدداً به اجرا درآمد. نتایج تحلیل کوواریانس نشان داد که نمرات پیش آزمون در دو گروه تقریبا هم سطح هستند ولی در پس آزمون تفاوت هایی در بین گروه های گواه و آزمایش وجود دارد به طوری که نتایج تحلیل ها نشان می دهد که دوره </w:t>
      </w:r>
      <w:r w:rsidR="00997740">
        <w:rPr>
          <w:rFonts w:cs="B Zar" w:hint="cs"/>
          <w:sz w:val="24"/>
          <w:szCs w:val="24"/>
          <w:rtl/>
          <w:lang w:bidi="ar-SA"/>
        </w:rPr>
        <w:t xml:space="preserve">آموزش مهارت های زندگی بر </w:t>
      </w:r>
      <w:r w:rsidRPr="004D21DE">
        <w:rPr>
          <w:rFonts w:cs="B Zar" w:hint="cs"/>
          <w:sz w:val="24"/>
          <w:szCs w:val="24"/>
          <w:rtl/>
          <w:lang w:bidi="ar-SA"/>
        </w:rPr>
        <w:t>ارتقای سازگاری اجتماعی در دانش آموزان دختر اثر داشته است.</w:t>
      </w:r>
    </w:p>
    <w:p w:rsidR="004D21DE" w:rsidRDefault="004D21DE" w:rsidP="00997740">
      <w:pPr>
        <w:rPr>
          <w:rFonts w:cs="B Zar"/>
          <w:sz w:val="24"/>
          <w:szCs w:val="24"/>
          <w:rtl/>
        </w:rPr>
      </w:pPr>
      <w:r w:rsidRPr="004D21DE">
        <w:rPr>
          <w:rFonts w:cs="B Zar" w:hint="cs"/>
          <w:b/>
          <w:bCs/>
          <w:sz w:val="24"/>
          <w:szCs w:val="24"/>
          <w:rtl/>
        </w:rPr>
        <w:t>کلیدواژه ها:</w:t>
      </w:r>
      <w:r w:rsidRPr="004D21DE">
        <w:rPr>
          <w:rFonts w:cs="B Zar" w:hint="cs"/>
          <w:sz w:val="24"/>
          <w:szCs w:val="24"/>
          <w:rtl/>
        </w:rPr>
        <w:t xml:space="preserve"> مهارت زندگی، سازگاری اجتماعی، دانش آموزان دختر متوسطه</w:t>
      </w:r>
    </w:p>
    <w:p w:rsidR="00997740" w:rsidRDefault="00997740" w:rsidP="00997740">
      <w:pPr>
        <w:rPr>
          <w:rFonts w:cs="B Zar"/>
          <w:sz w:val="24"/>
          <w:szCs w:val="24"/>
          <w:rtl/>
        </w:rPr>
      </w:pPr>
    </w:p>
    <w:p w:rsidR="00997740" w:rsidRPr="00951B4D" w:rsidRDefault="00997740" w:rsidP="00307C83">
      <w:pPr>
        <w:pStyle w:val="Heading2"/>
        <w:rPr>
          <w:rtl/>
        </w:rPr>
      </w:pPr>
      <w:r w:rsidRPr="00997740">
        <w:rPr>
          <w:rFonts w:hint="cs"/>
          <w:rtl/>
        </w:rPr>
        <w:t>مقدمه</w:t>
      </w:r>
    </w:p>
    <w:p w:rsidR="00997740" w:rsidRPr="00997740" w:rsidRDefault="00997740" w:rsidP="00951B4D">
      <w:pPr>
        <w:jc w:val="both"/>
        <w:rPr>
          <w:rFonts w:cs="B Zar"/>
          <w:sz w:val="24"/>
          <w:szCs w:val="24"/>
          <w:rtl/>
        </w:rPr>
      </w:pPr>
      <w:r w:rsidRPr="00997740">
        <w:rPr>
          <w:rFonts w:cs="B Zar" w:hint="cs"/>
          <w:sz w:val="24"/>
          <w:szCs w:val="24"/>
          <w:rtl/>
        </w:rPr>
        <w:t>روانشناسان در دهه های اخیر، در بررسی اختلالات رفتاری و انحرافات اجتماعی به این نتیجه رسیده اند که بسیاری از اختلالات و آسیب ها در ناتوانی افراد در تحلیل صحیح مسایل شخصی، عدم احساس کنترل و کفایت جهت رویارویی با موقعیت های دشوار و عدم احساس کنترل و کفایت جهت رویارویی با موقعیت های دشوار و عدم آمادگی برای حل مشکلات و مسایل زندگی به شیوه مناسب، ریشه دارد(</w:t>
      </w:r>
      <w:bookmarkStart w:id="3" w:name="OLE_LINK33"/>
      <w:r w:rsidRPr="00997740">
        <w:rPr>
          <w:rFonts w:cs="B Zar" w:hint="cs"/>
          <w:sz w:val="24"/>
          <w:szCs w:val="24"/>
          <w:rtl/>
        </w:rPr>
        <w:t xml:space="preserve">سرخوش، 1384). </w:t>
      </w:r>
      <w:bookmarkEnd w:id="3"/>
      <w:r w:rsidRPr="00997740">
        <w:rPr>
          <w:rFonts w:cs="B Zar" w:hint="cs"/>
          <w:sz w:val="24"/>
          <w:szCs w:val="24"/>
          <w:rtl/>
        </w:rPr>
        <w:t>بنابراین با توجه به تغییرات و پیچیدگی های روز افزون و گسترش روابط اجتماعی در عصر کنونی، آماده سازی افراد به ویژه نسل جوان و نوجوان جهت مقابله با موقعیت های دشوار، امری ضروری به نظر می رسد.</w:t>
      </w:r>
    </w:p>
    <w:p w:rsidR="00951B4D" w:rsidRDefault="00997740" w:rsidP="000B1006">
      <w:pPr>
        <w:jc w:val="both"/>
        <w:rPr>
          <w:rFonts w:cs="B Zar"/>
          <w:sz w:val="24"/>
          <w:szCs w:val="24"/>
          <w:rtl/>
        </w:rPr>
      </w:pPr>
      <w:r w:rsidRPr="00997740">
        <w:rPr>
          <w:rFonts w:cs="B Zar" w:hint="cs"/>
          <w:sz w:val="24"/>
          <w:szCs w:val="24"/>
          <w:rtl/>
        </w:rPr>
        <w:t>یکی از مهم ترین ویژگی</w:t>
      </w:r>
      <w:r w:rsidRPr="00997740">
        <w:rPr>
          <w:rFonts w:cs="B Zar"/>
          <w:sz w:val="24"/>
          <w:szCs w:val="24"/>
          <w:rtl/>
        </w:rPr>
        <w:softHyphen/>
      </w:r>
      <w:r w:rsidRPr="00997740">
        <w:rPr>
          <w:rFonts w:cs="B Zar" w:hint="cs"/>
          <w:sz w:val="24"/>
          <w:szCs w:val="24"/>
          <w:rtl/>
        </w:rPr>
        <w:t>هایی که نقش عمده ای در سلامت روان و ادامه حیات اجتماعی انسان دارد سازگاری اجتماعی</w:t>
      </w:r>
      <w:r w:rsidRPr="00997740">
        <w:rPr>
          <w:rFonts w:cs="B Zar"/>
          <w:sz w:val="24"/>
          <w:szCs w:val="24"/>
          <w:vertAlign w:val="superscript"/>
          <w:rtl/>
        </w:rPr>
        <w:footnoteReference w:id="1"/>
      </w:r>
      <w:r w:rsidRPr="00997740">
        <w:rPr>
          <w:rFonts w:cs="B Zar" w:hint="cs"/>
          <w:sz w:val="24"/>
          <w:szCs w:val="24"/>
          <w:rtl/>
        </w:rPr>
        <w:t xml:space="preserve"> است. انسان با کمک این توانایی است که می تواند با شرایط متغیر محیطی و درونی خود کنار آید و موجودیت و سلامت روانی خود را حفظ کند. منظور از سازگاری اجتماعی، برقراری یک رابطه روانشناختی و اجتماعی رضایت بخش میان خود و محیط است و به آن دسته از پاسخ های فرد گفته می شود که باعث سازش مؤثر و هماهنگ او با موقعیتی می گردد که در آن قرار دارد. بنابر این، دست </w:t>
      </w:r>
      <w:r w:rsidRPr="00997740">
        <w:rPr>
          <w:rFonts w:cs="B Zar" w:hint="cs"/>
          <w:sz w:val="24"/>
          <w:szCs w:val="24"/>
          <w:rtl/>
        </w:rPr>
        <w:lastRenderedPageBreak/>
        <w:t>یابی به یک حد مطلوب از سازگاری در حیطه های مختلف، امکان رشد و تحول، رفع نیازها و خواسته ها و تحقق آرمان های فرد را امکان پذیر و یا تسهیل می نماید(</w:t>
      </w:r>
      <w:bookmarkStart w:id="4" w:name="OLE_LINK36"/>
      <w:r w:rsidRPr="00997740">
        <w:rPr>
          <w:rFonts w:cs="B Zar" w:hint="cs"/>
          <w:sz w:val="24"/>
          <w:szCs w:val="24"/>
          <w:rtl/>
        </w:rPr>
        <w:t>برغندان و همکاران،1391).</w:t>
      </w:r>
      <w:bookmarkEnd w:id="4"/>
      <w:r w:rsidR="00951B4D">
        <w:rPr>
          <w:rFonts w:cs="B Zar" w:hint="cs"/>
          <w:sz w:val="24"/>
          <w:szCs w:val="24"/>
          <w:rtl/>
        </w:rPr>
        <w:t xml:space="preserve"> </w:t>
      </w:r>
      <w:r w:rsidRPr="00997740">
        <w:rPr>
          <w:rFonts w:cs="B Zar" w:hint="cs"/>
          <w:sz w:val="24"/>
          <w:szCs w:val="24"/>
          <w:rtl/>
        </w:rPr>
        <w:t xml:space="preserve">همه افراد در مسیر زندگی با مشکلات و موانعی روبرو می شوند. نوع برخورد انسانها با این موانع و مشکلات به ویژگی های شخصیتی آنها باز می گردد. </w:t>
      </w:r>
      <w:r w:rsidR="00951B4D" w:rsidRPr="00951B4D">
        <w:rPr>
          <w:rFonts w:cs="B Zar" w:hint="cs"/>
          <w:sz w:val="24"/>
          <w:szCs w:val="24"/>
          <w:rtl/>
        </w:rPr>
        <w:t>نوجوانی یکی از مراحل مهم و برجسته رشد و تکامل اجتماعی و روانی فرد به شمار می رود. در این دوره نیاز به تعادل هیجانی و عاطفی بویژه تعادل بین عواطف و عقل، درک ارزش وجودی خویشتن، خودآگاهی(شناخت استعدادها، تواناییها و رغبتها)، انتخاب هدف های واقعی در زندگی، استقلال عاطفی از خانواده، حفظ تعادل روانی و عاطفی خویش در مقابل عوامل فشار زای محیطی، برقراری روابط سالم با دیگران، کسب مهارتهای اجتماعی لازم در دوست یابی، شناخت زندگی سالم و مؤثر و چگونگی برخورداری از آن از مهم ترین نیازهای نوجوانان به شمار می روند. بنابراین کمک به نوجوان در رشد و گسترش مهارتهای مورد نیاز برای زندگی مطلوب، ایجاد یا افزایش اعتماد به نفس در برخورد با مشکلات و همچنین کمک به آنان در رشد و تکامل عواطف و مهارت های اجتماعی لازم جهت سازگاری موفق با محیط اجتماعی و زندگی مؤثر و سازنده، ضروری به نظر می رسد(</w:t>
      </w:r>
      <w:bookmarkStart w:id="5" w:name="OLE_LINK35"/>
      <w:r w:rsidR="00951B4D" w:rsidRPr="00951B4D">
        <w:rPr>
          <w:rFonts w:cs="B Zar" w:hint="cs"/>
          <w:sz w:val="24"/>
          <w:szCs w:val="24"/>
          <w:rtl/>
        </w:rPr>
        <w:t>شعاری نژاد، 1377).</w:t>
      </w:r>
      <w:bookmarkEnd w:id="5"/>
      <w:r w:rsidR="00951B4D">
        <w:rPr>
          <w:rFonts w:cs="B Zar" w:hint="cs"/>
          <w:sz w:val="24"/>
          <w:szCs w:val="24"/>
          <w:rtl/>
        </w:rPr>
        <w:t xml:space="preserve"> </w:t>
      </w:r>
      <w:r w:rsidR="00951B4D" w:rsidRPr="00951B4D">
        <w:rPr>
          <w:rFonts w:cs="B Zar" w:hint="cs"/>
          <w:sz w:val="24"/>
          <w:szCs w:val="24"/>
          <w:rtl/>
        </w:rPr>
        <w:t>رشد و بالندگی هر جامعه ای مرهون نظام آموزشی آن جامعه است. براین اساس نظام آموزشی باید نیروهای</w:t>
      </w:r>
      <w:r w:rsidR="0024048B">
        <w:rPr>
          <w:rFonts w:cs="B Zar" w:hint="cs"/>
          <w:sz w:val="24"/>
          <w:szCs w:val="24"/>
          <w:rtl/>
        </w:rPr>
        <w:t xml:space="preserve">ی را تحویل جامعه دهد که </w:t>
      </w:r>
      <w:r w:rsidR="00951B4D" w:rsidRPr="00951B4D">
        <w:rPr>
          <w:rFonts w:cs="B Zar" w:hint="cs"/>
          <w:sz w:val="24"/>
          <w:szCs w:val="24"/>
          <w:rtl/>
        </w:rPr>
        <w:t>توانایی سازگاری اجتماعی با محیط برخوردار باشند. این توانایی پذیرش و سازگاری اجتماعی تحت تأثیر آموزش مهارت های زندگی و اجتماعی می باشد که در نهایت منجر یه سلامت روانی فردی و اجتماعی خواهد شد. با توجه به موارد مذکور و ضرورت سازگاری اجتماعی در دنیای شبکه ای ق</w:t>
      </w:r>
      <w:r w:rsidR="00951B4D">
        <w:rPr>
          <w:rFonts w:cs="B Zar" w:hint="cs"/>
          <w:sz w:val="24"/>
          <w:szCs w:val="24"/>
          <w:rtl/>
        </w:rPr>
        <w:t xml:space="preserve">رن بیست و یک، </w:t>
      </w:r>
      <w:r w:rsidR="00951B4D" w:rsidRPr="00951B4D">
        <w:rPr>
          <w:rFonts w:cs="B Zar" w:hint="cs"/>
          <w:sz w:val="24"/>
          <w:szCs w:val="24"/>
          <w:rtl/>
        </w:rPr>
        <w:t>سوال اصلی تحقیق این است که آیا آموزش مهارتهای زندگی در مدارس دخترانه شهربوکان  روی سازگاری اجتماعی دانش آموزان تأثیرگذار است؟</w:t>
      </w:r>
    </w:p>
    <w:p w:rsidR="00951B4D" w:rsidRPr="00951B4D" w:rsidRDefault="00951B4D" w:rsidP="00951B4D">
      <w:pPr>
        <w:jc w:val="both"/>
        <w:rPr>
          <w:rFonts w:cs="B Zar"/>
          <w:sz w:val="24"/>
          <w:szCs w:val="24"/>
          <w:rtl/>
        </w:rPr>
      </w:pPr>
      <w:r w:rsidRPr="00951B4D">
        <w:rPr>
          <w:rFonts w:cs="B Zar" w:hint="cs"/>
          <w:sz w:val="24"/>
          <w:szCs w:val="24"/>
          <w:rtl/>
        </w:rPr>
        <w:t>سازگاری اجتماعی برای هر شخصی ضروری و حیاتی است. به ویژه برای نوجوانانی که با فرایند استقلال از خانواده شان درگیر هستند. سازگاری اجتماعی از طریق روش های زیادی قابل اندازه گیری است. بررسی چگونگی عملکرد دانش آموزان در محیط اجتماعی و حضورشان در فعالیت های اجتماعی از جمله این روش های نوجوانی که نمی توانند روابط موفقیت آمیزی با همسالان خود برقرار کند، علاوه بر آنکه منبع مهمی برای خشنودی را از کف می دهند، فرصت های قطعی برای اکتساب مهارت های ذهنی، جسمی و اجتماعی را نیز از دست می  دهند(</w:t>
      </w:r>
      <w:bookmarkStart w:id="6" w:name="OLE_LINK141"/>
      <w:r w:rsidRPr="00951B4D">
        <w:rPr>
          <w:rFonts w:cs="B Zar" w:hint="cs"/>
          <w:sz w:val="24"/>
          <w:szCs w:val="24"/>
          <w:rtl/>
        </w:rPr>
        <w:t>فیندلدر</w:t>
      </w:r>
      <w:r w:rsidRPr="00951B4D">
        <w:rPr>
          <w:rFonts w:cs="B Zar"/>
          <w:sz w:val="24"/>
          <w:szCs w:val="24"/>
          <w:vertAlign w:val="superscript"/>
          <w:rtl/>
        </w:rPr>
        <w:footnoteReference w:id="2"/>
      </w:r>
      <w:r w:rsidRPr="00951B4D">
        <w:rPr>
          <w:rFonts w:cs="B Zar" w:hint="cs"/>
          <w:sz w:val="24"/>
          <w:szCs w:val="24"/>
          <w:rtl/>
        </w:rPr>
        <w:t>، 2005).</w:t>
      </w:r>
      <w:bookmarkEnd w:id="6"/>
      <w:r w:rsidRPr="00951B4D">
        <w:rPr>
          <w:rFonts w:asciiTheme="majorBidi" w:hAnsiTheme="majorBidi" w:cs="B Mitra" w:hint="cs"/>
          <w:noProof/>
          <w:sz w:val="24"/>
          <w:szCs w:val="28"/>
          <w:rtl/>
        </w:rPr>
        <w:t xml:space="preserve"> </w:t>
      </w:r>
      <w:r w:rsidRPr="00951B4D">
        <w:rPr>
          <w:rFonts w:cs="B Zar" w:hint="cs"/>
          <w:sz w:val="24"/>
          <w:szCs w:val="24"/>
          <w:rtl/>
        </w:rPr>
        <w:t>وايزمن</w:t>
      </w:r>
      <w:r w:rsidRPr="00951B4D">
        <w:rPr>
          <w:rFonts w:cs="B Zar"/>
          <w:sz w:val="24"/>
          <w:szCs w:val="24"/>
          <w:vertAlign w:val="superscript"/>
          <w:rtl/>
        </w:rPr>
        <w:footnoteReference w:id="3"/>
      </w:r>
      <w:r w:rsidRPr="00951B4D">
        <w:rPr>
          <w:rFonts w:cs="B Zar" w:hint="cs"/>
          <w:sz w:val="24"/>
          <w:szCs w:val="24"/>
          <w:rtl/>
        </w:rPr>
        <w:t xml:space="preserve"> (1975) سازگاري اجتماعي را انعكاسي از تعامل فرد با ديگران، رضايت از نقش‏هاي خود و نحوه عملكرد در نقشها مي‏داند كه به احتمال زياد تحت تاثير شخصيت قبلي، فرهنگ و انتظارات خانواده قرار دارند. ويليامز در تعريف رفتار سازشي مي‏گويد: اصطلاح رفتار سازشي اصطلاحي آمريكايي است كه به توانايي فرد در برآورده ساختن نيازهاي يك زندگي مستقل در جامعه‏اي خاص به شيوه‏اي مقبول از نظر اجتماعي اطلاق مي‏شود. بدين ترتيب رفتار سازشي، گستره وسيعي از مهارتها و تواناييها را براي رفع اينگونه نيازها دربر مي‏گيرد. از مهارتهاي اساسي مانند نشستن گرفته تا مهارتهاي پيشرفته‏تري چون خرج كردن پول (</w:t>
      </w:r>
      <w:bookmarkStart w:id="7" w:name="OLE_LINK151"/>
      <w:bookmarkStart w:id="8" w:name="OLE_LINK152"/>
      <w:r w:rsidRPr="00951B4D">
        <w:rPr>
          <w:rFonts w:cs="B Zar" w:hint="cs"/>
          <w:sz w:val="24"/>
          <w:szCs w:val="24"/>
          <w:rtl/>
        </w:rPr>
        <w:t>اصفهانی، 1381).</w:t>
      </w:r>
      <w:bookmarkEnd w:id="7"/>
      <w:bookmarkEnd w:id="8"/>
    </w:p>
    <w:p w:rsidR="00951B4D" w:rsidRDefault="00951B4D" w:rsidP="00951B4D">
      <w:pPr>
        <w:jc w:val="both"/>
        <w:rPr>
          <w:rFonts w:asciiTheme="majorBidi" w:hAnsiTheme="majorBidi" w:cs="B Mitra"/>
          <w:noProof/>
          <w:sz w:val="24"/>
          <w:szCs w:val="28"/>
          <w:rtl/>
        </w:rPr>
      </w:pPr>
      <w:r w:rsidRPr="00951B4D">
        <w:rPr>
          <w:rFonts w:cs="B Zar" w:hint="cs"/>
          <w:sz w:val="24"/>
          <w:szCs w:val="24"/>
          <w:rtl/>
        </w:rPr>
        <w:t>از اهداف عمده آموزش و پرورش ، نیل به سازگاری اجتماعی و برقراری رابطه مفید و مؤثر با دیگران  و پذیرش مسئولیت اجتماعی است . بنابراین آموزش مهارت های زندگی برای نیل به سازگاری اجتماعی از ضرورت  ویژه ای برخوردار است. رفتارهای اجتماعی آموختنی و اکتسابی هستند، بر همین مبنا است که کودکانی که در محیط های نامناسب بزرگ می شوند، رفتارهای متعارض و نامطلوبی از لحاظ اجتماعی دارند(</w:t>
      </w:r>
      <w:bookmarkStart w:id="9" w:name="OLE_LINK142"/>
      <w:r w:rsidRPr="00951B4D">
        <w:rPr>
          <w:rFonts w:cs="B Zar" w:hint="cs"/>
          <w:sz w:val="24"/>
          <w:szCs w:val="24"/>
          <w:rtl/>
        </w:rPr>
        <w:t>هارجی و همکاران</w:t>
      </w:r>
      <w:r w:rsidRPr="00951B4D">
        <w:rPr>
          <w:rFonts w:cs="B Zar"/>
          <w:sz w:val="24"/>
          <w:szCs w:val="24"/>
          <w:vertAlign w:val="superscript"/>
          <w:rtl/>
        </w:rPr>
        <w:footnoteReference w:id="4"/>
      </w:r>
      <w:r w:rsidRPr="00951B4D">
        <w:rPr>
          <w:rFonts w:cs="B Zar" w:hint="cs"/>
          <w:sz w:val="24"/>
          <w:szCs w:val="24"/>
          <w:rtl/>
        </w:rPr>
        <w:t xml:space="preserve"> ، 1377).</w:t>
      </w:r>
      <w:bookmarkEnd w:id="9"/>
      <w:r w:rsidRPr="00951B4D">
        <w:rPr>
          <w:rFonts w:asciiTheme="majorBidi" w:hAnsiTheme="majorBidi" w:cs="B Mitra" w:hint="cs"/>
          <w:noProof/>
          <w:sz w:val="24"/>
          <w:szCs w:val="28"/>
          <w:rtl/>
        </w:rPr>
        <w:t xml:space="preserve"> </w:t>
      </w:r>
    </w:p>
    <w:p w:rsidR="002D2946" w:rsidRDefault="00951B4D" w:rsidP="0024048B">
      <w:pPr>
        <w:jc w:val="both"/>
        <w:rPr>
          <w:rFonts w:cs="B Zar"/>
          <w:sz w:val="24"/>
          <w:szCs w:val="24"/>
          <w:rtl/>
        </w:rPr>
      </w:pPr>
      <w:r w:rsidRPr="00951B4D">
        <w:rPr>
          <w:rFonts w:cs="B Zar" w:hint="cs"/>
          <w:sz w:val="24"/>
          <w:szCs w:val="24"/>
          <w:rtl/>
        </w:rPr>
        <w:lastRenderedPageBreak/>
        <w:t xml:space="preserve">پژوهش های فراوانی در زمینه تأثیرات بهبود در مهارت های زندگی بر </w:t>
      </w:r>
      <w:r>
        <w:rPr>
          <w:rFonts w:cs="B Zar" w:hint="cs"/>
          <w:sz w:val="24"/>
          <w:szCs w:val="24"/>
          <w:rtl/>
        </w:rPr>
        <w:t>سازگاری اجتماعی</w:t>
      </w:r>
      <w:r w:rsidRPr="00951B4D">
        <w:rPr>
          <w:rFonts w:cs="B Zar" w:hint="cs"/>
          <w:sz w:val="24"/>
          <w:szCs w:val="24"/>
          <w:rtl/>
        </w:rPr>
        <w:t xml:space="preserve"> در زمینه های مختلف صورت گرفته </w:t>
      </w:r>
      <w:r>
        <w:rPr>
          <w:rFonts w:cs="B Zar" w:hint="cs"/>
          <w:sz w:val="24"/>
          <w:szCs w:val="24"/>
          <w:rtl/>
        </w:rPr>
        <w:t xml:space="preserve"> است. </w:t>
      </w:r>
      <w:bookmarkStart w:id="10" w:name="OLE_LINK184"/>
      <w:r w:rsidR="002D2946" w:rsidRPr="002D2946">
        <w:rPr>
          <w:rFonts w:cs="B Zar" w:hint="cs"/>
          <w:sz w:val="24"/>
          <w:szCs w:val="24"/>
          <w:rtl/>
          <w:lang w:bidi="ar-SA"/>
        </w:rPr>
        <w:t xml:space="preserve">حاتمی و کاوسیان (1392) </w:t>
      </w:r>
      <w:bookmarkEnd w:id="10"/>
      <w:r w:rsidR="002D2946" w:rsidRPr="002D2946">
        <w:rPr>
          <w:rFonts w:cs="B Zar" w:hint="cs"/>
          <w:sz w:val="24"/>
          <w:szCs w:val="24"/>
          <w:rtl/>
          <w:lang w:bidi="ar-SA"/>
        </w:rPr>
        <w:t>مطالعه ای با عنوان اثربخشی آموزش مهارت های زندگی بر سازگاری فرزندان شاهد و ایثارگر انجام دادند.</w:t>
      </w:r>
      <w:r w:rsidR="002D2946" w:rsidRPr="002D2946">
        <w:rPr>
          <w:rFonts w:cs="B Zar"/>
          <w:sz w:val="24"/>
          <w:szCs w:val="24"/>
          <w:rtl/>
          <w:lang w:bidi="ar-SA"/>
        </w:rPr>
        <w:t xml:space="preserve"> جامعه آماري شامل کليه دانش آموزان پسر و دختر دبيرستان هاي شاهد و عادي بود</w:t>
      </w:r>
      <w:r w:rsidR="002D2946" w:rsidRPr="002D2946">
        <w:rPr>
          <w:rFonts w:cs="B Zar" w:hint="cs"/>
          <w:sz w:val="24"/>
          <w:szCs w:val="24"/>
          <w:rtl/>
          <w:lang w:bidi="ar-SA"/>
        </w:rPr>
        <w:t xml:space="preserve"> و</w:t>
      </w:r>
      <w:r w:rsidR="002D2946" w:rsidRPr="002D2946">
        <w:rPr>
          <w:rFonts w:cs="B Zar"/>
          <w:sz w:val="24"/>
          <w:szCs w:val="24"/>
          <w:rtl/>
          <w:lang w:bidi="ar-SA"/>
        </w:rPr>
        <w:t xml:space="preserve"> نمونه اي به حجم 100 نفر  انتخاب شد. مهارت هاي زندگي شامل مهارت هاي ارتباط بين فردي، مهارت هاي حل مساله و تصميم گيري، مهارت هاي حفظ سلامت و تندرستي، مهارت هاي رشد هويت و هدف مندي در زندگي براي گروه آزمايش در 12 جلسه آموزش داده شد. نتايج نشان دادکه آموزش مهارت هاي زندگي به تقويت سازگاري (تحصيلي، عاطفي و اجتماعي) دانش آموزان گروه آزمايش کمک کرده است. بر اساس يافته هاي مطالعه حاضر مي توان نتيجه گرفت كه روش آموزش مهارت هاي زندگي روشي مناسب براي سازگاري کودکان است</w:t>
      </w:r>
      <w:r w:rsidR="002D2946" w:rsidRPr="002D2946">
        <w:rPr>
          <w:rFonts w:cs="B Zar"/>
          <w:sz w:val="24"/>
          <w:szCs w:val="24"/>
        </w:rPr>
        <w:t>.</w:t>
      </w:r>
      <w:r w:rsidR="002D2946">
        <w:rPr>
          <w:rFonts w:cs="B Zar" w:hint="cs"/>
          <w:sz w:val="24"/>
          <w:szCs w:val="24"/>
          <w:rtl/>
        </w:rPr>
        <w:t xml:space="preserve"> </w:t>
      </w:r>
      <w:bookmarkStart w:id="11" w:name="OLE_LINK180"/>
      <w:r w:rsidR="002D2946" w:rsidRPr="002D2946">
        <w:rPr>
          <w:rFonts w:cs="B Zar" w:hint="cs"/>
          <w:sz w:val="24"/>
          <w:szCs w:val="24"/>
          <w:rtl/>
          <w:lang w:bidi="ar-SA"/>
        </w:rPr>
        <w:t xml:space="preserve">شهرکی پور و همکاران (1389) </w:t>
      </w:r>
      <w:bookmarkEnd w:id="11"/>
      <w:r w:rsidR="002D2946" w:rsidRPr="002D2946">
        <w:rPr>
          <w:rFonts w:cs="B Zar" w:hint="cs"/>
          <w:sz w:val="24"/>
          <w:szCs w:val="24"/>
          <w:rtl/>
          <w:lang w:bidi="ar-SA"/>
        </w:rPr>
        <w:t xml:space="preserve">تحقیق با </w:t>
      </w:r>
      <w:r w:rsidR="002D2946" w:rsidRPr="002D2946">
        <w:rPr>
          <w:rFonts w:cs="B Zar"/>
          <w:sz w:val="24"/>
          <w:szCs w:val="24"/>
          <w:rtl/>
          <w:lang w:bidi="ar-SA"/>
        </w:rPr>
        <w:t xml:space="preserve">هدف شناخت اثر آموزش مهارت هاي زندگي بر ميزان سازگاري اجتماعي دانش </w:t>
      </w:r>
      <w:r w:rsidR="002D2946" w:rsidRPr="002D2946">
        <w:rPr>
          <w:rFonts w:cs="B Zar" w:hint="cs"/>
          <w:sz w:val="24"/>
          <w:szCs w:val="24"/>
          <w:rtl/>
          <w:lang w:bidi="ar-SA"/>
        </w:rPr>
        <w:t>آموزان</w:t>
      </w:r>
      <w:r w:rsidR="002D2946" w:rsidRPr="002D2946">
        <w:rPr>
          <w:rFonts w:cs="B Zar"/>
          <w:sz w:val="24"/>
          <w:szCs w:val="24"/>
          <w:rtl/>
          <w:lang w:bidi="ar-SA"/>
        </w:rPr>
        <w:t xml:space="preserve"> سال اول دوره راهنمايي شهرستان الشتر از ديدگاه معلمان اين دوره </w:t>
      </w:r>
      <w:r w:rsidR="002D2946" w:rsidRPr="002D2946">
        <w:rPr>
          <w:rFonts w:cs="B Zar" w:hint="cs"/>
          <w:sz w:val="24"/>
          <w:szCs w:val="24"/>
          <w:rtl/>
          <w:lang w:bidi="ar-SA"/>
        </w:rPr>
        <w:t>انجام دادند</w:t>
      </w:r>
      <w:r w:rsidR="002D2946" w:rsidRPr="002D2946">
        <w:rPr>
          <w:rFonts w:cs="B Zar"/>
          <w:sz w:val="24"/>
          <w:szCs w:val="24"/>
          <w:rtl/>
          <w:lang w:bidi="ar-SA"/>
        </w:rPr>
        <w:t xml:space="preserve">. جامعه آماري پژوهش کليه معلمان دوره راهنمايي </w:t>
      </w:r>
      <w:r w:rsidR="002D2946" w:rsidRPr="002D2946">
        <w:rPr>
          <w:rFonts w:cs="B Zar" w:hint="cs"/>
          <w:sz w:val="24"/>
          <w:szCs w:val="24"/>
          <w:rtl/>
          <w:lang w:bidi="ar-SA"/>
        </w:rPr>
        <w:t xml:space="preserve">بود </w:t>
      </w:r>
      <w:r w:rsidR="002D2946" w:rsidRPr="002D2946">
        <w:rPr>
          <w:rFonts w:cs="B Zar"/>
          <w:sz w:val="24"/>
          <w:szCs w:val="24"/>
          <w:rtl/>
          <w:lang w:bidi="ar-SA"/>
        </w:rPr>
        <w:t xml:space="preserve"> و 175 نفر از معلمان به عنوان نمونه آماري</w:t>
      </w:r>
      <w:r w:rsidR="002D2946" w:rsidRPr="002D2946">
        <w:rPr>
          <w:rFonts w:cs="B Zar" w:hint="cs"/>
          <w:sz w:val="24"/>
          <w:szCs w:val="24"/>
          <w:rtl/>
          <w:lang w:bidi="ar-SA"/>
        </w:rPr>
        <w:t xml:space="preserve"> به صورت تصادفی ساده</w:t>
      </w:r>
      <w:r w:rsidR="002D2946" w:rsidRPr="002D2946">
        <w:rPr>
          <w:rFonts w:cs="B Zar"/>
          <w:sz w:val="24"/>
          <w:szCs w:val="24"/>
          <w:rtl/>
          <w:lang w:bidi="ar-SA"/>
        </w:rPr>
        <w:t xml:space="preserve"> انتخاب شدند</w:t>
      </w:r>
      <w:r w:rsidR="002D2946" w:rsidRPr="002D2946">
        <w:rPr>
          <w:rFonts w:cs="B Zar" w:hint="cs"/>
          <w:sz w:val="24"/>
          <w:szCs w:val="24"/>
          <w:rtl/>
          <w:lang w:bidi="ar-SA"/>
        </w:rPr>
        <w:t xml:space="preserve">. </w:t>
      </w:r>
      <w:r w:rsidR="002D2946" w:rsidRPr="002D2946">
        <w:rPr>
          <w:rFonts w:cs="B Zar"/>
          <w:sz w:val="24"/>
          <w:szCs w:val="24"/>
          <w:rtl/>
          <w:lang w:bidi="ar-SA"/>
        </w:rPr>
        <w:t xml:space="preserve">ابزار سنجش پرسشنامه محقق ساخته </w:t>
      </w:r>
      <w:r w:rsidR="002D2946" w:rsidRPr="002D2946">
        <w:rPr>
          <w:rFonts w:cs="B Zar" w:hint="cs"/>
          <w:sz w:val="24"/>
          <w:szCs w:val="24"/>
          <w:rtl/>
          <w:lang w:bidi="ar-SA"/>
        </w:rPr>
        <w:t>بود</w:t>
      </w:r>
      <w:r w:rsidR="002D2946" w:rsidRPr="002D2946">
        <w:rPr>
          <w:rFonts w:cs="B Zar"/>
          <w:sz w:val="24"/>
          <w:szCs w:val="24"/>
          <w:rtl/>
          <w:lang w:bidi="ar-SA"/>
        </w:rPr>
        <w:t>. نتايج به دست آمده از آزمون فرضيه ها نشان داد که بين مهارت هاي زندگي اجتماعي و سازگاري اجتماعي، خودآگاهي، مهارت تصميم گيري، حل مس</w:t>
      </w:r>
      <w:r w:rsidR="002D2946" w:rsidRPr="002D2946">
        <w:rPr>
          <w:rFonts w:cs="B Zar" w:hint="cs"/>
          <w:sz w:val="24"/>
          <w:szCs w:val="24"/>
          <w:rtl/>
          <w:lang w:bidi="ar-SA"/>
        </w:rPr>
        <w:t>أ</w:t>
      </w:r>
      <w:r w:rsidR="002D2946" w:rsidRPr="002D2946">
        <w:rPr>
          <w:rFonts w:cs="B Zar"/>
          <w:sz w:val="24"/>
          <w:szCs w:val="24"/>
          <w:rtl/>
          <w:lang w:bidi="ar-SA"/>
        </w:rPr>
        <w:t>له، مقابله با هيجانات و کاهش طرد همسالان رابطه معني دار وجود دارد.</w:t>
      </w:r>
      <w:r w:rsidR="002D2946" w:rsidRPr="002D2946">
        <w:rPr>
          <w:rFonts w:asciiTheme="majorBidi" w:hAnsiTheme="majorBidi" w:cs="B Mitra" w:hint="cs"/>
          <w:noProof/>
          <w:sz w:val="24"/>
          <w:szCs w:val="28"/>
          <w:rtl/>
        </w:rPr>
        <w:t xml:space="preserve"> </w:t>
      </w:r>
      <w:r w:rsidR="002D2946" w:rsidRPr="002D2946">
        <w:rPr>
          <w:rFonts w:cs="B Zar" w:hint="cs"/>
          <w:sz w:val="24"/>
          <w:szCs w:val="24"/>
          <w:rtl/>
        </w:rPr>
        <w:t>تحقيقات</w:t>
      </w:r>
      <w:r w:rsidR="002D2946" w:rsidRPr="002D2946">
        <w:rPr>
          <w:rFonts w:cs="B Zar"/>
          <w:sz w:val="24"/>
          <w:szCs w:val="24"/>
          <w:lang w:bidi="ar-SA"/>
        </w:rPr>
        <w:t xml:space="preserve"> </w:t>
      </w:r>
      <w:r w:rsidR="002D2946" w:rsidRPr="002D2946">
        <w:rPr>
          <w:rFonts w:cs="B Zar" w:hint="cs"/>
          <w:sz w:val="24"/>
          <w:szCs w:val="24"/>
          <w:rtl/>
        </w:rPr>
        <w:t>ونزل و همکاران</w:t>
      </w:r>
      <w:r w:rsidR="002D2946" w:rsidRPr="002D2946">
        <w:rPr>
          <w:rFonts w:cs="B Zar"/>
          <w:sz w:val="24"/>
          <w:szCs w:val="24"/>
          <w:vertAlign w:val="superscript"/>
          <w:rtl/>
        </w:rPr>
        <w:footnoteReference w:id="5"/>
      </w:r>
      <w:r w:rsidR="002D2946" w:rsidRPr="002D2946">
        <w:rPr>
          <w:rFonts w:cs="B Zar"/>
          <w:sz w:val="24"/>
          <w:szCs w:val="24"/>
          <w:lang w:bidi="ar-SA"/>
        </w:rPr>
        <w:t xml:space="preserve"> </w:t>
      </w:r>
      <w:r w:rsidR="002D2946" w:rsidRPr="002D2946">
        <w:rPr>
          <w:rFonts w:cs="B Zar" w:hint="cs"/>
          <w:sz w:val="24"/>
          <w:szCs w:val="24"/>
          <w:rtl/>
        </w:rPr>
        <w:t>حاكي</w:t>
      </w:r>
      <w:r w:rsidR="002D2946" w:rsidRPr="002D2946">
        <w:rPr>
          <w:rFonts w:cs="B Zar"/>
          <w:sz w:val="24"/>
          <w:szCs w:val="24"/>
          <w:lang w:bidi="ar-SA"/>
        </w:rPr>
        <w:t xml:space="preserve"> </w:t>
      </w:r>
      <w:r w:rsidR="002D2946" w:rsidRPr="002D2946">
        <w:rPr>
          <w:rFonts w:cs="B Zar" w:hint="cs"/>
          <w:sz w:val="24"/>
          <w:szCs w:val="24"/>
          <w:rtl/>
        </w:rPr>
        <w:t>است</w:t>
      </w:r>
      <w:r w:rsidR="002D2946" w:rsidRPr="002D2946">
        <w:rPr>
          <w:rFonts w:cs="B Zar"/>
          <w:sz w:val="24"/>
          <w:szCs w:val="24"/>
          <w:lang w:bidi="ar-SA"/>
        </w:rPr>
        <w:t xml:space="preserve"> </w:t>
      </w:r>
      <w:r w:rsidR="002D2946" w:rsidRPr="002D2946">
        <w:rPr>
          <w:rFonts w:cs="B Zar" w:hint="cs"/>
          <w:sz w:val="24"/>
          <w:szCs w:val="24"/>
          <w:rtl/>
        </w:rPr>
        <w:t>كه</w:t>
      </w:r>
      <w:r w:rsidR="002D2946" w:rsidRPr="002D2946">
        <w:rPr>
          <w:rFonts w:cs="B Zar"/>
          <w:sz w:val="24"/>
          <w:szCs w:val="24"/>
          <w:lang w:bidi="ar-SA"/>
        </w:rPr>
        <w:t xml:space="preserve"> </w:t>
      </w:r>
      <w:r w:rsidR="002D2946" w:rsidRPr="002D2946">
        <w:rPr>
          <w:rFonts w:cs="B Zar" w:hint="cs"/>
          <w:sz w:val="24"/>
          <w:szCs w:val="24"/>
          <w:rtl/>
        </w:rPr>
        <w:t>آموزش</w:t>
      </w:r>
      <w:r w:rsidR="002D2946" w:rsidRPr="002D2946">
        <w:rPr>
          <w:rFonts w:cs="B Zar"/>
          <w:sz w:val="24"/>
          <w:szCs w:val="24"/>
          <w:lang w:bidi="ar-SA"/>
        </w:rPr>
        <w:t xml:space="preserve"> </w:t>
      </w:r>
      <w:r w:rsidR="002D2946" w:rsidRPr="002D2946">
        <w:rPr>
          <w:rFonts w:cs="B Zar" w:hint="cs"/>
          <w:sz w:val="24"/>
          <w:szCs w:val="24"/>
          <w:rtl/>
        </w:rPr>
        <w:t>مهارت</w:t>
      </w:r>
      <w:r w:rsidR="002D2946" w:rsidRPr="002D2946">
        <w:rPr>
          <w:rFonts w:cs="B Zar"/>
          <w:sz w:val="24"/>
          <w:szCs w:val="24"/>
          <w:lang w:bidi="ar-SA"/>
        </w:rPr>
        <w:t xml:space="preserve"> </w:t>
      </w:r>
      <w:r w:rsidR="002D2946" w:rsidRPr="002D2946">
        <w:rPr>
          <w:rFonts w:cs="B Zar" w:hint="cs"/>
          <w:sz w:val="24"/>
          <w:szCs w:val="24"/>
          <w:rtl/>
        </w:rPr>
        <w:t>هاي</w:t>
      </w:r>
      <w:r w:rsidR="002D2946" w:rsidRPr="002D2946">
        <w:rPr>
          <w:rFonts w:cs="B Zar"/>
          <w:sz w:val="24"/>
          <w:szCs w:val="24"/>
          <w:lang w:bidi="ar-SA"/>
        </w:rPr>
        <w:t xml:space="preserve"> </w:t>
      </w:r>
      <w:r w:rsidR="002D2946" w:rsidRPr="002D2946">
        <w:rPr>
          <w:rFonts w:cs="B Zar" w:hint="cs"/>
          <w:sz w:val="24"/>
          <w:szCs w:val="24"/>
          <w:rtl/>
        </w:rPr>
        <w:t>زندگي</w:t>
      </w:r>
      <w:r w:rsidR="002D2946" w:rsidRPr="002D2946">
        <w:rPr>
          <w:rFonts w:cs="B Zar"/>
          <w:sz w:val="24"/>
          <w:szCs w:val="24"/>
          <w:lang w:bidi="ar-SA"/>
        </w:rPr>
        <w:t xml:space="preserve"> </w:t>
      </w:r>
      <w:r w:rsidR="002D2946" w:rsidRPr="002D2946">
        <w:rPr>
          <w:rFonts w:cs="B Zar" w:hint="cs"/>
          <w:sz w:val="24"/>
          <w:szCs w:val="24"/>
          <w:rtl/>
        </w:rPr>
        <w:t>بر</w:t>
      </w:r>
      <w:r w:rsidR="002D2946" w:rsidRPr="002D2946">
        <w:rPr>
          <w:rFonts w:cs="B Zar"/>
          <w:sz w:val="24"/>
          <w:szCs w:val="24"/>
          <w:lang w:bidi="ar-SA"/>
        </w:rPr>
        <w:t xml:space="preserve"> </w:t>
      </w:r>
      <w:r w:rsidR="002D2946" w:rsidRPr="002D2946">
        <w:rPr>
          <w:rFonts w:cs="B Zar" w:hint="cs"/>
          <w:sz w:val="24"/>
          <w:szCs w:val="24"/>
          <w:rtl/>
        </w:rPr>
        <w:t>دانش</w:t>
      </w:r>
      <w:r w:rsidR="002D2946" w:rsidRPr="002D2946">
        <w:rPr>
          <w:rFonts w:cs="B Zar"/>
          <w:sz w:val="24"/>
          <w:szCs w:val="24"/>
          <w:lang w:bidi="ar-SA"/>
        </w:rPr>
        <w:t xml:space="preserve"> </w:t>
      </w:r>
      <w:r w:rsidR="002D2946" w:rsidRPr="002D2946">
        <w:rPr>
          <w:rFonts w:cs="B Zar" w:hint="cs"/>
          <w:sz w:val="24"/>
          <w:szCs w:val="24"/>
          <w:rtl/>
        </w:rPr>
        <w:t>حل</w:t>
      </w:r>
      <w:r w:rsidR="002D2946" w:rsidRPr="002D2946">
        <w:rPr>
          <w:rFonts w:cs="B Zar"/>
          <w:sz w:val="24"/>
          <w:szCs w:val="24"/>
          <w:lang w:bidi="ar-SA"/>
        </w:rPr>
        <w:t xml:space="preserve"> </w:t>
      </w:r>
      <w:r w:rsidR="002D2946" w:rsidRPr="002D2946">
        <w:rPr>
          <w:rFonts w:cs="B Zar" w:hint="cs"/>
          <w:sz w:val="24"/>
          <w:szCs w:val="24"/>
          <w:rtl/>
        </w:rPr>
        <w:t>مشكلات، مهارت</w:t>
      </w:r>
      <w:r w:rsidR="002D2946" w:rsidRPr="002D2946">
        <w:rPr>
          <w:rFonts w:cs="B Zar"/>
          <w:sz w:val="24"/>
          <w:szCs w:val="24"/>
          <w:lang w:bidi="ar-SA"/>
        </w:rPr>
        <w:t xml:space="preserve"> </w:t>
      </w:r>
      <w:r w:rsidR="002D2946" w:rsidRPr="002D2946">
        <w:rPr>
          <w:rFonts w:cs="B Zar" w:hint="cs"/>
          <w:sz w:val="24"/>
          <w:szCs w:val="24"/>
          <w:rtl/>
        </w:rPr>
        <w:t>خودآگاهي،</w:t>
      </w:r>
      <w:r w:rsidR="002D2946" w:rsidRPr="002D2946">
        <w:rPr>
          <w:rFonts w:cs="B Zar"/>
          <w:sz w:val="24"/>
          <w:szCs w:val="24"/>
          <w:lang w:bidi="ar-SA"/>
        </w:rPr>
        <w:t xml:space="preserve"> </w:t>
      </w:r>
      <w:r w:rsidR="002D2946" w:rsidRPr="002D2946">
        <w:rPr>
          <w:rFonts w:cs="B Zar" w:hint="cs"/>
          <w:sz w:val="24"/>
          <w:szCs w:val="24"/>
          <w:rtl/>
        </w:rPr>
        <w:t>خود</w:t>
      </w:r>
      <w:r w:rsidR="002D2946" w:rsidRPr="002D2946">
        <w:rPr>
          <w:rFonts w:cs="B Zar"/>
          <w:sz w:val="24"/>
          <w:szCs w:val="24"/>
          <w:lang w:bidi="ar-SA"/>
        </w:rPr>
        <w:t xml:space="preserve"> </w:t>
      </w:r>
      <w:r w:rsidR="002D2946" w:rsidRPr="002D2946">
        <w:rPr>
          <w:rFonts w:cs="B Zar" w:hint="cs"/>
          <w:sz w:val="24"/>
          <w:szCs w:val="24"/>
          <w:rtl/>
        </w:rPr>
        <w:t>نظارتي،</w:t>
      </w:r>
      <w:r w:rsidR="002D2946" w:rsidRPr="002D2946">
        <w:rPr>
          <w:rFonts w:cs="B Zar"/>
          <w:sz w:val="24"/>
          <w:szCs w:val="24"/>
          <w:lang w:bidi="ar-SA"/>
        </w:rPr>
        <w:t xml:space="preserve"> </w:t>
      </w:r>
      <w:r w:rsidR="002D2946" w:rsidRPr="002D2946">
        <w:rPr>
          <w:rFonts w:cs="B Zar" w:hint="cs"/>
          <w:sz w:val="24"/>
          <w:szCs w:val="24"/>
          <w:rtl/>
        </w:rPr>
        <w:t>مهارت</w:t>
      </w:r>
      <w:r w:rsidR="002D2946" w:rsidRPr="002D2946">
        <w:rPr>
          <w:rFonts w:cs="B Zar"/>
          <w:sz w:val="24"/>
          <w:szCs w:val="24"/>
          <w:lang w:bidi="ar-SA"/>
        </w:rPr>
        <w:t xml:space="preserve"> </w:t>
      </w:r>
      <w:r w:rsidR="002D2946" w:rsidRPr="002D2946">
        <w:rPr>
          <w:rFonts w:cs="B Zar" w:hint="cs"/>
          <w:sz w:val="24"/>
          <w:szCs w:val="24"/>
          <w:rtl/>
        </w:rPr>
        <w:t>هاي</w:t>
      </w:r>
      <w:r w:rsidR="002D2946" w:rsidRPr="002D2946">
        <w:rPr>
          <w:rFonts w:cs="B Zar"/>
          <w:sz w:val="24"/>
          <w:szCs w:val="24"/>
          <w:lang w:bidi="ar-SA"/>
        </w:rPr>
        <w:t xml:space="preserve"> </w:t>
      </w:r>
      <w:r w:rsidR="002D2946" w:rsidRPr="002D2946">
        <w:rPr>
          <w:rFonts w:cs="B Zar" w:hint="cs"/>
          <w:sz w:val="24"/>
          <w:szCs w:val="24"/>
          <w:rtl/>
        </w:rPr>
        <w:t>مقابله</w:t>
      </w:r>
      <w:r w:rsidR="002D2946" w:rsidRPr="002D2946">
        <w:rPr>
          <w:rFonts w:cs="B Zar"/>
          <w:sz w:val="24"/>
          <w:szCs w:val="24"/>
          <w:lang w:bidi="ar-SA"/>
        </w:rPr>
        <w:t xml:space="preserve"> </w:t>
      </w:r>
      <w:r w:rsidR="002D2946" w:rsidRPr="002D2946">
        <w:rPr>
          <w:rFonts w:cs="B Zar" w:hint="cs"/>
          <w:sz w:val="24"/>
          <w:szCs w:val="24"/>
          <w:rtl/>
        </w:rPr>
        <w:t>و</w:t>
      </w:r>
      <w:r w:rsidR="002D2946" w:rsidRPr="002D2946">
        <w:rPr>
          <w:rFonts w:cs="B Zar"/>
          <w:sz w:val="24"/>
          <w:szCs w:val="24"/>
          <w:lang w:bidi="ar-SA"/>
        </w:rPr>
        <w:t xml:space="preserve"> </w:t>
      </w:r>
      <w:r w:rsidR="002D2946" w:rsidRPr="002D2946">
        <w:rPr>
          <w:rFonts w:cs="B Zar" w:hint="cs"/>
          <w:sz w:val="24"/>
          <w:szCs w:val="24"/>
          <w:rtl/>
        </w:rPr>
        <w:t>مهارت</w:t>
      </w:r>
      <w:r w:rsidR="002D2946" w:rsidRPr="002D2946">
        <w:rPr>
          <w:rFonts w:cs="B Zar"/>
          <w:sz w:val="24"/>
          <w:szCs w:val="24"/>
          <w:lang w:bidi="ar-SA"/>
        </w:rPr>
        <w:t xml:space="preserve"> </w:t>
      </w:r>
      <w:r w:rsidR="002D2946" w:rsidRPr="002D2946">
        <w:rPr>
          <w:rFonts w:cs="B Zar" w:hint="cs"/>
          <w:sz w:val="24"/>
          <w:szCs w:val="24"/>
          <w:rtl/>
        </w:rPr>
        <w:t>سنجش</w:t>
      </w:r>
      <w:r w:rsidR="002D2946" w:rsidRPr="002D2946">
        <w:rPr>
          <w:rFonts w:cs="B Zar"/>
          <w:sz w:val="24"/>
          <w:szCs w:val="24"/>
          <w:lang w:bidi="ar-SA"/>
        </w:rPr>
        <w:t xml:space="preserve"> </w:t>
      </w:r>
      <w:r w:rsidR="002D2946" w:rsidRPr="002D2946">
        <w:rPr>
          <w:rFonts w:cs="B Zar" w:hint="cs"/>
          <w:sz w:val="24"/>
          <w:szCs w:val="24"/>
          <w:rtl/>
        </w:rPr>
        <w:t>واقعيت شايستگي</w:t>
      </w:r>
      <w:r w:rsidR="002D2946" w:rsidRPr="002D2946">
        <w:rPr>
          <w:rFonts w:cs="B Zar"/>
          <w:sz w:val="24"/>
          <w:szCs w:val="24"/>
          <w:lang w:bidi="ar-SA"/>
        </w:rPr>
        <w:t xml:space="preserve"> </w:t>
      </w:r>
      <w:r w:rsidR="002D2946" w:rsidRPr="002D2946">
        <w:rPr>
          <w:rFonts w:cs="B Zar" w:hint="cs"/>
          <w:sz w:val="24"/>
          <w:szCs w:val="24"/>
          <w:rtl/>
        </w:rPr>
        <w:t>رواني</w:t>
      </w:r>
      <w:r w:rsidR="002D2946" w:rsidRPr="002D2946">
        <w:rPr>
          <w:rFonts w:cs="B Zar"/>
          <w:sz w:val="24"/>
          <w:szCs w:val="24"/>
          <w:lang w:bidi="ar-SA"/>
        </w:rPr>
        <w:t xml:space="preserve"> </w:t>
      </w:r>
      <w:r w:rsidR="002D2946" w:rsidRPr="002D2946">
        <w:rPr>
          <w:rFonts w:cs="B Zar" w:hint="cs"/>
          <w:sz w:val="24"/>
          <w:szCs w:val="24"/>
          <w:rtl/>
        </w:rPr>
        <w:t>اجتماعي</w:t>
      </w:r>
      <w:r w:rsidR="002D2946" w:rsidRPr="002D2946">
        <w:rPr>
          <w:rFonts w:cs="B Zar"/>
          <w:sz w:val="24"/>
          <w:szCs w:val="24"/>
          <w:lang w:bidi="ar-SA"/>
        </w:rPr>
        <w:t xml:space="preserve"> </w:t>
      </w:r>
      <w:r w:rsidR="002D2946" w:rsidRPr="002D2946">
        <w:rPr>
          <w:rFonts w:cs="B Zar" w:hint="cs"/>
          <w:sz w:val="24"/>
          <w:szCs w:val="24"/>
          <w:rtl/>
        </w:rPr>
        <w:t>و</w:t>
      </w:r>
      <w:r w:rsidR="002D2946" w:rsidRPr="002D2946">
        <w:rPr>
          <w:rFonts w:cs="B Zar"/>
          <w:sz w:val="24"/>
          <w:szCs w:val="24"/>
          <w:lang w:bidi="ar-SA"/>
        </w:rPr>
        <w:t xml:space="preserve"> </w:t>
      </w:r>
      <w:r w:rsidR="002D2946" w:rsidRPr="002D2946">
        <w:rPr>
          <w:rFonts w:cs="B Zar" w:hint="cs"/>
          <w:sz w:val="24"/>
          <w:szCs w:val="24"/>
          <w:rtl/>
        </w:rPr>
        <w:t>انگيزش</w:t>
      </w:r>
      <w:r w:rsidR="002D2946" w:rsidRPr="002D2946">
        <w:rPr>
          <w:rFonts w:cs="B Zar"/>
          <w:sz w:val="24"/>
          <w:szCs w:val="24"/>
          <w:lang w:bidi="ar-SA"/>
        </w:rPr>
        <w:t xml:space="preserve"> </w:t>
      </w:r>
      <w:r w:rsidR="002D2946" w:rsidRPr="002D2946">
        <w:rPr>
          <w:rFonts w:cs="B Zar" w:hint="cs"/>
          <w:sz w:val="24"/>
          <w:szCs w:val="24"/>
          <w:rtl/>
        </w:rPr>
        <w:t>مدرسه مؤثر است (</w:t>
      </w:r>
      <w:bookmarkStart w:id="12" w:name="OLE_LINK212"/>
      <w:r w:rsidR="002D2946" w:rsidRPr="002D2946">
        <w:rPr>
          <w:rFonts w:cs="B Zar" w:hint="cs"/>
          <w:sz w:val="24"/>
          <w:szCs w:val="24"/>
          <w:rtl/>
        </w:rPr>
        <w:t>ونزل، ویچولدو سیلبرس ین، 2009).</w:t>
      </w:r>
      <w:bookmarkEnd w:id="12"/>
      <w:r w:rsidR="002D2946" w:rsidRPr="002D2946">
        <w:rPr>
          <w:rFonts w:asciiTheme="majorBidi" w:hAnsiTheme="majorBidi" w:cs="B Mitra" w:hint="cs"/>
          <w:noProof/>
          <w:sz w:val="24"/>
          <w:szCs w:val="28"/>
          <w:rtl/>
        </w:rPr>
        <w:t xml:space="preserve"> </w:t>
      </w:r>
      <w:r w:rsidR="002D2946" w:rsidRPr="002D2946">
        <w:rPr>
          <w:rFonts w:cs="B Zar" w:hint="cs"/>
          <w:sz w:val="24"/>
          <w:szCs w:val="24"/>
          <w:rtl/>
        </w:rPr>
        <w:t>بوتوین و گریفین</w:t>
      </w:r>
      <w:r w:rsidR="002D2946" w:rsidRPr="002D2946">
        <w:rPr>
          <w:rFonts w:cs="B Zar"/>
          <w:sz w:val="24"/>
          <w:szCs w:val="24"/>
          <w:vertAlign w:val="superscript"/>
          <w:rtl/>
        </w:rPr>
        <w:footnoteReference w:id="6"/>
      </w:r>
      <w:r w:rsidR="002D2946" w:rsidRPr="002D2946">
        <w:rPr>
          <w:rFonts w:cs="B Zar"/>
          <w:sz w:val="24"/>
          <w:szCs w:val="24"/>
        </w:rPr>
        <w:t xml:space="preserve"> </w:t>
      </w:r>
      <w:r w:rsidR="002D2946" w:rsidRPr="002D2946">
        <w:rPr>
          <w:rFonts w:cs="B Zar" w:hint="cs"/>
          <w:sz w:val="24"/>
          <w:szCs w:val="24"/>
          <w:rtl/>
        </w:rPr>
        <w:t>تأثير</w:t>
      </w:r>
      <w:r w:rsidR="002D2946" w:rsidRPr="002D2946">
        <w:rPr>
          <w:rFonts w:cs="B Zar"/>
          <w:sz w:val="24"/>
          <w:szCs w:val="24"/>
        </w:rPr>
        <w:t xml:space="preserve"> </w:t>
      </w:r>
      <w:r w:rsidR="002D2946" w:rsidRPr="002D2946">
        <w:rPr>
          <w:rFonts w:cs="B Zar" w:hint="cs"/>
          <w:sz w:val="24"/>
          <w:szCs w:val="24"/>
          <w:rtl/>
        </w:rPr>
        <w:t>مثبت</w:t>
      </w:r>
      <w:r w:rsidR="002D2946" w:rsidRPr="002D2946">
        <w:rPr>
          <w:rFonts w:cs="B Zar"/>
          <w:sz w:val="24"/>
          <w:szCs w:val="24"/>
        </w:rPr>
        <w:t xml:space="preserve"> </w:t>
      </w:r>
      <w:r w:rsidR="002D2946" w:rsidRPr="002D2946">
        <w:rPr>
          <w:rFonts w:cs="B Zar" w:hint="cs"/>
          <w:sz w:val="24"/>
          <w:szCs w:val="24"/>
          <w:rtl/>
        </w:rPr>
        <w:t>آموزش</w:t>
      </w:r>
      <w:r w:rsidR="002D2946" w:rsidRPr="002D2946">
        <w:rPr>
          <w:rFonts w:cs="B Zar"/>
          <w:sz w:val="24"/>
          <w:szCs w:val="24"/>
        </w:rPr>
        <w:t xml:space="preserve"> </w:t>
      </w:r>
      <w:r w:rsidR="002D2946" w:rsidRPr="002D2946">
        <w:rPr>
          <w:rFonts w:cs="B Zar" w:hint="cs"/>
          <w:sz w:val="24"/>
          <w:szCs w:val="24"/>
          <w:rtl/>
        </w:rPr>
        <w:t>مهارت</w:t>
      </w:r>
      <w:r w:rsidR="002D2946" w:rsidRPr="002D2946">
        <w:rPr>
          <w:rFonts w:cs="B Zar"/>
          <w:sz w:val="24"/>
          <w:szCs w:val="24"/>
        </w:rPr>
        <w:t xml:space="preserve"> </w:t>
      </w:r>
      <w:r w:rsidR="002D2946" w:rsidRPr="002D2946">
        <w:rPr>
          <w:rFonts w:cs="B Zar" w:hint="cs"/>
          <w:sz w:val="24"/>
          <w:szCs w:val="24"/>
          <w:rtl/>
        </w:rPr>
        <w:t>هاي</w:t>
      </w:r>
      <w:r w:rsidR="002D2946" w:rsidRPr="002D2946">
        <w:rPr>
          <w:rFonts w:cs="B Zar"/>
          <w:sz w:val="24"/>
          <w:szCs w:val="24"/>
        </w:rPr>
        <w:t xml:space="preserve"> </w:t>
      </w:r>
      <w:r w:rsidR="002D2946" w:rsidRPr="002D2946">
        <w:rPr>
          <w:rFonts w:cs="B Zar" w:hint="cs"/>
          <w:sz w:val="24"/>
          <w:szCs w:val="24"/>
          <w:rtl/>
        </w:rPr>
        <w:t>زندگي</w:t>
      </w:r>
      <w:r w:rsidR="002D2946" w:rsidRPr="002D2946">
        <w:rPr>
          <w:rFonts w:cs="B Zar"/>
          <w:sz w:val="24"/>
          <w:szCs w:val="24"/>
        </w:rPr>
        <w:t xml:space="preserve"> </w:t>
      </w:r>
      <w:r w:rsidR="002D2946" w:rsidRPr="002D2946">
        <w:rPr>
          <w:rFonts w:cs="B Zar" w:hint="cs"/>
          <w:sz w:val="24"/>
          <w:szCs w:val="24"/>
          <w:rtl/>
        </w:rPr>
        <w:t>را</w:t>
      </w:r>
      <w:r w:rsidR="002D2946" w:rsidRPr="002D2946">
        <w:rPr>
          <w:rFonts w:cs="B Zar"/>
          <w:sz w:val="24"/>
          <w:szCs w:val="24"/>
        </w:rPr>
        <w:t xml:space="preserve"> </w:t>
      </w:r>
      <w:r w:rsidR="002D2946" w:rsidRPr="002D2946">
        <w:rPr>
          <w:rFonts w:cs="B Zar" w:hint="cs"/>
          <w:sz w:val="24"/>
          <w:szCs w:val="24"/>
          <w:rtl/>
        </w:rPr>
        <w:t>در</w:t>
      </w:r>
      <w:r w:rsidR="002D2946" w:rsidRPr="002D2946">
        <w:rPr>
          <w:rFonts w:cs="B Zar"/>
          <w:sz w:val="24"/>
          <w:szCs w:val="24"/>
        </w:rPr>
        <w:t xml:space="preserve"> </w:t>
      </w:r>
      <w:r w:rsidR="002D2946" w:rsidRPr="002D2946">
        <w:rPr>
          <w:rFonts w:cs="B Zar" w:hint="cs"/>
          <w:sz w:val="24"/>
          <w:szCs w:val="24"/>
          <w:rtl/>
        </w:rPr>
        <w:t>كاهش</w:t>
      </w:r>
      <w:r w:rsidR="002D2946" w:rsidRPr="002D2946">
        <w:rPr>
          <w:rFonts w:cs="B Zar"/>
          <w:sz w:val="24"/>
          <w:szCs w:val="24"/>
        </w:rPr>
        <w:t xml:space="preserve"> </w:t>
      </w:r>
      <w:r w:rsidR="002D2946" w:rsidRPr="002D2946">
        <w:rPr>
          <w:rFonts w:cs="B Zar" w:hint="cs"/>
          <w:sz w:val="24"/>
          <w:szCs w:val="24"/>
          <w:rtl/>
        </w:rPr>
        <w:t>رفتارهاي</w:t>
      </w:r>
      <w:r w:rsidR="002D2946" w:rsidRPr="002D2946">
        <w:rPr>
          <w:rFonts w:cs="B Zar"/>
          <w:sz w:val="24"/>
          <w:szCs w:val="24"/>
        </w:rPr>
        <w:t xml:space="preserve"> </w:t>
      </w:r>
      <w:r w:rsidR="002D2946" w:rsidRPr="002D2946">
        <w:rPr>
          <w:rFonts w:cs="B Zar" w:hint="cs"/>
          <w:sz w:val="24"/>
          <w:szCs w:val="24"/>
          <w:rtl/>
        </w:rPr>
        <w:t>پرخطر</w:t>
      </w:r>
      <w:r w:rsidR="002D2946" w:rsidRPr="002D2946">
        <w:rPr>
          <w:rFonts w:cs="B Zar"/>
          <w:sz w:val="24"/>
          <w:szCs w:val="24"/>
        </w:rPr>
        <w:t xml:space="preserve"> </w:t>
      </w:r>
      <w:r w:rsidR="002D2946" w:rsidRPr="002D2946">
        <w:rPr>
          <w:rFonts w:cs="B Zar" w:hint="cs"/>
          <w:sz w:val="24"/>
          <w:szCs w:val="24"/>
          <w:rtl/>
        </w:rPr>
        <w:t>و</w:t>
      </w:r>
      <w:r w:rsidR="002D2946" w:rsidRPr="002D2946">
        <w:rPr>
          <w:rFonts w:cs="B Zar"/>
          <w:sz w:val="24"/>
          <w:szCs w:val="24"/>
        </w:rPr>
        <w:t xml:space="preserve"> </w:t>
      </w:r>
      <w:r w:rsidR="002D2946" w:rsidRPr="002D2946">
        <w:rPr>
          <w:rFonts w:cs="B Zar" w:hint="cs"/>
          <w:sz w:val="24"/>
          <w:szCs w:val="24"/>
          <w:rtl/>
        </w:rPr>
        <w:t>افزايش سازگاري،</w:t>
      </w:r>
      <w:r w:rsidR="002D2946" w:rsidRPr="002D2946">
        <w:rPr>
          <w:rFonts w:cs="B Zar"/>
          <w:sz w:val="24"/>
          <w:szCs w:val="24"/>
        </w:rPr>
        <w:t xml:space="preserve"> </w:t>
      </w:r>
      <w:r w:rsidR="002D2946" w:rsidRPr="002D2946">
        <w:rPr>
          <w:rFonts w:cs="B Zar" w:hint="cs"/>
          <w:sz w:val="24"/>
          <w:szCs w:val="24"/>
          <w:rtl/>
        </w:rPr>
        <w:t>خوداتكايي</w:t>
      </w:r>
      <w:r w:rsidR="002D2946" w:rsidRPr="002D2946">
        <w:rPr>
          <w:rFonts w:cs="B Zar"/>
          <w:sz w:val="24"/>
          <w:szCs w:val="24"/>
        </w:rPr>
        <w:t xml:space="preserve"> </w:t>
      </w:r>
      <w:r w:rsidR="002D2946" w:rsidRPr="002D2946">
        <w:rPr>
          <w:rFonts w:cs="B Zar" w:hint="cs"/>
          <w:sz w:val="24"/>
          <w:szCs w:val="24"/>
          <w:rtl/>
        </w:rPr>
        <w:t>و</w:t>
      </w:r>
      <w:r w:rsidR="002D2946" w:rsidRPr="002D2946">
        <w:rPr>
          <w:rFonts w:cs="B Zar"/>
          <w:sz w:val="24"/>
          <w:szCs w:val="24"/>
        </w:rPr>
        <w:t xml:space="preserve"> </w:t>
      </w:r>
      <w:r w:rsidR="002D2946" w:rsidRPr="002D2946">
        <w:rPr>
          <w:rFonts w:cs="B Zar" w:hint="cs"/>
          <w:sz w:val="24"/>
          <w:szCs w:val="24"/>
          <w:rtl/>
        </w:rPr>
        <w:t>اعتماد</w:t>
      </w:r>
      <w:r w:rsidR="002D2946" w:rsidRPr="002D2946">
        <w:rPr>
          <w:rFonts w:cs="B Zar"/>
          <w:sz w:val="24"/>
          <w:szCs w:val="24"/>
        </w:rPr>
        <w:t xml:space="preserve"> </w:t>
      </w:r>
      <w:r w:rsidR="002D2946" w:rsidRPr="002D2946">
        <w:rPr>
          <w:rFonts w:cs="B Zar" w:hint="cs"/>
          <w:sz w:val="24"/>
          <w:szCs w:val="24"/>
          <w:rtl/>
        </w:rPr>
        <w:t>به</w:t>
      </w:r>
      <w:r w:rsidR="002D2946" w:rsidRPr="002D2946">
        <w:rPr>
          <w:rFonts w:cs="B Zar"/>
          <w:sz w:val="24"/>
          <w:szCs w:val="24"/>
        </w:rPr>
        <w:t xml:space="preserve"> </w:t>
      </w:r>
      <w:r w:rsidR="002D2946" w:rsidRPr="002D2946">
        <w:rPr>
          <w:rFonts w:cs="B Zar" w:hint="cs"/>
          <w:sz w:val="24"/>
          <w:szCs w:val="24"/>
          <w:rtl/>
        </w:rPr>
        <w:t>نفس</w:t>
      </w:r>
      <w:r w:rsidR="002D2946" w:rsidRPr="002D2946">
        <w:rPr>
          <w:rFonts w:cs="B Zar"/>
          <w:sz w:val="24"/>
          <w:szCs w:val="24"/>
        </w:rPr>
        <w:t xml:space="preserve"> </w:t>
      </w:r>
      <w:r w:rsidR="002D2946" w:rsidRPr="002D2946">
        <w:rPr>
          <w:rFonts w:cs="B Zar" w:hint="cs"/>
          <w:sz w:val="24"/>
          <w:szCs w:val="24"/>
          <w:rtl/>
        </w:rPr>
        <w:t>مورد</w:t>
      </w:r>
      <w:r w:rsidR="002D2946" w:rsidRPr="002D2946">
        <w:rPr>
          <w:rFonts w:cs="B Zar"/>
          <w:sz w:val="24"/>
          <w:szCs w:val="24"/>
        </w:rPr>
        <w:t xml:space="preserve"> </w:t>
      </w:r>
      <w:r w:rsidR="002D2946" w:rsidRPr="002D2946">
        <w:rPr>
          <w:rFonts w:cs="B Zar" w:hint="cs"/>
          <w:sz w:val="24"/>
          <w:szCs w:val="24"/>
          <w:rtl/>
        </w:rPr>
        <w:t>تاييد</w:t>
      </w:r>
      <w:r w:rsidR="002D2946" w:rsidRPr="002D2946">
        <w:rPr>
          <w:rFonts w:cs="B Zar"/>
          <w:sz w:val="24"/>
          <w:szCs w:val="24"/>
        </w:rPr>
        <w:t xml:space="preserve"> </w:t>
      </w:r>
      <w:r w:rsidR="002D2946" w:rsidRPr="002D2946">
        <w:rPr>
          <w:rFonts w:cs="B Zar" w:hint="cs"/>
          <w:sz w:val="24"/>
          <w:szCs w:val="24"/>
          <w:rtl/>
        </w:rPr>
        <w:t>قرارداده</w:t>
      </w:r>
      <w:r w:rsidR="002D2946" w:rsidRPr="002D2946">
        <w:rPr>
          <w:rFonts w:cs="B Zar"/>
          <w:sz w:val="24"/>
          <w:szCs w:val="24"/>
        </w:rPr>
        <w:t xml:space="preserve"> </w:t>
      </w:r>
      <w:r w:rsidR="002D2946" w:rsidRPr="002D2946">
        <w:rPr>
          <w:rFonts w:cs="B Zar" w:hint="cs"/>
          <w:sz w:val="24"/>
          <w:szCs w:val="24"/>
          <w:rtl/>
        </w:rPr>
        <w:t>اند</w:t>
      </w:r>
      <w:r w:rsidR="002D2946" w:rsidRPr="002D2946">
        <w:rPr>
          <w:rFonts w:cs="B Zar"/>
          <w:sz w:val="24"/>
          <w:szCs w:val="24"/>
        </w:rPr>
        <w:t xml:space="preserve">. </w:t>
      </w:r>
      <w:r w:rsidR="002D2946" w:rsidRPr="002D2946">
        <w:rPr>
          <w:rFonts w:cs="B Zar" w:hint="cs"/>
          <w:sz w:val="24"/>
          <w:szCs w:val="24"/>
          <w:rtl/>
        </w:rPr>
        <w:t>مطالعات</w:t>
      </w:r>
      <w:r w:rsidR="002D2946" w:rsidRPr="002D2946">
        <w:rPr>
          <w:rFonts w:cs="B Zar"/>
          <w:sz w:val="24"/>
          <w:szCs w:val="24"/>
        </w:rPr>
        <w:t xml:space="preserve"> </w:t>
      </w:r>
      <w:r w:rsidR="002D2946" w:rsidRPr="002D2946">
        <w:rPr>
          <w:rFonts w:cs="B Zar" w:hint="cs"/>
          <w:sz w:val="24"/>
          <w:szCs w:val="24"/>
          <w:rtl/>
        </w:rPr>
        <w:t>بسياري</w:t>
      </w:r>
      <w:r w:rsidR="002D2946" w:rsidRPr="002D2946">
        <w:rPr>
          <w:rFonts w:cs="B Zar"/>
          <w:sz w:val="24"/>
          <w:szCs w:val="24"/>
        </w:rPr>
        <w:t xml:space="preserve"> </w:t>
      </w:r>
      <w:r w:rsidR="002D2946" w:rsidRPr="002D2946">
        <w:rPr>
          <w:rFonts w:cs="B Zar" w:hint="cs"/>
          <w:sz w:val="24"/>
          <w:szCs w:val="24"/>
          <w:rtl/>
        </w:rPr>
        <w:t>در</w:t>
      </w:r>
      <w:r w:rsidR="002D2946" w:rsidRPr="002D2946">
        <w:rPr>
          <w:rFonts w:cs="B Zar"/>
          <w:sz w:val="24"/>
          <w:szCs w:val="24"/>
        </w:rPr>
        <w:t xml:space="preserve"> </w:t>
      </w:r>
      <w:r w:rsidR="002D2946" w:rsidRPr="002D2946">
        <w:rPr>
          <w:rFonts w:cs="B Zar" w:hint="cs"/>
          <w:sz w:val="24"/>
          <w:szCs w:val="24"/>
          <w:rtl/>
        </w:rPr>
        <w:t>مورد</w:t>
      </w:r>
      <w:r w:rsidR="002D2946" w:rsidRPr="002D2946">
        <w:rPr>
          <w:rFonts w:cs="B Zar"/>
          <w:sz w:val="24"/>
          <w:szCs w:val="24"/>
        </w:rPr>
        <w:t xml:space="preserve"> </w:t>
      </w:r>
      <w:r w:rsidR="002D2946" w:rsidRPr="002D2946">
        <w:rPr>
          <w:rFonts w:cs="B Zar" w:hint="cs"/>
          <w:sz w:val="24"/>
          <w:szCs w:val="24"/>
          <w:rtl/>
        </w:rPr>
        <w:t>تأثير برنامه</w:t>
      </w:r>
      <w:r w:rsidR="002D2946" w:rsidRPr="002D2946">
        <w:rPr>
          <w:rFonts w:cs="B Zar"/>
          <w:sz w:val="24"/>
          <w:szCs w:val="24"/>
        </w:rPr>
        <w:t xml:space="preserve"> </w:t>
      </w:r>
      <w:r w:rsidR="002D2946" w:rsidRPr="002D2946">
        <w:rPr>
          <w:rFonts w:cs="B Zar" w:hint="cs"/>
          <w:sz w:val="24"/>
          <w:szCs w:val="24"/>
          <w:rtl/>
        </w:rPr>
        <w:t>ي</w:t>
      </w:r>
      <w:r w:rsidR="002D2946" w:rsidRPr="002D2946">
        <w:rPr>
          <w:rFonts w:cs="B Zar"/>
          <w:sz w:val="24"/>
          <w:szCs w:val="24"/>
        </w:rPr>
        <w:t xml:space="preserve"> </w:t>
      </w:r>
      <w:r w:rsidR="002D2946" w:rsidRPr="002D2946">
        <w:rPr>
          <w:rFonts w:cs="B Zar" w:hint="cs"/>
          <w:sz w:val="24"/>
          <w:szCs w:val="24"/>
          <w:rtl/>
        </w:rPr>
        <w:t>آموزش</w:t>
      </w:r>
      <w:r w:rsidR="002D2946" w:rsidRPr="002D2946">
        <w:rPr>
          <w:rFonts w:cs="B Zar"/>
          <w:sz w:val="24"/>
          <w:szCs w:val="24"/>
        </w:rPr>
        <w:t xml:space="preserve"> </w:t>
      </w:r>
      <w:r w:rsidR="002D2946" w:rsidRPr="002D2946">
        <w:rPr>
          <w:rFonts w:cs="B Zar" w:hint="cs"/>
          <w:sz w:val="24"/>
          <w:szCs w:val="24"/>
          <w:rtl/>
        </w:rPr>
        <w:t>مهارت</w:t>
      </w:r>
      <w:r w:rsidR="002D2946" w:rsidRPr="002D2946">
        <w:rPr>
          <w:rFonts w:cs="B Zar"/>
          <w:sz w:val="24"/>
          <w:szCs w:val="24"/>
        </w:rPr>
        <w:t xml:space="preserve"> </w:t>
      </w:r>
      <w:r w:rsidR="002D2946" w:rsidRPr="002D2946">
        <w:rPr>
          <w:rFonts w:cs="B Zar" w:hint="cs"/>
          <w:sz w:val="24"/>
          <w:szCs w:val="24"/>
          <w:rtl/>
        </w:rPr>
        <w:t>هاي</w:t>
      </w:r>
      <w:r w:rsidR="002D2946" w:rsidRPr="002D2946">
        <w:rPr>
          <w:rFonts w:cs="B Zar"/>
          <w:sz w:val="24"/>
          <w:szCs w:val="24"/>
        </w:rPr>
        <w:t xml:space="preserve"> </w:t>
      </w:r>
      <w:r w:rsidR="002D2946" w:rsidRPr="002D2946">
        <w:rPr>
          <w:rFonts w:cs="B Zar" w:hint="cs"/>
          <w:sz w:val="24"/>
          <w:szCs w:val="24"/>
          <w:rtl/>
        </w:rPr>
        <w:t>زندگي</w:t>
      </w:r>
      <w:r w:rsidR="002D2946" w:rsidRPr="002D2946">
        <w:rPr>
          <w:rFonts w:cs="B Zar"/>
          <w:sz w:val="24"/>
          <w:szCs w:val="24"/>
        </w:rPr>
        <w:t xml:space="preserve"> </w:t>
      </w:r>
      <w:r w:rsidR="002D2946" w:rsidRPr="002D2946">
        <w:rPr>
          <w:rFonts w:cs="B Zar" w:hint="cs"/>
          <w:sz w:val="24"/>
          <w:szCs w:val="24"/>
          <w:rtl/>
        </w:rPr>
        <w:t>بر</w:t>
      </w:r>
      <w:r w:rsidR="002D2946" w:rsidRPr="002D2946">
        <w:rPr>
          <w:rFonts w:cs="B Zar"/>
          <w:sz w:val="24"/>
          <w:szCs w:val="24"/>
        </w:rPr>
        <w:t xml:space="preserve"> </w:t>
      </w:r>
      <w:r w:rsidR="002D2946" w:rsidRPr="002D2946">
        <w:rPr>
          <w:rFonts w:cs="B Zar" w:hint="cs"/>
          <w:sz w:val="24"/>
          <w:szCs w:val="24"/>
          <w:rtl/>
        </w:rPr>
        <w:t>ابعاد</w:t>
      </w:r>
      <w:r w:rsidR="002D2946" w:rsidRPr="002D2946">
        <w:rPr>
          <w:rFonts w:cs="B Zar"/>
          <w:sz w:val="24"/>
          <w:szCs w:val="24"/>
        </w:rPr>
        <w:t xml:space="preserve"> </w:t>
      </w:r>
      <w:r w:rsidR="002D2946" w:rsidRPr="002D2946">
        <w:rPr>
          <w:rFonts w:cs="B Zar" w:hint="cs"/>
          <w:sz w:val="24"/>
          <w:szCs w:val="24"/>
          <w:rtl/>
        </w:rPr>
        <w:t>مختلف</w:t>
      </w:r>
      <w:r w:rsidR="002D2946" w:rsidRPr="002D2946">
        <w:rPr>
          <w:rFonts w:cs="B Zar"/>
          <w:sz w:val="24"/>
          <w:szCs w:val="24"/>
        </w:rPr>
        <w:t xml:space="preserve"> </w:t>
      </w:r>
      <w:r w:rsidR="002D2946" w:rsidRPr="002D2946">
        <w:rPr>
          <w:rFonts w:cs="B Zar" w:hint="cs"/>
          <w:sz w:val="24"/>
          <w:szCs w:val="24"/>
          <w:rtl/>
        </w:rPr>
        <w:t>سلامت</w:t>
      </w:r>
      <w:r w:rsidR="002D2946" w:rsidRPr="002D2946">
        <w:rPr>
          <w:rFonts w:cs="B Zar"/>
          <w:sz w:val="24"/>
          <w:szCs w:val="24"/>
        </w:rPr>
        <w:t xml:space="preserve"> </w:t>
      </w:r>
      <w:r w:rsidR="002D2946" w:rsidRPr="002D2946">
        <w:rPr>
          <w:rFonts w:cs="B Zar" w:hint="cs"/>
          <w:sz w:val="24"/>
          <w:szCs w:val="24"/>
          <w:rtl/>
        </w:rPr>
        <w:t>روان</w:t>
      </w:r>
      <w:r w:rsidR="002D2946" w:rsidRPr="002D2946">
        <w:rPr>
          <w:rFonts w:cs="B Zar"/>
          <w:sz w:val="24"/>
          <w:szCs w:val="24"/>
        </w:rPr>
        <w:t xml:space="preserve"> </w:t>
      </w:r>
      <w:r w:rsidR="002D2946" w:rsidRPr="002D2946">
        <w:rPr>
          <w:rFonts w:cs="B Zar" w:hint="cs"/>
          <w:sz w:val="24"/>
          <w:szCs w:val="24"/>
          <w:rtl/>
        </w:rPr>
        <w:t>انجام</w:t>
      </w:r>
      <w:r w:rsidR="002D2946" w:rsidRPr="002D2946">
        <w:rPr>
          <w:rFonts w:cs="B Zar"/>
          <w:sz w:val="24"/>
          <w:szCs w:val="24"/>
        </w:rPr>
        <w:t xml:space="preserve"> </w:t>
      </w:r>
      <w:r w:rsidR="002D2946" w:rsidRPr="002D2946">
        <w:rPr>
          <w:rFonts w:cs="B Zar" w:hint="cs"/>
          <w:sz w:val="24"/>
          <w:szCs w:val="24"/>
          <w:rtl/>
        </w:rPr>
        <w:t>گرفته</w:t>
      </w:r>
      <w:r w:rsidR="002D2946" w:rsidRPr="002D2946">
        <w:rPr>
          <w:rFonts w:cs="B Zar"/>
          <w:sz w:val="24"/>
          <w:szCs w:val="24"/>
        </w:rPr>
        <w:t xml:space="preserve"> </w:t>
      </w:r>
      <w:r w:rsidR="002D2946" w:rsidRPr="002D2946">
        <w:rPr>
          <w:rFonts w:cs="B Zar" w:hint="cs"/>
          <w:sz w:val="24"/>
          <w:szCs w:val="24"/>
          <w:rtl/>
        </w:rPr>
        <w:t>و</w:t>
      </w:r>
      <w:r w:rsidR="002D2946" w:rsidRPr="002D2946">
        <w:rPr>
          <w:rFonts w:cs="B Zar"/>
          <w:sz w:val="24"/>
          <w:szCs w:val="24"/>
        </w:rPr>
        <w:t xml:space="preserve"> </w:t>
      </w:r>
      <w:r w:rsidR="002D2946" w:rsidRPr="002D2946">
        <w:rPr>
          <w:rFonts w:cs="B Zar" w:hint="cs"/>
          <w:sz w:val="24"/>
          <w:szCs w:val="24"/>
          <w:rtl/>
        </w:rPr>
        <w:t>نتايج</w:t>
      </w:r>
      <w:r w:rsidR="002D2946" w:rsidRPr="002D2946">
        <w:rPr>
          <w:rFonts w:cs="B Zar"/>
          <w:sz w:val="24"/>
          <w:szCs w:val="24"/>
        </w:rPr>
        <w:t xml:space="preserve"> </w:t>
      </w:r>
      <w:r w:rsidR="002D2946" w:rsidRPr="002D2946">
        <w:rPr>
          <w:rFonts w:cs="B Zar" w:hint="cs"/>
          <w:sz w:val="24"/>
          <w:szCs w:val="24"/>
          <w:rtl/>
        </w:rPr>
        <w:t>نشان</w:t>
      </w:r>
      <w:r w:rsidR="002D2946" w:rsidRPr="002D2946">
        <w:rPr>
          <w:rFonts w:cs="B Zar"/>
          <w:sz w:val="24"/>
          <w:szCs w:val="24"/>
        </w:rPr>
        <w:t xml:space="preserve"> </w:t>
      </w:r>
      <w:r w:rsidR="002D2946" w:rsidRPr="002D2946">
        <w:rPr>
          <w:rFonts w:cs="B Zar" w:hint="cs"/>
          <w:sz w:val="24"/>
          <w:szCs w:val="24"/>
          <w:rtl/>
        </w:rPr>
        <w:t>داده است</w:t>
      </w:r>
      <w:r w:rsidR="002D2946" w:rsidRPr="002D2946">
        <w:rPr>
          <w:rFonts w:cs="B Zar"/>
          <w:sz w:val="24"/>
          <w:szCs w:val="24"/>
        </w:rPr>
        <w:t xml:space="preserve"> </w:t>
      </w:r>
      <w:r w:rsidR="002D2946" w:rsidRPr="002D2946">
        <w:rPr>
          <w:rFonts w:cs="B Zar" w:hint="cs"/>
          <w:sz w:val="24"/>
          <w:szCs w:val="24"/>
          <w:rtl/>
        </w:rPr>
        <w:t>كه</w:t>
      </w:r>
      <w:r w:rsidR="002D2946" w:rsidRPr="002D2946">
        <w:rPr>
          <w:rFonts w:cs="B Zar"/>
          <w:sz w:val="24"/>
          <w:szCs w:val="24"/>
        </w:rPr>
        <w:t xml:space="preserve"> </w:t>
      </w:r>
      <w:r w:rsidR="002D2946" w:rsidRPr="002D2946">
        <w:rPr>
          <w:rFonts w:cs="B Zar" w:hint="cs"/>
          <w:sz w:val="24"/>
          <w:szCs w:val="24"/>
          <w:rtl/>
        </w:rPr>
        <w:t>آموزش</w:t>
      </w:r>
      <w:r w:rsidR="002D2946" w:rsidRPr="002D2946">
        <w:rPr>
          <w:rFonts w:cs="B Zar"/>
          <w:sz w:val="24"/>
          <w:szCs w:val="24"/>
        </w:rPr>
        <w:t xml:space="preserve"> </w:t>
      </w:r>
      <w:r w:rsidR="002D2946" w:rsidRPr="002D2946">
        <w:rPr>
          <w:rFonts w:cs="B Zar" w:hint="cs"/>
          <w:sz w:val="24"/>
          <w:szCs w:val="24"/>
          <w:rtl/>
        </w:rPr>
        <w:t>اين</w:t>
      </w:r>
      <w:r w:rsidR="002D2946" w:rsidRPr="002D2946">
        <w:rPr>
          <w:rFonts w:cs="B Zar"/>
          <w:sz w:val="24"/>
          <w:szCs w:val="24"/>
        </w:rPr>
        <w:t xml:space="preserve"> </w:t>
      </w:r>
      <w:r w:rsidR="002D2946" w:rsidRPr="002D2946">
        <w:rPr>
          <w:rFonts w:cs="B Zar" w:hint="cs"/>
          <w:sz w:val="24"/>
          <w:szCs w:val="24"/>
          <w:rtl/>
        </w:rPr>
        <w:t>مهارت</w:t>
      </w:r>
      <w:r w:rsidR="002D2946" w:rsidRPr="002D2946">
        <w:rPr>
          <w:rFonts w:cs="B Zar"/>
          <w:sz w:val="24"/>
          <w:szCs w:val="24"/>
        </w:rPr>
        <w:t xml:space="preserve"> </w:t>
      </w:r>
      <w:r w:rsidR="002D2946" w:rsidRPr="002D2946">
        <w:rPr>
          <w:rFonts w:cs="B Zar" w:hint="cs"/>
          <w:sz w:val="24"/>
          <w:szCs w:val="24"/>
          <w:rtl/>
        </w:rPr>
        <w:t>ها</w:t>
      </w:r>
      <w:r w:rsidR="002D2946" w:rsidRPr="002D2946">
        <w:rPr>
          <w:rFonts w:cs="B Zar"/>
          <w:sz w:val="24"/>
          <w:szCs w:val="24"/>
        </w:rPr>
        <w:t xml:space="preserve"> </w:t>
      </w:r>
      <w:r w:rsidR="002D2946" w:rsidRPr="002D2946">
        <w:rPr>
          <w:rFonts w:cs="B Zar" w:hint="cs"/>
          <w:sz w:val="24"/>
          <w:szCs w:val="24"/>
          <w:rtl/>
        </w:rPr>
        <w:t>سبب</w:t>
      </w:r>
      <w:r w:rsidR="002D2946" w:rsidRPr="002D2946">
        <w:rPr>
          <w:rFonts w:cs="B Zar"/>
          <w:sz w:val="24"/>
          <w:szCs w:val="24"/>
        </w:rPr>
        <w:t xml:space="preserve"> </w:t>
      </w:r>
      <w:r w:rsidR="002D2946" w:rsidRPr="002D2946">
        <w:rPr>
          <w:rFonts w:cs="B Zar" w:hint="cs"/>
          <w:sz w:val="24"/>
          <w:szCs w:val="24"/>
          <w:rtl/>
        </w:rPr>
        <w:t>بهبود</w:t>
      </w:r>
      <w:r w:rsidR="002D2946" w:rsidRPr="002D2946">
        <w:rPr>
          <w:rFonts w:cs="B Zar"/>
          <w:sz w:val="24"/>
          <w:szCs w:val="24"/>
        </w:rPr>
        <w:t xml:space="preserve"> </w:t>
      </w:r>
      <w:r w:rsidR="002D2946" w:rsidRPr="002D2946">
        <w:rPr>
          <w:rFonts w:cs="B Zar" w:hint="cs"/>
          <w:sz w:val="24"/>
          <w:szCs w:val="24"/>
          <w:rtl/>
        </w:rPr>
        <w:t>مهارت</w:t>
      </w:r>
      <w:r w:rsidR="002D2946" w:rsidRPr="002D2946">
        <w:rPr>
          <w:rFonts w:cs="B Zar"/>
          <w:sz w:val="24"/>
          <w:szCs w:val="24"/>
        </w:rPr>
        <w:t xml:space="preserve"> </w:t>
      </w:r>
      <w:r w:rsidR="002D2946" w:rsidRPr="002D2946">
        <w:rPr>
          <w:rFonts w:cs="B Zar" w:hint="cs"/>
          <w:sz w:val="24"/>
          <w:szCs w:val="24"/>
          <w:rtl/>
        </w:rPr>
        <w:t>هاي</w:t>
      </w:r>
      <w:r w:rsidR="002D2946" w:rsidRPr="002D2946">
        <w:rPr>
          <w:rFonts w:cs="B Zar"/>
          <w:sz w:val="24"/>
          <w:szCs w:val="24"/>
        </w:rPr>
        <w:t xml:space="preserve"> </w:t>
      </w:r>
      <w:r w:rsidR="002D2946" w:rsidRPr="002D2946">
        <w:rPr>
          <w:rFonts w:cs="B Zar" w:hint="cs"/>
          <w:sz w:val="24"/>
          <w:szCs w:val="24"/>
          <w:rtl/>
        </w:rPr>
        <w:t>اجتماعي</w:t>
      </w:r>
      <w:r w:rsidR="002D2946" w:rsidRPr="002D2946">
        <w:rPr>
          <w:rFonts w:cs="B Zar"/>
          <w:sz w:val="24"/>
          <w:szCs w:val="24"/>
        </w:rPr>
        <w:t xml:space="preserve"> </w:t>
      </w:r>
      <w:r w:rsidR="002D2946" w:rsidRPr="002D2946">
        <w:rPr>
          <w:rFonts w:cs="B Zar" w:hint="cs"/>
          <w:sz w:val="24"/>
          <w:szCs w:val="24"/>
          <w:rtl/>
        </w:rPr>
        <w:t>و</w:t>
      </w:r>
      <w:r w:rsidR="002D2946" w:rsidRPr="002D2946">
        <w:rPr>
          <w:rFonts w:cs="B Zar"/>
          <w:sz w:val="24"/>
          <w:szCs w:val="24"/>
        </w:rPr>
        <w:t xml:space="preserve"> </w:t>
      </w:r>
      <w:r w:rsidR="002D2946" w:rsidRPr="002D2946">
        <w:rPr>
          <w:rFonts w:cs="B Zar" w:hint="cs"/>
          <w:sz w:val="24"/>
          <w:szCs w:val="24"/>
          <w:rtl/>
        </w:rPr>
        <w:t>ارتباطات</w:t>
      </w:r>
      <w:r w:rsidR="002D2946" w:rsidRPr="002D2946">
        <w:rPr>
          <w:rFonts w:cs="B Zar"/>
          <w:sz w:val="24"/>
          <w:szCs w:val="24"/>
        </w:rPr>
        <w:t xml:space="preserve"> </w:t>
      </w:r>
      <w:r w:rsidR="002D2946" w:rsidRPr="002D2946">
        <w:rPr>
          <w:rFonts w:cs="B Zar" w:hint="cs"/>
          <w:sz w:val="24"/>
          <w:szCs w:val="24"/>
          <w:rtl/>
        </w:rPr>
        <w:t>بين</w:t>
      </w:r>
      <w:r w:rsidR="002D2946" w:rsidRPr="002D2946">
        <w:rPr>
          <w:rFonts w:cs="B Zar"/>
          <w:sz w:val="24"/>
          <w:szCs w:val="24"/>
        </w:rPr>
        <w:t xml:space="preserve"> </w:t>
      </w:r>
      <w:r w:rsidR="002D2946" w:rsidRPr="002D2946">
        <w:rPr>
          <w:rFonts w:cs="B Zar" w:hint="cs"/>
          <w:sz w:val="24"/>
          <w:szCs w:val="24"/>
          <w:rtl/>
        </w:rPr>
        <w:t>فردي،</w:t>
      </w:r>
      <w:r w:rsidR="002D2946" w:rsidRPr="002D2946">
        <w:rPr>
          <w:rFonts w:cs="B Zar"/>
          <w:sz w:val="24"/>
          <w:szCs w:val="24"/>
        </w:rPr>
        <w:t xml:space="preserve"> </w:t>
      </w:r>
      <w:r w:rsidR="002D2946" w:rsidRPr="002D2946">
        <w:rPr>
          <w:rFonts w:cs="B Zar" w:hint="cs"/>
          <w:sz w:val="24"/>
          <w:szCs w:val="24"/>
          <w:rtl/>
        </w:rPr>
        <w:t>افزايش رفتارهاي</w:t>
      </w:r>
      <w:r w:rsidR="002D2946" w:rsidRPr="002D2946">
        <w:rPr>
          <w:rFonts w:cs="B Zar"/>
          <w:sz w:val="24"/>
          <w:szCs w:val="24"/>
        </w:rPr>
        <w:t xml:space="preserve"> </w:t>
      </w:r>
      <w:r w:rsidR="002D2946" w:rsidRPr="002D2946">
        <w:rPr>
          <w:rFonts w:cs="B Zar" w:hint="cs"/>
          <w:sz w:val="24"/>
          <w:szCs w:val="24"/>
          <w:rtl/>
        </w:rPr>
        <w:t>مثبت</w:t>
      </w:r>
      <w:r w:rsidR="002D2946" w:rsidRPr="002D2946">
        <w:rPr>
          <w:rFonts w:cs="B Zar"/>
          <w:sz w:val="24"/>
          <w:szCs w:val="24"/>
        </w:rPr>
        <w:t xml:space="preserve"> </w:t>
      </w:r>
      <w:r w:rsidR="002D2946" w:rsidRPr="002D2946">
        <w:rPr>
          <w:rFonts w:cs="B Zar" w:hint="cs"/>
          <w:sz w:val="24"/>
          <w:szCs w:val="24"/>
          <w:rtl/>
        </w:rPr>
        <w:t>اجتماعي</w:t>
      </w:r>
      <w:r w:rsidR="002D2946" w:rsidRPr="002D2946">
        <w:rPr>
          <w:rFonts w:cs="B Zar"/>
          <w:sz w:val="24"/>
          <w:szCs w:val="24"/>
        </w:rPr>
        <w:t xml:space="preserve"> </w:t>
      </w:r>
      <w:r w:rsidR="002D2946" w:rsidRPr="002D2946">
        <w:rPr>
          <w:rFonts w:cs="B Zar" w:hint="cs"/>
          <w:sz w:val="24"/>
          <w:szCs w:val="24"/>
          <w:rtl/>
        </w:rPr>
        <w:t>و</w:t>
      </w:r>
      <w:r w:rsidR="002D2946" w:rsidRPr="002D2946">
        <w:rPr>
          <w:rFonts w:cs="B Zar"/>
          <w:sz w:val="24"/>
          <w:szCs w:val="24"/>
        </w:rPr>
        <w:t xml:space="preserve"> </w:t>
      </w:r>
      <w:r w:rsidR="002D2946" w:rsidRPr="002D2946">
        <w:rPr>
          <w:rFonts w:cs="B Zar" w:hint="cs"/>
          <w:sz w:val="24"/>
          <w:szCs w:val="24"/>
          <w:rtl/>
        </w:rPr>
        <w:t>سازگاري</w:t>
      </w:r>
      <w:r w:rsidR="002D2946" w:rsidRPr="002D2946">
        <w:rPr>
          <w:rFonts w:cs="B Zar"/>
          <w:sz w:val="24"/>
          <w:szCs w:val="24"/>
        </w:rPr>
        <w:t xml:space="preserve"> </w:t>
      </w:r>
      <w:r w:rsidR="002D2946" w:rsidRPr="002D2946">
        <w:rPr>
          <w:rFonts w:cs="B Zar" w:hint="cs"/>
          <w:sz w:val="24"/>
          <w:szCs w:val="24"/>
          <w:rtl/>
        </w:rPr>
        <w:t>اجتماعي،</w:t>
      </w:r>
      <w:r w:rsidR="002D2946" w:rsidRPr="002D2946">
        <w:rPr>
          <w:rFonts w:cs="B Zar"/>
          <w:sz w:val="24"/>
          <w:szCs w:val="24"/>
        </w:rPr>
        <w:t xml:space="preserve"> </w:t>
      </w:r>
      <w:r w:rsidR="002D2946" w:rsidRPr="002D2946">
        <w:rPr>
          <w:rFonts w:cs="B Zar" w:hint="cs"/>
          <w:sz w:val="24"/>
          <w:szCs w:val="24"/>
          <w:rtl/>
        </w:rPr>
        <w:t>افزايش</w:t>
      </w:r>
      <w:r w:rsidR="002D2946" w:rsidRPr="002D2946">
        <w:rPr>
          <w:rFonts w:cs="B Zar"/>
          <w:sz w:val="24"/>
          <w:szCs w:val="24"/>
        </w:rPr>
        <w:t xml:space="preserve"> </w:t>
      </w:r>
      <w:r w:rsidR="002D2946" w:rsidRPr="002D2946">
        <w:rPr>
          <w:rFonts w:cs="B Zar" w:hint="cs"/>
          <w:sz w:val="24"/>
          <w:szCs w:val="24"/>
          <w:rtl/>
        </w:rPr>
        <w:t>رضايت</w:t>
      </w:r>
      <w:r w:rsidR="002D2946" w:rsidRPr="002D2946">
        <w:rPr>
          <w:rFonts w:cs="B Zar"/>
          <w:sz w:val="24"/>
          <w:szCs w:val="24"/>
        </w:rPr>
        <w:t xml:space="preserve"> </w:t>
      </w:r>
      <w:r w:rsidR="002D2946" w:rsidRPr="002D2946">
        <w:rPr>
          <w:rFonts w:cs="B Zar" w:hint="cs"/>
          <w:sz w:val="24"/>
          <w:szCs w:val="24"/>
          <w:rtl/>
        </w:rPr>
        <w:t>از</w:t>
      </w:r>
      <w:r w:rsidR="002D2946" w:rsidRPr="002D2946">
        <w:rPr>
          <w:rFonts w:cs="B Zar"/>
          <w:sz w:val="24"/>
          <w:szCs w:val="24"/>
        </w:rPr>
        <w:t xml:space="preserve"> </w:t>
      </w:r>
      <w:r w:rsidR="002D2946" w:rsidRPr="002D2946">
        <w:rPr>
          <w:rFonts w:cs="B Zar" w:hint="cs"/>
          <w:sz w:val="24"/>
          <w:szCs w:val="24"/>
          <w:rtl/>
        </w:rPr>
        <w:t>سيستم</w:t>
      </w:r>
      <w:r w:rsidR="002D2946" w:rsidRPr="002D2946">
        <w:rPr>
          <w:rFonts w:cs="B Zar"/>
          <w:sz w:val="24"/>
          <w:szCs w:val="24"/>
        </w:rPr>
        <w:t xml:space="preserve"> </w:t>
      </w:r>
      <w:r w:rsidR="002D2946" w:rsidRPr="002D2946">
        <w:rPr>
          <w:rFonts w:cs="B Zar" w:hint="cs"/>
          <w:sz w:val="24"/>
          <w:szCs w:val="24"/>
          <w:rtl/>
        </w:rPr>
        <w:t>خانوادگي</w:t>
      </w:r>
      <w:r w:rsidR="002D2946" w:rsidRPr="002D2946">
        <w:rPr>
          <w:rFonts w:cs="B Zar"/>
          <w:sz w:val="24"/>
          <w:szCs w:val="24"/>
        </w:rPr>
        <w:t xml:space="preserve"> </w:t>
      </w:r>
      <w:r w:rsidR="002D2946" w:rsidRPr="002D2946">
        <w:rPr>
          <w:rFonts w:cs="B Zar" w:hint="cs"/>
          <w:sz w:val="24"/>
          <w:szCs w:val="24"/>
          <w:rtl/>
        </w:rPr>
        <w:t>و</w:t>
      </w:r>
      <w:r w:rsidR="002D2946" w:rsidRPr="002D2946">
        <w:rPr>
          <w:rFonts w:cs="B Zar"/>
          <w:sz w:val="24"/>
          <w:szCs w:val="24"/>
        </w:rPr>
        <w:t xml:space="preserve"> </w:t>
      </w:r>
      <w:r w:rsidR="002D2946" w:rsidRPr="002D2946">
        <w:rPr>
          <w:rFonts w:cs="B Zar" w:hint="cs"/>
          <w:sz w:val="24"/>
          <w:szCs w:val="24"/>
          <w:rtl/>
        </w:rPr>
        <w:t>سازگاري رفتارهای مثبت اجتماعی و سازگاری اجتماعی، افزایش رضایت از سیستم خانوادگی و سازگاری با خانواده و افزایش مهارت های مقابله ای شده است(</w:t>
      </w:r>
      <w:bookmarkStart w:id="13" w:name="OLE_LINK208"/>
      <w:r w:rsidR="002D2946" w:rsidRPr="002D2946">
        <w:rPr>
          <w:rFonts w:cs="B Zar" w:hint="cs"/>
          <w:sz w:val="24"/>
          <w:szCs w:val="24"/>
          <w:rtl/>
        </w:rPr>
        <w:t>بوتوین و گریفین، 2004)</w:t>
      </w:r>
      <w:bookmarkEnd w:id="13"/>
      <w:r w:rsidR="002D2946" w:rsidRPr="002D2946">
        <w:rPr>
          <w:rFonts w:cs="B Zar" w:hint="cs"/>
          <w:sz w:val="24"/>
          <w:szCs w:val="24"/>
          <w:rtl/>
        </w:rPr>
        <w:t>.</w:t>
      </w:r>
      <w:r w:rsidR="002D2946" w:rsidRPr="002D2946">
        <w:rPr>
          <w:rFonts w:asciiTheme="majorBidi" w:hAnsiTheme="majorBidi" w:cs="B Mitra" w:hint="cs"/>
          <w:noProof/>
          <w:sz w:val="24"/>
          <w:szCs w:val="28"/>
          <w:rtl/>
        </w:rPr>
        <w:t xml:space="preserve"> </w:t>
      </w:r>
      <w:r w:rsidR="002D2946" w:rsidRPr="002D2946">
        <w:rPr>
          <w:rFonts w:cs="B Zar" w:hint="cs"/>
          <w:sz w:val="24"/>
          <w:szCs w:val="24"/>
          <w:rtl/>
        </w:rPr>
        <w:t xml:space="preserve">نانگل، آردلی، </w:t>
      </w:r>
      <w:bookmarkStart w:id="14" w:name="OLE_LINK206"/>
      <w:r w:rsidR="002D2946" w:rsidRPr="002D2946">
        <w:rPr>
          <w:rFonts w:cs="B Zar" w:hint="cs"/>
          <w:sz w:val="24"/>
          <w:szCs w:val="24"/>
          <w:rtl/>
        </w:rPr>
        <w:t>کارپنتر و نیومن</w:t>
      </w:r>
      <w:r w:rsidR="002D2946" w:rsidRPr="002D2946">
        <w:rPr>
          <w:rFonts w:cs="B Zar"/>
          <w:sz w:val="24"/>
          <w:szCs w:val="24"/>
          <w:vertAlign w:val="superscript"/>
          <w:rtl/>
        </w:rPr>
        <w:footnoteReference w:id="7"/>
      </w:r>
      <w:r w:rsidR="002D2946" w:rsidRPr="002D2946">
        <w:rPr>
          <w:rFonts w:cs="B Zar" w:hint="cs"/>
          <w:sz w:val="24"/>
          <w:szCs w:val="24"/>
          <w:rtl/>
        </w:rPr>
        <w:t xml:space="preserve"> (2000)، </w:t>
      </w:r>
      <w:bookmarkEnd w:id="14"/>
      <w:r w:rsidR="002D2946" w:rsidRPr="002D2946">
        <w:rPr>
          <w:rFonts w:cs="B Zar" w:hint="cs"/>
          <w:sz w:val="24"/>
          <w:szCs w:val="24"/>
          <w:rtl/>
        </w:rPr>
        <w:t>در پژوهشی با عنوان آموزش مهارت</w:t>
      </w:r>
      <w:r w:rsidR="002D2946" w:rsidRPr="002D2946">
        <w:rPr>
          <w:rFonts w:cs="B Zar"/>
          <w:sz w:val="24"/>
          <w:szCs w:val="24"/>
          <w:rtl/>
        </w:rPr>
        <w:softHyphen/>
      </w:r>
      <w:r w:rsidR="002D2946" w:rsidRPr="002D2946">
        <w:rPr>
          <w:rFonts w:cs="B Zar" w:hint="cs"/>
          <w:sz w:val="24"/>
          <w:szCs w:val="24"/>
          <w:rtl/>
        </w:rPr>
        <w:t>های زندگی به نوجوانان پرخاشگر 50 سیاهپوست را بررسی کردند. این پژوهشگران معتقدند که می</w:t>
      </w:r>
      <w:r w:rsidR="002D2946" w:rsidRPr="002D2946">
        <w:rPr>
          <w:rFonts w:cs="B Zar"/>
          <w:sz w:val="24"/>
          <w:szCs w:val="24"/>
          <w:rtl/>
        </w:rPr>
        <w:softHyphen/>
      </w:r>
      <w:r w:rsidR="002D2946" w:rsidRPr="002D2946">
        <w:rPr>
          <w:rFonts w:cs="B Zar" w:hint="cs"/>
          <w:sz w:val="24"/>
          <w:szCs w:val="24"/>
          <w:rtl/>
        </w:rPr>
        <w:t>توان با ایجاد حساسیت و مسؤلیت در نوجوانان از طریق آموزش مهارت</w:t>
      </w:r>
      <w:r w:rsidR="002D2946" w:rsidRPr="002D2946">
        <w:rPr>
          <w:rFonts w:cs="B Zar"/>
          <w:sz w:val="24"/>
          <w:szCs w:val="24"/>
          <w:rtl/>
        </w:rPr>
        <w:softHyphen/>
      </w:r>
      <w:r w:rsidR="002D2946" w:rsidRPr="002D2946">
        <w:rPr>
          <w:rFonts w:cs="B Zar" w:hint="cs"/>
          <w:sz w:val="24"/>
          <w:szCs w:val="24"/>
          <w:rtl/>
        </w:rPr>
        <w:t>ها و فعالیت های اجتماعی آنها را از خطر مبتلا شدن به ناسازگاری</w:t>
      </w:r>
      <w:r w:rsidR="002D2946" w:rsidRPr="002D2946">
        <w:rPr>
          <w:rFonts w:cs="B Zar"/>
          <w:sz w:val="24"/>
          <w:szCs w:val="24"/>
          <w:rtl/>
        </w:rPr>
        <w:softHyphen/>
      </w:r>
      <w:r w:rsidR="002D2946" w:rsidRPr="002D2946">
        <w:rPr>
          <w:rFonts w:cs="B Zar" w:hint="cs"/>
          <w:sz w:val="24"/>
          <w:szCs w:val="24"/>
          <w:rtl/>
        </w:rPr>
        <w:t>های اجتماعی رهانید. آنها از طریق آموزش مهارت</w:t>
      </w:r>
      <w:r w:rsidR="002D2946" w:rsidRPr="002D2946">
        <w:rPr>
          <w:rFonts w:cs="B Zar"/>
          <w:sz w:val="24"/>
          <w:szCs w:val="24"/>
          <w:rtl/>
        </w:rPr>
        <w:softHyphen/>
      </w:r>
      <w:r w:rsidR="002D2946" w:rsidRPr="002D2946">
        <w:rPr>
          <w:rFonts w:cs="B Zar" w:hint="cs"/>
          <w:sz w:val="24"/>
          <w:szCs w:val="24"/>
          <w:rtl/>
        </w:rPr>
        <w:t xml:space="preserve"> روابط مثبت، مدیریت رفتار نوجوانان در معرض خطر و سرگرمی</w:t>
      </w:r>
      <w:r w:rsidR="002D2946" w:rsidRPr="002D2946">
        <w:rPr>
          <w:rFonts w:cs="B Zar"/>
          <w:sz w:val="24"/>
          <w:szCs w:val="24"/>
          <w:rtl/>
        </w:rPr>
        <w:softHyphen/>
      </w:r>
      <w:r w:rsidR="002D2946" w:rsidRPr="002D2946">
        <w:rPr>
          <w:rFonts w:cs="B Zar" w:hint="cs"/>
          <w:sz w:val="24"/>
          <w:szCs w:val="24"/>
          <w:rtl/>
        </w:rPr>
        <w:t>های اصلاحی توانستند ناسازگاری آنها را تا حد زیادی کاهش دهند.</w:t>
      </w:r>
    </w:p>
    <w:p w:rsidR="004F2620" w:rsidRDefault="004F2620" w:rsidP="0024048B">
      <w:pPr>
        <w:jc w:val="both"/>
        <w:rPr>
          <w:rFonts w:cs="B Zar"/>
          <w:sz w:val="24"/>
          <w:szCs w:val="24"/>
          <w:rtl/>
        </w:rPr>
      </w:pPr>
    </w:p>
    <w:p w:rsidR="000B1006" w:rsidRDefault="000B1006" w:rsidP="0024048B">
      <w:pPr>
        <w:jc w:val="both"/>
        <w:rPr>
          <w:rFonts w:cs="B Zar"/>
          <w:sz w:val="24"/>
          <w:szCs w:val="24"/>
          <w:rtl/>
        </w:rPr>
      </w:pPr>
    </w:p>
    <w:p w:rsidR="000B1006" w:rsidRPr="002D2946" w:rsidRDefault="000B1006" w:rsidP="0024048B">
      <w:pPr>
        <w:jc w:val="both"/>
        <w:rPr>
          <w:rFonts w:cs="B Zar"/>
          <w:sz w:val="24"/>
          <w:szCs w:val="24"/>
          <w:rtl/>
        </w:rPr>
      </w:pPr>
    </w:p>
    <w:p w:rsidR="002D2946" w:rsidRPr="002D2946" w:rsidRDefault="00307C83" w:rsidP="00307C83">
      <w:pPr>
        <w:pStyle w:val="Heading2"/>
        <w:rPr>
          <w:rtl/>
        </w:rPr>
      </w:pPr>
      <w:r>
        <w:rPr>
          <w:rFonts w:hint="cs"/>
          <w:rtl/>
        </w:rPr>
        <w:lastRenderedPageBreak/>
        <w:t>روش</w:t>
      </w:r>
    </w:p>
    <w:p w:rsidR="0024048B" w:rsidRDefault="00307C83" w:rsidP="004F2620">
      <w:pPr>
        <w:jc w:val="both"/>
        <w:rPr>
          <w:rFonts w:cs="B Zar"/>
          <w:sz w:val="24"/>
          <w:szCs w:val="24"/>
          <w:rtl/>
        </w:rPr>
      </w:pPr>
      <w:r w:rsidRPr="00307C83">
        <w:rPr>
          <w:rFonts w:cs="B Zar" w:hint="cs"/>
          <w:sz w:val="24"/>
          <w:szCs w:val="24"/>
          <w:rtl/>
        </w:rPr>
        <w:t>پژوهش حاضر از نوع آزمایشی و به صورت طرح پیش آزمون و پس آزمون با گروه کنترل است. متغیر سازگاری اجتماعی در دو گروه کنترل و آزمایش یکبار قبل و یکبار بعد از برگزاری کلاس های آموزش مهارت زندگی مورد سنجش و بررسی قرار گرفت.</w:t>
      </w:r>
      <w:r w:rsidRPr="00307C83">
        <w:rPr>
          <w:rFonts w:asciiTheme="majorBidi" w:hAnsiTheme="majorBidi" w:cs="B Mitra" w:hint="cs"/>
          <w:sz w:val="24"/>
          <w:szCs w:val="28"/>
          <w:rtl/>
        </w:rPr>
        <w:t xml:space="preserve"> </w:t>
      </w:r>
      <w:r w:rsidRPr="00307C83">
        <w:rPr>
          <w:rFonts w:cs="B Zar" w:hint="cs"/>
          <w:sz w:val="24"/>
          <w:szCs w:val="24"/>
          <w:rtl/>
        </w:rPr>
        <w:t xml:space="preserve">جامعه تحقیق کلیه دانش آموزان دختر سال سوم متوسطه شهر بوکان در سال تحصیلی 94-1393 است که تعداد آنها حدود 1230 نفر در شش دبیرستان است. انتخاب نمونه از جامعه آماری به روش نمونه گیری تصادفی خوشه ای چند مرحله ای می باشد. برای نمونه گیری ابتدا یکی از دبیرستان ها را به عنوان نمونه به صورت تصادفی انتخاب کرده و از بین کلاس های آن مدرسه دو کلاس به صورت تصادفی انتخاب شد. به منظور یکسان کردن هرچه بیشتر دانش آموزان،‌ ابتدا میانگین های درسی آنها در ترم اول گرفته شد و میانگین و انحراف معیار این میانگین ها محاسبه شد. سپس دانش آموزانی از این دو کلاس که میانگین نمرات ترم اول آنها در دامنه یک انحراف از میانگین کلاس فاصله داشت انتخاب شدند. از بین تعداد 75 نفر دانش آموز انتخاب شده، تعداد </w:t>
      </w:r>
      <w:r w:rsidRPr="00307C83">
        <w:rPr>
          <w:rFonts w:cs="B Zar" w:hint="cs"/>
          <w:sz w:val="24"/>
          <w:szCs w:val="24"/>
          <w:rtl/>
          <w:lang w:bidi="ar-SA"/>
        </w:rPr>
        <w:t>60 نفر که این شرایط را داشتند، به صورت کاملاً تصادفی در دو گروه آزمایش و گواه گزینش شدند</w:t>
      </w:r>
      <w:r w:rsidRPr="00307C83">
        <w:rPr>
          <w:rFonts w:cs="B Zar" w:hint="cs"/>
          <w:sz w:val="24"/>
          <w:szCs w:val="24"/>
          <w:rtl/>
        </w:rPr>
        <w:t>، سپس پیش تست به اجرا درآمد.</w:t>
      </w:r>
      <w:r>
        <w:rPr>
          <w:rFonts w:cs="B Zar" w:hint="cs"/>
          <w:sz w:val="24"/>
          <w:szCs w:val="24"/>
          <w:rtl/>
        </w:rPr>
        <w:t xml:space="preserve"> ابزار گردآوری اطلاعات پرسشنامه سازگاری اجتماعی می باشد. </w:t>
      </w:r>
      <w:r w:rsidRPr="00307C83">
        <w:rPr>
          <w:rFonts w:cs="B Zar" w:hint="cs"/>
          <w:sz w:val="24"/>
          <w:szCs w:val="24"/>
          <w:rtl/>
        </w:rPr>
        <w:t>این آزمون به منظور سنجش سازگاری های مختلف زندگی دارای دو قطب سازگاری شخصی و اجتماعی است. و شامل 180 سؤال دو گزینه ای از نوع (بلی و خیر) است. سازگاری شخصی و اجتماعی هریک بطور جداگانه دارای 90 سوال است. در زمینه سازگاری اجتماعی 6 مقیاس فرعی که هری</w:t>
      </w:r>
      <w:r w:rsidR="004F2620">
        <w:rPr>
          <w:rFonts w:cs="B Zar" w:hint="cs"/>
          <w:sz w:val="24"/>
          <w:szCs w:val="24"/>
          <w:rtl/>
        </w:rPr>
        <w:t>ک دارای 15 سؤال است وجود دارد. (اصفهانی اصل</w:t>
      </w:r>
      <w:r w:rsidRPr="00307C83">
        <w:rPr>
          <w:rFonts w:cs="B Zar" w:hint="cs"/>
          <w:sz w:val="24"/>
          <w:szCs w:val="24"/>
          <w:rtl/>
        </w:rPr>
        <w:t>، 1381). سوال های مربوط به ابعاد مختلف سازگاری (سازگاری در خانه، سازگاری بهداشتی، سازگاری اجتماعی، سازگاری عاطفی و سازگاری شغلی) به صورت پراکنده در پرسشنامه بل منظور شده اند و هر سوال با انتخاب یکی از دو گزینه بلی و خیر پاسخ داده می شود. نمره گذاری هر سوال، طبق جدول ویژه ای انجام می گیرد. بر اساس این جدول به گزینه انتخابی عدد صفر یا یک تعلق می گیرد. نمره سازگاری فرد، برابر با مجموع امتیازهایی است که از تمام سوال ها بدست آمده است.</w:t>
      </w:r>
      <w:r>
        <w:rPr>
          <w:rFonts w:cs="B Zar" w:hint="cs"/>
          <w:sz w:val="24"/>
          <w:szCs w:val="24"/>
          <w:rtl/>
        </w:rPr>
        <w:t xml:space="preserve"> </w:t>
      </w:r>
      <w:r w:rsidRPr="00307C83">
        <w:rPr>
          <w:rFonts w:cs="B Zar" w:hint="cs"/>
          <w:sz w:val="24"/>
          <w:szCs w:val="24"/>
          <w:rtl/>
        </w:rPr>
        <w:t>اصفهانی اصل (1381)، در تحقیقی ضرایب پایایی این مقیاس را با استفاده از دو روش آلفای کرونباخ و تصنیف برای سازش اجتماعی 80/0 و 79/0 بدست آورده است. روایی این آزمون بیشتر متکی به روایی محتوا و روش ساخت و تهیه آن است.</w:t>
      </w:r>
      <w:r w:rsidRPr="00307C83">
        <w:rPr>
          <w:rFonts w:asciiTheme="majorBidi" w:hAnsiTheme="majorBidi" w:cs="B Mitra" w:hint="cs"/>
          <w:sz w:val="24"/>
          <w:szCs w:val="28"/>
          <w:rtl/>
        </w:rPr>
        <w:t xml:space="preserve"> </w:t>
      </w:r>
      <w:r w:rsidRPr="00307C83">
        <w:rPr>
          <w:rFonts w:cs="B Zar" w:hint="cs"/>
          <w:sz w:val="24"/>
          <w:szCs w:val="24"/>
          <w:rtl/>
        </w:rPr>
        <w:t>جهت اجرای تحقیق و گردآوری داده</w:t>
      </w:r>
      <w:r w:rsidRPr="00307C83">
        <w:rPr>
          <w:rFonts w:cs="B Zar"/>
          <w:sz w:val="24"/>
          <w:szCs w:val="24"/>
          <w:rtl/>
        </w:rPr>
        <w:softHyphen/>
      </w:r>
      <w:r w:rsidRPr="00307C83">
        <w:rPr>
          <w:rFonts w:cs="B Zar" w:hint="cs"/>
          <w:sz w:val="24"/>
          <w:szCs w:val="24"/>
          <w:rtl/>
        </w:rPr>
        <w:t>ها پس از تعیین گروه آزمایشی و گروه کنترل هر دو گروه پرسش نامه سازگاری اجتماعی را به عنوان پیش آزمون تکمیل کردند. برنامه آموزش مهارت های زندگی(حل مسئله، خودآگاهی، ارتباط مؤثر و مقابله استرس) در طول 8 جلسه و هر جلسه 50 دقیقه بر روی گروه آزمایش اجرا شد. در طی این مدت گروه گواه برنامه عادی روزانه خود را سپری نموده و هیچ عمل آزمایشی دریافت نکرده اند. پس از اجرای برنامه آموزش مجدداً</w:t>
      </w:r>
      <w:r>
        <w:rPr>
          <w:rFonts w:cs="B Zar" w:hint="cs"/>
          <w:sz w:val="24"/>
          <w:szCs w:val="24"/>
          <w:rtl/>
        </w:rPr>
        <w:t xml:space="preserve"> </w:t>
      </w:r>
      <w:r w:rsidRPr="00307C83">
        <w:rPr>
          <w:rFonts w:cs="B Zar" w:hint="cs"/>
          <w:sz w:val="24"/>
          <w:szCs w:val="24"/>
          <w:rtl/>
        </w:rPr>
        <w:t>پرسش نامه توسط گروه آزمایش و گواه تکمیل شد.</w:t>
      </w:r>
      <w:r w:rsidR="0024048B">
        <w:rPr>
          <w:rFonts w:cs="B Zar" w:hint="cs"/>
          <w:sz w:val="24"/>
          <w:szCs w:val="24"/>
          <w:rtl/>
        </w:rPr>
        <w:t xml:space="preserve"> </w:t>
      </w:r>
    </w:p>
    <w:p w:rsidR="0024048B" w:rsidRDefault="0024048B" w:rsidP="0024048B">
      <w:pPr>
        <w:jc w:val="both"/>
        <w:rPr>
          <w:rFonts w:cs="B Zar"/>
          <w:sz w:val="24"/>
          <w:szCs w:val="24"/>
          <w:rtl/>
        </w:rPr>
      </w:pPr>
    </w:p>
    <w:p w:rsidR="0024048B" w:rsidRDefault="0024048B" w:rsidP="0024048B">
      <w:pPr>
        <w:jc w:val="both"/>
        <w:rPr>
          <w:rFonts w:cs="B Zar"/>
          <w:sz w:val="24"/>
          <w:szCs w:val="24"/>
          <w:rtl/>
        </w:rPr>
      </w:pPr>
    </w:p>
    <w:p w:rsidR="008443F7" w:rsidRDefault="008443F7" w:rsidP="0024048B">
      <w:pPr>
        <w:jc w:val="both"/>
        <w:rPr>
          <w:rFonts w:cs="B Zar"/>
          <w:sz w:val="24"/>
          <w:szCs w:val="24"/>
          <w:rtl/>
        </w:rPr>
      </w:pPr>
    </w:p>
    <w:p w:rsidR="008443F7" w:rsidRDefault="008443F7" w:rsidP="0024048B">
      <w:pPr>
        <w:jc w:val="both"/>
        <w:rPr>
          <w:rFonts w:cs="B Zar"/>
          <w:sz w:val="24"/>
          <w:szCs w:val="24"/>
          <w:rtl/>
        </w:rPr>
      </w:pPr>
    </w:p>
    <w:p w:rsidR="008443F7" w:rsidRDefault="008443F7" w:rsidP="0024048B">
      <w:pPr>
        <w:jc w:val="both"/>
        <w:rPr>
          <w:rFonts w:cs="B Zar"/>
          <w:sz w:val="24"/>
          <w:szCs w:val="24"/>
          <w:rtl/>
        </w:rPr>
      </w:pPr>
    </w:p>
    <w:p w:rsidR="00676575" w:rsidRDefault="00676575" w:rsidP="0024048B">
      <w:pPr>
        <w:jc w:val="both"/>
        <w:rPr>
          <w:rFonts w:cs="B Zar"/>
          <w:sz w:val="24"/>
          <w:szCs w:val="24"/>
          <w:rtl/>
        </w:rPr>
      </w:pPr>
    </w:p>
    <w:p w:rsidR="0024048B" w:rsidRDefault="0024048B" w:rsidP="0024048B">
      <w:pPr>
        <w:pStyle w:val="Heading2"/>
        <w:rPr>
          <w:rtl/>
        </w:rPr>
      </w:pPr>
      <w:r>
        <w:rPr>
          <w:rFonts w:hint="cs"/>
          <w:rtl/>
        </w:rPr>
        <w:lastRenderedPageBreak/>
        <w:t>یافته ها</w:t>
      </w:r>
    </w:p>
    <w:p w:rsidR="008443F7" w:rsidRDefault="008443F7" w:rsidP="008443F7">
      <w:pPr>
        <w:jc w:val="both"/>
        <w:rPr>
          <w:rFonts w:cs="B Zar"/>
          <w:sz w:val="24"/>
          <w:szCs w:val="24"/>
          <w:rtl/>
        </w:rPr>
      </w:pPr>
      <w:r w:rsidRPr="008443F7">
        <w:rPr>
          <w:rFonts w:cs="B Zar" w:hint="cs"/>
          <w:sz w:val="24"/>
          <w:szCs w:val="24"/>
          <w:rtl/>
        </w:rPr>
        <w:t>برای تجزیه و تحلیل داده های پژوهش ابتدا داده های پرسشنامه وارد نرم افزار</w:t>
      </w:r>
      <w:r w:rsidRPr="00BA1ABE">
        <w:rPr>
          <w:rFonts w:asciiTheme="majorBidi" w:hAnsiTheme="majorBidi" w:cstheme="majorBidi"/>
          <w:sz w:val="20"/>
          <w:szCs w:val="20"/>
        </w:rPr>
        <w:t xml:space="preserve">20 </w:t>
      </w:r>
      <w:r w:rsidRPr="00BA1ABE">
        <w:rPr>
          <w:rFonts w:asciiTheme="majorBidi" w:hAnsiTheme="majorBidi" w:cstheme="majorBidi"/>
          <w:sz w:val="20"/>
          <w:szCs w:val="20"/>
          <w:rtl/>
        </w:rPr>
        <w:t xml:space="preserve"> </w:t>
      </w:r>
      <w:proofErr w:type="spellStart"/>
      <w:r w:rsidRPr="00BA1ABE">
        <w:rPr>
          <w:rFonts w:asciiTheme="majorBidi" w:hAnsiTheme="majorBidi" w:cstheme="majorBidi"/>
          <w:bCs/>
          <w:sz w:val="20"/>
          <w:szCs w:val="20"/>
        </w:rPr>
        <w:t>Spss</w:t>
      </w:r>
      <w:proofErr w:type="spellEnd"/>
      <w:r w:rsidRPr="00BA1ABE">
        <w:rPr>
          <w:rFonts w:asciiTheme="majorBidi" w:hAnsiTheme="majorBidi" w:cstheme="majorBidi"/>
          <w:sz w:val="20"/>
          <w:szCs w:val="20"/>
          <w:rtl/>
        </w:rPr>
        <w:t xml:space="preserve"> </w:t>
      </w:r>
      <w:r w:rsidRPr="008443F7">
        <w:rPr>
          <w:rFonts w:cs="B Zar" w:hint="cs"/>
          <w:sz w:val="24"/>
          <w:szCs w:val="24"/>
          <w:rtl/>
        </w:rPr>
        <w:t>شد. سپس تحلیل های توصیفی برای توصیف نمونه و متغیرهای تحقیق انجام شد و جدول ها و نمودارهای لازم رسم شد و شاخص های توصیفی گرایش مرکزی و نیز شاخص های پراکندگی محاسبه شد. برای ارایه یافته های استنباطی از روش آماری تحلیل کوواریانس استفاده شد. قبل از انجام تحلیل کواریانس پیش فرض های آن مورد بررسی قرار گرفت.</w:t>
      </w:r>
    </w:p>
    <w:p w:rsidR="008443F7" w:rsidRPr="008443F7" w:rsidRDefault="008443F7" w:rsidP="008443F7">
      <w:pPr>
        <w:jc w:val="both"/>
        <w:rPr>
          <w:rFonts w:cs="B Zar"/>
          <w:sz w:val="24"/>
          <w:szCs w:val="24"/>
          <w:rtl/>
        </w:rPr>
      </w:pPr>
    </w:p>
    <w:p w:rsidR="008443F7" w:rsidRPr="008443F7" w:rsidRDefault="008443F7" w:rsidP="008443F7">
      <w:pPr>
        <w:rPr>
          <w:rtl/>
        </w:rPr>
      </w:pPr>
    </w:p>
    <w:p w:rsidR="0024048B" w:rsidRPr="0024048B" w:rsidRDefault="0024048B" w:rsidP="0024048B">
      <w:pPr>
        <w:jc w:val="center"/>
        <w:rPr>
          <w:rFonts w:cs="B Zar"/>
          <w:b/>
          <w:bCs/>
          <w:sz w:val="16"/>
          <w:szCs w:val="16"/>
          <w:rtl/>
          <w:lang w:bidi="ar-SA"/>
        </w:rPr>
      </w:pPr>
      <w:bookmarkStart w:id="15" w:name="OLE_LINK3"/>
      <w:bookmarkStart w:id="16" w:name="_Toc426194494"/>
      <w:r w:rsidRPr="0024048B">
        <w:rPr>
          <w:rFonts w:cs="B Zar"/>
          <w:b/>
          <w:bCs/>
          <w:sz w:val="16"/>
          <w:szCs w:val="16"/>
          <w:rtl/>
          <w:lang w:bidi="ar-SA"/>
        </w:rPr>
        <w:t>جدول</w:t>
      </w:r>
      <w:bookmarkStart w:id="17" w:name="OLE_LINK19"/>
      <w:bookmarkStart w:id="18" w:name="OLE_LINK20"/>
      <w:bookmarkEnd w:id="15"/>
      <w:r w:rsidRPr="0024048B">
        <w:rPr>
          <w:rFonts w:cs="B Zar" w:hint="cs"/>
          <w:b/>
          <w:bCs/>
          <w:sz w:val="16"/>
          <w:szCs w:val="16"/>
          <w:rtl/>
          <w:lang w:bidi="ar-SA"/>
        </w:rPr>
        <w:t xml:space="preserve"> (1): ویژگی های توصیفی سازگاری اجتماعی</w:t>
      </w:r>
      <w:bookmarkEnd w:id="17"/>
      <w:bookmarkEnd w:id="18"/>
      <w:r w:rsidRPr="0024048B">
        <w:rPr>
          <w:rFonts w:cs="B Zar" w:hint="cs"/>
          <w:b/>
          <w:bCs/>
          <w:sz w:val="16"/>
          <w:szCs w:val="16"/>
          <w:rtl/>
          <w:lang w:bidi="ar-SA"/>
        </w:rPr>
        <w:t xml:space="preserve"> در گروه گواه</w:t>
      </w:r>
      <w:bookmarkEnd w:id="16"/>
    </w:p>
    <w:tbl>
      <w:tblPr>
        <w:bidiVisual/>
        <w:tblW w:w="878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985"/>
        <w:gridCol w:w="724"/>
        <w:gridCol w:w="1058"/>
        <w:gridCol w:w="1371"/>
        <w:gridCol w:w="978"/>
        <w:gridCol w:w="1029"/>
        <w:gridCol w:w="607"/>
      </w:tblGrid>
      <w:tr w:rsidR="0024048B" w:rsidRPr="0024048B" w:rsidTr="0024048B">
        <w:tc>
          <w:tcPr>
            <w:tcW w:w="2037" w:type="dxa"/>
            <w:shd w:val="clear" w:color="auto" w:fill="auto"/>
          </w:tcPr>
          <w:p w:rsidR="0024048B" w:rsidRPr="0024048B" w:rsidRDefault="0024048B" w:rsidP="0024048B">
            <w:pPr>
              <w:jc w:val="both"/>
              <w:rPr>
                <w:rFonts w:cs="B Zar"/>
                <w:sz w:val="20"/>
                <w:szCs w:val="20"/>
                <w:rtl/>
                <w:lang w:bidi="ar-SA"/>
              </w:rPr>
            </w:pPr>
          </w:p>
        </w:tc>
        <w:tc>
          <w:tcPr>
            <w:tcW w:w="985"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میانگین</w:t>
            </w:r>
          </w:p>
        </w:tc>
        <w:tc>
          <w:tcPr>
            <w:tcW w:w="724"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میانه</w:t>
            </w:r>
          </w:p>
        </w:tc>
        <w:tc>
          <w:tcPr>
            <w:tcW w:w="1058"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واریانس</w:t>
            </w:r>
          </w:p>
        </w:tc>
        <w:tc>
          <w:tcPr>
            <w:tcW w:w="1371"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انحراف معیار</w:t>
            </w:r>
          </w:p>
        </w:tc>
        <w:tc>
          <w:tcPr>
            <w:tcW w:w="978"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کمترین</w:t>
            </w:r>
          </w:p>
        </w:tc>
        <w:tc>
          <w:tcPr>
            <w:tcW w:w="1029"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بیشترین</w:t>
            </w:r>
          </w:p>
        </w:tc>
        <w:tc>
          <w:tcPr>
            <w:tcW w:w="607"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دامنه</w:t>
            </w:r>
          </w:p>
        </w:tc>
      </w:tr>
      <w:tr w:rsidR="0024048B" w:rsidRPr="0024048B" w:rsidTr="0024048B">
        <w:tc>
          <w:tcPr>
            <w:tcW w:w="2037"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پیش آزمون سازگاری اجتماعی</w:t>
            </w:r>
          </w:p>
        </w:tc>
        <w:tc>
          <w:tcPr>
            <w:tcW w:w="985"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4/47</w:t>
            </w:r>
          </w:p>
        </w:tc>
        <w:tc>
          <w:tcPr>
            <w:tcW w:w="724"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48</w:t>
            </w:r>
          </w:p>
        </w:tc>
        <w:tc>
          <w:tcPr>
            <w:tcW w:w="1058"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38/50</w:t>
            </w:r>
          </w:p>
        </w:tc>
        <w:tc>
          <w:tcPr>
            <w:tcW w:w="1371"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09/7</w:t>
            </w:r>
          </w:p>
        </w:tc>
        <w:tc>
          <w:tcPr>
            <w:tcW w:w="978"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33</w:t>
            </w:r>
          </w:p>
        </w:tc>
        <w:tc>
          <w:tcPr>
            <w:tcW w:w="1029"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59</w:t>
            </w:r>
          </w:p>
        </w:tc>
        <w:tc>
          <w:tcPr>
            <w:tcW w:w="607"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26</w:t>
            </w:r>
          </w:p>
        </w:tc>
      </w:tr>
      <w:tr w:rsidR="0024048B" w:rsidRPr="0024048B" w:rsidTr="0024048B">
        <w:tc>
          <w:tcPr>
            <w:tcW w:w="2037"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پس آزمون سازگاری اجتماعی</w:t>
            </w:r>
          </w:p>
        </w:tc>
        <w:tc>
          <w:tcPr>
            <w:tcW w:w="985"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26/47</w:t>
            </w:r>
          </w:p>
        </w:tc>
        <w:tc>
          <w:tcPr>
            <w:tcW w:w="724"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48</w:t>
            </w:r>
          </w:p>
        </w:tc>
        <w:tc>
          <w:tcPr>
            <w:tcW w:w="1058"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03/43</w:t>
            </w:r>
          </w:p>
        </w:tc>
        <w:tc>
          <w:tcPr>
            <w:tcW w:w="1371"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55/6</w:t>
            </w:r>
          </w:p>
        </w:tc>
        <w:tc>
          <w:tcPr>
            <w:tcW w:w="978"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32</w:t>
            </w:r>
          </w:p>
        </w:tc>
        <w:tc>
          <w:tcPr>
            <w:tcW w:w="1029"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57</w:t>
            </w:r>
          </w:p>
        </w:tc>
        <w:tc>
          <w:tcPr>
            <w:tcW w:w="607"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25</w:t>
            </w:r>
          </w:p>
        </w:tc>
      </w:tr>
    </w:tbl>
    <w:p w:rsidR="0024048B" w:rsidRDefault="0024048B" w:rsidP="0024048B">
      <w:pPr>
        <w:jc w:val="both"/>
        <w:rPr>
          <w:rFonts w:cs="B Zar"/>
          <w:sz w:val="24"/>
          <w:szCs w:val="24"/>
          <w:rtl/>
          <w:lang w:bidi="ar-SA"/>
        </w:rPr>
      </w:pPr>
      <w:bookmarkStart w:id="19" w:name="OLE_LINK21"/>
      <w:bookmarkStart w:id="20" w:name="OLE_LINK22"/>
      <w:r w:rsidRPr="0024048B">
        <w:rPr>
          <w:rFonts w:cs="B Zar" w:hint="cs"/>
          <w:sz w:val="24"/>
          <w:szCs w:val="24"/>
          <w:rtl/>
          <w:lang w:bidi="ar-SA"/>
        </w:rPr>
        <w:t xml:space="preserve">نتایج محاسبات انجام شده در </w:t>
      </w:r>
      <w:r>
        <w:rPr>
          <w:rFonts w:cs="B Zar" w:hint="cs"/>
          <w:sz w:val="24"/>
          <w:szCs w:val="24"/>
          <w:rtl/>
          <w:lang w:bidi="ar-SA"/>
        </w:rPr>
        <w:t xml:space="preserve">جدول (1) نشان می دهد </w:t>
      </w:r>
      <w:r w:rsidRPr="0024048B">
        <w:rPr>
          <w:rFonts w:cs="B Zar" w:hint="cs"/>
          <w:sz w:val="24"/>
          <w:szCs w:val="24"/>
          <w:rtl/>
          <w:lang w:bidi="ar-SA"/>
        </w:rPr>
        <w:t>میانگین سازگاری اجتماعی  در پیش آزمون گروه گواه برابر 4/47، میانه برابر 48، واریانس 38/50 و انحراف معیار برابر 09/7 است. همچنین دامنه تغییرات برابر 26 نمره از 33 تا 59 است. میانگین پس آزمون سازگاری اجتماعی برابر 26/47، میانه برابر 48، واریانس برابر 03/43، انحراف معیار برابر 55/6 و دامنه تغییرات برابر 25 نمره از 32 تا 57 است.</w:t>
      </w:r>
    </w:p>
    <w:p w:rsidR="008443F7" w:rsidRDefault="008443F7" w:rsidP="0024048B">
      <w:pPr>
        <w:jc w:val="both"/>
        <w:rPr>
          <w:rFonts w:cs="B Zar"/>
          <w:sz w:val="24"/>
          <w:szCs w:val="24"/>
          <w:rtl/>
          <w:lang w:bidi="ar-SA"/>
        </w:rPr>
      </w:pPr>
    </w:p>
    <w:p w:rsidR="0024048B" w:rsidRPr="0024048B" w:rsidRDefault="0024048B" w:rsidP="00676575">
      <w:pPr>
        <w:jc w:val="center"/>
        <w:rPr>
          <w:rFonts w:cs="B Zar"/>
          <w:b/>
          <w:bCs/>
          <w:sz w:val="20"/>
          <w:szCs w:val="20"/>
          <w:rtl/>
          <w:lang w:bidi="ar-SA"/>
        </w:rPr>
      </w:pPr>
      <w:bookmarkStart w:id="21" w:name="_Toc426194495"/>
      <w:r w:rsidRPr="0024048B">
        <w:rPr>
          <w:rFonts w:cs="B Zar"/>
          <w:b/>
          <w:bCs/>
          <w:sz w:val="16"/>
          <w:szCs w:val="16"/>
          <w:rtl/>
          <w:lang w:bidi="ar-SA"/>
        </w:rPr>
        <w:t>جدول</w:t>
      </w:r>
      <w:r w:rsidRPr="0024048B">
        <w:rPr>
          <w:rFonts w:cs="B Zar" w:hint="cs"/>
          <w:b/>
          <w:bCs/>
          <w:sz w:val="16"/>
          <w:szCs w:val="16"/>
          <w:rtl/>
          <w:lang w:bidi="ar-SA"/>
        </w:rPr>
        <w:t xml:space="preserve">(2): </w:t>
      </w:r>
      <w:r w:rsidR="00676575">
        <w:rPr>
          <w:rFonts w:cs="B Zar" w:hint="cs"/>
          <w:b/>
          <w:bCs/>
          <w:sz w:val="16"/>
          <w:szCs w:val="16"/>
          <w:rtl/>
          <w:lang w:bidi="ar-SA"/>
        </w:rPr>
        <w:t xml:space="preserve">ویژگی های توصیفی  </w:t>
      </w:r>
      <w:r w:rsidRPr="0024048B">
        <w:rPr>
          <w:rFonts w:cs="B Zar" w:hint="cs"/>
          <w:b/>
          <w:bCs/>
          <w:sz w:val="16"/>
          <w:szCs w:val="16"/>
          <w:rtl/>
          <w:lang w:bidi="ar-SA"/>
        </w:rPr>
        <w:t>سازگاری اجتماعی در گروه آزمایش</w:t>
      </w:r>
      <w:bookmarkEnd w:id="21"/>
    </w:p>
    <w:tbl>
      <w:tblPr>
        <w:bidiVisual/>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985"/>
        <w:gridCol w:w="724"/>
        <w:gridCol w:w="968"/>
        <w:gridCol w:w="1371"/>
        <w:gridCol w:w="939"/>
        <w:gridCol w:w="1029"/>
        <w:gridCol w:w="749"/>
      </w:tblGrid>
      <w:tr w:rsidR="0024048B" w:rsidRPr="0024048B" w:rsidTr="0024048B">
        <w:trPr>
          <w:jc w:val="center"/>
        </w:trPr>
        <w:tc>
          <w:tcPr>
            <w:tcW w:w="2166" w:type="dxa"/>
            <w:shd w:val="clear" w:color="auto" w:fill="auto"/>
          </w:tcPr>
          <w:p w:rsidR="0024048B" w:rsidRPr="0024048B" w:rsidRDefault="0024048B" w:rsidP="0024048B">
            <w:pPr>
              <w:jc w:val="both"/>
              <w:rPr>
                <w:rFonts w:cs="B Zar"/>
                <w:sz w:val="20"/>
                <w:szCs w:val="20"/>
                <w:rtl/>
                <w:lang w:bidi="ar-SA"/>
              </w:rPr>
            </w:pPr>
          </w:p>
        </w:tc>
        <w:tc>
          <w:tcPr>
            <w:tcW w:w="985"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میانگین</w:t>
            </w:r>
          </w:p>
        </w:tc>
        <w:tc>
          <w:tcPr>
            <w:tcW w:w="724"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میانه</w:t>
            </w:r>
          </w:p>
        </w:tc>
        <w:tc>
          <w:tcPr>
            <w:tcW w:w="968"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واریانس</w:t>
            </w:r>
          </w:p>
        </w:tc>
        <w:tc>
          <w:tcPr>
            <w:tcW w:w="1371"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انحراف معیار</w:t>
            </w:r>
          </w:p>
        </w:tc>
        <w:tc>
          <w:tcPr>
            <w:tcW w:w="939"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کمترین</w:t>
            </w:r>
          </w:p>
        </w:tc>
        <w:tc>
          <w:tcPr>
            <w:tcW w:w="1029"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بیشترین</w:t>
            </w:r>
          </w:p>
        </w:tc>
        <w:tc>
          <w:tcPr>
            <w:tcW w:w="749"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دامنه</w:t>
            </w:r>
          </w:p>
        </w:tc>
      </w:tr>
      <w:tr w:rsidR="0024048B" w:rsidRPr="0024048B" w:rsidTr="0024048B">
        <w:trPr>
          <w:jc w:val="center"/>
        </w:trPr>
        <w:tc>
          <w:tcPr>
            <w:tcW w:w="2166"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پیش آزمون سازگاری اجتماعی</w:t>
            </w:r>
          </w:p>
        </w:tc>
        <w:tc>
          <w:tcPr>
            <w:tcW w:w="985"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5/46</w:t>
            </w:r>
          </w:p>
        </w:tc>
        <w:tc>
          <w:tcPr>
            <w:tcW w:w="724"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47</w:t>
            </w:r>
          </w:p>
        </w:tc>
        <w:tc>
          <w:tcPr>
            <w:tcW w:w="968"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39/30</w:t>
            </w:r>
          </w:p>
        </w:tc>
        <w:tc>
          <w:tcPr>
            <w:tcW w:w="1371"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13/5</w:t>
            </w:r>
          </w:p>
        </w:tc>
        <w:tc>
          <w:tcPr>
            <w:tcW w:w="939"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35</w:t>
            </w:r>
          </w:p>
        </w:tc>
        <w:tc>
          <w:tcPr>
            <w:tcW w:w="1029"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61</w:t>
            </w:r>
          </w:p>
        </w:tc>
        <w:tc>
          <w:tcPr>
            <w:tcW w:w="749"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26</w:t>
            </w:r>
          </w:p>
        </w:tc>
      </w:tr>
      <w:tr w:rsidR="0024048B" w:rsidRPr="0024048B" w:rsidTr="0024048B">
        <w:trPr>
          <w:jc w:val="center"/>
        </w:trPr>
        <w:tc>
          <w:tcPr>
            <w:tcW w:w="2166"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پس آزمون سازگاری اجتماعی</w:t>
            </w:r>
          </w:p>
        </w:tc>
        <w:tc>
          <w:tcPr>
            <w:tcW w:w="985"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20/49</w:t>
            </w:r>
          </w:p>
        </w:tc>
        <w:tc>
          <w:tcPr>
            <w:tcW w:w="724"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51</w:t>
            </w:r>
          </w:p>
        </w:tc>
        <w:tc>
          <w:tcPr>
            <w:tcW w:w="968"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61/21</w:t>
            </w:r>
          </w:p>
        </w:tc>
        <w:tc>
          <w:tcPr>
            <w:tcW w:w="1371"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64/4</w:t>
            </w:r>
          </w:p>
        </w:tc>
        <w:tc>
          <w:tcPr>
            <w:tcW w:w="939"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38</w:t>
            </w:r>
          </w:p>
        </w:tc>
        <w:tc>
          <w:tcPr>
            <w:tcW w:w="1029"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62</w:t>
            </w:r>
          </w:p>
        </w:tc>
        <w:tc>
          <w:tcPr>
            <w:tcW w:w="749" w:type="dxa"/>
            <w:shd w:val="clear" w:color="auto" w:fill="auto"/>
          </w:tcPr>
          <w:p w:rsidR="0024048B" w:rsidRPr="0024048B" w:rsidRDefault="0024048B" w:rsidP="0024048B">
            <w:pPr>
              <w:jc w:val="both"/>
              <w:rPr>
                <w:rFonts w:cs="B Zar"/>
                <w:sz w:val="20"/>
                <w:szCs w:val="20"/>
                <w:rtl/>
                <w:lang w:bidi="ar-SA"/>
              </w:rPr>
            </w:pPr>
            <w:r w:rsidRPr="0024048B">
              <w:rPr>
                <w:rFonts w:cs="B Zar" w:hint="cs"/>
                <w:sz w:val="20"/>
                <w:szCs w:val="20"/>
                <w:rtl/>
                <w:lang w:bidi="ar-SA"/>
              </w:rPr>
              <w:t>24</w:t>
            </w:r>
          </w:p>
        </w:tc>
      </w:tr>
    </w:tbl>
    <w:p w:rsidR="008443F7" w:rsidRDefault="0024048B" w:rsidP="008443F7">
      <w:pPr>
        <w:jc w:val="both"/>
        <w:rPr>
          <w:rFonts w:cs="B Zar"/>
          <w:sz w:val="24"/>
          <w:szCs w:val="24"/>
          <w:rtl/>
          <w:lang w:bidi="ar-SA"/>
        </w:rPr>
      </w:pPr>
      <w:r>
        <w:rPr>
          <w:rFonts w:cs="B Zar" w:hint="cs"/>
          <w:sz w:val="24"/>
          <w:szCs w:val="24"/>
          <w:rtl/>
          <w:lang w:bidi="ar-SA"/>
        </w:rPr>
        <w:t xml:space="preserve">نتایج محاسبات انجام شده در جدول(2) </w:t>
      </w:r>
      <w:r w:rsidRPr="0024048B">
        <w:rPr>
          <w:rFonts w:cs="B Zar" w:hint="cs"/>
          <w:sz w:val="24"/>
          <w:szCs w:val="24"/>
          <w:rtl/>
          <w:lang w:bidi="ar-SA"/>
        </w:rPr>
        <w:t>نشان می دهد که</w:t>
      </w:r>
      <w:r>
        <w:rPr>
          <w:rFonts w:cs="B Zar" w:hint="cs"/>
          <w:sz w:val="24"/>
          <w:szCs w:val="24"/>
          <w:rtl/>
          <w:lang w:bidi="ar-SA"/>
        </w:rPr>
        <w:t xml:space="preserve"> </w:t>
      </w:r>
      <w:r w:rsidRPr="0024048B">
        <w:rPr>
          <w:rFonts w:cs="B Zar" w:hint="cs"/>
          <w:sz w:val="24"/>
          <w:szCs w:val="24"/>
          <w:rtl/>
          <w:lang w:bidi="ar-SA"/>
        </w:rPr>
        <w:t xml:space="preserve"> میانگین سازگاری اجتماعی  در پیش آزمون گروه آزمایش برابر 5/46، میانه برابر 47، واریانس 39/30 و انحراف معیار برابر 13/5 است. همچنین دامنه تغییرات برابر 26 نمره از 35 تا 61 است. میانگین پس آزمون سازگاری اجتماعی برابر 20/49، میانه برابر 51، واریانس برابر 61/21، انحراف معیار برابر 64/4 و دامنه تغییرات برابر 24 نمره از 38 تا 62 است.</w:t>
      </w:r>
    </w:p>
    <w:p w:rsidR="008443F7" w:rsidRDefault="008443F7" w:rsidP="008443F7">
      <w:pPr>
        <w:jc w:val="both"/>
        <w:rPr>
          <w:rFonts w:cs="B Zar"/>
          <w:sz w:val="24"/>
          <w:szCs w:val="24"/>
          <w:rtl/>
          <w:lang w:bidi="ar-SA"/>
        </w:rPr>
      </w:pPr>
    </w:p>
    <w:p w:rsidR="008443F7" w:rsidRDefault="008443F7" w:rsidP="008443F7">
      <w:pPr>
        <w:jc w:val="both"/>
        <w:rPr>
          <w:rFonts w:cs="B Zar"/>
          <w:sz w:val="24"/>
          <w:szCs w:val="24"/>
          <w:rtl/>
          <w:lang w:bidi="ar-SA"/>
        </w:rPr>
      </w:pPr>
    </w:p>
    <w:p w:rsidR="008443F7" w:rsidRDefault="008443F7" w:rsidP="008443F7">
      <w:pPr>
        <w:jc w:val="both"/>
        <w:rPr>
          <w:rFonts w:cs="B Zar"/>
          <w:sz w:val="24"/>
          <w:szCs w:val="24"/>
          <w:rtl/>
          <w:lang w:bidi="ar-SA"/>
        </w:rPr>
      </w:pPr>
    </w:p>
    <w:p w:rsidR="008443F7" w:rsidRDefault="008443F7" w:rsidP="008443F7">
      <w:pPr>
        <w:jc w:val="both"/>
        <w:rPr>
          <w:rFonts w:cs="B Zar"/>
          <w:sz w:val="24"/>
          <w:szCs w:val="24"/>
          <w:rtl/>
          <w:lang w:bidi="ar-SA"/>
        </w:rPr>
      </w:pPr>
    </w:p>
    <w:p w:rsidR="008443F7" w:rsidRPr="008443F7" w:rsidRDefault="008443F7" w:rsidP="008443F7">
      <w:pPr>
        <w:jc w:val="center"/>
        <w:rPr>
          <w:rFonts w:cs="B Zar"/>
          <w:b/>
          <w:bCs/>
          <w:sz w:val="18"/>
          <w:szCs w:val="18"/>
          <w:rtl/>
          <w:lang w:bidi="ar-SA"/>
        </w:rPr>
      </w:pPr>
      <w:bookmarkStart w:id="22" w:name="_Toc426194497"/>
      <w:r w:rsidRPr="008443F7">
        <w:rPr>
          <w:rFonts w:cs="B Zar"/>
          <w:b/>
          <w:bCs/>
          <w:sz w:val="18"/>
          <w:szCs w:val="18"/>
          <w:rtl/>
          <w:lang w:bidi="ar-SA"/>
        </w:rPr>
        <w:lastRenderedPageBreak/>
        <w:t>جدو</w:t>
      </w:r>
      <w:r w:rsidRPr="008443F7">
        <w:rPr>
          <w:rFonts w:cs="B Zar" w:hint="cs"/>
          <w:b/>
          <w:bCs/>
          <w:sz w:val="18"/>
          <w:szCs w:val="18"/>
          <w:rtl/>
          <w:lang w:bidi="ar-SA"/>
        </w:rPr>
        <w:t>ل(3) میانگین و انحراف معیار سازگاری اجتماعی در پیش آزمون و پس آزمون</w:t>
      </w:r>
      <w:bookmarkEnd w:id="22"/>
    </w:p>
    <w:tbl>
      <w:tblPr>
        <w:tblW w:w="9132" w:type="dxa"/>
        <w:jc w:val="center"/>
        <w:tblBorders>
          <w:top w:val="single" w:sz="8" w:space="0" w:color="C0504D"/>
          <w:bottom w:val="single" w:sz="8" w:space="0" w:color="C0504D"/>
        </w:tblBorders>
        <w:tblLook w:val="04A0" w:firstRow="1" w:lastRow="0" w:firstColumn="1" w:lastColumn="0" w:noHBand="0" w:noVBand="1"/>
      </w:tblPr>
      <w:tblGrid>
        <w:gridCol w:w="1832"/>
        <w:gridCol w:w="1799"/>
        <w:gridCol w:w="1722"/>
        <w:gridCol w:w="1014"/>
        <w:gridCol w:w="2765"/>
      </w:tblGrid>
      <w:tr w:rsidR="008443F7" w:rsidRPr="008443F7" w:rsidTr="008443F7">
        <w:trPr>
          <w:trHeight w:val="538"/>
          <w:jc w:val="center"/>
        </w:trPr>
        <w:tc>
          <w:tcPr>
            <w:tcW w:w="3631" w:type="dxa"/>
            <w:gridSpan w:val="2"/>
            <w:tcBorders>
              <w:top w:val="single" w:sz="4" w:space="0" w:color="000000"/>
              <w:left w:val="nil"/>
              <w:bottom w:val="single" w:sz="4" w:space="0" w:color="000000"/>
              <w:right w:val="nil"/>
            </w:tcBorders>
            <w:shd w:val="clear" w:color="auto" w:fill="auto"/>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پس آزمون</w:t>
            </w:r>
          </w:p>
        </w:tc>
        <w:tc>
          <w:tcPr>
            <w:tcW w:w="2736" w:type="dxa"/>
            <w:gridSpan w:val="2"/>
            <w:tcBorders>
              <w:top w:val="single" w:sz="4" w:space="0" w:color="000000"/>
              <w:left w:val="nil"/>
              <w:bottom w:val="single" w:sz="4" w:space="0" w:color="000000"/>
              <w:right w:val="nil"/>
            </w:tcBorders>
            <w:shd w:val="clear" w:color="auto" w:fill="auto"/>
            <w:vAlign w:val="center"/>
          </w:tcPr>
          <w:p w:rsidR="008443F7" w:rsidRPr="008443F7" w:rsidRDefault="008443F7" w:rsidP="008443F7">
            <w:pPr>
              <w:jc w:val="both"/>
              <w:rPr>
                <w:rFonts w:cs="B Zar"/>
                <w:sz w:val="20"/>
                <w:szCs w:val="20"/>
                <w:lang w:bidi="ar-SA"/>
              </w:rPr>
            </w:pPr>
            <w:r w:rsidRPr="008443F7">
              <w:rPr>
                <w:rFonts w:cs="B Zar" w:hint="cs"/>
                <w:sz w:val="20"/>
                <w:szCs w:val="20"/>
                <w:rtl/>
                <w:lang w:bidi="ar-SA"/>
              </w:rPr>
              <w:t>پیش آزمون</w:t>
            </w:r>
          </w:p>
        </w:tc>
        <w:tc>
          <w:tcPr>
            <w:tcW w:w="2765" w:type="dxa"/>
            <w:vMerge w:val="restart"/>
            <w:tcBorders>
              <w:top w:val="single" w:sz="4" w:space="0" w:color="000000"/>
              <w:left w:val="nil"/>
              <w:bottom w:val="single" w:sz="8" w:space="0" w:color="C0504D"/>
              <w:right w:val="nil"/>
            </w:tcBorders>
            <w:shd w:val="clear" w:color="auto" w:fill="auto"/>
            <w:vAlign w:val="center"/>
          </w:tcPr>
          <w:p w:rsidR="008443F7" w:rsidRPr="008443F7" w:rsidRDefault="008443F7" w:rsidP="008443F7">
            <w:pPr>
              <w:jc w:val="both"/>
              <w:rPr>
                <w:rFonts w:cs="B Zar"/>
                <w:sz w:val="20"/>
                <w:szCs w:val="20"/>
                <w:lang w:bidi="ar-SA"/>
              </w:rPr>
            </w:pPr>
            <w:r w:rsidRPr="008443F7">
              <w:rPr>
                <w:rFonts w:cs="B Zar" w:hint="cs"/>
                <w:sz w:val="20"/>
                <w:szCs w:val="20"/>
                <w:rtl/>
                <w:lang w:bidi="ar-SA"/>
              </w:rPr>
              <w:t>متغیر</w:t>
            </w:r>
          </w:p>
        </w:tc>
      </w:tr>
      <w:tr w:rsidR="008443F7" w:rsidRPr="008443F7" w:rsidTr="008443F7">
        <w:trPr>
          <w:trHeight w:val="322"/>
          <w:jc w:val="center"/>
        </w:trPr>
        <w:tc>
          <w:tcPr>
            <w:tcW w:w="1832" w:type="dxa"/>
            <w:tcBorders>
              <w:top w:val="single" w:sz="4" w:space="0" w:color="000000"/>
              <w:left w:val="nil"/>
              <w:right w:val="nil"/>
            </w:tcBorders>
            <w:shd w:val="clear" w:color="auto" w:fill="auto"/>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انحراف معیار</w:t>
            </w:r>
          </w:p>
        </w:tc>
        <w:tc>
          <w:tcPr>
            <w:tcW w:w="1799" w:type="dxa"/>
            <w:tcBorders>
              <w:top w:val="single" w:sz="4" w:space="0" w:color="000000"/>
              <w:left w:val="nil"/>
              <w:right w:val="nil"/>
            </w:tcBorders>
            <w:shd w:val="clear" w:color="auto" w:fill="auto"/>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میانگین</w:t>
            </w:r>
          </w:p>
        </w:tc>
        <w:tc>
          <w:tcPr>
            <w:tcW w:w="1722" w:type="dxa"/>
            <w:tcBorders>
              <w:top w:val="single" w:sz="4" w:space="0" w:color="000000"/>
              <w:left w:val="nil"/>
              <w:right w:val="nil"/>
            </w:tcBorders>
            <w:shd w:val="clear" w:color="auto" w:fill="auto"/>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انحراف معیار</w:t>
            </w:r>
          </w:p>
        </w:tc>
        <w:tc>
          <w:tcPr>
            <w:tcW w:w="1014" w:type="dxa"/>
            <w:tcBorders>
              <w:top w:val="single" w:sz="4" w:space="0" w:color="000000"/>
              <w:left w:val="nil"/>
              <w:right w:val="nil"/>
            </w:tcBorders>
            <w:shd w:val="clear" w:color="auto" w:fill="auto"/>
            <w:vAlign w:val="center"/>
          </w:tcPr>
          <w:p w:rsidR="008443F7" w:rsidRPr="008443F7" w:rsidRDefault="008443F7" w:rsidP="008443F7">
            <w:pPr>
              <w:jc w:val="both"/>
              <w:rPr>
                <w:rFonts w:cs="B Zar"/>
                <w:sz w:val="20"/>
                <w:szCs w:val="20"/>
                <w:lang w:bidi="ar-SA"/>
              </w:rPr>
            </w:pPr>
            <w:r w:rsidRPr="008443F7">
              <w:rPr>
                <w:rFonts w:cs="B Zar" w:hint="cs"/>
                <w:sz w:val="20"/>
                <w:szCs w:val="20"/>
                <w:rtl/>
                <w:lang w:bidi="ar-SA"/>
              </w:rPr>
              <w:t>میانگین</w:t>
            </w:r>
          </w:p>
        </w:tc>
        <w:tc>
          <w:tcPr>
            <w:tcW w:w="2765" w:type="dxa"/>
            <w:vMerge/>
            <w:tcBorders>
              <w:left w:val="nil"/>
              <w:right w:val="nil"/>
            </w:tcBorders>
            <w:shd w:val="clear" w:color="auto" w:fill="auto"/>
            <w:vAlign w:val="center"/>
          </w:tcPr>
          <w:p w:rsidR="008443F7" w:rsidRPr="008443F7" w:rsidRDefault="008443F7" w:rsidP="008443F7">
            <w:pPr>
              <w:jc w:val="both"/>
              <w:rPr>
                <w:rFonts w:cs="B Zar"/>
                <w:sz w:val="20"/>
                <w:szCs w:val="20"/>
                <w:lang w:bidi="ar-SA"/>
              </w:rPr>
            </w:pPr>
          </w:p>
        </w:tc>
      </w:tr>
      <w:tr w:rsidR="008443F7" w:rsidRPr="008443F7" w:rsidTr="008443F7">
        <w:trPr>
          <w:jc w:val="center"/>
        </w:trPr>
        <w:tc>
          <w:tcPr>
            <w:tcW w:w="1832" w:type="dxa"/>
            <w:tcBorders>
              <w:left w:val="nil"/>
              <w:right w:val="nil"/>
            </w:tcBorders>
            <w:shd w:val="clear" w:color="auto" w:fill="auto"/>
            <w:vAlign w:val="center"/>
          </w:tcPr>
          <w:p w:rsidR="008443F7" w:rsidRPr="008443F7" w:rsidRDefault="008443F7" w:rsidP="008443F7">
            <w:pPr>
              <w:jc w:val="both"/>
              <w:rPr>
                <w:rFonts w:cs="B Zar"/>
                <w:sz w:val="20"/>
                <w:szCs w:val="20"/>
                <w:lang w:bidi="ar-SA"/>
              </w:rPr>
            </w:pPr>
            <w:r w:rsidRPr="008443F7">
              <w:rPr>
                <w:rFonts w:cs="B Zar" w:hint="cs"/>
                <w:sz w:val="20"/>
                <w:szCs w:val="20"/>
                <w:rtl/>
                <w:lang w:bidi="ar-SA"/>
              </w:rPr>
              <w:t>55/6</w:t>
            </w:r>
          </w:p>
        </w:tc>
        <w:tc>
          <w:tcPr>
            <w:tcW w:w="1799" w:type="dxa"/>
            <w:tcBorders>
              <w:left w:val="nil"/>
              <w:right w:val="nil"/>
            </w:tcBorders>
            <w:shd w:val="clear" w:color="auto" w:fill="auto"/>
            <w:vAlign w:val="center"/>
          </w:tcPr>
          <w:p w:rsidR="008443F7" w:rsidRPr="008443F7" w:rsidRDefault="008443F7" w:rsidP="008443F7">
            <w:pPr>
              <w:jc w:val="both"/>
              <w:rPr>
                <w:rFonts w:cs="B Zar"/>
                <w:sz w:val="20"/>
                <w:szCs w:val="20"/>
                <w:lang w:bidi="ar-SA"/>
              </w:rPr>
            </w:pPr>
            <w:r w:rsidRPr="008443F7">
              <w:rPr>
                <w:rFonts w:cs="B Zar" w:hint="cs"/>
                <w:sz w:val="20"/>
                <w:szCs w:val="20"/>
                <w:rtl/>
                <w:lang w:bidi="ar-SA"/>
              </w:rPr>
              <w:t>26/47</w:t>
            </w:r>
          </w:p>
        </w:tc>
        <w:tc>
          <w:tcPr>
            <w:tcW w:w="1722" w:type="dxa"/>
            <w:tcBorders>
              <w:left w:val="nil"/>
              <w:right w:val="nil"/>
            </w:tcBorders>
            <w:shd w:val="clear" w:color="auto" w:fill="auto"/>
            <w:vAlign w:val="center"/>
          </w:tcPr>
          <w:p w:rsidR="008443F7" w:rsidRPr="008443F7" w:rsidRDefault="008443F7" w:rsidP="008443F7">
            <w:pPr>
              <w:jc w:val="both"/>
              <w:rPr>
                <w:rFonts w:cs="B Zar"/>
                <w:sz w:val="20"/>
                <w:szCs w:val="20"/>
                <w:lang w:bidi="ar-SA"/>
              </w:rPr>
            </w:pPr>
            <w:r w:rsidRPr="008443F7">
              <w:rPr>
                <w:rFonts w:cs="B Zar" w:hint="cs"/>
                <w:sz w:val="20"/>
                <w:szCs w:val="20"/>
                <w:rtl/>
                <w:lang w:bidi="ar-SA"/>
              </w:rPr>
              <w:t>09/7</w:t>
            </w:r>
          </w:p>
        </w:tc>
        <w:tc>
          <w:tcPr>
            <w:tcW w:w="1014" w:type="dxa"/>
            <w:tcBorders>
              <w:left w:val="nil"/>
              <w:right w:val="nil"/>
            </w:tcBorders>
            <w:shd w:val="clear" w:color="auto" w:fill="auto"/>
            <w:vAlign w:val="center"/>
          </w:tcPr>
          <w:p w:rsidR="008443F7" w:rsidRPr="008443F7" w:rsidRDefault="008443F7" w:rsidP="008443F7">
            <w:pPr>
              <w:jc w:val="both"/>
              <w:rPr>
                <w:rFonts w:cs="B Zar"/>
                <w:sz w:val="20"/>
                <w:szCs w:val="20"/>
                <w:lang w:bidi="ar-SA"/>
              </w:rPr>
            </w:pPr>
            <w:r w:rsidRPr="008443F7">
              <w:rPr>
                <w:rFonts w:cs="B Zar" w:hint="cs"/>
                <w:sz w:val="20"/>
                <w:szCs w:val="20"/>
                <w:rtl/>
                <w:lang w:bidi="ar-SA"/>
              </w:rPr>
              <w:t>4/47</w:t>
            </w:r>
          </w:p>
        </w:tc>
        <w:tc>
          <w:tcPr>
            <w:tcW w:w="2765" w:type="dxa"/>
            <w:tcBorders>
              <w:left w:val="nil"/>
              <w:right w:val="nil"/>
            </w:tcBorders>
            <w:shd w:val="clear" w:color="auto" w:fill="auto"/>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گروه گواه</w:t>
            </w:r>
          </w:p>
        </w:tc>
      </w:tr>
      <w:tr w:rsidR="008443F7" w:rsidRPr="008443F7" w:rsidTr="008443F7">
        <w:trPr>
          <w:jc w:val="center"/>
        </w:trPr>
        <w:tc>
          <w:tcPr>
            <w:tcW w:w="1832" w:type="dxa"/>
            <w:tcBorders>
              <w:bottom w:val="single" w:sz="4" w:space="0" w:color="000000"/>
            </w:tcBorders>
            <w:vAlign w:val="center"/>
          </w:tcPr>
          <w:p w:rsidR="008443F7" w:rsidRPr="008443F7" w:rsidRDefault="008443F7" w:rsidP="008443F7">
            <w:pPr>
              <w:jc w:val="both"/>
              <w:rPr>
                <w:rFonts w:cs="B Zar"/>
                <w:sz w:val="20"/>
                <w:szCs w:val="20"/>
                <w:lang w:bidi="ar-SA"/>
              </w:rPr>
            </w:pPr>
            <w:r w:rsidRPr="008443F7">
              <w:rPr>
                <w:rFonts w:cs="B Zar" w:hint="cs"/>
                <w:sz w:val="20"/>
                <w:szCs w:val="20"/>
                <w:rtl/>
                <w:lang w:bidi="ar-SA"/>
              </w:rPr>
              <w:t>64/4</w:t>
            </w:r>
          </w:p>
        </w:tc>
        <w:tc>
          <w:tcPr>
            <w:tcW w:w="1799" w:type="dxa"/>
            <w:tcBorders>
              <w:bottom w:val="single" w:sz="4" w:space="0" w:color="000000"/>
            </w:tcBorders>
            <w:vAlign w:val="center"/>
          </w:tcPr>
          <w:p w:rsidR="008443F7" w:rsidRPr="008443F7" w:rsidRDefault="008443F7" w:rsidP="008443F7">
            <w:pPr>
              <w:jc w:val="both"/>
              <w:rPr>
                <w:rFonts w:cs="B Zar"/>
                <w:sz w:val="20"/>
                <w:szCs w:val="20"/>
                <w:lang w:bidi="ar-SA"/>
              </w:rPr>
            </w:pPr>
            <w:r w:rsidRPr="008443F7">
              <w:rPr>
                <w:rFonts w:cs="B Zar" w:hint="cs"/>
                <w:sz w:val="20"/>
                <w:szCs w:val="20"/>
                <w:rtl/>
                <w:lang w:bidi="ar-SA"/>
              </w:rPr>
              <w:t>2/49</w:t>
            </w:r>
          </w:p>
        </w:tc>
        <w:tc>
          <w:tcPr>
            <w:tcW w:w="1722" w:type="dxa"/>
            <w:tcBorders>
              <w:bottom w:val="single" w:sz="4" w:space="0" w:color="000000"/>
            </w:tcBorders>
            <w:vAlign w:val="center"/>
          </w:tcPr>
          <w:p w:rsidR="008443F7" w:rsidRPr="008443F7" w:rsidRDefault="008443F7" w:rsidP="008443F7">
            <w:pPr>
              <w:jc w:val="both"/>
              <w:rPr>
                <w:rFonts w:cs="B Zar"/>
                <w:sz w:val="20"/>
                <w:szCs w:val="20"/>
                <w:lang w:bidi="ar-SA"/>
              </w:rPr>
            </w:pPr>
            <w:r w:rsidRPr="008443F7">
              <w:rPr>
                <w:rFonts w:cs="B Zar" w:hint="cs"/>
                <w:sz w:val="20"/>
                <w:szCs w:val="20"/>
                <w:rtl/>
                <w:lang w:bidi="ar-SA"/>
              </w:rPr>
              <w:t>13/5</w:t>
            </w:r>
          </w:p>
        </w:tc>
        <w:tc>
          <w:tcPr>
            <w:tcW w:w="1014" w:type="dxa"/>
            <w:tcBorders>
              <w:bottom w:val="single" w:sz="4" w:space="0" w:color="000000"/>
            </w:tcBorders>
            <w:vAlign w:val="center"/>
          </w:tcPr>
          <w:p w:rsidR="008443F7" w:rsidRPr="008443F7" w:rsidRDefault="008443F7" w:rsidP="008443F7">
            <w:pPr>
              <w:jc w:val="both"/>
              <w:rPr>
                <w:rFonts w:cs="B Zar"/>
                <w:sz w:val="20"/>
                <w:szCs w:val="20"/>
                <w:lang w:bidi="ar-SA"/>
              </w:rPr>
            </w:pPr>
            <w:r w:rsidRPr="008443F7">
              <w:rPr>
                <w:rFonts w:cs="B Zar" w:hint="cs"/>
                <w:sz w:val="20"/>
                <w:szCs w:val="20"/>
                <w:rtl/>
                <w:lang w:bidi="ar-SA"/>
              </w:rPr>
              <w:t>5/46</w:t>
            </w:r>
          </w:p>
        </w:tc>
        <w:tc>
          <w:tcPr>
            <w:tcW w:w="2765" w:type="dxa"/>
            <w:tcBorders>
              <w:bottom w:val="single" w:sz="4" w:space="0" w:color="000000"/>
            </w:tcBorders>
            <w:vAlign w:val="center"/>
          </w:tcPr>
          <w:p w:rsidR="008443F7" w:rsidRPr="008443F7" w:rsidRDefault="008443F7" w:rsidP="008443F7">
            <w:pPr>
              <w:jc w:val="both"/>
              <w:rPr>
                <w:rFonts w:cs="B Zar"/>
                <w:sz w:val="20"/>
                <w:szCs w:val="20"/>
                <w:lang w:bidi="ar-SA"/>
              </w:rPr>
            </w:pPr>
            <w:r w:rsidRPr="008443F7">
              <w:rPr>
                <w:rFonts w:cs="B Zar" w:hint="cs"/>
                <w:sz w:val="20"/>
                <w:szCs w:val="20"/>
                <w:rtl/>
                <w:lang w:bidi="ar-SA"/>
              </w:rPr>
              <w:t>گروه آزمایش</w:t>
            </w:r>
          </w:p>
        </w:tc>
      </w:tr>
    </w:tbl>
    <w:p w:rsidR="008443F7" w:rsidRDefault="008443F7" w:rsidP="008443F7">
      <w:pPr>
        <w:jc w:val="both"/>
        <w:rPr>
          <w:rFonts w:cs="B Zar"/>
          <w:sz w:val="24"/>
          <w:szCs w:val="24"/>
          <w:rtl/>
          <w:lang w:bidi="ar-SA"/>
        </w:rPr>
      </w:pPr>
      <w:r w:rsidRPr="008443F7">
        <w:rPr>
          <w:rFonts w:cs="B Zar" w:hint="cs"/>
          <w:sz w:val="24"/>
          <w:szCs w:val="24"/>
          <w:rtl/>
          <w:lang w:bidi="ar-SA"/>
        </w:rPr>
        <w:t xml:space="preserve">شاخص های توصیفی جدول </w:t>
      </w:r>
      <w:r>
        <w:rPr>
          <w:rFonts w:cs="B Zar" w:hint="cs"/>
          <w:sz w:val="24"/>
          <w:szCs w:val="24"/>
          <w:rtl/>
          <w:lang w:bidi="ar-SA"/>
        </w:rPr>
        <w:t xml:space="preserve">(3) </w:t>
      </w:r>
      <w:r w:rsidRPr="008443F7">
        <w:rPr>
          <w:rFonts w:cs="B Zar" w:hint="cs"/>
          <w:sz w:val="24"/>
          <w:szCs w:val="24"/>
          <w:rtl/>
          <w:lang w:bidi="ar-SA"/>
        </w:rPr>
        <w:t>نشان می دهد که میانگین گروه گواه در دو بار اجرای آزمون سازگاری اجتماعی تفاوتی چشمگیر نداشته است. این در حالی است که میانگین گروه آزمایش حدود دو نمره رشد داشته است. مقایسه عمیق سازگاری اجتماعی در قالب تحلیل کواریانس داده ها در پاسخ به سوالات بررسی می شود.</w:t>
      </w:r>
    </w:p>
    <w:p w:rsidR="008443F7" w:rsidRPr="008443F7" w:rsidRDefault="008443F7" w:rsidP="008443F7">
      <w:pPr>
        <w:jc w:val="both"/>
        <w:rPr>
          <w:rFonts w:cs="B Zar"/>
          <w:sz w:val="24"/>
          <w:szCs w:val="24"/>
          <w:rtl/>
          <w:lang w:bidi="ar-SA"/>
        </w:rPr>
      </w:pPr>
    </w:p>
    <w:p w:rsidR="008443F7" w:rsidRPr="008443F7" w:rsidRDefault="008443F7" w:rsidP="008443F7">
      <w:pPr>
        <w:jc w:val="both"/>
        <w:rPr>
          <w:rFonts w:cs="B Zar"/>
          <w:sz w:val="24"/>
          <w:szCs w:val="24"/>
          <w:rtl/>
          <w:lang w:bidi="ar-SA"/>
        </w:rPr>
      </w:pPr>
      <w:r w:rsidRPr="008443F7">
        <w:rPr>
          <w:rFonts w:cs="B Zar" w:hint="cs"/>
          <w:sz w:val="24"/>
          <w:szCs w:val="24"/>
          <w:rtl/>
          <w:lang w:bidi="ar-SA"/>
        </w:rPr>
        <w:t xml:space="preserve">برای بررسی این فرضیه تحقیقی با توجه به متغیر وابسته کمی فاصله ای و متغیر گروه بندی در قالب گروه های آزمایش و گواه و نیز وجود پیش آزمون به عنوان متغیر کنترل، از تحلیل کواریانس استفاده شد </w:t>
      </w:r>
    </w:p>
    <w:p w:rsidR="008443F7" w:rsidRPr="008443F7" w:rsidRDefault="008443F7" w:rsidP="008443F7">
      <w:pPr>
        <w:jc w:val="center"/>
        <w:rPr>
          <w:rFonts w:cs="B Zar"/>
          <w:b/>
          <w:bCs/>
          <w:sz w:val="18"/>
          <w:szCs w:val="18"/>
          <w:rtl/>
          <w:lang w:bidi="ar-SA"/>
        </w:rPr>
      </w:pPr>
      <w:bookmarkStart w:id="23" w:name="_Toc426194504"/>
      <w:r w:rsidRPr="008443F7">
        <w:rPr>
          <w:rFonts w:cs="B Zar"/>
          <w:b/>
          <w:bCs/>
          <w:sz w:val="18"/>
          <w:szCs w:val="18"/>
          <w:rtl/>
          <w:lang w:bidi="ar-SA"/>
        </w:rPr>
        <w:t>جدول</w:t>
      </w:r>
      <w:r w:rsidRPr="008443F7">
        <w:rPr>
          <w:rFonts w:cs="B Zar" w:hint="cs"/>
          <w:b/>
          <w:bCs/>
          <w:sz w:val="18"/>
          <w:szCs w:val="18"/>
          <w:rtl/>
          <w:lang w:bidi="ar-SA"/>
        </w:rPr>
        <w:t xml:space="preserve"> (4)نتايج آزمون تأثيرات بين آزمودنيها</w:t>
      </w:r>
      <w:bookmarkEnd w:id="23"/>
    </w:p>
    <w:tbl>
      <w:tblPr>
        <w:bidiVisual/>
        <w:tblW w:w="42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1307"/>
        <w:gridCol w:w="992"/>
        <w:gridCol w:w="1418"/>
        <w:gridCol w:w="710"/>
        <w:gridCol w:w="1274"/>
        <w:gridCol w:w="851"/>
      </w:tblGrid>
      <w:tr w:rsidR="008443F7" w:rsidRPr="008443F7" w:rsidTr="008443F7">
        <w:trPr>
          <w:trHeight w:val="20"/>
          <w:jc w:val="center"/>
        </w:trPr>
        <w:tc>
          <w:tcPr>
            <w:tcW w:w="720" w:type="pct"/>
            <w:tcBorders>
              <w:right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متغير</w:t>
            </w:r>
          </w:p>
        </w:tc>
        <w:tc>
          <w:tcPr>
            <w:tcW w:w="854" w:type="pct"/>
            <w:tcBorders>
              <w:left w:val="single" w:sz="4" w:space="0" w:color="auto"/>
              <w:right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مجموع مجذورات</w:t>
            </w:r>
          </w:p>
        </w:tc>
        <w:tc>
          <w:tcPr>
            <w:tcW w:w="648" w:type="pct"/>
            <w:tcBorders>
              <w:left w:val="single" w:sz="4" w:space="0" w:color="auto"/>
              <w:right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درجه آزادي</w:t>
            </w:r>
          </w:p>
        </w:tc>
        <w:tc>
          <w:tcPr>
            <w:tcW w:w="926" w:type="pct"/>
            <w:tcBorders>
              <w:left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ميانگين مجذورات</w:t>
            </w:r>
          </w:p>
        </w:tc>
        <w:tc>
          <w:tcPr>
            <w:tcW w:w="464" w:type="pct"/>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 xml:space="preserve">نسبت </w:t>
            </w:r>
            <w:r w:rsidRPr="008443F7">
              <w:rPr>
                <w:rFonts w:cs="B Zar"/>
                <w:sz w:val="20"/>
                <w:szCs w:val="20"/>
                <w:lang w:bidi="ar-SA"/>
              </w:rPr>
              <w:t>F</w:t>
            </w:r>
          </w:p>
        </w:tc>
        <w:tc>
          <w:tcPr>
            <w:tcW w:w="832" w:type="pct"/>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سطح معني داري</w:t>
            </w:r>
          </w:p>
        </w:tc>
        <w:tc>
          <w:tcPr>
            <w:tcW w:w="556" w:type="pct"/>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حجم اثر</w:t>
            </w:r>
          </w:p>
        </w:tc>
      </w:tr>
      <w:tr w:rsidR="008443F7" w:rsidRPr="008443F7" w:rsidTr="008443F7">
        <w:trPr>
          <w:trHeight w:val="20"/>
          <w:jc w:val="center"/>
        </w:trPr>
        <w:tc>
          <w:tcPr>
            <w:tcW w:w="720" w:type="pct"/>
            <w:tcBorders>
              <w:bottom w:val="single" w:sz="4" w:space="0" w:color="auto"/>
              <w:right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پيش آزمون</w:t>
            </w:r>
          </w:p>
        </w:tc>
        <w:tc>
          <w:tcPr>
            <w:tcW w:w="854" w:type="pct"/>
            <w:tcBorders>
              <w:left w:val="single" w:sz="4" w:space="0" w:color="auto"/>
              <w:bottom w:val="single" w:sz="4" w:space="0" w:color="auto"/>
              <w:right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44/1726</w:t>
            </w:r>
          </w:p>
        </w:tc>
        <w:tc>
          <w:tcPr>
            <w:tcW w:w="648" w:type="pct"/>
            <w:tcBorders>
              <w:left w:val="single" w:sz="4" w:space="0" w:color="auto"/>
              <w:bottom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1</w:t>
            </w:r>
          </w:p>
        </w:tc>
        <w:tc>
          <w:tcPr>
            <w:tcW w:w="926" w:type="pct"/>
            <w:tcBorders>
              <w:left w:val="single" w:sz="4" w:space="0" w:color="auto"/>
              <w:bottom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44/1726</w:t>
            </w:r>
          </w:p>
        </w:tc>
        <w:tc>
          <w:tcPr>
            <w:tcW w:w="464" w:type="pct"/>
            <w:tcBorders>
              <w:bottom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90/663</w:t>
            </w:r>
          </w:p>
        </w:tc>
        <w:tc>
          <w:tcPr>
            <w:tcW w:w="832" w:type="pct"/>
            <w:tcBorders>
              <w:bottom w:val="single" w:sz="4" w:space="0" w:color="auto"/>
            </w:tcBorders>
            <w:vAlign w:val="center"/>
          </w:tcPr>
          <w:p w:rsidR="008443F7" w:rsidRPr="008443F7" w:rsidRDefault="008443F7" w:rsidP="008443F7">
            <w:pPr>
              <w:jc w:val="both"/>
              <w:rPr>
                <w:rFonts w:cs="B Zar"/>
                <w:sz w:val="20"/>
                <w:szCs w:val="20"/>
                <w:lang w:bidi="ar-SA"/>
              </w:rPr>
            </w:pPr>
            <w:r w:rsidRPr="008443F7">
              <w:rPr>
                <w:rFonts w:cs="B Zar" w:hint="cs"/>
                <w:sz w:val="20"/>
                <w:szCs w:val="20"/>
                <w:vertAlign w:val="superscript"/>
                <w:rtl/>
                <w:lang w:bidi="ar-SA"/>
              </w:rPr>
              <w:t>*</w:t>
            </w:r>
            <w:r w:rsidRPr="008443F7">
              <w:rPr>
                <w:rFonts w:cs="B Zar" w:hint="cs"/>
                <w:sz w:val="20"/>
                <w:szCs w:val="20"/>
                <w:rtl/>
                <w:lang w:bidi="ar-SA"/>
              </w:rPr>
              <w:t>0001/0</w:t>
            </w:r>
          </w:p>
        </w:tc>
        <w:tc>
          <w:tcPr>
            <w:tcW w:w="556" w:type="pct"/>
            <w:tcBorders>
              <w:bottom w:val="single" w:sz="4" w:space="0" w:color="auto"/>
            </w:tcBorders>
          </w:tcPr>
          <w:p w:rsidR="008443F7" w:rsidRPr="008443F7" w:rsidRDefault="008443F7" w:rsidP="008443F7">
            <w:pPr>
              <w:jc w:val="both"/>
              <w:rPr>
                <w:rFonts w:cs="B Zar"/>
                <w:sz w:val="20"/>
                <w:szCs w:val="20"/>
                <w:rtl/>
                <w:lang w:bidi="ar-SA"/>
              </w:rPr>
            </w:pPr>
            <w:r w:rsidRPr="008443F7">
              <w:rPr>
                <w:rFonts w:cs="B Zar" w:hint="cs"/>
                <w:sz w:val="20"/>
                <w:szCs w:val="20"/>
                <w:rtl/>
                <w:lang w:bidi="ar-SA"/>
              </w:rPr>
              <w:t>921/0</w:t>
            </w:r>
          </w:p>
        </w:tc>
      </w:tr>
      <w:tr w:rsidR="008443F7" w:rsidRPr="008443F7" w:rsidTr="008443F7">
        <w:trPr>
          <w:trHeight w:val="20"/>
          <w:jc w:val="center"/>
        </w:trPr>
        <w:tc>
          <w:tcPr>
            <w:tcW w:w="720" w:type="pct"/>
            <w:tcBorders>
              <w:top w:val="single" w:sz="4" w:space="0" w:color="auto"/>
              <w:bottom w:val="single" w:sz="4" w:space="0" w:color="auto"/>
              <w:right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گروه ها</w:t>
            </w:r>
          </w:p>
        </w:tc>
        <w:tc>
          <w:tcPr>
            <w:tcW w:w="854" w:type="pct"/>
            <w:tcBorders>
              <w:top w:val="single" w:sz="4" w:space="0" w:color="auto"/>
              <w:left w:val="single" w:sz="4" w:space="0" w:color="auto"/>
              <w:bottom w:val="single" w:sz="4" w:space="0" w:color="auto"/>
              <w:right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87/110</w:t>
            </w:r>
          </w:p>
        </w:tc>
        <w:tc>
          <w:tcPr>
            <w:tcW w:w="648" w:type="pct"/>
            <w:tcBorders>
              <w:top w:val="single" w:sz="4" w:space="0" w:color="auto"/>
              <w:left w:val="single" w:sz="4" w:space="0" w:color="auto"/>
              <w:bottom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1</w:t>
            </w:r>
          </w:p>
        </w:tc>
        <w:tc>
          <w:tcPr>
            <w:tcW w:w="926" w:type="pct"/>
            <w:tcBorders>
              <w:top w:val="single" w:sz="4" w:space="0" w:color="auto"/>
              <w:left w:val="single" w:sz="4" w:space="0" w:color="auto"/>
              <w:bottom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87/110</w:t>
            </w:r>
          </w:p>
        </w:tc>
        <w:tc>
          <w:tcPr>
            <w:tcW w:w="464" w:type="pct"/>
            <w:tcBorders>
              <w:top w:val="single" w:sz="4" w:space="0" w:color="auto"/>
              <w:bottom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63/42</w:t>
            </w:r>
          </w:p>
        </w:tc>
        <w:tc>
          <w:tcPr>
            <w:tcW w:w="832" w:type="pct"/>
            <w:tcBorders>
              <w:top w:val="single" w:sz="4" w:space="0" w:color="auto"/>
              <w:bottom w:val="single" w:sz="4" w:space="0" w:color="auto"/>
            </w:tcBorders>
            <w:vAlign w:val="center"/>
          </w:tcPr>
          <w:p w:rsidR="008443F7" w:rsidRPr="008443F7" w:rsidRDefault="008443F7" w:rsidP="008443F7">
            <w:pPr>
              <w:jc w:val="both"/>
              <w:rPr>
                <w:rFonts w:cs="B Zar"/>
                <w:sz w:val="20"/>
                <w:szCs w:val="20"/>
                <w:lang w:bidi="ar-SA"/>
              </w:rPr>
            </w:pPr>
            <w:r w:rsidRPr="008443F7">
              <w:rPr>
                <w:rFonts w:cs="B Zar" w:hint="cs"/>
                <w:sz w:val="20"/>
                <w:szCs w:val="20"/>
                <w:vertAlign w:val="superscript"/>
                <w:rtl/>
                <w:lang w:bidi="ar-SA"/>
              </w:rPr>
              <w:t>*</w:t>
            </w:r>
            <w:r w:rsidRPr="008443F7">
              <w:rPr>
                <w:rFonts w:cs="B Zar" w:hint="cs"/>
                <w:sz w:val="20"/>
                <w:szCs w:val="20"/>
                <w:rtl/>
                <w:lang w:bidi="ar-SA"/>
              </w:rPr>
              <w:t>0001/0</w:t>
            </w:r>
          </w:p>
        </w:tc>
        <w:tc>
          <w:tcPr>
            <w:tcW w:w="556" w:type="pct"/>
            <w:tcBorders>
              <w:top w:val="single" w:sz="4" w:space="0" w:color="auto"/>
              <w:bottom w:val="single" w:sz="4" w:space="0" w:color="auto"/>
            </w:tcBorders>
          </w:tcPr>
          <w:p w:rsidR="008443F7" w:rsidRPr="008443F7" w:rsidRDefault="008443F7" w:rsidP="008443F7">
            <w:pPr>
              <w:jc w:val="both"/>
              <w:rPr>
                <w:rFonts w:cs="B Zar"/>
                <w:sz w:val="20"/>
                <w:szCs w:val="20"/>
                <w:rtl/>
                <w:lang w:bidi="ar-SA"/>
              </w:rPr>
            </w:pPr>
            <w:r w:rsidRPr="008443F7">
              <w:rPr>
                <w:rFonts w:cs="B Zar" w:hint="cs"/>
                <w:sz w:val="20"/>
                <w:szCs w:val="20"/>
                <w:rtl/>
                <w:lang w:bidi="ar-SA"/>
              </w:rPr>
              <w:t>428/0</w:t>
            </w:r>
          </w:p>
        </w:tc>
      </w:tr>
      <w:tr w:rsidR="008443F7" w:rsidRPr="008443F7" w:rsidTr="008443F7">
        <w:trPr>
          <w:trHeight w:val="20"/>
          <w:jc w:val="center"/>
        </w:trPr>
        <w:tc>
          <w:tcPr>
            <w:tcW w:w="720" w:type="pct"/>
            <w:tcBorders>
              <w:top w:val="single" w:sz="4" w:space="0" w:color="auto"/>
              <w:bottom w:val="single" w:sz="4" w:space="0" w:color="auto"/>
              <w:right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خطا</w:t>
            </w:r>
          </w:p>
        </w:tc>
        <w:tc>
          <w:tcPr>
            <w:tcW w:w="854" w:type="pct"/>
            <w:tcBorders>
              <w:top w:val="single" w:sz="4" w:space="0" w:color="auto"/>
              <w:left w:val="single" w:sz="4" w:space="0" w:color="auto"/>
              <w:bottom w:val="single" w:sz="4" w:space="0" w:color="auto"/>
              <w:right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22/148</w:t>
            </w:r>
          </w:p>
        </w:tc>
        <w:tc>
          <w:tcPr>
            <w:tcW w:w="648" w:type="pct"/>
            <w:tcBorders>
              <w:top w:val="single" w:sz="4" w:space="0" w:color="auto"/>
              <w:left w:val="single" w:sz="4" w:space="0" w:color="auto"/>
              <w:bottom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57</w:t>
            </w:r>
          </w:p>
        </w:tc>
        <w:tc>
          <w:tcPr>
            <w:tcW w:w="926" w:type="pct"/>
            <w:tcBorders>
              <w:top w:val="single" w:sz="4" w:space="0" w:color="auto"/>
              <w:left w:val="single" w:sz="4" w:space="0" w:color="auto"/>
              <w:bottom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60/2</w:t>
            </w:r>
          </w:p>
        </w:tc>
        <w:tc>
          <w:tcPr>
            <w:tcW w:w="464" w:type="pct"/>
            <w:tcBorders>
              <w:top w:val="single" w:sz="4" w:space="0" w:color="auto"/>
              <w:bottom w:val="single" w:sz="4" w:space="0" w:color="auto"/>
            </w:tcBorders>
            <w:vAlign w:val="center"/>
          </w:tcPr>
          <w:p w:rsidR="008443F7" w:rsidRPr="008443F7" w:rsidRDefault="008443F7" w:rsidP="008443F7">
            <w:pPr>
              <w:jc w:val="both"/>
              <w:rPr>
                <w:rFonts w:cs="B Zar"/>
                <w:sz w:val="20"/>
                <w:szCs w:val="20"/>
                <w:rtl/>
                <w:lang w:bidi="ar-SA"/>
              </w:rPr>
            </w:pPr>
          </w:p>
        </w:tc>
        <w:tc>
          <w:tcPr>
            <w:tcW w:w="832" w:type="pct"/>
            <w:tcBorders>
              <w:top w:val="single" w:sz="4" w:space="0" w:color="auto"/>
              <w:bottom w:val="single" w:sz="4" w:space="0" w:color="auto"/>
            </w:tcBorders>
            <w:vAlign w:val="center"/>
          </w:tcPr>
          <w:p w:rsidR="008443F7" w:rsidRPr="008443F7" w:rsidRDefault="008443F7" w:rsidP="008443F7">
            <w:pPr>
              <w:jc w:val="both"/>
              <w:rPr>
                <w:rFonts w:cs="B Zar"/>
                <w:sz w:val="20"/>
                <w:szCs w:val="20"/>
                <w:lang w:bidi="ar-SA"/>
              </w:rPr>
            </w:pPr>
          </w:p>
        </w:tc>
        <w:tc>
          <w:tcPr>
            <w:tcW w:w="556" w:type="pct"/>
            <w:tcBorders>
              <w:top w:val="single" w:sz="4" w:space="0" w:color="auto"/>
              <w:bottom w:val="single" w:sz="4" w:space="0" w:color="auto"/>
            </w:tcBorders>
          </w:tcPr>
          <w:p w:rsidR="008443F7" w:rsidRPr="008443F7" w:rsidRDefault="008443F7" w:rsidP="008443F7">
            <w:pPr>
              <w:jc w:val="both"/>
              <w:rPr>
                <w:rFonts w:cs="B Zar"/>
                <w:sz w:val="20"/>
                <w:szCs w:val="20"/>
                <w:lang w:bidi="ar-SA"/>
              </w:rPr>
            </w:pPr>
          </w:p>
        </w:tc>
      </w:tr>
      <w:tr w:rsidR="008443F7" w:rsidRPr="008443F7" w:rsidTr="008443F7">
        <w:trPr>
          <w:trHeight w:val="20"/>
          <w:jc w:val="center"/>
        </w:trPr>
        <w:tc>
          <w:tcPr>
            <w:tcW w:w="720" w:type="pct"/>
            <w:tcBorders>
              <w:top w:val="single" w:sz="4" w:space="0" w:color="auto"/>
              <w:bottom w:val="single" w:sz="4" w:space="0" w:color="auto"/>
              <w:right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کل</w:t>
            </w:r>
          </w:p>
        </w:tc>
        <w:tc>
          <w:tcPr>
            <w:tcW w:w="854" w:type="pct"/>
            <w:tcBorders>
              <w:top w:val="single" w:sz="4" w:space="0" w:color="auto"/>
              <w:left w:val="single" w:sz="4" w:space="0" w:color="auto"/>
              <w:bottom w:val="single" w:sz="4" w:space="0" w:color="auto"/>
              <w:right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73/1930</w:t>
            </w:r>
          </w:p>
        </w:tc>
        <w:tc>
          <w:tcPr>
            <w:tcW w:w="648" w:type="pct"/>
            <w:tcBorders>
              <w:top w:val="single" w:sz="4" w:space="0" w:color="auto"/>
              <w:left w:val="single" w:sz="4" w:space="0" w:color="auto"/>
              <w:bottom w:val="single" w:sz="4" w:space="0" w:color="auto"/>
            </w:tcBorders>
            <w:vAlign w:val="center"/>
          </w:tcPr>
          <w:p w:rsidR="008443F7" w:rsidRPr="008443F7" w:rsidRDefault="008443F7" w:rsidP="008443F7">
            <w:pPr>
              <w:jc w:val="both"/>
              <w:rPr>
                <w:rFonts w:cs="B Zar"/>
                <w:sz w:val="20"/>
                <w:szCs w:val="20"/>
                <w:rtl/>
                <w:lang w:bidi="ar-SA"/>
              </w:rPr>
            </w:pPr>
            <w:r w:rsidRPr="008443F7">
              <w:rPr>
                <w:rFonts w:cs="B Zar" w:hint="cs"/>
                <w:sz w:val="20"/>
                <w:szCs w:val="20"/>
                <w:rtl/>
                <w:lang w:bidi="ar-SA"/>
              </w:rPr>
              <w:t>59</w:t>
            </w:r>
          </w:p>
        </w:tc>
        <w:tc>
          <w:tcPr>
            <w:tcW w:w="926" w:type="pct"/>
            <w:tcBorders>
              <w:top w:val="single" w:sz="4" w:space="0" w:color="auto"/>
              <w:left w:val="single" w:sz="4" w:space="0" w:color="auto"/>
              <w:bottom w:val="single" w:sz="4" w:space="0" w:color="auto"/>
            </w:tcBorders>
            <w:vAlign w:val="center"/>
          </w:tcPr>
          <w:p w:rsidR="008443F7" w:rsidRPr="008443F7" w:rsidRDefault="008443F7" w:rsidP="008443F7">
            <w:pPr>
              <w:jc w:val="both"/>
              <w:rPr>
                <w:rFonts w:cs="B Zar"/>
                <w:sz w:val="20"/>
                <w:szCs w:val="20"/>
                <w:rtl/>
                <w:lang w:bidi="ar-SA"/>
              </w:rPr>
            </w:pPr>
          </w:p>
        </w:tc>
        <w:tc>
          <w:tcPr>
            <w:tcW w:w="464" w:type="pct"/>
            <w:tcBorders>
              <w:top w:val="single" w:sz="4" w:space="0" w:color="auto"/>
              <w:bottom w:val="single" w:sz="4" w:space="0" w:color="auto"/>
            </w:tcBorders>
            <w:vAlign w:val="center"/>
          </w:tcPr>
          <w:p w:rsidR="008443F7" w:rsidRPr="008443F7" w:rsidRDefault="008443F7" w:rsidP="008443F7">
            <w:pPr>
              <w:jc w:val="both"/>
              <w:rPr>
                <w:rFonts w:cs="B Zar"/>
                <w:sz w:val="20"/>
                <w:szCs w:val="20"/>
                <w:rtl/>
                <w:lang w:bidi="ar-SA"/>
              </w:rPr>
            </w:pPr>
          </w:p>
        </w:tc>
        <w:tc>
          <w:tcPr>
            <w:tcW w:w="832" w:type="pct"/>
            <w:tcBorders>
              <w:top w:val="single" w:sz="4" w:space="0" w:color="auto"/>
              <w:bottom w:val="single" w:sz="4" w:space="0" w:color="auto"/>
            </w:tcBorders>
            <w:vAlign w:val="center"/>
          </w:tcPr>
          <w:p w:rsidR="008443F7" w:rsidRPr="008443F7" w:rsidRDefault="008443F7" w:rsidP="008443F7">
            <w:pPr>
              <w:jc w:val="both"/>
              <w:rPr>
                <w:rFonts w:cs="B Zar"/>
                <w:sz w:val="20"/>
                <w:szCs w:val="20"/>
                <w:lang w:bidi="ar-SA"/>
              </w:rPr>
            </w:pPr>
          </w:p>
        </w:tc>
        <w:tc>
          <w:tcPr>
            <w:tcW w:w="556" w:type="pct"/>
            <w:tcBorders>
              <w:top w:val="single" w:sz="4" w:space="0" w:color="auto"/>
              <w:bottom w:val="single" w:sz="4" w:space="0" w:color="auto"/>
            </w:tcBorders>
          </w:tcPr>
          <w:p w:rsidR="008443F7" w:rsidRPr="008443F7" w:rsidRDefault="008443F7" w:rsidP="008443F7">
            <w:pPr>
              <w:jc w:val="both"/>
              <w:rPr>
                <w:rFonts w:cs="B Zar"/>
                <w:sz w:val="20"/>
                <w:szCs w:val="20"/>
                <w:lang w:bidi="ar-SA"/>
              </w:rPr>
            </w:pPr>
          </w:p>
        </w:tc>
      </w:tr>
    </w:tbl>
    <w:p w:rsidR="0024048B" w:rsidRDefault="008443F7" w:rsidP="00676575">
      <w:pPr>
        <w:jc w:val="both"/>
        <w:rPr>
          <w:rFonts w:cs="B Zar"/>
          <w:sz w:val="24"/>
          <w:szCs w:val="24"/>
          <w:rtl/>
          <w:lang w:bidi="ar-SA"/>
        </w:rPr>
      </w:pPr>
      <w:r w:rsidRPr="008443F7">
        <w:rPr>
          <w:rFonts w:cs="B Zar" w:hint="cs"/>
          <w:sz w:val="24"/>
          <w:szCs w:val="24"/>
          <w:rtl/>
          <w:lang w:bidi="ar-AE"/>
        </w:rPr>
        <w:t>براساس جدول</w:t>
      </w:r>
      <w:r>
        <w:rPr>
          <w:rFonts w:cs="B Zar" w:hint="cs"/>
          <w:sz w:val="24"/>
          <w:szCs w:val="24"/>
          <w:rtl/>
          <w:lang w:bidi="ar-AE"/>
        </w:rPr>
        <w:t xml:space="preserve">(4) </w:t>
      </w:r>
      <w:r w:rsidRPr="008443F7">
        <w:rPr>
          <w:rFonts w:cs="B Zar" w:hint="cs"/>
          <w:sz w:val="24"/>
          <w:szCs w:val="24"/>
          <w:rtl/>
          <w:lang w:bidi="ar-AE"/>
        </w:rPr>
        <w:t>نتايج حاصل از تحليل کوواريانس نشان مي دهد که زمانی که اثر پیش آزمون از روی نتایج پس آزمون مربوط به گروه ها حذف شود، تفاوت بین گروه ها در سطح معنادارای کمتر از 01/0 معنادار مي باشد</w:t>
      </w:r>
      <w:r w:rsidRPr="008443F7">
        <w:rPr>
          <w:rFonts w:cs="B Zar" w:hint="cs"/>
          <w:sz w:val="24"/>
          <w:szCs w:val="24"/>
          <w:rtl/>
          <w:lang w:bidi="ar-SA"/>
        </w:rPr>
        <w:t xml:space="preserve">. </w:t>
      </w:r>
      <w:r w:rsidRPr="008443F7">
        <w:rPr>
          <w:rFonts w:cs="B Zar" w:hint="cs"/>
          <w:sz w:val="24"/>
          <w:szCs w:val="24"/>
          <w:rtl/>
          <w:lang w:bidi="ar-AE"/>
        </w:rPr>
        <w:t xml:space="preserve">بنا بر اين، </w:t>
      </w:r>
      <w:r w:rsidRPr="008443F7">
        <w:rPr>
          <w:rFonts w:cs="B Zar" w:hint="cs"/>
          <w:sz w:val="24"/>
          <w:szCs w:val="24"/>
          <w:rtl/>
          <w:lang w:bidi="ar-SA"/>
        </w:rPr>
        <w:t>فرضیه پژوهش</w:t>
      </w:r>
      <w:r>
        <w:rPr>
          <w:rFonts w:cs="B Zar" w:hint="cs"/>
          <w:sz w:val="24"/>
          <w:szCs w:val="24"/>
          <w:rtl/>
          <w:lang w:bidi="ar-SA"/>
        </w:rPr>
        <w:t xml:space="preserve"> مبنی تاثیر آموزش مهارت های زندگی بر سازگری اجتماعی دانش آموزان دختر</w:t>
      </w:r>
      <w:r w:rsidRPr="008443F7">
        <w:rPr>
          <w:rFonts w:cs="B Zar" w:hint="cs"/>
          <w:sz w:val="24"/>
          <w:szCs w:val="24"/>
          <w:rtl/>
          <w:lang w:bidi="ar-SA"/>
        </w:rPr>
        <w:t xml:space="preserve"> مورد تأیید قرار می گیرد و می توان نتیجه گرفت که آموزش مهارت های زندگی بر بهبود سازگاری اجتماعی</w:t>
      </w:r>
      <w:r w:rsidRPr="008443F7">
        <w:rPr>
          <w:rFonts w:cs="B Zar"/>
          <w:sz w:val="24"/>
          <w:szCs w:val="24"/>
          <w:rtl/>
          <w:lang w:bidi="ar-SA"/>
        </w:rPr>
        <w:t xml:space="preserve"> دختران دانش آموز ت</w:t>
      </w:r>
      <w:r w:rsidRPr="008443F7">
        <w:rPr>
          <w:rFonts w:cs="B Zar" w:hint="cs"/>
          <w:sz w:val="24"/>
          <w:szCs w:val="24"/>
          <w:rtl/>
          <w:lang w:bidi="ar-SA"/>
        </w:rPr>
        <w:t>أ</w:t>
      </w:r>
      <w:r w:rsidRPr="008443F7">
        <w:rPr>
          <w:rFonts w:cs="B Zar"/>
          <w:sz w:val="24"/>
          <w:szCs w:val="24"/>
          <w:rtl/>
          <w:lang w:bidi="ar-SA"/>
        </w:rPr>
        <w:t>ث</w:t>
      </w:r>
      <w:r w:rsidRPr="008443F7">
        <w:rPr>
          <w:rFonts w:cs="B Zar" w:hint="cs"/>
          <w:sz w:val="24"/>
          <w:szCs w:val="24"/>
          <w:rtl/>
          <w:lang w:bidi="ar-SA"/>
        </w:rPr>
        <w:t>ی</w:t>
      </w:r>
      <w:r w:rsidRPr="008443F7">
        <w:rPr>
          <w:rFonts w:cs="B Zar" w:hint="eastAsia"/>
          <w:sz w:val="24"/>
          <w:szCs w:val="24"/>
          <w:rtl/>
          <w:lang w:bidi="ar-SA"/>
        </w:rPr>
        <w:t>ر</w:t>
      </w:r>
      <w:r w:rsidRPr="008443F7">
        <w:rPr>
          <w:rFonts w:cs="B Zar" w:hint="cs"/>
          <w:sz w:val="24"/>
          <w:szCs w:val="24"/>
          <w:rtl/>
          <w:lang w:bidi="ar-SA"/>
        </w:rPr>
        <w:t xml:space="preserve"> معنی داری داشته است</w:t>
      </w:r>
      <w:r w:rsidRPr="008443F7">
        <w:rPr>
          <w:rFonts w:cs="B Zar"/>
          <w:sz w:val="24"/>
          <w:szCs w:val="24"/>
          <w:rtl/>
          <w:lang w:bidi="ar-SA"/>
        </w:rPr>
        <w:t>.</w:t>
      </w:r>
    </w:p>
    <w:p w:rsidR="00676575" w:rsidRDefault="00676575" w:rsidP="00676575">
      <w:pPr>
        <w:jc w:val="both"/>
        <w:rPr>
          <w:rFonts w:cs="B Zar"/>
          <w:sz w:val="24"/>
          <w:szCs w:val="24"/>
          <w:rtl/>
          <w:lang w:bidi="ar-SA"/>
        </w:rPr>
      </w:pPr>
    </w:p>
    <w:p w:rsidR="00676575" w:rsidRDefault="00676575" w:rsidP="00676575">
      <w:pPr>
        <w:jc w:val="both"/>
        <w:rPr>
          <w:rFonts w:cs="B Zar"/>
          <w:sz w:val="24"/>
          <w:szCs w:val="24"/>
          <w:rtl/>
          <w:lang w:bidi="ar-SA"/>
        </w:rPr>
      </w:pPr>
    </w:p>
    <w:p w:rsidR="00676575" w:rsidRDefault="00676575" w:rsidP="00676575">
      <w:pPr>
        <w:jc w:val="both"/>
        <w:rPr>
          <w:rFonts w:cs="B Zar"/>
          <w:sz w:val="24"/>
          <w:szCs w:val="24"/>
          <w:rtl/>
          <w:lang w:bidi="ar-SA"/>
        </w:rPr>
      </w:pPr>
    </w:p>
    <w:p w:rsidR="00676575" w:rsidRDefault="00676575" w:rsidP="00676575">
      <w:pPr>
        <w:jc w:val="both"/>
        <w:rPr>
          <w:rFonts w:cs="B Zar"/>
          <w:sz w:val="24"/>
          <w:szCs w:val="24"/>
          <w:rtl/>
          <w:lang w:bidi="ar-SA"/>
        </w:rPr>
      </w:pPr>
    </w:p>
    <w:p w:rsidR="00676575" w:rsidRPr="0024048B" w:rsidRDefault="00676575" w:rsidP="00676575">
      <w:pPr>
        <w:pStyle w:val="Heading2"/>
        <w:rPr>
          <w:rtl/>
          <w:lang w:bidi="ar-SA"/>
        </w:rPr>
      </w:pPr>
      <w:r>
        <w:rPr>
          <w:rFonts w:hint="cs"/>
          <w:rtl/>
          <w:lang w:bidi="ar-SA"/>
        </w:rPr>
        <w:lastRenderedPageBreak/>
        <w:t>بحث و نتیجه گیری</w:t>
      </w:r>
    </w:p>
    <w:bookmarkEnd w:id="19"/>
    <w:bookmarkEnd w:id="20"/>
    <w:p w:rsidR="001A6189" w:rsidRPr="001A6189" w:rsidRDefault="00676575" w:rsidP="00C2508F">
      <w:pPr>
        <w:jc w:val="both"/>
        <w:rPr>
          <w:rFonts w:cs="B Zar"/>
          <w:sz w:val="24"/>
          <w:szCs w:val="24"/>
          <w:rtl/>
          <w:lang w:bidi="ar-SA"/>
        </w:rPr>
      </w:pPr>
      <w:r w:rsidRPr="00676575">
        <w:rPr>
          <w:rFonts w:cs="B Zar" w:hint="cs"/>
          <w:sz w:val="24"/>
          <w:szCs w:val="24"/>
          <w:rtl/>
          <w:lang w:bidi="ar-SA"/>
        </w:rPr>
        <w:t>خلاصه نتایج تحلیل های</w:t>
      </w:r>
      <w:r>
        <w:rPr>
          <w:rFonts w:cs="B Zar" w:hint="cs"/>
          <w:sz w:val="24"/>
          <w:szCs w:val="24"/>
          <w:rtl/>
          <w:lang w:bidi="ar-SA"/>
        </w:rPr>
        <w:t xml:space="preserve"> توصیفی و استنباطی انجام شده </w:t>
      </w:r>
      <w:r w:rsidRPr="00676575">
        <w:rPr>
          <w:rFonts w:cs="B Zar" w:hint="cs"/>
          <w:sz w:val="24"/>
          <w:szCs w:val="24"/>
          <w:rtl/>
          <w:lang w:bidi="ar-SA"/>
        </w:rPr>
        <w:t xml:space="preserve">نشان می دهد که تعداد 30 نفر نمونه در گروه های آزمایش و گواه به صورت تصادفی خوشه ای انتخاب شده و به صورت تصادفی ساده به دو گروه طبقه بندی شدند. پیش آزمون سازگاری اجتماعی بر هر دو گروه اجرا شد. در ادامه دوره آموزش مهارت های زندگی برای گروه آزمایش </w:t>
      </w:r>
      <w:r>
        <w:rPr>
          <w:rFonts w:cs="B Zar" w:hint="cs"/>
          <w:sz w:val="24"/>
          <w:szCs w:val="24"/>
          <w:rtl/>
          <w:lang w:bidi="ar-SA"/>
        </w:rPr>
        <w:t xml:space="preserve">اجرا شد و در نهایت پس آزمون </w:t>
      </w:r>
      <w:r w:rsidRPr="00676575">
        <w:rPr>
          <w:rFonts w:cs="B Zar" w:hint="cs"/>
          <w:sz w:val="24"/>
          <w:szCs w:val="24"/>
          <w:rtl/>
          <w:lang w:bidi="ar-SA"/>
        </w:rPr>
        <w:t>سازگاری اجتماعی مجدداً به اجرا درآمد. نتایج نشان داد که نمرات پیش آزمون در دو گروه تقریبا هم سطح هستند ولی در پس آزمون تفاوت هایی در بین گروه های گواه و آزمایش وجود دارد به طوری که نتایج تحلیل ها نشان می دهد که دوره آ</w:t>
      </w:r>
      <w:r>
        <w:rPr>
          <w:rFonts w:cs="B Zar" w:hint="cs"/>
          <w:sz w:val="24"/>
          <w:szCs w:val="24"/>
          <w:rtl/>
          <w:lang w:bidi="ar-SA"/>
        </w:rPr>
        <w:t>موزشی مهارت های زندگی بر</w:t>
      </w:r>
      <w:r w:rsidRPr="00676575">
        <w:rPr>
          <w:rFonts w:cs="B Zar" w:hint="cs"/>
          <w:sz w:val="24"/>
          <w:szCs w:val="24"/>
          <w:rtl/>
          <w:lang w:bidi="ar-SA"/>
        </w:rPr>
        <w:t>ارتقای سازگاری اجتماعی در بین دانش آموزان دختر تأثیر داشته است.</w:t>
      </w:r>
      <w:r>
        <w:rPr>
          <w:rFonts w:cs="B Zar" w:hint="cs"/>
          <w:sz w:val="24"/>
          <w:szCs w:val="24"/>
          <w:rtl/>
          <w:lang w:bidi="ar-SA"/>
        </w:rPr>
        <w:t xml:space="preserve"> </w:t>
      </w:r>
      <w:r w:rsidRPr="00676575">
        <w:rPr>
          <w:rFonts w:cs="B Zar" w:hint="cs"/>
          <w:sz w:val="24"/>
          <w:szCs w:val="24"/>
          <w:rtl/>
          <w:lang w:bidi="ar-SA"/>
        </w:rPr>
        <w:t>با توجه به فاصله ای بودن متغیر سازگاری اجتماعی و دو گروه بودن نمونه تحقیق بر اساس گروه گواه و آزمایش</w:t>
      </w:r>
      <w:r w:rsidR="00C2508F">
        <w:rPr>
          <w:rFonts w:cs="B Zar" w:hint="cs"/>
          <w:sz w:val="24"/>
          <w:szCs w:val="24"/>
          <w:rtl/>
          <w:lang w:bidi="ar-SA"/>
        </w:rPr>
        <w:t>،</w:t>
      </w:r>
      <w:r w:rsidRPr="00676575">
        <w:rPr>
          <w:rFonts w:cs="B Zar" w:hint="cs"/>
          <w:sz w:val="24"/>
          <w:szCs w:val="24"/>
          <w:rtl/>
          <w:lang w:bidi="ar-SA"/>
        </w:rPr>
        <w:t xml:space="preserve"> لذا برای تحلیل از روش تحلیل کواریانس استفاده شد.</w:t>
      </w:r>
      <w:r>
        <w:rPr>
          <w:rFonts w:cs="B Zar" w:hint="cs"/>
          <w:sz w:val="24"/>
          <w:szCs w:val="24"/>
          <w:rtl/>
          <w:lang w:bidi="ar-SA"/>
        </w:rPr>
        <w:t xml:space="preserve"> </w:t>
      </w:r>
      <w:r w:rsidRPr="00676575">
        <w:rPr>
          <w:rFonts w:cs="B Zar" w:hint="cs"/>
          <w:sz w:val="24"/>
          <w:szCs w:val="24"/>
          <w:rtl/>
          <w:lang w:bidi="ar-SA"/>
        </w:rPr>
        <w:t>این نتایج با یافته های (</w:t>
      </w:r>
      <w:bookmarkStart w:id="24" w:name="OLE_LINK218"/>
      <w:r w:rsidRPr="00676575">
        <w:rPr>
          <w:rFonts w:cs="B Zar" w:hint="cs"/>
          <w:sz w:val="24"/>
          <w:szCs w:val="24"/>
          <w:rtl/>
          <w:lang w:bidi="ar-SA"/>
        </w:rPr>
        <w:t>بوتوین و گریفین، 2004؛ تاتل، 2006؛ ونزل و همکاران، 2009؛ 2003؛ شهرکی پور و همکاران، 1389؛ 1383؛ حاتمی و کاوسیان 1392</w:t>
      </w:r>
      <w:bookmarkEnd w:id="24"/>
      <w:r w:rsidRPr="00676575">
        <w:rPr>
          <w:rFonts w:cs="B Zar" w:hint="cs"/>
          <w:sz w:val="24"/>
          <w:szCs w:val="24"/>
          <w:rtl/>
          <w:lang w:bidi="ar-SA"/>
        </w:rPr>
        <w:t>) هماهنگی و همسویی دارد.</w:t>
      </w:r>
      <w:r>
        <w:rPr>
          <w:rFonts w:cs="B Zar" w:hint="cs"/>
          <w:sz w:val="24"/>
          <w:szCs w:val="24"/>
          <w:rtl/>
          <w:lang w:bidi="ar-SA"/>
        </w:rPr>
        <w:t xml:space="preserve"> </w:t>
      </w:r>
      <w:r w:rsidRPr="00676575">
        <w:rPr>
          <w:rFonts w:cs="B Zar" w:hint="cs"/>
          <w:sz w:val="24"/>
          <w:szCs w:val="24"/>
          <w:rtl/>
          <w:lang w:bidi="ar-SA"/>
        </w:rPr>
        <w:t xml:space="preserve">این تحقیقات بر بهبود و ارتقای سازگاری اجتماعی از طریق دوره های آموزشی مهارت زندگی یخصوص در محیط آموزشگاهی تاکید دارند. </w:t>
      </w:r>
      <w:r w:rsidR="001A6189" w:rsidRPr="001A6189">
        <w:rPr>
          <w:rFonts w:cs="B Zar" w:hint="cs"/>
          <w:sz w:val="24"/>
          <w:szCs w:val="24"/>
          <w:rtl/>
          <w:lang w:bidi="ar-SA"/>
        </w:rPr>
        <w:t>سازگاری اجتماعی بر این ضرورت متکی است که نیازها و خواسته های فرد با منافع و خواسته های گروهی که در آن زندگی می کند، هماهنگ و متعادل شود و تا حد امکان از برخورد و اصطکاک مستقیم و شدید با منافع و ضوابط گروهی جلوگیری شود(اسلامی نسب، 1373).</w:t>
      </w:r>
    </w:p>
    <w:p w:rsidR="001A6189" w:rsidRPr="001A6189" w:rsidRDefault="001A6189" w:rsidP="00F241DC">
      <w:pPr>
        <w:jc w:val="both"/>
        <w:rPr>
          <w:rFonts w:cs="B Zar"/>
          <w:sz w:val="24"/>
          <w:szCs w:val="24"/>
          <w:rtl/>
          <w:lang w:bidi="ar-SA"/>
        </w:rPr>
      </w:pPr>
      <w:r w:rsidRPr="001A6189">
        <w:rPr>
          <w:rFonts w:cs="B Zar" w:hint="cs"/>
          <w:sz w:val="24"/>
          <w:szCs w:val="24"/>
          <w:rtl/>
          <w:lang w:bidi="ar-SA"/>
        </w:rPr>
        <w:t>تحقیقات نشان داده است که دست یابی به یک حد مطلوب از سازگاری در حیطه های مختلف، امکان رشد و تحول، رفع نیازها و خواسته ها و تحقق آرمان های فرد را امکان پذیر و یا تسهیل می نماید (برغندان و همکاران، 1391)، از این رو آموزش می تواند نقش مهمی در این زمینه داشته باشد و از پیش فرض های مهمی که در دوره های آموزش مهارتهای زندگی مؤثر می باشد، این است که اولاً بین عملکرد زندگی و سازگاری رابطه مثبت وجود دارد و ثانیاً اینکه این مهارتهای زندگی اکتسابی است و می توانند آموخته شود (هارجی،1388). لذا مدرسه به عنوان نهادی که ارتباط بین زندگی و سازگاریه ای عاطفی را برقرار می کند و نیز به عنوان نهادی که نیاز اساسی آموختن را در زمینه مهارت های زندگی می تواند ارضا نماید، دارای اهمیت خاصی است.</w:t>
      </w:r>
      <w:r>
        <w:rPr>
          <w:rFonts w:cs="B Zar" w:hint="cs"/>
          <w:sz w:val="24"/>
          <w:szCs w:val="24"/>
          <w:rtl/>
          <w:lang w:bidi="ar-SA"/>
        </w:rPr>
        <w:t xml:space="preserve"> </w:t>
      </w:r>
      <w:r w:rsidRPr="001A6189">
        <w:rPr>
          <w:rFonts w:cs="B Zar"/>
          <w:sz w:val="24"/>
          <w:szCs w:val="24"/>
          <w:rtl/>
          <w:lang w:bidi="ar-SA"/>
        </w:rPr>
        <w:t>فقدان مهارتها و تواناييهاي عاطفي، رواني و اجتماعي</w:t>
      </w:r>
      <w:r w:rsidRPr="001A6189">
        <w:rPr>
          <w:rFonts w:cs="B Zar" w:hint="cs"/>
          <w:sz w:val="24"/>
          <w:szCs w:val="24"/>
          <w:rtl/>
          <w:lang w:bidi="ar-SA"/>
        </w:rPr>
        <w:t>،</w:t>
      </w:r>
      <w:r w:rsidRPr="001A6189">
        <w:rPr>
          <w:rFonts w:cs="B Zar"/>
          <w:sz w:val="24"/>
          <w:szCs w:val="24"/>
          <w:rtl/>
          <w:lang w:bidi="ar-SA"/>
        </w:rPr>
        <w:t xml:space="preserve"> افراد را در مواجهه با مسائل و مشكلات</w:t>
      </w:r>
      <w:r w:rsidRPr="001A6189">
        <w:rPr>
          <w:rFonts w:cs="B Zar" w:hint="cs"/>
          <w:sz w:val="24"/>
          <w:szCs w:val="24"/>
          <w:rtl/>
          <w:lang w:bidi="ar-SA"/>
        </w:rPr>
        <w:t>،</w:t>
      </w:r>
      <w:r w:rsidRPr="001A6189">
        <w:rPr>
          <w:rFonts w:cs="B Zar"/>
          <w:sz w:val="24"/>
          <w:szCs w:val="24"/>
          <w:rtl/>
          <w:lang w:bidi="ar-SA"/>
        </w:rPr>
        <w:t xml:space="preserve"> آسيب پذير نموده و آنها را در معرض انواع اختلالات رواني، اجتماعي و رفتاري قرار مي‌دهد</w:t>
      </w:r>
      <w:r w:rsidRPr="001A6189">
        <w:rPr>
          <w:rFonts w:cs="B Zar" w:hint="cs"/>
          <w:sz w:val="24"/>
          <w:szCs w:val="24"/>
          <w:rtl/>
          <w:lang w:bidi="ar-SA"/>
        </w:rPr>
        <w:t>. این در حالیست که آموزش</w:t>
      </w:r>
      <w:r w:rsidRPr="001A6189">
        <w:rPr>
          <w:rFonts w:cs="B Zar"/>
          <w:sz w:val="24"/>
          <w:szCs w:val="24"/>
          <w:lang w:bidi="ar-SA"/>
        </w:rPr>
        <w:t xml:space="preserve"> </w:t>
      </w:r>
      <w:r w:rsidRPr="001A6189">
        <w:rPr>
          <w:rFonts w:cs="B Zar" w:hint="cs"/>
          <w:sz w:val="24"/>
          <w:szCs w:val="24"/>
          <w:rtl/>
          <w:lang w:bidi="ar-SA"/>
        </w:rPr>
        <w:t>مهارت</w:t>
      </w:r>
      <w:r w:rsidRPr="001A6189">
        <w:rPr>
          <w:rFonts w:cs="B Zar"/>
          <w:sz w:val="24"/>
          <w:szCs w:val="24"/>
          <w:lang w:bidi="ar-SA"/>
        </w:rPr>
        <w:t xml:space="preserve"> </w:t>
      </w:r>
      <w:r w:rsidRPr="001A6189">
        <w:rPr>
          <w:rFonts w:cs="B Zar" w:hint="cs"/>
          <w:sz w:val="24"/>
          <w:szCs w:val="24"/>
          <w:rtl/>
          <w:lang w:bidi="ar-SA"/>
        </w:rPr>
        <w:t>های زندگی</w:t>
      </w:r>
      <w:r w:rsidRPr="001A6189">
        <w:rPr>
          <w:rFonts w:cs="B Zar"/>
          <w:sz w:val="24"/>
          <w:szCs w:val="24"/>
          <w:lang w:bidi="ar-SA"/>
        </w:rPr>
        <w:t xml:space="preserve"> </w:t>
      </w:r>
      <w:r w:rsidRPr="001A6189">
        <w:rPr>
          <w:rFonts w:cs="B Zar" w:hint="cs"/>
          <w:sz w:val="24"/>
          <w:szCs w:val="24"/>
          <w:rtl/>
          <w:lang w:bidi="ar-SA"/>
        </w:rPr>
        <w:t>سبب</w:t>
      </w:r>
      <w:r w:rsidRPr="001A6189">
        <w:rPr>
          <w:rFonts w:cs="B Zar"/>
          <w:sz w:val="24"/>
          <w:szCs w:val="24"/>
          <w:lang w:bidi="ar-SA"/>
        </w:rPr>
        <w:t xml:space="preserve"> </w:t>
      </w:r>
      <w:r w:rsidRPr="001A6189">
        <w:rPr>
          <w:rFonts w:cs="B Zar" w:hint="cs"/>
          <w:sz w:val="24"/>
          <w:szCs w:val="24"/>
          <w:rtl/>
          <w:lang w:bidi="ar-SA"/>
        </w:rPr>
        <w:t>بهبود</w:t>
      </w:r>
      <w:r w:rsidRPr="001A6189">
        <w:rPr>
          <w:rFonts w:cs="B Zar"/>
          <w:sz w:val="24"/>
          <w:szCs w:val="24"/>
          <w:lang w:bidi="ar-SA"/>
        </w:rPr>
        <w:t xml:space="preserve"> </w:t>
      </w:r>
      <w:r w:rsidRPr="001A6189">
        <w:rPr>
          <w:rFonts w:cs="B Zar" w:hint="cs"/>
          <w:sz w:val="24"/>
          <w:szCs w:val="24"/>
          <w:rtl/>
          <w:lang w:bidi="ar-SA"/>
        </w:rPr>
        <w:t>مهارت</w:t>
      </w:r>
      <w:r w:rsidRPr="001A6189">
        <w:rPr>
          <w:rFonts w:cs="B Zar"/>
          <w:sz w:val="24"/>
          <w:szCs w:val="24"/>
          <w:lang w:bidi="ar-SA"/>
        </w:rPr>
        <w:t xml:space="preserve"> </w:t>
      </w:r>
      <w:r w:rsidRPr="001A6189">
        <w:rPr>
          <w:rFonts w:cs="B Zar" w:hint="cs"/>
          <w:sz w:val="24"/>
          <w:szCs w:val="24"/>
          <w:rtl/>
          <w:lang w:bidi="ar-SA"/>
        </w:rPr>
        <w:t>هاي</w:t>
      </w:r>
      <w:r w:rsidRPr="001A6189">
        <w:rPr>
          <w:rFonts w:cs="B Zar"/>
          <w:sz w:val="24"/>
          <w:szCs w:val="24"/>
          <w:lang w:bidi="ar-SA"/>
        </w:rPr>
        <w:t xml:space="preserve"> </w:t>
      </w:r>
      <w:r w:rsidRPr="001A6189">
        <w:rPr>
          <w:rFonts w:cs="B Zar" w:hint="cs"/>
          <w:sz w:val="24"/>
          <w:szCs w:val="24"/>
          <w:rtl/>
          <w:lang w:bidi="ar-SA"/>
        </w:rPr>
        <w:t>اجتماعي</w:t>
      </w:r>
      <w:r w:rsidRPr="001A6189">
        <w:rPr>
          <w:rFonts w:cs="B Zar"/>
          <w:sz w:val="24"/>
          <w:szCs w:val="24"/>
          <w:lang w:bidi="ar-SA"/>
        </w:rPr>
        <w:t xml:space="preserve"> </w:t>
      </w:r>
      <w:r w:rsidRPr="001A6189">
        <w:rPr>
          <w:rFonts w:cs="B Zar" w:hint="cs"/>
          <w:sz w:val="24"/>
          <w:szCs w:val="24"/>
          <w:rtl/>
          <w:lang w:bidi="ar-SA"/>
        </w:rPr>
        <w:t>و</w:t>
      </w:r>
      <w:r w:rsidRPr="001A6189">
        <w:rPr>
          <w:rFonts w:cs="B Zar"/>
          <w:sz w:val="24"/>
          <w:szCs w:val="24"/>
          <w:lang w:bidi="ar-SA"/>
        </w:rPr>
        <w:t xml:space="preserve"> </w:t>
      </w:r>
      <w:r w:rsidRPr="001A6189">
        <w:rPr>
          <w:rFonts w:cs="B Zar" w:hint="cs"/>
          <w:sz w:val="24"/>
          <w:szCs w:val="24"/>
          <w:rtl/>
          <w:lang w:bidi="ar-SA"/>
        </w:rPr>
        <w:t>ارتباطات</w:t>
      </w:r>
      <w:r w:rsidRPr="001A6189">
        <w:rPr>
          <w:rFonts w:cs="B Zar"/>
          <w:sz w:val="24"/>
          <w:szCs w:val="24"/>
          <w:lang w:bidi="ar-SA"/>
        </w:rPr>
        <w:t xml:space="preserve"> </w:t>
      </w:r>
      <w:r w:rsidRPr="001A6189">
        <w:rPr>
          <w:rFonts w:cs="B Zar" w:hint="cs"/>
          <w:sz w:val="24"/>
          <w:szCs w:val="24"/>
          <w:rtl/>
          <w:lang w:bidi="ar-SA"/>
        </w:rPr>
        <w:t>بين</w:t>
      </w:r>
      <w:r w:rsidRPr="001A6189">
        <w:rPr>
          <w:rFonts w:cs="B Zar"/>
          <w:sz w:val="24"/>
          <w:szCs w:val="24"/>
          <w:lang w:bidi="ar-SA"/>
        </w:rPr>
        <w:t xml:space="preserve"> </w:t>
      </w:r>
      <w:r w:rsidRPr="001A6189">
        <w:rPr>
          <w:rFonts w:cs="B Zar" w:hint="cs"/>
          <w:sz w:val="24"/>
          <w:szCs w:val="24"/>
          <w:rtl/>
          <w:lang w:bidi="ar-SA"/>
        </w:rPr>
        <w:t>فردي،</w:t>
      </w:r>
      <w:r w:rsidRPr="001A6189">
        <w:rPr>
          <w:rFonts w:cs="B Zar"/>
          <w:sz w:val="24"/>
          <w:szCs w:val="24"/>
          <w:lang w:bidi="ar-SA"/>
        </w:rPr>
        <w:t xml:space="preserve"> </w:t>
      </w:r>
      <w:r w:rsidRPr="001A6189">
        <w:rPr>
          <w:rFonts w:cs="B Zar" w:hint="cs"/>
          <w:sz w:val="24"/>
          <w:szCs w:val="24"/>
          <w:rtl/>
          <w:lang w:bidi="ar-SA"/>
        </w:rPr>
        <w:t>افزايش رفتارهاي</w:t>
      </w:r>
      <w:r w:rsidRPr="001A6189">
        <w:rPr>
          <w:rFonts w:cs="B Zar"/>
          <w:sz w:val="24"/>
          <w:szCs w:val="24"/>
          <w:lang w:bidi="ar-SA"/>
        </w:rPr>
        <w:t xml:space="preserve"> </w:t>
      </w:r>
      <w:r w:rsidRPr="001A6189">
        <w:rPr>
          <w:rFonts w:cs="B Zar" w:hint="cs"/>
          <w:sz w:val="24"/>
          <w:szCs w:val="24"/>
          <w:rtl/>
          <w:lang w:bidi="ar-SA"/>
        </w:rPr>
        <w:t>مثبت</w:t>
      </w:r>
      <w:r w:rsidRPr="001A6189">
        <w:rPr>
          <w:rFonts w:cs="B Zar"/>
          <w:sz w:val="24"/>
          <w:szCs w:val="24"/>
          <w:lang w:bidi="ar-SA"/>
        </w:rPr>
        <w:t xml:space="preserve"> </w:t>
      </w:r>
      <w:r w:rsidRPr="001A6189">
        <w:rPr>
          <w:rFonts w:cs="B Zar" w:hint="cs"/>
          <w:sz w:val="24"/>
          <w:szCs w:val="24"/>
          <w:rtl/>
          <w:lang w:bidi="ar-SA"/>
        </w:rPr>
        <w:t>اجتماعي</w:t>
      </w:r>
      <w:r w:rsidRPr="001A6189">
        <w:rPr>
          <w:rFonts w:cs="B Zar"/>
          <w:sz w:val="24"/>
          <w:szCs w:val="24"/>
          <w:lang w:bidi="ar-SA"/>
        </w:rPr>
        <w:t xml:space="preserve"> </w:t>
      </w:r>
      <w:r w:rsidRPr="001A6189">
        <w:rPr>
          <w:rFonts w:cs="B Zar" w:hint="cs"/>
          <w:sz w:val="24"/>
          <w:szCs w:val="24"/>
          <w:rtl/>
          <w:lang w:bidi="ar-SA"/>
        </w:rPr>
        <w:t>و</w:t>
      </w:r>
      <w:r w:rsidRPr="001A6189">
        <w:rPr>
          <w:rFonts w:cs="B Zar"/>
          <w:sz w:val="24"/>
          <w:szCs w:val="24"/>
          <w:lang w:bidi="ar-SA"/>
        </w:rPr>
        <w:t xml:space="preserve"> </w:t>
      </w:r>
      <w:r w:rsidRPr="001A6189">
        <w:rPr>
          <w:rFonts w:cs="B Zar" w:hint="cs"/>
          <w:sz w:val="24"/>
          <w:szCs w:val="24"/>
          <w:rtl/>
          <w:lang w:bidi="ar-SA"/>
        </w:rPr>
        <w:t>سازگاري</w:t>
      </w:r>
      <w:r w:rsidRPr="001A6189">
        <w:rPr>
          <w:rFonts w:cs="B Zar"/>
          <w:sz w:val="24"/>
          <w:szCs w:val="24"/>
          <w:lang w:bidi="ar-SA"/>
        </w:rPr>
        <w:t xml:space="preserve"> </w:t>
      </w:r>
      <w:r w:rsidRPr="001A6189">
        <w:rPr>
          <w:rFonts w:cs="B Zar" w:hint="cs"/>
          <w:sz w:val="24"/>
          <w:szCs w:val="24"/>
          <w:rtl/>
          <w:lang w:bidi="ar-SA"/>
        </w:rPr>
        <w:t>اجتماعي،</w:t>
      </w:r>
      <w:r w:rsidRPr="001A6189">
        <w:rPr>
          <w:rFonts w:cs="B Zar"/>
          <w:sz w:val="24"/>
          <w:szCs w:val="24"/>
          <w:lang w:bidi="ar-SA"/>
        </w:rPr>
        <w:t xml:space="preserve"> </w:t>
      </w:r>
      <w:r w:rsidRPr="001A6189">
        <w:rPr>
          <w:rFonts w:cs="B Zar" w:hint="cs"/>
          <w:sz w:val="24"/>
          <w:szCs w:val="24"/>
          <w:rtl/>
          <w:lang w:bidi="ar-SA"/>
        </w:rPr>
        <w:t>افزايش</w:t>
      </w:r>
      <w:r w:rsidRPr="001A6189">
        <w:rPr>
          <w:rFonts w:cs="B Zar"/>
          <w:sz w:val="24"/>
          <w:szCs w:val="24"/>
          <w:lang w:bidi="ar-SA"/>
        </w:rPr>
        <w:t xml:space="preserve"> </w:t>
      </w:r>
      <w:r w:rsidRPr="001A6189">
        <w:rPr>
          <w:rFonts w:cs="B Zar" w:hint="cs"/>
          <w:sz w:val="24"/>
          <w:szCs w:val="24"/>
          <w:rtl/>
          <w:lang w:bidi="ar-SA"/>
        </w:rPr>
        <w:t>رضايت</w:t>
      </w:r>
      <w:r w:rsidRPr="001A6189">
        <w:rPr>
          <w:rFonts w:cs="B Zar"/>
          <w:sz w:val="24"/>
          <w:szCs w:val="24"/>
          <w:lang w:bidi="ar-SA"/>
        </w:rPr>
        <w:t xml:space="preserve"> </w:t>
      </w:r>
      <w:r w:rsidRPr="001A6189">
        <w:rPr>
          <w:rFonts w:cs="B Zar" w:hint="cs"/>
          <w:sz w:val="24"/>
          <w:szCs w:val="24"/>
          <w:rtl/>
          <w:lang w:bidi="ar-SA"/>
        </w:rPr>
        <w:t>از</w:t>
      </w:r>
      <w:r w:rsidRPr="001A6189">
        <w:rPr>
          <w:rFonts w:cs="B Zar"/>
          <w:sz w:val="24"/>
          <w:szCs w:val="24"/>
          <w:lang w:bidi="ar-SA"/>
        </w:rPr>
        <w:t xml:space="preserve"> </w:t>
      </w:r>
      <w:r w:rsidRPr="001A6189">
        <w:rPr>
          <w:rFonts w:cs="B Zar" w:hint="cs"/>
          <w:sz w:val="24"/>
          <w:szCs w:val="24"/>
          <w:rtl/>
          <w:lang w:bidi="ar-SA"/>
        </w:rPr>
        <w:t>سيستم</w:t>
      </w:r>
      <w:r w:rsidRPr="001A6189">
        <w:rPr>
          <w:rFonts w:cs="B Zar"/>
          <w:sz w:val="24"/>
          <w:szCs w:val="24"/>
          <w:lang w:bidi="ar-SA"/>
        </w:rPr>
        <w:t xml:space="preserve"> </w:t>
      </w:r>
      <w:r w:rsidRPr="001A6189">
        <w:rPr>
          <w:rFonts w:cs="B Zar" w:hint="cs"/>
          <w:sz w:val="24"/>
          <w:szCs w:val="24"/>
          <w:rtl/>
          <w:lang w:bidi="ar-SA"/>
        </w:rPr>
        <w:t>خانوادگي</w:t>
      </w:r>
      <w:r w:rsidRPr="001A6189">
        <w:rPr>
          <w:rFonts w:cs="B Zar"/>
          <w:sz w:val="24"/>
          <w:szCs w:val="24"/>
          <w:lang w:bidi="ar-SA"/>
        </w:rPr>
        <w:t xml:space="preserve"> </w:t>
      </w:r>
      <w:r w:rsidRPr="001A6189">
        <w:rPr>
          <w:rFonts w:cs="B Zar" w:hint="cs"/>
          <w:sz w:val="24"/>
          <w:szCs w:val="24"/>
          <w:rtl/>
          <w:lang w:bidi="ar-SA"/>
        </w:rPr>
        <w:t>و</w:t>
      </w:r>
      <w:r w:rsidRPr="001A6189">
        <w:rPr>
          <w:rFonts w:cs="B Zar"/>
          <w:sz w:val="24"/>
          <w:szCs w:val="24"/>
          <w:lang w:bidi="ar-SA"/>
        </w:rPr>
        <w:t xml:space="preserve"> </w:t>
      </w:r>
      <w:r w:rsidRPr="001A6189">
        <w:rPr>
          <w:rFonts w:cs="B Zar" w:hint="cs"/>
          <w:sz w:val="24"/>
          <w:szCs w:val="24"/>
          <w:rtl/>
          <w:lang w:bidi="ar-SA"/>
        </w:rPr>
        <w:t>سازگاري مثبت اجتماعی، افزایش رضایت و سازگاری با خانواده و افزایش مهارت های مقابله ای شده است (ناصری و نیک پرور 1383)</w:t>
      </w:r>
      <w:r w:rsidRPr="001A6189">
        <w:rPr>
          <w:rFonts w:cs="B Zar"/>
          <w:sz w:val="24"/>
          <w:szCs w:val="24"/>
          <w:rtl/>
          <w:lang w:bidi="ar-SA"/>
        </w:rPr>
        <w:t>.</w:t>
      </w:r>
      <w:r w:rsidRPr="001A6189">
        <w:rPr>
          <w:rFonts w:cs="B Zar" w:hint="cs"/>
          <w:sz w:val="24"/>
          <w:szCs w:val="24"/>
          <w:rtl/>
          <w:lang w:bidi="ar-SA"/>
        </w:rPr>
        <w:t>از طرفی تأث</w:t>
      </w:r>
      <w:r w:rsidRPr="001A6189">
        <w:rPr>
          <w:rFonts w:cs="B Zar"/>
          <w:sz w:val="24"/>
          <w:szCs w:val="24"/>
          <w:rtl/>
          <w:lang w:bidi="ar-SA"/>
        </w:rPr>
        <w:t>ير آموزش مهارت هاي ارتباطي بر</w:t>
      </w:r>
      <w:r w:rsidRPr="001A6189">
        <w:rPr>
          <w:rFonts w:cs="B Zar" w:hint="cs"/>
          <w:sz w:val="24"/>
          <w:szCs w:val="24"/>
          <w:rtl/>
          <w:lang w:bidi="ar-SA"/>
        </w:rPr>
        <w:t xml:space="preserve"> </w:t>
      </w:r>
      <w:r w:rsidRPr="001A6189">
        <w:rPr>
          <w:rFonts w:cs="B Zar"/>
          <w:sz w:val="24"/>
          <w:szCs w:val="24"/>
          <w:rtl/>
          <w:lang w:bidi="ar-SA"/>
        </w:rPr>
        <w:t>شيوه هاي حل مساله</w:t>
      </w:r>
      <w:r w:rsidRPr="001A6189">
        <w:rPr>
          <w:rFonts w:cs="B Zar" w:hint="cs"/>
          <w:sz w:val="24"/>
          <w:szCs w:val="24"/>
          <w:rtl/>
          <w:lang w:bidi="ar-SA"/>
        </w:rPr>
        <w:t xml:space="preserve"> نیز معنی دار بوده است (باباپور،1387)، در صورتی که موقعیت های اجتماعی به عنوان نوعی موقعیت حل مسئله تلقی شوند، می توان گفت که مهارت های ارتباطی بر حل مسایل مرتبط با سازگاری اجتماعی ارتباط مثبت و معنی </w:t>
      </w:r>
      <w:r>
        <w:rPr>
          <w:rFonts w:cs="B Zar" w:hint="cs"/>
          <w:sz w:val="24"/>
          <w:szCs w:val="24"/>
          <w:rtl/>
          <w:lang w:bidi="ar-SA"/>
        </w:rPr>
        <w:t xml:space="preserve">داری دارد. </w:t>
      </w:r>
      <w:r w:rsidR="00F241DC" w:rsidRPr="00F241DC">
        <w:rPr>
          <w:rFonts w:cs="B Zar" w:hint="cs"/>
          <w:sz w:val="24"/>
          <w:szCs w:val="24"/>
          <w:rtl/>
          <w:lang w:bidi="ar-SA"/>
        </w:rPr>
        <w:t xml:space="preserve">با توجه به این که تأثیر آموزش مهارت های زندگی بر سازگاری اجتماعی دانش آموزان معنی دار بود، پیشنهاد می شود کلاس های آموزش مهارت های زندگی در سال های مختلف تحصیلی برای دانش آموزان برگزار شود تا در ضمن </w:t>
      </w:r>
      <w:r w:rsidR="00F241DC">
        <w:rPr>
          <w:rFonts w:cs="B Zar" w:hint="cs"/>
          <w:sz w:val="24"/>
          <w:szCs w:val="24"/>
          <w:rtl/>
          <w:lang w:bidi="ar-SA"/>
        </w:rPr>
        <w:t xml:space="preserve">آن </w:t>
      </w:r>
      <w:r w:rsidR="00F241DC" w:rsidRPr="00F241DC">
        <w:rPr>
          <w:rFonts w:cs="B Zar" w:hint="cs"/>
          <w:sz w:val="24"/>
          <w:szCs w:val="24"/>
          <w:rtl/>
          <w:lang w:bidi="ar-SA"/>
        </w:rPr>
        <w:t>سازگاری اجتماعی آنها نیز بهبود یابد</w:t>
      </w:r>
      <w:r w:rsidR="00F241DC">
        <w:rPr>
          <w:rFonts w:cs="B Zar" w:hint="cs"/>
          <w:sz w:val="24"/>
          <w:szCs w:val="24"/>
          <w:rtl/>
          <w:lang w:bidi="ar-SA"/>
        </w:rPr>
        <w:t>.</w:t>
      </w:r>
    </w:p>
    <w:p w:rsidR="00676575" w:rsidRPr="00676575" w:rsidRDefault="00676575" w:rsidP="00E61822">
      <w:pPr>
        <w:jc w:val="both"/>
        <w:rPr>
          <w:rFonts w:cs="B Zar"/>
          <w:sz w:val="24"/>
          <w:szCs w:val="24"/>
          <w:rtl/>
          <w:lang w:bidi="ar-SA"/>
        </w:rPr>
      </w:pPr>
    </w:p>
    <w:p w:rsidR="000B1006" w:rsidRPr="00676575" w:rsidRDefault="000B1006" w:rsidP="00676575">
      <w:pPr>
        <w:jc w:val="both"/>
        <w:rPr>
          <w:rFonts w:cs="B Zar"/>
          <w:sz w:val="24"/>
          <w:szCs w:val="24"/>
          <w:rtl/>
          <w:lang w:bidi="ar-SA"/>
        </w:rPr>
      </w:pPr>
    </w:p>
    <w:p w:rsidR="00676575" w:rsidRPr="00676575" w:rsidRDefault="00F241DC" w:rsidP="00F241DC">
      <w:pPr>
        <w:pStyle w:val="Heading2"/>
        <w:rPr>
          <w:rtl/>
          <w:lang w:bidi="ar-SA"/>
        </w:rPr>
      </w:pPr>
      <w:r>
        <w:rPr>
          <w:rFonts w:hint="cs"/>
          <w:rtl/>
          <w:lang w:bidi="ar-SA"/>
        </w:rPr>
        <w:lastRenderedPageBreak/>
        <w:t>منابع</w:t>
      </w:r>
    </w:p>
    <w:p w:rsidR="006E40D9" w:rsidRPr="006E40D9" w:rsidRDefault="006E40D9" w:rsidP="006E40D9">
      <w:pPr>
        <w:jc w:val="both"/>
        <w:rPr>
          <w:rFonts w:cs="B Zar"/>
          <w:sz w:val="24"/>
          <w:szCs w:val="24"/>
          <w:rtl/>
        </w:rPr>
      </w:pPr>
      <w:r w:rsidRPr="006E40D9">
        <w:rPr>
          <w:rFonts w:cs="B Zar" w:hint="cs"/>
          <w:sz w:val="24"/>
          <w:szCs w:val="24"/>
          <w:rtl/>
        </w:rPr>
        <w:t>اسلامی نسب. علی (1373) روان شناسی سازگاری. تهران. نشر بنیاد.</w:t>
      </w:r>
    </w:p>
    <w:p w:rsidR="006E40D9" w:rsidRPr="006E40D9" w:rsidRDefault="006E40D9" w:rsidP="006E40D9">
      <w:pPr>
        <w:jc w:val="both"/>
        <w:rPr>
          <w:rFonts w:cs="B Zar"/>
          <w:sz w:val="24"/>
          <w:szCs w:val="24"/>
          <w:rtl/>
        </w:rPr>
      </w:pPr>
      <w:r w:rsidRPr="006E40D9">
        <w:rPr>
          <w:rFonts w:cs="B Zar" w:hint="cs"/>
          <w:sz w:val="24"/>
          <w:szCs w:val="24"/>
          <w:rtl/>
        </w:rPr>
        <w:t>اصفهانی اصل،مریم(1381)، مقایسه سازگاری فردی و اجتماعی و عملکرد تحصیلی دانش آموزان شاهد و غیرشاهد هدایت شده به اولویت های پنجگانه طبق برنامه هدایت تحصیلی، طرحی پژوهشی اداره کل بنیاد شهید انقلاب اسلامی خوزستان.</w:t>
      </w:r>
    </w:p>
    <w:p w:rsidR="006E40D9" w:rsidRPr="006E40D9" w:rsidRDefault="006E40D9" w:rsidP="006E40D9">
      <w:pPr>
        <w:jc w:val="both"/>
        <w:rPr>
          <w:rFonts w:cs="B Zar"/>
          <w:sz w:val="24"/>
          <w:szCs w:val="24"/>
          <w:rtl/>
        </w:rPr>
      </w:pPr>
      <w:r w:rsidRPr="006E40D9">
        <w:rPr>
          <w:rFonts w:cs="B Zar" w:hint="cs"/>
          <w:sz w:val="24"/>
          <w:szCs w:val="24"/>
          <w:rtl/>
        </w:rPr>
        <w:t>باباپورخيرالدين جليل(1387) اثربخشي آموزش مهارت هاي ارتباطي بر شيوه هاي حل مساله دانش آموزان. فصلنامه روانشناسي دانشگاه تبريز. تابستان 1387; 3(10):1-16.</w:t>
      </w:r>
    </w:p>
    <w:p w:rsidR="006E40D9" w:rsidRPr="006E40D9" w:rsidRDefault="006E40D9" w:rsidP="006E40D9">
      <w:pPr>
        <w:jc w:val="both"/>
        <w:rPr>
          <w:rFonts w:cs="B Zar"/>
          <w:sz w:val="24"/>
          <w:szCs w:val="24"/>
        </w:rPr>
      </w:pPr>
      <w:r w:rsidRPr="006E40D9">
        <w:rPr>
          <w:rFonts w:cs="B Zar" w:hint="cs"/>
          <w:sz w:val="24"/>
          <w:szCs w:val="24"/>
          <w:rtl/>
        </w:rPr>
        <w:t>برغندان، سپیده؛ ترخان، مرتضی و قائمی خمامی، نیما(1391)، تعیین اثربخشی مدیریت خشم بر سازگاری اجتماعی دانش آموزان دختر مقطع دبیرستان شهر رشت، فصلنامه مطالعات روانشناسی بالینی، شماره هشتم، سال دوم.</w:t>
      </w:r>
    </w:p>
    <w:p w:rsidR="006E40D9" w:rsidRPr="006E40D9" w:rsidRDefault="006E40D9" w:rsidP="006E40D9">
      <w:pPr>
        <w:jc w:val="both"/>
        <w:rPr>
          <w:rFonts w:cs="B Zar"/>
          <w:sz w:val="24"/>
          <w:szCs w:val="24"/>
        </w:rPr>
      </w:pPr>
      <w:r w:rsidRPr="006E40D9">
        <w:rPr>
          <w:rFonts w:cs="B Zar" w:hint="cs"/>
          <w:sz w:val="24"/>
          <w:szCs w:val="24"/>
          <w:rtl/>
        </w:rPr>
        <w:t>حاتمي محمد و كاوسيان جواد (1392)</w:t>
      </w:r>
      <w:r w:rsidRPr="006E40D9">
        <w:rPr>
          <w:rFonts w:cs="B Zar" w:hint="cs"/>
          <w:sz w:val="24"/>
          <w:szCs w:val="24"/>
        </w:rPr>
        <w:t xml:space="preserve"> </w:t>
      </w:r>
      <w:r w:rsidRPr="006E40D9">
        <w:rPr>
          <w:rFonts w:cs="B Zar" w:hint="cs"/>
          <w:sz w:val="24"/>
          <w:szCs w:val="24"/>
          <w:rtl/>
        </w:rPr>
        <w:t xml:space="preserve">اثربخشي آموزش مهارت هاي زندگي بر سازگاري فرزندان شاهد و ايثارگر. روانشناسي مدرسه. </w:t>
      </w:r>
      <w:r w:rsidRPr="006E40D9">
        <w:rPr>
          <w:rFonts w:cs="B Zar" w:hint="cs"/>
          <w:sz w:val="24"/>
          <w:szCs w:val="24"/>
        </w:rPr>
        <w:t xml:space="preserve"> </w:t>
      </w:r>
      <w:r w:rsidRPr="006E40D9">
        <w:rPr>
          <w:rFonts w:cs="B Zar" w:hint="cs"/>
          <w:sz w:val="24"/>
          <w:szCs w:val="24"/>
          <w:rtl/>
        </w:rPr>
        <w:t>تابستان 1392، دوره2. شماره 2. صص 44 تا 57</w:t>
      </w:r>
    </w:p>
    <w:p w:rsidR="006E40D9" w:rsidRPr="006E40D9" w:rsidRDefault="006E40D9" w:rsidP="006E40D9">
      <w:pPr>
        <w:jc w:val="both"/>
        <w:rPr>
          <w:rFonts w:cs="B Zar"/>
          <w:sz w:val="24"/>
          <w:szCs w:val="24"/>
          <w:rtl/>
        </w:rPr>
      </w:pPr>
      <w:r w:rsidRPr="006E40D9">
        <w:rPr>
          <w:rFonts w:cs="B Zar" w:hint="cs"/>
          <w:sz w:val="24"/>
          <w:szCs w:val="24"/>
          <w:rtl/>
        </w:rPr>
        <w:t>سرخوش، سعدالله(1384)، مهارتهای زندگی و پیش گیری از آسیب های اجتماعی، همدان: انتشارات کرشمه.</w:t>
      </w:r>
    </w:p>
    <w:p w:rsidR="006E40D9" w:rsidRPr="006E40D9" w:rsidRDefault="006E40D9" w:rsidP="006E40D9">
      <w:pPr>
        <w:jc w:val="both"/>
        <w:rPr>
          <w:rFonts w:cs="B Zar"/>
          <w:sz w:val="24"/>
          <w:szCs w:val="24"/>
        </w:rPr>
      </w:pPr>
      <w:r w:rsidRPr="006E40D9">
        <w:rPr>
          <w:rFonts w:cs="B Zar" w:hint="cs"/>
          <w:sz w:val="24"/>
          <w:szCs w:val="24"/>
          <w:rtl/>
        </w:rPr>
        <w:t>شعاری نژاد، علی اکبر(1377)، نقش فعالیت های فوق برنامه در  تربیت نوجوانان، تهران: موسسه اطلاعات</w:t>
      </w:r>
    </w:p>
    <w:p w:rsidR="006E40D9" w:rsidRPr="006E40D9" w:rsidRDefault="006E40D9" w:rsidP="000B1006">
      <w:pPr>
        <w:jc w:val="both"/>
        <w:rPr>
          <w:rFonts w:cs="B Zar"/>
          <w:sz w:val="24"/>
          <w:szCs w:val="24"/>
          <w:rtl/>
        </w:rPr>
      </w:pPr>
      <w:r w:rsidRPr="006E40D9">
        <w:rPr>
          <w:rFonts w:cs="B Zar" w:hint="cs"/>
          <w:sz w:val="24"/>
          <w:szCs w:val="24"/>
          <w:rtl/>
        </w:rPr>
        <w:t>شهركي پور حسن</w:t>
      </w:r>
      <w:r w:rsidRPr="006E40D9">
        <w:rPr>
          <w:rFonts w:cs="B Zar"/>
          <w:sz w:val="24"/>
          <w:szCs w:val="24"/>
        </w:rPr>
        <w:t xml:space="preserve">, </w:t>
      </w:r>
      <w:r w:rsidRPr="006E40D9">
        <w:rPr>
          <w:rFonts w:cs="B Zar" w:hint="cs"/>
          <w:sz w:val="24"/>
          <w:szCs w:val="24"/>
          <w:rtl/>
        </w:rPr>
        <w:t>شيرمحمدي رحمان</w:t>
      </w:r>
      <w:r w:rsidRPr="006E40D9">
        <w:rPr>
          <w:rFonts w:cs="B Zar"/>
          <w:sz w:val="24"/>
          <w:szCs w:val="24"/>
        </w:rPr>
        <w:t xml:space="preserve">, </w:t>
      </w:r>
      <w:r w:rsidRPr="006E40D9">
        <w:rPr>
          <w:rFonts w:cs="B Zar" w:hint="cs"/>
          <w:sz w:val="24"/>
          <w:szCs w:val="24"/>
          <w:rtl/>
        </w:rPr>
        <w:t>ندري خديجه (1389) بررسي آموزش مهارت هاي زندگي بر ميزان سازگاري اجتماعي دانش آموزان سال اول دوره راهنمايي شهرستان الشتر از ديدگاه معلمان اين دوره. نشریه پژوهش اجتماعی. دوره3. شماره7. صص 159 تا 185.</w:t>
      </w:r>
    </w:p>
    <w:p w:rsidR="006E40D9" w:rsidRPr="006E40D9" w:rsidRDefault="006E40D9" w:rsidP="006E40D9">
      <w:pPr>
        <w:jc w:val="both"/>
        <w:rPr>
          <w:rFonts w:cs="B Zar"/>
          <w:sz w:val="24"/>
          <w:szCs w:val="24"/>
          <w:rtl/>
        </w:rPr>
      </w:pPr>
      <w:r w:rsidRPr="006E40D9">
        <w:rPr>
          <w:rFonts w:cs="B Zar" w:hint="cs"/>
          <w:sz w:val="24"/>
          <w:szCs w:val="24"/>
          <w:rtl/>
        </w:rPr>
        <w:t>ناصري ،حسين ؛ نيك‌پرور ، ريحانه.(1383). بررسي اثربخشي آموزش مهارتهاي زندگي بر بهداشت رواني دانشجويان. دومين سمينار سراسري بهداشت رواني دانشجويان.</w:t>
      </w:r>
    </w:p>
    <w:p w:rsidR="006E40D9" w:rsidRPr="006E40D9" w:rsidRDefault="006E40D9" w:rsidP="006E40D9">
      <w:pPr>
        <w:jc w:val="both"/>
        <w:rPr>
          <w:rFonts w:cs="B Zar"/>
          <w:sz w:val="24"/>
          <w:szCs w:val="24"/>
          <w:rtl/>
        </w:rPr>
      </w:pPr>
      <w:r w:rsidRPr="006E40D9">
        <w:rPr>
          <w:rFonts w:cs="B Zar" w:hint="cs"/>
          <w:sz w:val="24"/>
          <w:szCs w:val="24"/>
          <w:rtl/>
        </w:rPr>
        <w:t>هارجی، اون؛ ساندرز، کریستین و دیکسون، دیوید(1377). مهارت های اجتماعی در ارتباطات میان فردی، ترجمه خشایار بیگی و مهرداد فیروزبخت، تهران: انتشارات رشد.</w:t>
      </w:r>
    </w:p>
    <w:p w:rsidR="006E40D9" w:rsidRPr="007F3DB2" w:rsidRDefault="006E40D9" w:rsidP="006E40D9">
      <w:pPr>
        <w:bidi w:val="0"/>
        <w:jc w:val="both"/>
        <w:rPr>
          <w:rFonts w:asciiTheme="majorBidi" w:hAnsiTheme="majorBidi" w:cstheme="majorBidi"/>
          <w:sz w:val="20"/>
          <w:szCs w:val="20"/>
          <w:rtl/>
        </w:rPr>
      </w:pPr>
      <w:proofErr w:type="spellStart"/>
      <w:r w:rsidRPr="007F3DB2">
        <w:rPr>
          <w:rFonts w:asciiTheme="majorBidi" w:hAnsiTheme="majorBidi" w:cstheme="majorBidi"/>
          <w:sz w:val="20"/>
          <w:szCs w:val="20"/>
        </w:rPr>
        <w:t>Botvin</w:t>
      </w:r>
      <w:proofErr w:type="spellEnd"/>
      <w:r w:rsidRPr="007F3DB2">
        <w:rPr>
          <w:rFonts w:asciiTheme="majorBidi" w:hAnsiTheme="majorBidi" w:cstheme="majorBidi"/>
          <w:sz w:val="20"/>
          <w:szCs w:val="20"/>
        </w:rPr>
        <w:t xml:space="preserve">, G. J. &amp; Griffin, K. W. (2004). Life skills training as a primary prevention approach for </w:t>
      </w:r>
      <w:proofErr w:type="gramStart"/>
      <w:r w:rsidRPr="007F3DB2">
        <w:rPr>
          <w:rFonts w:asciiTheme="majorBidi" w:hAnsiTheme="majorBidi" w:cstheme="majorBidi"/>
          <w:sz w:val="20"/>
          <w:szCs w:val="20"/>
        </w:rPr>
        <w:t>adolescents</w:t>
      </w:r>
      <w:proofErr w:type="gramEnd"/>
      <w:r w:rsidRPr="007F3DB2">
        <w:rPr>
          <w:rFonts w:asciiTheme="majorBidi" w:hAnsiTheme="majorBidi" w:cstheme="majorBidi"/>
          <w:sz w:val="20"/>
          <w:szCs w:val="20"/>
        </w:rPr>
        <w:t xml:space="preserve"> drug abuse and other problem behaviors. The International Journal of Emergency Mental Health, 4, 41-47.</w:t>
      </w:r>
    </w:p>
    <w:p w:rsidR="006E40D9" w:rsidRPr="007F3DB2" w:rsidRDefault="006E40D9" w:rsidP="006E40D9">
      <w:pPr>
        <w:bidi w:val="0"/>
        <w:jc w:val="both"/>
        <w:rPr>
          <w:rFonts w:asciiTheme="majorBidi" w:hAnsiTheme="majorBidi" w:cstheme="majorBidi"/>
          <w:sz w:val="20"/>
          <w:szCs w:val="20"/>
          <w:rtl/>
        </w:rPr>
      </w:pPr>
      <w:proofErr w:type="spellStart"/>
      <w:r w:rsidRPr="007F3DB2">
        <w:rPr>
          <w:rFonts w:asciiTheme="majorBidi" w:hAnsiTheme="majorBidi" w:cstheme="majorBidi"/>
          <w:sz w:val="20"/>
          <w:szCs w:val="20"/>
        </w:rPr>
        <w:t>Feindler</w:t>
      </w:r>
      <w:proofErr w:type="spellEnd"/>
      <w:r w:rsidRPr="007F3DB2">
        <w:rPr>
          <w:rFonts w:asciiTheme="majorBidi" w:hAnsiTheme="majorBidi" w:cstheme="majorBidi"/>
          <w:sz w:val="20"/>
          <w:szCs w:val="20"/>
        </w:rPr>
        <w:t xml:space="preserve">, E. L., &amp; </w:t>
      </w:r>
      <w:proofErr w:type="spellStart"/>
      <w:r w:rsidRPr="007F3DB2">
        <w:rPr>
          <w:rFonts w:asciiTheme="majorBidi" w:hAnsiTheme="majorBidi" w:cstheme="majorBidi"/>
          <w:sz w:val="20"/>
          <w:szCs w:val="20"/>
        </w:rPr>
        <w:t>Weisner</w:t>
      </w:r>
      <w:proofErr w:type="spellEnd"/>
      <w:r w:rsidRPr="007F3DB2">
        <w:rPr>
          <w:rFonts w:asciiTheme="majorBidi" w:hAnsiTheme="majorBidi" w:cstheme="majorBidi"/>
          <w:sz w:val="20"/>
          <w:szCs w:val="20"/>
        </w:rPr>
        <w:t>, S. (2005). Youth anger management treatments for school violence prevention. Unpublished manuscript.</w:t>
      </w:r>
    </w:p>
    <w:p w:rsidR="00997740" w:rsidRDefault="006E40D9" w:rsidP="00CA78DA">
      <w:pPr>
        <w:bidi w:val="0"/>
        <w:jc w:val="both"/>
        <w:rPr>
          <w:rFonts w:asciiTheme="majorBidi" w:hAnsiTheme="majorBidi" w:cstheme="majorBidi"/>
          <w:sz w:val="20"/>
          <w:szCs w:val="20"/>
        </w:rPr>
      </w:pPr>
      <w:proofErr w:type="spellStart"/>
      <w:r w:rsidRPr="007F3DB2">
        <w:rPr>
          <w:rFonts w:asciiTheme="majorBidi" w:hAnsiTheme="majorBidi" w:cstheme="majorBidi"/>
          <w:sz w:val="20"/>
          <w:szCs w:val="20"/>
        </w:rPr>
        <w:t>Nangle</w:t>
      </w:r>
      <w:proofErr w:type="spellEnd"/>
      <w:r w:rsidRPr="007F3DB2">
        <w:rPr>
          <w:rFonts w:asciiTheme="majorBidi" w:hAnsiTheme="majorBidi" w:cstheme="majorBidi"/>
          <w:sz w:val="20"/>
          <w:szCs w:val="20"/>
        </w:rPr>
        <w:t xml:space="preserve">, Douglas W., </w:t>
      </w:r>
      <w:proofErr w:type="spellStart"/>
      <w:r w:rsidRPr="007F3DB2">
        <w:rPr>
          <w:rFonts w:asciiTheme="majorBidi" w:hAnsiTheme="majorBidi" w:cstheme="majorBidi"/>
          <w:sz w:val="20"/>
          <w:szCs w:val="20"/>
        </w:rPr>
        <w:t>Erdley</w:t>
      </w:r>
      <w:proofErr w:type="spellEnd"/>
      <w:r w:rsidRPr="007F3DB2">
        <w:rPr>
          <w:rFonts w:asciiTheme="majorBidi" w:hAnsiTheme="majorBidi" w:cstheme="majorBidi"/>
          <w:sz w:val="20"/>
          <w:szCs w:val="20"/>
        </w:rPr>
        <w:t>, Cynthia. Carpenter, Erika M., &amp; Newman, Julie E. (2002). Social skills training as a treatment for aggressive children and adolescents: a developmental–clinical integration, Aggression and Violent Behavior, Volume 7, Issue 2, 169- 199</w:t>
      </w:r>
    </w:p>
    <w:p w:rsidR="007F3DB2" w:rsidRPr="007F3DB2" w:rsidRDefault="007F3DB2" w:rsidP="007F3DB2">
      <w:pPr>
        <w:bidi w:val="0"/>
        <w:jc w:val="both"/>
        <w:rPr>
          <w:rFonts w:asciiTheme="majorBidi" w:hAnsiTheme="majorBidi" w:cstheme="majorBidi"/>
          <w:sz w:val="20"/>
          <w:szCs w:val="20"/>
        </w:rPr>
      </w:pPr>
      <w:r w:rsidRPr="007F3DB2">
        <w:rPr>
          <w:rFonts w:asciiTheme="majorBidi" w:hAnsiTheme="majorBidi" w:cstheme="majorBidi"/>
          <w:sz w:val="20"/>
          <w:szCs w:val="20"/>
        </w:rPr>
        <w:t xml:space="preserve">Wenzel, V., </w:t>
      </w:r>
      <w:proofErr w:type="spellStart"/>
      <w:r w:rsidRPr="007F3DB2">
        <w:rPr>
          <w:rFonts w:asciiTheme="majorBidi" w:hAnsiTheme="majorBidi" w:cstheme="majorBidi"/>
          <w:sz w:val="20"/>
          <w:szCs w:val="20"/>
        </w:rPr>
        <w:t>Weichold</w:t>
      </w:r>
      <w:proofErr w:type="spellEnd"/>
      <w:r w:rsidRPr="007F3DB2">
        <w:rPr>
          <w:rFonts w:asciiTheme="majorBidi" w:hAnsiTheme="majorBidi" w:cstheme="majorBidi"/>
          <w:sz w:val="20"/>
          <w:szCs w:val="20"/>
        </w:rPr>
        <w:t xml:space="preserve">, K. &amp; </w:t>
      </w:r>
      <w:proofErr w:type="spellStart"/>
      <w:r w:rsidRPr="007F3DB2">
        <w:rPr>
          <w:rFonts w:asciiTheme="majorBidi" w:hAnsiTheme="majorBidi" w:cstheme="majorBidi"/>
          <w:sz w:val="20"/>
          <w:szCs w:val="20"/>
        </w:rPr>
        <w:t>Silbereisen</w:t>
      </w:r>
      <w:proofErr w:type="spellEnd"/>
      <w:r w:rsidRPr="007F3DB2">
        <w:rPr>
          <w:rFonts w:asciiTheme="majorBidi" w:hAnsiTheme="majorBidi" w:cstheme="majorBidi"/>
          <w:sz w:val="20"/>
          <w:szCs w:val="20"/>
        </w:rPr>
        <w:t>, R. K. (2009). The life skills program IPSY: Positive influences on school bonding and prevention of substance misuse. Journal of Adolescence, 32, 1391–1401</w:t>
      </w:r>
    </w:p>
    <w:p w:rsidR="007F3DB2" w:rsidRPr="007F3DB2" w:rsidRDefault="007F3DB2" w:rsidP="007F3DB2">
      <w:pPr>
        <w:bidi w:val="0"/>
        <w:jc w:val="both"/>
        <w:rPr>
          <w:rFonts w:asciiTheme="majorBidi" w:hAnsiTheme="majorBidi" w:cstheme="majorBidi"/>
          <w:sz w:val="20"/>
          <w:szCs w:val="20"/>
          <w:rtl/>
        </w:rPr>
      </w:pPr>
    </w:p>
    <w:sectPr w:rsidR="007F3DB2" w:rsidRPr="007F3DB2" w:rsidSect="004A469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483" w:rsidRDefault="00C54483" w:rsidP="00997740">
      <w:pPr>
        <w:spacing w:after="0" w:line="240" w:lineRule="auto"/>
      </w:pPr>
      <w:r>
        <w:separator/>
      </w:r>
    </w:p>
  </w:endnote>
  <w:endnote w:type="continuationSeparator" w:id="0">
    <w:p w:rsidR="00C54483" w:rsidRDefault="00C54483" w:rsidP="0099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483" w:rsidRDefault="00C54483" w:rsidP="00997740">
      <w:pPr>
        <w:spacing w:after="0" w:line="240" w:lineRule="auto"/>
      </w:pPr>
      <w:r>
        <w:separator/>
      </w:r>
    </w:p>
  </w:footnote>
  <w:footnote w:type="continuationSeparator" w:id="0">
    <w:p w:rsidR="00C54483" w:rsidRDefault="00C54483" w:rsidP="00997740">
      <w:pPr>
        <w:spacing w:after="0" w:line="240" w:lineRule="auto"/>
      </w:pPr>
      <w:r>
        <w:continuationSeparator/>
      </w:r>
    </w:p>
  </w:footnote>
  <w:footnote w:id="1">
    <w:p w:rsidR="00997740" w:rsidRPr="00951B4D" w:rsidRDefault="00997740" w:rsidP="00951B4D">
      <w:pPr>
        <w:bidi w:val="0"/>
        <w:rPr>
          <w:rFonts w:asciiTheme="majorBidi" w:hAnsiTheme="majorBidi" w:cstheme="majorBidi"/>
          <w:sz w:val="20"/>
          <w:szCs w:val="20"/>
        </w:rPr>
      </w:pPr>
      <w:r w:rsidRPr="00951B4D">
        <w:rPr>
          <w:rStyle w:val="FootnoteReference"/>
          <w:rFonts w:asciiTheme="majorBidi" w:hAnsiTheme="majorBidi" w:cstheme="majorBidi"/>
          <w:sz w:val="20"/>
          <w:szCs w:val="20"/>
        </w:rPr>
        <w:footnoteRef/>
      </w:r>
      <w:r w:rsidRPr="00951B4D">
        <w:rPr>
          <w:rFonts w:asciiTheme="majorBidi" w:hAnsiTheme="majorBidi" w:cstheme="majorBidi"/>
          <w:sz w:val="20"/>
          <w:szCs w:val="20"/>
          <w:rtl/>
        </w:rPr>
        <w:t xml:space="preserve"> </w:t>
      </w:r>
      <w:r w:rsidRPr="00951B4D">
        <w:rPr>
          <w:rFonts w:asciiTheme="majorBidi" w:hAnsiTheme="majorBidi" w:cstheme="majorBidi"/>
          <w:sz w:val="20"/>
          <w:szCs w:val="20"/>
        </w:rPr>
        <w:t>. Social adjus</w:t>
      </w:r>
      <w:r w:rsidR="00951B4D">
        <w:rPr>
          <w:rFonts w:asciiTheme="majorBidi" w:hAnsiTheme="majorBidi" w:cstheme="majorBidi"/>
          <w:sz w:val="20"/>
          <w:szCs w:val="20"/>
        </w:rPr>
        <w:t>t</w:t>
      </w:r>
      <w:r w:rsidRPr="00951B4D">
        <w:rPr>
          <w:rFonts w:asciiTheme="majorBidi" w:hAnsiTheme="majorBidi" w:cstheme="majorBidi"/>
          <w:sz w:val="20"/>
          <w:szCs w:val="20"/>
        </w:rPr>
        <w:t>ment</w:t>
      </w:r>
    </w:p>
  </w:footnote>
  <w:footnote w:id="2">
    <w:p w:rsidR="00951B4D" w:rsidRPr="000C28BC" w:rsidRDefault="00951B4D" w:rsidP="00951B4D">
      <w:pPr>
        <w:pStyle w:val="FootnoteText"/>
        <w:bidi w:val="0"/>
      </w:pPr>
      <w:r w:rsidRPr="000C28BC">
        <w:rPr>
          <w:rStyle w:val="FootnoteReference"/>
        </w:rPr>
        <w:footnoteRef/>
      </w:r>
      <w:r w:rsidRPr="000C28BC">
        <w:t>.</w:t>
      </w:r>
      <w:r w:rsidRPr="000C28BC">
        <w:rPr>
          <w:sz w:val="28"/>
          <w:szCs w:val="28"/>
        </w:rPr>
        <w:t xml:space="preserve"> </w:t>
      </w:r>
      <w:proofErr w:type="spellStart"/>
      <w:r w:rsidRPr="000C28BC">
        <w:t>Feindler</w:t>
      </w:r>
      <w:proofErr w:type="spellEnd"/>
    </w:p>
  </w:footnote>
  <w:footnote w:id="3">
    <w:p w:rsidR="00951B4D" w:rsidRDefault="00951B4D" w:rsidP="00951B4D">
      <w:pPr>
        <w:pStyle w:val="FootnoteText"/>
        <w:bidi w:val="0"/>
        <w:rPr>
          <w:lang w:bidi="fa-IR"/>
        </w:rPr>
      </w:pPr>
      <w:r>
        <w:rPr>
          <w:rStyle w:val="FootnoteReference"/>
        </w:rPr>
        <w:footnoteRef/>
      </w:r>
      <w:r>
        <w:rPr>
          <w:rtl/>
        </w:rPr>
        <w:t xml:space="preserve"> </w:t>
      </w:r>
      <w:r>
        <w:rPr>
          <w:lang w:bidi="fa-IR"/>
        </w:rPr>
        <w:t>.</w:t>
      </w:r>
      <w:proofErr w:type="spellStart"/>
      <w:r>
        <w:rPr>
          <w:lang w:bidi="fa-IR"/>
        </w:rPr>
        <w:t>wizman</w:t>
      </w:r>
      <w:proofErr w:type="spellEnd"/>
    </w:p>
  </w:footnote>
  <w:footnote w:id="4">
    <w:p w:rsidR="00951B4D" w:rsidRPr="00295A0F" w:rsidRDefault="00951B4D" w:rsidP="00951B4D">
      <w:pPr>
        <w:pStyle w:val="FootnoteText"/>
        <w:bidi w:val="0"/>
      </w:pPr>
      <w:r w:rsidRPr="00EB4FC9">
        <w:rPr>
          <w:rStyle w:val="FootnoteReference"/>
        </w:rPr>
        <w:footnoteRef/>
      </w:r>
      <w:r w:rsidRPr="00EB4FC9">
        <w:rPr>
          <w:rStyle w:val="FootnoteReference"/>
        </w:rPr>
        <w:t xml:space="preserve">. </w:t>
      </w:r>
      <w:proofErr w:type="spellStart"/>
      <w:proofErr w:type="gramStart"/>
      <w:r w:rsidRPr="000C28BC">
        <w:t>Hargie</w:t>
      </w:r>
      <w:proofErr w:type="spellEnd"/>
      <w:r>
        <w:rPr>
          <w:rFonts w:hint="cs"/>
          <w:rtl/>
        </w:rPr>
        <w:t xml:space="preserve"> </w:t>
      </w:r>
      <w:r>
        <w:t xml:space="preserve"> et</w:t>
      </w:r>
      <w:proofErr w:type="gramEnd"/>
      <w:r>
        <w:t>. al</w:t>
      </w:r>
    </w:p>
  </w:footnote>
  <w:footnote w:id="5">
    <w:p w:rsidR="002D2946" w:rsidRDefault="002D2946" w:rsidP="002D2946">
      <w:pPr>
        <w:pStyle w:val="FootnoteText"/>
        <w:bidi w:val="0"/>
        <w:rPr>
          <w:lang w:bidi="fa-IR"/>
        </w:rPr>
      </w:pPr>
      <w:r>
        <w:rPr>
          <w:rStyle w:val="FootnoteReference"/>
        </w:rPr>
        <w:footnoteRef/>
      </w:r>
      <w:r>
        <w:rPr>
          <w:rtl/>
        </w:rPr>
        <w:t xml:space="preserve"> </w:t>
      </w:r>
      <w:proofErr w:type="spellStart"/>
      <w:r>
        <w:rPr>
          <w:lang w:bidi="fa-IR"/>
        </w:rPr>
        <w:t>Ventzel</w:t>
      </w:r>
      <w:proofErr w:type="spellEnd"/>
      <w:r>
        <w:rPr>
          <w:lang w:bidi="fa-IR"/>
        </w:rPr>
        <w:t xml:space="preserve">. </w:t>
      </w:r>
      <w:proofErr w:type="gramStart"/>
      <w:r>
        <w:rPr>
          <w:lang w:bidi="fa-IR"/>
        </w:rPr>
        <w:t>et</w:t>
      </w:r>
      <w:proofErr w:type="gramEnd"/>
      <w:r>
        <w:rPr>
          <w:lang w:bidi="fa-IR"/>
        </w:rPr>
        <w:t>. al</w:t>
      </w:r>
    </w:p>
  </w:footnote>
  <w:footnote w:id="6">
    <w:p w:rsidR="002D2946" w:rsidRDefault="002D2946" w:rsidP="002D2946">
      <w:pPr>
        <w:pStyle w:val="FootnoteText"/>
        <w:bidi w:val="0"/>
        <w:rPr>
          <w:lang w:bidi="fa-IR"/>
        </w:rPr>
      </w:pPr>
      <w:r>
        <w:rPr>
          <w:rStyle w:val="FootnoteReference"/>
        </w:rPr>
        <w:footnoteRef/>
      </w:r>
      <w:r>
        <w:rPr>
          <w:rtl/>
        </w:rPr>
        <w:t xml:space="preserve"> </w:t>
      </w:r>
      <w:proofErr w:type="spellStart"/>
      <w:r>
        <w:rPr>
          <w:lang w:bidi="fa-IR"/>
        </w:rPr>
        <w:t>Butveen</w:t>
      </w:r>
      <w:proofErr w:type="spellEnd"/>
      <w:r>
        <w:rPr>
          <w:lang w:bidi="fa-IR"/>
        </w:rPr>
        <w:t xml:space="preserve"> &amp; </w:t>
      </w:r>
      <w:proofErr w:type="spellStart"/>
      <w:r>
        <w:rPr>
          <w:lang w:bidi="fa-IR"/>
        </w:rPr>
        <w:t>Grifin</w:t>
      </w:r>
      <w:proofErr w:type="spellEnd"/>
    </w:p>
  </w:footnote>
  <w:footnote w:id="7">
    <w:p w:rsidR="002D2946" w:rsidRPr="00D23904" w:rsidRDefault="002D2946" w:rsidP="002D2946">
      <w:pPr>
        <w:pStyle w:val="FootnoteText"/>
        <w:bidi w:val="0"/>
        <w:rPr>
          <w:bCs/>
        </w:rPr>
      </w:pPr>
      <w:r w:rsidRPr="009874D2">
        <w:rPr>
          <w:rStyle w:val="FootnoteReference"/>
          <w:b/>
          <w:bCs/>
        </w:rPr>
        <w:footnoteRef/>
      </w:r>
      <w:r>
        <w:rPr>
          <w:bCs/>
        </w:rPr>
        <w:t>.</w:t>
      </w:r>
      <w:r w:rsidRPr="009874D2">
        <w:rPr>
          <w:bCs/>
        </w:rPr>
        <w:t xml:space="preserve"> </w:t>
      </w:r>
      <w:proofErr w:type="spellStart"/>
      <w:r w:rsidRPr="00D23904">
        <w:rPr>
          <w:lang w:bidi="fa-IR"/>
        </w:rPr>
        <w:t>Nangle</w:t>
      </w:r>
      <w:proofErr w:type="spellEnd"/>
      <w:r w:rsidRPr="009874D2">
        <w:rPr>
          <w:bCs/>
        </w:rPr>
        <w:t xml:space="preserve"> </w:t>
      </w:r>
      <w:r>
        <w:t>et 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DE"/>
    <w:rsid w:val="00065818"/>
    <w:rsid w:val="00077E28"/>
    <w:rsid w:val="000B1006"/>
    <w:rsid w:val="00111C3D"/>
    <w:rsid w:val="001A6189"/>
    <w:rsid w:val="0024048B"/>
    <w:rsid w:val="0025557E"/>
    <w:rsid w:val="002D2946"/>
    <w:rsid w:val="002D333C"/>
    <w:rsid w:val="00307C83"/>
    <w:rsid w:val="0033452F"/>
    <w:rsid w:val="004A4690"/>
    <w:rsid w:val="004A7BEC"/>
    <w:rsid w:val="004D21DE"/>
    <w:rsid w:val="004F2620"/>
    <w:rsid w:val="00676575"/>
    <w:rsid w:val="006C45FA"/>
    <w:rsid w:val="006E40D9"/>
    <w:rsid w:val="00752620"/>
    <w:rsid w:val="007F3DB2"/>
    <w:rsid w:val="008443F7"/>
    <w:rsid w:val="00936E72"/>
    <w:rsid w:val="00951B4D"/>
    <w:rsid w:val="00964820"/>
    <w:rsid w:val="00997740"/>
    <w:rsid w:val="00BA1ABE"/>
    <w:rsid w:val="00BF34B3"/>
    <w:rsid w:val="00C07722"/>
    <w:rsid w:val="00C2508F"/>
    <w:rsid w:val="00C54483"/>
    <w:rsid w:val="00CA3FFA"/>
    <w:rsid w:val="00CA78DA"/>
    <w:rsid w:val="00DF2BA5"/>
    <w:rsid w:val="00E61822"/>
    <w:rsid w:val="00E7269F"/>
    <w:rsid w:val="00F241DC"/>
    <w:rsid w:val="00F97B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F35A1-E026-4D91-A2A7-44DA68B8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307C83"/>
    <w:pPr>
      <w:keepNext/>
      <w:keepLines/>
      <w:spacing w:before="40" w:after="0"/>
      <w:outlineLvl w:val="1"/>
    </w:pPr>
    <w:rPr>
      <w:rFonts w:asciiTheme="majorHAnsi" w:eastAsiaTheme="majorEastAsia" w:hAnsiTheme="majorHAnsi" w:cs="B Zar"/>
      <w:bCs/>
      <w:sz w:val="26"/>
      <w:szCs w:val="26"/>
    </w:rPr>
  </w:style>
  <w:style w:type="paragraph" w:styleId="Heading3">
    <w:name w:val="heading 3"/>
    <w:basedOn w:val="Normal"/>
    <w:next w:val="Normal"/>
    <w:link w:val="Heading3Char"/>
    <w:uiPriority w:val="9"/>
    <w:semiHidden/>
    <w:unhideWhenUsed/>
    <w:qFormat/>
    <w:rsid w:val="002404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D21DE"/>
    <w:pPr>
      <w:spacing w:after="0" w:line="240" w:lineRule="auto"/>
      <w:ind w:firstLine="567"/>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4D21DE"/>
    <w:rPr>
      <w:rFonts w:ascii="Times New Roman" w:eastAsia="Times New Roman" w:hAnsi="Times New Roman" w:cs="B Zar"/>
      <w:sz w:val="28"/>
      <w:szCs w:val="28"/>
    </w:rPr>
  </w:style>
  <w:style w:type="paragraph" w:styleId="ListParagraph">
    <w:name w:val="List Paragraph"/>
    <w:basedOn w:val="Normal"/>
    <w:uiPriority w:val="34"/>
    <w:qFormat/>
    <w:rsid w:val="004D21DE"/>
    <w:pPr>
      <w:ind w:left="720"/>
      <w:contextualSpacing/>
    </w:pPr>
  </w:style>
  <w:style w:type="character" w:styleId="FootnoteReference">
    <w:name w:val="footnote reference"/>
    <w:unhideWhenUsed/>
    <w:rsid w:val="00997740"/>
    <w:rPr>
      <w:vertAlign w:val="superscript"/>
    </w:rPr>
  </w:style>
  <w:style w:type="paragraph" w:styleId="FootnoteText">
    <w:name w:val="footnote text"/>
    <w:aliases w:val="Char"/>
    <w:basedOn w:val="Normal"/>
    <w:link w:val="FootnoteTextChar"/>
    <w:unhideWhenUsed/>
    <w:rsid w:val="00951B4D"/>
    <w:pPr>
      <w:spacing w:after="0" w:line="240" w:lineRule="auto"/>
      <w:ind w:firstLine="567"/>
      <w:jc w:val="lowKashida"/>
    </w:pPr>
    <w:rPr>
      <w:rFonts w:asciiTheme="majorBidi" w:hAnsiTheme="majorBidi" w:cs="B Mitra"/>
      <w:sz w:val="20"/>
      <w:szCs w:val="20"/>
      <w:lang w:bidi="ar-SA"/>
    </w:rPr>
  </w:style>
  <w:style w:type="character" w:customStyle="1" w:styleId="FootnoteTextChar">
    <w:name w:val="Footnote Text Char"/>
    <w:aliases w:val="Char Char"/>
    <w:basedOn w:val="DefaultParagraphFont"/>
    <w:link w:val="FootnoteText"/>
    <w:rsid w:val="00951B4D"/>
    <w:rPr>
      <w:rFonts w:asciiTheme="majorBidi" w:hAnsiTheme="majorBidi" w:cs="B Mitra"/>
      <w:sz w:val="20"/>
      <w:szCs w:val="20"/>
      <w:lang w:bidi="ar-SA"/>
    </w:rPr>
  </w:style>
  <w:style w:type="character" w:customStyle="1" w:styleId="Heading2Char">
    <w:name w:val="Heading 2 Char"/>
    <w:basedOn w:val="DefaultParagraphFont"/>
    <w:link w:val="Heading2"/>
    <w:uiPriority w:val="9"/>
    <w:rsid w:val="00307C83"/>
    <w:rPr>
      <w:rFonts w:asciiTheme="majorHAnsi" w:eastAsiaTheme="majorEastAsia" w:hAnsiTheme="majorHAnsi" w:cs="B Zar"/>
      <w:bCs/>
      <w:sz w:val="26"/>
      <w:szCs w:val="26"/>
    </w:rPr>
  </w:style>
  <w:style w:type="character" w:customStyle="1" w:styleId="Heading3Char">
    <w:name w:val="Heading 3 Char"/>
    <w:basedOn w:val="DefaultParagraphFont"/>
    <w:link w:val="Heading3"/>
    <w:uiPriority w:val="9"/>
    <w:semiHidden/>
    <w:rsid w:val="0024048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4E79B-5DBF-40BB-B35B-78B38BAF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25</cp:revision>
  <cp:lastPrinted>2015-09-20T07:38:00Z</cp:lastPrinted>
  <dcterms:created xsi:type="dcterms:W3CDTF">2015-09-20T05:29:00Z</dcterms:created>
  <dcterms:modified xsi:type="dcterms:W3CDTF">2015-09-23T08:55:00Z</dcterms:modified>
</cp:coreProperties>
</file>